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1B7A2" w14:textId="77777777" w:rsidR="00C01CA5" w:rsidRPr="00AA5C62" w:rsidRDefault="00C01CA5" w:rsidP="008678C8">
      <w:pPr>
        <w:pStyle w:val="NoSpacing"/>
        <w:rPr>
          <w:rFonts w:ascii="Arial" w:eastAsia="Arial" w:hAnsi="Arial" w:cs="Arial"/>
        </w:rPr>
      </w:pPr>
      <w:bookmarkStart w:id="0" w:name="_GoBack"/>
      <w:bookmarkEnd w:id="0"/>
    </w:p>
    <w:p w14:paraId="63AE824A" w14:textId="77777777" w:rsidR="00C01CA5" w:rsidRPr="00AA5C62" w:rsidRDefault="00C01CA5">
      <w:pPr>
        <w:jc w:val="center"/>
        <w:rPr>
          <w:rFonts w:ascii="Arial" w:eastAsia="Arial" w:hAnsi="Arial" w:cs="Arial"/>
          <w:b/>
          <w:sz w:val="28"/>
          <w:szCs w:val="28"/>
        </w:rPr>
      </w:pPr>
    </w:p>
    <w:p w14:paraId="38C932D1" w14:textId="77777777" w:rsidR="00C01CA5" w:rsidRPr="00AA5C62" w:rsidRDefault="00C01CA5">
      <w:pPr>
        <w:jc w:val="center"/>
        <w:rPr>
          <w:rFonts w:ascii="Arial" w:eastAsia="Arial" w:hAnsi="Arial" w:cs="Arial"/>
          <w:b/>
          <w:sz w:val="28"/>
          <w:szCs w:val="28"/>
        </w:rPr>
      </w:pPr>
    </w:p>
    <w:p w14:paraId="19AF3EEA" w14:textId="77777777" w:rsidR="00C01CA5" w:rsidRPr="00AA5C62" w:rsidRDefault="00992725">
      <w:pPr>
        <w:jc w:val="center"/>
        <w:rPr>
          <w:rFonts w:ascii="Arial" w:eastAsia="Arial" w:hAnsi="Arial" w:cs="Arial"/>
          <w:b/>
          <w:sz w:val="28"/>
          <w:szCs w:val="28"/>
        </w:rPr>
      </w:pPr>
      <w:r w:rsidRPr="00AA5C62">
        <w:rPr>
          <w:rFonts w:ascii="Arial" w:hAnsi="Arial" w:cs="Arial"/>
          <w:noProof/>
          <w:lang w:val="en-ZA"/>
        </w:rPr>
        <w:drawing>
          <wp:anchor distT="0" distB="0" distL="114300" distR="114300" simplePos="0" relativeHeight="251658240" behindDoc="0" locked="0" layoutInCell="1" hidden="0" allowOverlap="1" wp14:anchorId="6B9D49ED" wp14:editId="0C2A0615">
            <wp:simplePos x="0" y="0"/>
            <wp:positionH relativeFrom="column">
              <wp:posOffset>2465705</wp:posOffset>
            </wp:positionH>
            <wp:positionV relativeFrom="paragraph">
              <wp:posOffset>-683889</wp:posOffset>
            </wp:positionV>
            <wp:extent cx="800100" cy="9144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914400"/>
                    </a:xfrm>
                    <a:prstGeom prst="rect">
                      <a:avLst/>
                    </a:prstGeom>
                    <a:ln/>
                  </pic:spPr>
                </pic:pic>
              </a:graphicData>
            </a:graphic>
          </wp:anchor>
        </w:drawing>
      </w:r>
    </w:p>
    <w:p w14:paraId="730D5951" w14:textId="77777777" w:rsidR="00C01CA5" w:rsidRPr="00AA5C62" w:rsidRDefault="00C01CA5">
      <w:pPr>
        <w:jc w:val="center"/>
        <w:rPr>
          <w:rFonts w:ascii="Arial" w:eastAsia="Arial" w:hAnsi="Arial" w:cs="Arial"/>
          <w:b/>
          <w:sz w:val="28"/>
          <w:szCs w:val="28"/>
        </w:rPr>
      </w:pPr>
    </w:p>
    <w:p w14:paraId="62286F1C" w14:textId="2B684609" w:rsidR="00C01CA5" w:rsidRPr="00AA5C62" w:rsidRDefault="00992725">
      <w:pPr>
        <w:jc w:val="center"/>
        <w:rPr>
          <w:rFonts w:ascii="Arial" w:eastAsia="Arial" w:hAnsi="Arial" w:cs="Arial"/>
          <w:b/>
        </w:rPr>
      </w:pPr>
      <w:r w:rsidRPr="00AA5C62">
        <w:rPr>
          <w:rFonts w:ascii="Arial" w:eastAsia="Arial" w:hAnsi="Arial" w:cs="Arial"/>
          <w:b/>
        </w:rPr>
        <w:t xml:space="preserve">THE </w:t>
      </w:r>
      <w:r w:rsidR="00843734" w:rsidRPr="00AA5C62">
        <w:rPr>
          <w:rFonts w:ascii="Arial" w:eastAsia="Arial" w:hAnsi="Arial" w:cs="Arial"/>
          <w:b/>
        </w:rPr>
        <w:t>ELECTORAL</w:t>
      </w:r>
      <w:r w:rsidRPr="00AA5C62">
        <w:rPr>
          <w:rFonts w:ascii="Arial" w:eastAsia="Arial" w:hAnsi="Arial" w:cs="Arial"/>
          <w:b/>
        </w:rPr>
        <w:t xml:space="preserve"> COURT OF SOUTH AFRICA</w:t>
      </w:r>
    </w:p>
    <w:p w14:paraId="443B7A96" w14:textId="17E842BB" w:rsidR="00C01CA5" w:rsidRPr="00AA5C62" w:rsidRDefault="00843734">
      <w:pPr>
        <w:pStyle w:val="Heading3"/>
        <w:jc w:val="center"/>
        <w:rPr>
          <w:b/>
          <w:i w:val="0"/>
        </w:rPr>
      </w:pPr>
      <w:r w:rsidRPr="00AA5C62">
        <w:rPr>
          <w:b/>
          <w:i w:val="0"/>
          <w:sz w:val="24"/>
          <w:szCs w:val="24"/>
        </w:rPr>
        <w:t>BLOEMFONTEIN</w:t>
      </w:r>
    </w:p>
    <w:p w14:paraId="38DA982C" w14:textId="77777777" w:rsidR="00C01CA5" w:rsidRPr="00AA5C62" w:rsidRDefault="00C01CA5">
      <w:pPr>
        <w:jc w:val="left"/>
        <w:rPr>
          <w:rFonts w:ascii="Arial" w:eastAsia="Arial" w:hAnsi="Arial" w:cs="Arial"/>
          <w:b/>
        </w:rPr>
      </w:pPr>
    </w:p>
    <w:p w14:paraId="350C94FF" w14:textId="21A96393" w:rsidR="00C01CA5" w:rsidRPr="00AA5C62" w:rsidRDefault="000B5C6E">
      <w:pPr>
        <w:jc w:val="right"/>
        <w:rPr>
          <w:rFonts w:ascii="Arial" w:eastAsia="Arial" w:hAnsi="Arial" w:cs="Arial"/>
          <w:b/>
        </w:rPr>
      </w:pPr>
      <w:r w:rsidRPr="00AA5C62">
        <w:rPr>
          <w:rFonts w:ascii="Arial" w:eastAsia="Arial" w:hAnsi="Arial" w:cs="Arial"/>
          <w:b/>
        </w:rPr>
        <w:t>R</w:t>
      </w:r>
      <w:r w:rsidR="00992725" w:rsidRPr="00AA5C62">
        <w:rPr>
          <w:rFonts w:ascii="Arial" w:eastAsia="Arial" w:hAnsi="Arial" w:cs="Arial"/>
          <w:b/>
        </w:rPr>
        <w:t>eportable</w:t>
      </w:r>
    </w:p>
    <w:p w14:paraId="3EBCB947" w14:textId="526AD350" w:rsidR="00C01CA5" w:rsidRPr="00AA5C62" w:rsidRDefault="00992725">
      <w:pPr>
        <w:jc w:val="right"/>
        <w:rPr>
          <w:rFonts w:ascii="Arial" w:eastAsia="Arial" w:hAnsi="Arial" w:cs="Arial"/>
        </w:rPr>
      </w:pPr>
      <w:r w:rsidRPr="00AA5C62">
        <w:rPr>
          <w:rFonts w:ascii="Arial" w:eastAsia="Arial" w:hAnsi="Arial" w:cs="Arial"/>
        </w:rPr>
        <w:t xml:space="preserve">Case no: </w:t>
      </w:r>
      <w:r w:rsidR="002D2AAD" w:rsidRPr="00AA5C62">
        <w:rPr>
          <w:rFonts w:ascii="Arial" w:eastAsia="Arial" w:hAnsi="Arial" w:cs="Arial"/>
        </w:rPr>
        <w:t>0015/</w:t>
      </w:r>
      <w:r w:rsidR="00735349" w:rsidRPr="00AA5C62">
        <w:rPr>
          <w:rFonts w:ascii="Arial" w:eastAsia="Arial" w:hAnsi="Arial" w:cs="Arial"/>
        </w:rPr>
        <w:t>24</w:t>
      </w:r>
      <w:r w:rsidR="000840AB" w:rsidRPr="00AA5C62">
        <w:rPr>
          <w:rFonts w:ascii="Arial" w:eastAsia="Arial" w:hAnsi="Arial" w:cs="Arial"/>
        </w:rPr>
        <w:t>EC</w:t>
      </w:r>
    </w:p>
    <w:p w14:paraId="691CACEF" w14:textId="77777777" w:rsidR="00C01CA5" w:rsidRPr="00AA5C62" w:rsidRDefault="00992725" w:rsidP="003115DE">
      <w:pPr>
        <w:spacing w:line="276" w:lineRule="auto"/>
        <w:rPr>
          <w:rFonts w:ascii="Arial" w:eastAsia="Arial" w:hAnsi="Arial" w:cs="Arial"/>
        </w:rPr>
      </w:pPr>
      <w:r w:rsidRPr="00AA5C62">
        <w:rPr>
          <w:rFonts w:ascii="Arial" w:eastAsia="Arial" w:hAnsi="Arial" w:cs="Arial"/>
        </w:rPr>
        <w:t>In the matter between:</w:t>
      </w:r>
    </w:p>
    <w:p w14:paraId="0C234C5B" w14:textId="77777777" w:rsidR="00C01CA5" w:rsidRPr="00AA5C62" w:rsidRDefault="00C01CA5" w:rsidP="003115DE">
      <w:pPr>
        <w:widowControl w:val="0"/>
        <w:tabs>
          <w:tab w:val="right" w:pos="9360"/>
        </w:tabs>
        <w:spacing w:line="276" w:lineRule="auto"/>
        <w:rPr>
          <w:rFonts w:ascii="Arial" w:eastAsia="Arial" w:hAnsi="Arial" w:cs="Arial"/>
          <w:b/>
        </w:rPr>
      </w:pPr>
    </w:p>
    <w:p w14:paraId="4134F861" w14:textId="4881D0BE" w:rsidR="00C01CA5" w:rsidRPr="00AA5C62" w:rsidRDefault="002D2AAD" w:rsidP="003115DE">
      <w:pPr>
        <w:widowControl w:val="0"/>
        <w:tabs>
          <w:tab w:val="right" w:pos="9360"/>
        </w:tabs>
        <w:spacing w:after="120" w:line="276" w:lineRule="auto"/>
        <w:ind w:right="26"/>
        <w:rPr>
          <w:rFonts w:ascii="Arial" w:eastAsia="Arial" w:hAnsi="Arial" w:cs="Arial"/>
          <w:b/>
        </w:rPr>
      </w:pPr>
      <w:r w:rsidRPr="00AA5C62">
        <w:rPr>
          <w:rFonts w:ascii="Arial" w:eastAsia="Arial" w:hAnsi="Arial" w:cs="Arial"/>
          <w:b/>
        </w:rPr>
        <w:t>UMKHONTO WESIZWE POLITICAL PARTY</w:t>
      </w:r>
      <w:r w:rsidR="00992725" w:rsidRPr="00AA5C62">
        <w:rPr>
          <w:rFonts w:ascii="Arial" w:eastAsia="Arial" w:hAnsi="Arial" w:cs="Arial"/>
          <w:b/>
        </w:rPr>
        <w:tab/>
      </w:r>
      <w:r w:rsidR="00735349" w:rsidRPr="00AA5C62">
        <w:rPr>
          <w:rFonts w:ascii="Arial" w:eastAsia="Arial" w:hAnsi="Arial" w:cs="Arial"/>
          <w:b/>
        </w:rPr>
        <w:t>FIRST APP</w:t>
      </w:r>
      <w:r w:rsidR="009C75D9" w:rsidRPr="00AA5C62">
        <w:rPr>
          <w:rFonts w:ascii="Arial" w:eastAsia="Arial" w:hAnsi="Arial" w:cs="Arial"/>
          <w:b/>
        </w:rPr>
        <w:t>LICANT</w:t>
      </w:r>
    </w:p>
    <w:p w14:paraId="6D85C809" w14:textId="59E52FF8" w:rsidR="00735349" w:rsidRPr="00AA5C62" w:rsidRDefault="002D2AAD" w:rsidP="003115DE">
      <w:pPr>
        <w:widowControl w:val="0"/>
        <w:tabs>
          <w:tab w:val="right" w:pos="9360"/>
        </w:tabs>
        <w:spacing w:after="120" w:line="276" w:lineRule="auto"/>
        <w:ind w:right="26"/>
        <w:rPr>
          <w:rFonts w:ascii="Arial" w:eastAsia="Arial" w:hAnsi="Arial" w:cs="Arial"/>
          <w:b/>
        </w:rPr>
      </w:pPr>
      <w:r w:rsidRPr="00AA5C62">
        <w:rPr>
          <w:rFonts w:ascii="Arial" w:eastAsia="Arial" w:hAnsi="Arial" w:cs="Arial"/>
          <w:b/>
        </w:rPr>
        <w:t>JACOB GEDLEYIHLEKISA ZUMA</w:t>
      </w:r>
      <w:r w:rsidR="00735349" w:rsidRPr="00AA5C62">
        <w:rPr>
          <w:rFonts w:ascii="Arial" w:eastAsia="Arial" w:hAnsi="Arial" w:cs="Arial"/>
          <w:b/>
        </w:rPr>
        <w:tab/>
        <w:t>SECOND APP</w:t>
      </w:r>
      <w:r w:rsidR="009C75D9" w:rsidRPr="00AA5C62">
        <w:rPr>
          <w:rFonts w:ascii="Arial" w:eastAsia="Arial" w:hAnsi="Arial" w:cs="Arial"/>
          <w:b/>
        </w:rPr>
        <w:t>LICANT</w:t>
      </w:r>
    </w:p>
    <w:p w14:paraId="4DDC7017" w14:textId="77777777" w:rsidR="00C01CA5" w:rsidRPr="00AA5C62" w:rsidRDefault="00C01CA5" w:rsidP="003115DE">
      <w:pPr>
        <w:widowControl w:val="0"/>
        <w:tabs>
          <w:tab w:val="right" w:pos="9360"/>
        </w:tabs>
        <w:spacing w:line="276" w:lineRule="auto"/>
        <w:rPr>
          <w:rFonts w:ascii="Arial" w:eastAsia="Arial" w:hAnsi="Arial" w:cs="Arial"/>
          <w:b/>
        </w:rPr>
      </w:pPr>
    </w:p>
    <w:p w14:paraId="1CC50E54" w14:textId="77777777" w:rsidR="00C01CA5" w:rsidRPr="00AA5C62" w:rsidRDefault="00992725" w:rsidP="003115DE">
      <w:pPr>
        <w:widowControl w:val="0"/>
        <w:spacing w:line="276" w:lineRule="auto"/>
        <w:rPr>
          <w:rFonts w:ascii="Arial" w:eastAsia="Arial" w:hAnsi="Arial" w:cs="Arial"/>
        </w:rPr>
      </w:pPr>
      <w:r w:rsidRPr="00AA5C62">
        <w:rPr>
          <w:rFonts w:ascii="Arial" w:eastAsia="Arial" w:hAnsi="Arial" w:cs="Arial"/>
        </w:rPr>
        <w:t>and</w:t>
      </w:r>
    </w:p>
    <w:p w14:paraId="4EC37C8A" w14:textId="77777777" w:rsidR="00C01CA5" w:rsidRPr="00AA5C62" w:rsidRDefault="00C01CA5" w:rsidP="003115DE">
      <w:pPr>
        <w:widowControl w:val="0"/>
        <w:spacing w:line="276" w:lineRule="auto"/>
        <w:rPr>
          <w:rFonts w:ascii="Arial" w:eastAsia="Arial" w:hAnsi="Arial" w:cs="Arial"/>
        </w:rPr>
      </w:pPr>
    </w:p>
    <w:p w14:paraId="3C8D93AC" w14:textId="28BBBDBB" w:rsidR="00C01CA5" w:rsidRPr="00AA5C62" w:rsidRDefault="00735349" w:rsidP="003115DE">
      <w:pPr>
        <w:widowControl w:val="0"/>
        <w:tabs>
          <w:tab w:val="right" w:pos="9360"/>
        </w:tabs>
        <w:spacing w:after="120" w:line="276" w:lineRule="auto"/>
        <w:ind w:right="26"/>
        <w:rPr>
          <w:rFonts w:ascii="Arial" w:eastAsia="Arial" w:hAnsi="Arial" w:cs="Arial"/>
          <w:b/>
        </w:rPr>
      </w:pPr>
      <w:r w:rsidRPr="00AA5C62">
        <w:rPr>
          <w:rFonts w:ascii="Arial" w:eastAsia="Arial" w:hAnsi="Arial" w:cs="Arial"/>
          <w:b/>
        </w:rPr>
        <w:t>ELECTORAL COMMISSION OF SOUTH AFRICA</w:t>
      </w:r>
      <w:r w:rsidR="00992725" w:rsidRPr="00AA5C62">
        <w:rPr>
          <w:rFonts w:ascii="Arial" w:eastAsia="Arial" w:hAnsi="Arial" w:cs="Arial"/>
          <w:b/>
        </w:rPr>
        <w:tab/>
      </w:r>
      <w:r w:rsidR="00875DB1" w:rsidRPr="00AA5C62">
        <w:rPr>
          <w:rFonts w:ascii="Arial" w:eastAsia="Arial" w:hAnsi="Arial" w:cs="Arial"/>
          <w:b/>
        </w:rPr>
        <w:t xml:space="preserve">FIRST </w:t>
      </w:r>
      <w:r w:rsidR="00992725" w:rsidRPr="00AA5C62">
        <w:rPr>
          <w:rFonts w:ascii="Arial" w:eastAsia="Arial" w:hAnsi="Arial" w:cs="Arial"/>
          <w:b/>
        </w:rPr>
        <w:t>RESPONDENT</w:t>
      </w:r>
    </w:p>
    <w:p w14:paraId="19E2BB45" w14:textId="23752634" w:rsidR="00A42AA7" w:rsidRPr="00AA5C62" w:rsidRDefault="002D2AAD" w:rsidP="003115DE">
      <w:pPr>
        <w:widowControl w:val="0"/>
        <w:tabs>
          <w:tab w:val="right" w:pos="9360"/>
        </w:tabs>
        <w:spacing w:after="120" w:line="276" w:lineRule="auto"/>
        <w:ind w:right="26"/>
        <w:rPr>
          <w:rFonts w:ascii="Arial" w:eastAsia="Arial" w:hAnsi="Arial" w:cs="Arial"/>
          <w:b/>
        </w:rPr>
      </w:pPr>
      <w:r w:rsidRPr="00AA5C62">
        <w:rPr>
          <w:rFonts w:ascii="Arial" w:eastAsia="Arial" w:hAnsi="Arial" w:cs="Arial"/>
          <w:b/>
        </w:rPr>
        <w:t>MAROBA MATSAPOLA</w:t>
      </w:r>
      <w:r w:rsidR="00A42AA7" w:rsidRPr="00AA5C62">
        <w:rPr>
          <w:rFonts w:ascii="Arial" w:eastAsia="Arial" w:hAnsi="Arial" w:cs="Arial"/>
          <w:b/>
        </w:rPr>
        <w:tab/>
        <w:t>SECOND RESPONDENT</w:t>
      </w:r>
    </w:p>
    <w:p w14:paraId="0BE671AF" w14:textId="6947F124" w:rsidR="00E20B18" w:rsidRPr="00AA5C62" w:rsidRDefault="002D2AAD" w:rsidP="003115DE">
      <w:pPr>
        <w:widowControl w:val="0"/>
        <w:tabs>
          <w:tab w:val="right" w:pos="9360"/>
        </w:tabs>
        <w:spacing w:after="120" w:line="276" w:lineRule="auto"/>
        <w:ind w:right="26"/>
        <w:rPr>
          <w:rFonts w:ascii="Arial" w:eastAsia="Arial" w:hAnsi="Arial" w:cs="Arial"/>
          <w:b/>
        </w:rPr>
      </w:pPr>
      <w:r w:rsidRPr="00AA5C62">
        <w:rPr>
          <w:rFonts w:ascii="Arial" w:eastAsia="Arial" w:hAnsi="Arial" w:cs="Arial"/>
          <w:b/>
        </w:rPr>
        <w:t xml:space="preserve">BETHUEL TERRENCE NKOSI </w:t>
      </w:r>
      <w:r w:rsidRPr="00AA5C62">
        <w:rPr>
          <w:rFonts w:ascii="Arial" w:eastAsia="Arial" w:hAnsi="Arial" w:cs="Arial"/>
          <w:b/>
        </w:rPr>
        <w:tab/>
      </w:r>
      <w:r w:rsidR="00E20B18" w:rsidRPr="00AA5C62">
        <w:rPr>
          <w:rFonts w:ascii="Arial" w:eastAsia="Arial" w:hAnsi="Arial" w:cs="Arial"/>
          <w:b/>
        </w:rPr>
        <w:t>THIRD RESPONDENT</w:t>
      </w:r>
    </w:p>
    <w:p w14:paraId="71E9E8D0" w14:textId="77777777" w:rsidR="00C01CA5" w:rsidRPr="00AA5C62" w:rsidRDefault="00C01CA5">
      <w:pPr>
        <w:widowControl w:val="0"/>
        <w:tabs>
          <w:tab w:val="right" w:pos="9360"/>
        </w:tabs>
        <w:rPr>
          <w:rFonts w:ascii="Arial" w:eastAsia="Arial" w:hAnsi="Arial" w:cs="Arial"/>
          <w:i/>
        </w:rPr>
      </w:pPr>
    </w:p>
    <w:p w14:paraId="359566A7" w14:textId="4390FB18" w:rsidR="00C01CA5" w:rsidRPr="00AA5C62" w:rsidRDefault="00992725">
      <w:pPr>
        <w:ind w:left="2160" w:right="26" w:hanging="2160"/>
        <w:rPr>
          <w:rFonts w:ascii="Arial" w:eastAsia="Arial" w:hAnsi="Arial" w:cs="Arial"/>
          <w:b/>
        </w:rPr>
      </w:pPr>
      <w:r w:rsidRPr="00AA5C62">
        <w:rPr>
          <w:rFonts w:ascii="Arial" w:eastAsia="Arial" w:hAnsi="Arial" w:cs="Arial"/>
          <w:b/>
        </w:rPr>
        <w:t>Neutral citation:</w:t>
      </w:r>
      <w:r w:rsidRPr="00AA5C62">
        <w:rPr>
          <w:rFonts w:ascii="Arial" w:eastAsia="Arial" w:hAnsi="Arial" w:cs="Arial"/>
          <w:b/>
        </w:rPr>
        <w:tab/>
      </w:r>
      <w:r w:rsidR="002D2AAD" w:rsidRPr="00AA5C62">
        <w:rPr>
          <w:rFonts w:ascii="Arial" w:eastAsia="Arial" w:hAnsi="Arial" w:cs="Arial"/>
          <w:i/>
        </w:rPr>
        <w:t>Umkhonto Wesizwe Political Party and Another</w:t>
      </w:r>
      <w:r w:rsidRPr="00AA5C62">
        <w:rPr>
          <w:rFonts w:ascii="Arial" w:eastAsia="Arial" w:hAnsi="Arial" w:cs="Arial"/>
          <w:i/>
        </w:rPr>
        <w:t xml:space="preserve"> </w:t>
      </w:r>
      <w:r w:rsidR="002D2AAD" w:rsidRPr="00AA5C62">
        <w:rPr>
          <w:rFonts w:ascii="Arial" w:eastAsia="Arial" w:hAnsi="Arial" w:cs="Arial"/>
          <w:i/>
        </w:rPr>
        <w:t xml:space="preserve">v Electoral Commission of South Africa and Others </w:t>
      </w:r>
      <w:r w:rsidR="002D2AAD" w:rsidRPr="00AA5C62">
        <w:rPr>
          <w:rFonts w:ascii="Arial" w:eastAsia="Arial" w:hAnsi="Arial" w:cs="Arial"/>
        </w:rPr>
        <w:t>(0015/</w:t>
      </w:r>
      <w:r w:rsidR="00D9145C" w:rsidRPr="00AA5C62">
        <w:rPr>
          <w:rFonts w:ascii="Arial" w:eastAsia="Arial" w:hAnsi="Arial" w:cs="Arial"/>
        </w:rPr>
        <w:t>24</w:t>
      </w:r>
      <w:r w:rsidR="000840AB" w:rsidRPr="00AA5C62">
        <w:rPr>
          <w:rFonts w:ascii="Arial" w:eastAsia="Arial" w:hAnsi="Arial" w:cs="Arial"/>
        </w:rPr>
        <w:t>EC</w:t>
      </w:r>
      <w:r w:rsidR="00D9145C" w:rsidRPr="00AA5C62">
        <w:rPr>
          <w:rFonts w:ascii="Arial" w:eastAsia="Arial" w:hAnsi="Arial" w:cs="Arial"/>
        </w:rPr>
        <w:t>) [2024</w:t>
      </w:r>
      <w:r w:rsidRPr="00AA5C62">
        <w:rPr>
          <w:rFonts w:ascii="Arial" w:eastAsia="Arial" w:hAnsi="Arial" w:cs="Arial"/>
        </w:rPr>
        <w:t>] ZA</w:t>
      </w:r>
      <w:r w:rsidR="000840AB" w:rsidRPr="00AA5C62">
        <w:rPr>
          <w:rFonts w:ascii="Arial" w:eastAsia="Arial" w:hAnsi="Arial" w:cs="Arial"/>
        </w:rPr>
        <w:t>EC</w:t>
      </w:r>
      <w:r w:rsidRPr="00AA5C62">
        <w:rPr>
          <w:rFonts w:ascii="Arial" w:eastAsia="Arial" w:hAnsi="Arial" w:cs="Arial"/>
        </w:rPr>
        <w:t xml:space="preserve"> </w:t>
      </w:r>
      <w:r w:rsidR="008D67A4">
        <w:rPr>
          <w:rFonts w:ascii="Arial" w:eastAsia="Arial" w:hAnsi="Arial" w:cs="Arial"/>
        </w:rPr>
        <w:t xml:space="preserve">05 </w:t>
      </w:r>
      <w:r w:rsidRPr="00AA5C62">
        <w:rPr>
          <w:rFonts w:ascii="Arial" w:eastAsia="Arial" w:hAnsi="Arial" w:cs="Arial"/>
        </w:rPr>
        <w:t>(</w:t>
      </w:r>
      <w:r w:rsidR="00373044" w:rsidRPr="00AA5C62">
        <w:rPr>
          <w:rFonts w:ascii="Arial" w:eastAsia="Arial" w:hAnsi="Arial" w:cs="Arial"/>
        </w:rPr>
        <w:t>26</w:t>
      </w:r>
      <w:r w:rsidR="00735349" w:rsidRPr="00AA5C62">
        <w:rPr>
          <w:rFonts w:ascii="Arial" w:eastAsia="Arial" w:hAnsi="Arial" w:cs="Arial"/>
        </w:rPr>
        <w:t xml:space="preserve"> April 2024</w:t>
      </w:r>
      <w:r w:rsidRPr="00AA5C62">
        <w:rPr>
          <w:rFonts w:ascii="Arial" w:eastAsia="Arial" w:hAnsi="Arial" w:cs="Arial"/>
        </w:rPr>
        <w:t>)</w:t>
      </w:r>
    </w:p>
    <w:p w14:paraId="3F8FEE82" w14:textId="7110359A" w:rsidR="00C01CA5" w:rsidRPr="00AA5C62" w:rsidRDefault="00992725" w:rsidP="009B4020">
      <w:pPr>
        <w:ind w:left="1440" w:right="26" w:hanging="1440"/>
        <w:rPr>
          <w:rFonts w:ascii="Arial" w:eastAsia="Arial" w:hAnsi="Arial" w:cs="Arial"/>
          <w:b/>
        </w:rPr>
      </w:pPr>
      <w:r w:rsidRPr="00AA5C62">
        <w:rPr>
          <w:rFonts w:ascii="Arial" w:eastAsia="Arial" w:hAnsi="Arial" w:cs="Arial"/>
          <w:b/>
        </w:rPr>
        <w:t>Coram:</w:t>
      </w:r>
      <w:r w:rsidRPr="00AA5C62">
        <w:rPr>
          <w:rFonts w:ascii="Arial" w:eastAsia="Arial" w:hAnsi="Arial" w:cs="Arial"/>
        </w:rPr>
        <w:tab/>
      </w:r>
      <w:r w:rsidR="00735349" w:rsidRPr="00AA5C62">
        <w:rPr>
          <w:rFonts w:ascii="Arial" w:eastAsia="Arial" w:hAnsi="Arial" w:cs="Arial"/>
        </w:rPr>
        <w:t xml:space="preserve">ZONDI </w:t>
      </w:r>
      <w:r w:rsidR="000840AB" w:rsidRPr="00AA5C62">
        <w:rPr>
          <w:rFonts w:ascii="Arial" w:eastAsia="Arial" w:hAnsi="Arial" w:cs="Arial"/>
        </w:rPr>
        <w:t>J</w:t>
      </w:r>
      <w:r w:rsidR="005520C6" w:rsidRPr="00AA5C62">
        <w:rPr>
          <w:rFonts w:ascii="Arial" w:eastAsia="Arial" w:hAnsi="Arial" w:cs="Arial"/>
        </w:rPr>
        <w:t>A</w:t>
      </w:r>
      <w:r w:rsidR="00373044" w:rsidRPr="00AA5C62">
        <w:rPr>
          <w:rFonts w:ascii="Arial" w:eastAsia="Arial" w:hAnsi="Arial" w:cs="Arial"/>
        </w:rPr>
        <w:t>,</w:t>
      </w:r>
      <w:r w:rsidR="00735349" w:rsidRPr="00AA5C62">
        <w:rPr>
          <w:rFonts w:ascii="Arial" w:eastAsia="Arial" w:hAnsi="Arial" w:cs="Arial"/>
        </w:rPr>
        <w:t xml:space="preserve"> </w:t>
      </w:r>
      <w:r w:rsidR="00E3035D" w:rsidRPr="00AA5C62">
        <w:rPr>
          <w:rFonts w:ascii="Arial" w:eastAsia="Arial" w:hAnsi="Arial" w:cs="Arial"/>
        </w:rPr>
        <w:t xml:space="preserve">MODIBA J, </w:t>
      </w:r>
      <w:r w:rsidR="00F56D9D" w:rsidRPr="00AA5C62">
        <w:rPr>
          <w:rFonts w:ascii="Arial" w:eastAsia="Arial" w:hAnsi="Arial" w:cs="Arial"/>
        </w:rPr>
        <w:t>YACOOB AJ</w:t>
      </w:r>
      <w:r w:rsidR="00735349" w:rsidRPr="00AA5C62">
        <w:rPr>
          <w:rFonts w:ascii="Arial" w:eastAsia="Arial" w:hAnsi="Arial" w:cs="Arial"/>
        </w:rPr>
        <w:t xml:space="preserve"> and </w:t>
      </w:r>
      <w:r w:rsidR="000840AB" w:rsidRPr="00AA5C62">
        <w:rPr>
          <w:rFonts w:ascii="Arial" w:eastAsia="Arial" w:hAnsi="Arial" w:cs="Arial"/>
        </w:rPr>
        <w:t>PROFESSOR</w:t>
      </w:r>
      <w:r w:rsidR="00F56D9D" w:rsidRPr="00AA5C62">
        <w:rPr>
          <w:rFonts w:ascii="Arial" w:eastAsia="Arial" w:hAnsi="Arial" w:cs="Arial"/>
        </w:rPr>
        <w:t>S</w:t>
      </w:r>
      <w:r w:rsidR="000840AB" w:rsidRPr="00AA5C62">
        <w:rPr>
          <w:rFonts w:ascii="Arial" w:eastAsia="Arial" w:hAnsi="Arial" w:cs="Arial"/>
        </w:rPr>
        <w:t xml:space="preserve"> </w:t>
      </w:r>
      <w:r w:rsidR="00E3035D" w:rsidRPr="00AA5C62">
        <w:rPr>
          <w:rFonts w:ascii="Arial" w:eastAsia="Arial" w:hAnsi="Arial" w:cs="Arial"/>
        </w:rPr>
        <w:t xml:space="preserve">NTLAMA-MAKHANYA and PHOOKO </w:t>
      </w:r>
      <w:r w:rsidR="000840AB" w:rsidRPr="00AA5C62">
        <w:rPr>
          <w:rFonts w:ascii="Arial" w:eastAsia="Arial" w:hAnsi="Arial" w:cs="Arial"/>
        </w:rPr>
        <w:t>(Additional member</w:t>
      </w:r>
      <w:r w:rsidR="00E3035D" w:rsidRPr="00AA5C62">
        <w:rPr>
          <w:rFonts w:ascii="Arial" w:eastAsia="Arial" w:hAnsi="Arial" w:cs="Arial"/>
        </w:rPr>
        <w:t>s</w:t>
      </w:r>
      <w:r w:rsidR="000840AB" w:rsidRPr="00AA5C62">
        <w:rPr>
          <w:rFonts w:ascii="Arial" w:eastAsia="Arial" w:hAnsi="Arial" w:cs="Arial"/>
        </w:rPr>
        <w:t>)</w:t>
      </w:r>
    </w:p>
    <w:p w14:paraId="0FBDC2E7" w14:textId="0BDCCF70" w:rsidR="00C01CA5" w:rsidRPr="00AA5C62" w:rsidRDefault="00992725" w:rsidP="009B4020">
      <w:pPr>
        <w:spacing w:line="480" w:lineRule="auto"/>
        <w:jc w:val="left"/>
        <w:rPr>
          <w:rFonts w:ascii="Arial" w:eastAsia="Arial" w:hAnsi="Arial" w:cs="Arial"/>
          <w:b/>
        </w:rPr>
      </w:pPr>
      <w:r w:rsidRPr="00AA5C62">
        <w:rPr>
          <w:rFonts w:ascii="Arial" w:eastAsia="Arial" w:hAnsi="Arial" w:cs="Arial"/>
          <w:b/>
        </w:rPr>
        <w:t>Heard</w:t>
      </w:r>
      <w:r w:rsidR="00E3035D" w:rsidRPr="00AA5C62">
        <w:rPr>
          <w:rFonts w:ascii="Arial" w:eastAsia="Arial" w:hAnsi="Arial" w:cs="Arial"/>
        </w:rPr>
        <w:t>:</w:t>
      </w:r>
      <w:r w:rsidR="00E3035D" w:rsidRPr="00AA5C62">
        <w:rPr>
          <w:rFonts w:ascii="Arial" w:eastAsia="Arial" w:hAnsi="Arial" w:cs="Arial"/>
        </w:rPr>
        <w:tab/>
        <w:t>04 April</w:t>
      </w:r>
      <w:r w:rsidR="00735349" w:rsidRPr="00AA5C62">
        <w:rPr>
          <w:rFonts w:ascii="Arial" w:eastAsia="Arial" w:hAnsi="Arial" w:cs="Arial"/>
        </w:rPr>
        <w:t xml:space="preserve"> 2024</w:t>
      </w:r>
    </w:p>
    <w:p w14:paraId="7DEACAF1" w14:textId="26BC71F0" w:rsidR="00C01CA5" w:rsidRPr="00AA5C62" w:rsidRDefault="00992725" w:rsidP="00B123F0">
      <w:pPr>
        <w:spacing w:line="480" w:lineRule="auto"/>
        <w:rPr>
          <w:rFonts w:ascii="Arial" w:hAnsi="Arial" w:cs="Arial"/>
        </w:rPr>
      </w:pPr>
      <w:r w:rsidRPr="00AA5C62">
        <w:rPr>
          <w:rFonts w:ascii="Arial" w:eastAsia="Arial" w:hAnsi="Arial" w:cs="Arial"/>
          <w:b/>
        </w:rPr>
        <w:t>Delivered</w:t>
      </w:r>
      <w:r w:rsidRPr="00AA5C62">
        <w:rPr>
          <w:rFonts w:ascii="Arial" w:eastAsia="Arial" w:hAnsi="Arial" w:cs="Arial"/>
        </w:rPr>
        <w:t>:</w:t>
      </w:r>
      <w:r w:rsidRPr="00AA5C62">
        <w:rPr>
          <w:rFonts w:ascii="Arial" w:eastAsia="Arial" w:hAnsi="Arial" w:cs="Arial"/>
        </w:rPr>
        <w:tab/>
      </w:r>
      <w:r w:rsidR="00373044" w:rsidRPr="00AA5C62">
        <w:rPr>
          <w:rFonts w:ascii="Arial" w:eastAsia="Arial" w:hAnsi="Arial" w:cs="Arial"/>
        </w:rPr>
        <w:t>26</w:t>
      </w:r>
      <w:r w:rsidR="00DC3FDF" w:rsidRPr="00AA5C62">
        <w:rPr>
          <w:rFonts w:ascii="Arial" w:eastAsia="Arial" w:hAnsi="Arial" w:cs="Arial"/>
        </w:rPr>
        <w:t xml:space="preserve"> April 2024 – This judgment was handed down electronically by circulation to the parties' representatives via email, by publication on the website of the Supreme Court of Appeal and by release to SAFLII. The date and time for hand-down is deemed to be 11</w:t>
      </w:r>
      <w:r w:rsidR="006F0B8A" w:rsidRPr="00AA5C62">
        <w:rPr>
          <w:rFonts w:ascii="Arial" w:eastAsia="Arial" w:hAnsi="Arial" w:cs="Arial"/>
        </w:rPr>
        <w:t xml:space="preserve">:00 on </w:t>
      </w:r>
      <w:r w:rsidR="00373044" w:rsidRPr="00AA5C62">
        <w:rPr>
          <w:rFonts w:ascii="Arial" w:eastAsia="Arial" w:hAnsi="Arial" w:cs="Arial"/>
        </w:rPr>
        <w:t>26</w:t>
      </w:r>
      <w:r w:rsidR="00DC3FDF" w:rsidRPr="00AA5C62">
        <w:rPr>
          <w:rFonts w:ascii="Arial" w:eastAsia="Arial" w:hAnsi="Arial" w:cs="Arial"/>
        </w:rPr>
        <w:t xml:space="preserve"> April 2024.</w:t>
      </w:r>
    </w:p>
    <w:p w14:paraId="33787424" w14:textId="10743AC7" w:rsidR="00C01CA5" w:rsidRPr="00AA5C62" w:rsidRDefault="00992725">
      <w:pPr>
        <w:rPr>
          <w:rFonts w:ascii="Arial" w:hAnsi="Arial" w:cs="Arial"/>
        </w:rPr>
      </w:pPr>
      <w:r w:rsidRPr="00AA5C62">
        <w:rPr>
          <w:rFonts w:ascii="Arial" w:eastAsia="Arial" w:hAnsi="Arial" w:cs="Arial"/>
          <w:b/>
        </w:rPr>
        <w:t>Summary:</w:t>
      </w:r>
      <w:r w:rsidR="00843734" w:rsidRPr="00AA5C62">
        <w:rPr>
          <w:rFonts w:ascii="Arial" w:eastAsia="Arial" w:hAnsi="Arial" w:cs="Arial"/>
        </w:rPr>
        <w:t xml:space="preserve"> </w:t>
      </w:r>
      <w:r w:rsidR="009B20ED" w:rsidRPr="00AA5C62">
        <w:rPr>
          <w:rFonts w:ascii="Arial" w:eastAsia="Arial" w:hAnsi="Arial" w:cs="Arial"/>
        </w:rPr>
        <w:t xml:space="preserve">Appeal against the Electoral Commission’s decision upholding the objection lodged in terms of s 30 of the Electoral Act 73 of 1998 – </w:t>
      </w:r>
      <w:r w:rsidR="003D7E6B" w:rsidRPr="00AA5C62">
        <w:rPr>
          <w:rFonts w:ascii="Arial" w:eastAsia="Arial" w:hAnsi="Arial" w:cs="Arial"/>
        </w:rPr>
        <w:t xml:space="preserve">whether the Electoral </w:t>
      </w:r>
      <w:r w:rsidR="003D7E6B" w:rsidRPr="00AA5C62">
        <w:rPr>
          <w:rFonts w:ascii="Arial" w:eastAsia="Arial" w:hAnsi="Arial" w:cs="Arial"/>
        </w:rPr>
        <w:lastRenderedPageBreak/>
        <w:t>Commission has the power to determine eligibility for National Assembly membership - w</w:t>
      </w:r>
      <w:r w:rsidR="009B20ED" w:rsidRPr="00AA5C62">
        <w:rPr>
          <w:rFonts w:ascii="Arial" w:eastAsia="Arial" w:hAnsi="Arial" w:cs="Arial"/>
        </w:rPr>
        <w:t>hether a</w:t>
      </w:r>
      <w:r w:rsidR="000A219E" w:rsidRPr="00AA5C62">
        <w:rPr>
          <w:rFonts w:ascii="Arial" w:eastAsia="Arial" w:hAnsi="Arial" w:cs="Arial"/>
        </w:rPr>
        <w:t xml:space="preserve"> sentence imposed on a</w:t>
      </w:r>
      <w:r w:rsidR="009B20ED" w:rsidRPr="00AA5C62">
        <w:rPr>
          <w:rFonts w:ascii="Arial" w:eastAsia="Arial" w:hAnsi="Arial" w:cs="Arial"/>
        </w:rPr>
        <w:t xml:space="preserve"> candidate</w:t>
      </w:r>
      <w:r w:rsidR="003D7E6B" w:rsidRPr="00AA5C62">
        <w:rPr>
          <w:rFonts w:ascii="Arial" w:eastAsia="Arial" w:hAnsi="Arial" w:cs="Arial"/>
        </w:rPr>
        <w:t xml:space="preserve"> </w:t>
      </w:r>
      <w:r w:rsidR="000A219E" w:rsidRPr="00AA5C62">
        <w:rPr>
          <w:rFonts w:ascii="Arial" w:eastAsia="Arial" w:hAnsi="Arial" w:cs="Arial"/>
        </w:rPr>
        <w:t xml:space="preserve">rendered </w:t>
      </w:r>
      <w:r w:rsidR="00AD6F4D" w:rsidRPr="00AA5C62">
        <w:rPr>
          <w:rFonts w:ascii="Arial" w:eastAsia="Arial" w:hAnsi="Arial" w:cs="Arial"/>
        </w:rPr>
        <w:t>such candidate</w:t>
      </w:r>
      <w:r w:rsidR="003D7E6B" w:rsidRPr="00AA5C62">
        <w:rPr>
          <w:rFonts w:ascii="Arial" w:eastAsia="Arial" w:hAnsi="Arial" w:cs="Arial"/>
        </w:rPr>
        <w:t xml:space="preserve"> in</w:t>
      </w:r>
      <w:r w:rsidR="009B20ED" w:rsidRPr="00AA5C62">
        <w:rPr>
          <w:rFonts w:ascii="Arial" w:eastAsia="Arial" w:hAnsi="Arial" w:cs="Arial"/>
        </w:rPr>
        <w:t>eligible to be a member of National Assembly in terms of s 47(1)(</w:t>
      </w:r>
      <w:r w:rsidR="009B20ED" w:rsidRPr="008D67A4">
        <w:rPr>
          <w:rFonts w:ascii="Arial" w:eastAsia="Arial" w:hAnsi="Arial" w:cs="Arial"/>
          <w:i/>
        </w:rPr>
        <w:t>e</w:t>
      </w:r>
      <w:r w:rsidR="009B20ED" w:rsidRPr="00AA5C62">
        <w:rPr>
          <w:rFonts w:ascii="Arial" w:eastAsia="Arial" w:hAnsi="Arial" w:cs="Arial"/>
        </w:rPr>
        <w:t>) of the Constitution –</w:t>
      </w:r>
      <w:r w:rsidR="000A219E" w:rsidRPr="00AA5C62">
        <w:rPr>
          <w:rFonts w:ascii="Arial" w:eastAsia="Arial" w:hAnsi="Arial" w:cs="Arial"/>
        </w:rPr>
        <w:t xml:space="preserve"> effect of remission on the sentence imposed -</w:t>
      </w:r>
      <w:r w:rsidR="009B20ED" w:rsidRPr="00AA5C62">
        <w:rPr>
          <w:rFonts w:ascii="Arial" w:eastAsia="Arial" w:hAnsi="Arial" w:cs="Arial"/>
        </w:rPr>
        <w:t xml:space="preserve"> </w:t>
      </w:r>
      <w:r w:rsidR="003D7E6B" w:rsidRPr="00AA5C62">
        <w:rPr>
          <w:rFonts w:ascii="Arial" w:eastAsia="Arial" w:hAnsi="Arial" w:cs="Arial"/>
        </w:rPr>
        <w:t>w</w:t>
      </w:r>
      <w:r w:rsidR="009B20ED" w:rsidRPr="00AA5C62">
        <w:rPr>
          <w:rFonts w:ascii="Arial" w:eastAsia="Arial" w:hAnsi="Arial" w:cs="Arial"/>
        </w:rPr>
        <w:t>hether reasonable apprehension of bias established-effect of act remission on sentence</w:t>
      </w:r>
      <w:r w:rsidR="003D7E6B" w:rsidRPr="00AA5C62">
        <w:rPr>
          <w:rFonts w:ascii="Arial" w:eastAsia="Arial" w:hAnsi="Arial" w:cs="Arial"/>
        </w:rPr>
        <w:t>.</w:t>
      </w:r>
      <w:r w:rsidR="009B20ED" w:rsidRPr="00AA5C62">
        <w:rPr>
          <w:rFonts w:ascii="Arial" w:eastAsia="Arial" w:hAnsi="Arial" w:cs="Arial"/>
        </w:rPr>
        <w:t xml:space="preserve"> </w:t>
      </w:r>
    </w:p>
    <w:p w14:paraId="2F0C54D5" w14:textId="19109D04" w:rsidR="00C01CA5" w:rsidRPr="00AA5C62" w:rsidRDefault="00992725">
      <w:pPr>
        <w:rPr>
          <w:rFonts w:ascii="Arial" w:hAnsi="Arial" w:cs="Arial"/>
        </w:rPr>
      </w:pPr>
      <w:r w:rsidRPr="00AA5C62">
        <w:rPr>
          <w:rFonts w:ascii="Arial" w:hAnsi="Arial" w:cs="Arial"/>
        </w:rPr>
        <w:br w:type="page"/>
      </w:r>
      <w:r w:rsidRPr="00AA5C62">
        <w:rPr>
          <w:rFonts w:ascii="Arial" w:eastAsia="Arial" w:hAnsi="Arial" w:cs="Arial"/>
          <w:b/>
        </w:rPr>
        <w:lastRenderedPageBreak/>
        <w:t>___________________________________</w:t>
      </w:r>
      <w:r w:rsidR="000557EB" w:rsidRPr="00AA5C62">
        <w:rPr>
          <w:rFonts w:ascii="Arial" w:eastAsia="Arial" w:hAnsi="Arial" w:cs="Arial"/>
          <w:b/>
        </w:rPr>
        <w:t>_____________________________</w:t>
      </w:r>
    </w:p>
    <w:p w14:paraId="071F3B5C" w14:textId="77777777" w:rsidR="00C01CA5" w:rsidRPr="00AA5C62" w:rsidRDefault="00C01CA5">
      <w:pPr>
        <w:spacing w:line="276" w:lineRule="auto"/>
        <w:jc w:val="center"/>
        <w:rPr>
          <w:rFonts w:ascii="Arial" w:eastAsia="Arial" w:hAnsi="Arial" w:cs="Arial"/>
          <w:b/>
        </w:rPr>
      </w:pPr>
    </w:p>
    <w:p w14:paraId="5434F2F1" w14:textId="77777777" w:rsidR="00C01CA5" w:rsidRPr="00AA5C62" w:rsidRDefault="00992725">
      <w:pPr>
        <w:spacing w:line="276" w:lineRule="auto"/>
        <w:jc w:val="center"/>
        <w:rPr>
          <w:rFonts w:ascii="Arial" w:eastAsia="Arial" w:hAnsi="Arial" w:cs="Arial"/>
          <w:b/>
        </w:rPr>
      </w:pPr>
      <w:r w:rsidRPr="00AA5C62">
        <w:rPr>
          <w:rFonts w:ascii="Arial" w:eastAsia="Arial" w:hAnsi="Arial" w:cs="Arial"/>
          <w:b/>
        </w:rPr>
        <w:t>ORDER</w:t>
      </w:r>
    </w:p>
    <w:p w14:paraId="260EA954" w14:textId="534C0E7A" w:rsidR="009C75D9" w:rsidRPr="00AA5C62" w:rsidRDefault="00992725" w:rsidP="009C75D9">
      <w:pPr>
        <w:widowControl w:val="0"/>
        <w:autoSpaceDE w:val="0"/>
        <w:autoSpaceDN w:val="0"/>
        <w:adjustRightInd w:val="0"/>
        <w:ind w:right="-36"/>
        <w:rPr>
          <w:rFonts w:ascii="Arial" w:hAnsi="Arial" w:cs="Arial"/>
        </w:rPr>
      </w:pPr>
      <w:r w:rsidRPr="00AA5C62">
        <w:rPr>
          <w:rFonts w:ascii="Arial" w:eastAsia="Arial" w:hAnsi="Arial" w:cs="Arial"/>
          <w:b/>
        </w:rPr>
        <w:t>________________________________________________________________</w:t>
      </w:r>
      <w:bookmarkStart w:id="1" w:name="_gjdgxs" w:colFirst="0" w:colLast="0"/>
      <w:bookmarkEnd w:id="1"/>
    </w:p>
    <w:p w14:paraId="3D816AB3" w14:textId="77777777" w:rsidR="003E37FB" w:rsidRPr="00AA5C62" w:rsidRDefault="003E37FB" w:rsidP="003E37FB">
      <w:pPr>
        <w:ind w:right="-36"/>
        <w:rPr>
          <w:rFonts w:ascii="Arial" w:hAnsi="Arial" w:cs="Arial"/>
        </w:rPr>
      </w:pPr>
      <w:r w:rsidRPr="00AA5C62">
        <w:rPr>
          <w:rFonts w:ascii="Arial" w:hAnsi="Arial" w:cs="Arial"/>
        </w:rPr>
        <w:t>1.</w:t>
      </w:r>
      <w:r w:rsidRPr="00AA5C62">
        <w:rPr>
          <w:rFonts w:ascii="Arial" w:hAnsi="Arial" w:cs="Arial"/>
        </w:rPr>
        <w:tab/>
        <w:t>The application for leave to appeal is granted.</w:t>
      </w:r>
    </w:p>
    <w:p w14:paraId="28E7249A" w14:textId="77777777" w:rsidR="003E37FB" w:rsidRPr="00AA5C62" w:rsidRDefault="003E37FB" w:rsidP="003E37FB">
      <w:pPr>
        <w:ind w:right="-36"/>
        <w:rPr>
          <w:rFonts w:ascii="Arial" w:hAnsi="Arial" w:cs="Arial"/>
        </w:rPr>
      </w:pPr>
      <w:r w:rsidRPr="00AA5C62">
        <w:rPr>
          <w:rFonts w:ascii="Arial" w:hAnsi="Arial" w:cs="Arial"/>
        </w:rPr>
        <w:t>2.</w:t>
      </w:r>
      <w:r w:rsidRPr="00AA5C62">
        <w:rPr>
          <w:rFonts w:ascii="Arial" w:hAnsi="Arial" w:cs="Arial"/>
        </w:rPr>
        <w:tab/>
        <w:t>The appeal succeeds.</w:t>
      </w:r>
    </w:p>
    <w:p w14:paraId="4673FE0A" w14:textId="2760C661" w:rsidR="003E37FB" w:rsidRPr="00AA5C62" w:rsidRDefault="003E37FB" w:rsidP="003E37FB">
      <w:pPr>
        <w:ind w:left="720" w:right="-36" w:hanging="720"/>
        <w:rPr>
          <w:rFonts w:ascii="Arial" w:hAnsi="Arial" w:cs="Arial"/>
        </w:rPr>
      </w:pPr>
      <w:r w:rsidRPr="00AA5C62">
        <w:rPr>
          <w:rFonts w:ascii="Arial" w:hAnsi="Arial" w:cs="Arial"/>
        </w:rPr>
        <w:t>3.</w:t>
      </w:r>
      <w:r w:rsidRPr="00AA5C62">
        <w:rPr>
          <w:rFonts w:ascii="Arial" w:hAnsi="Arial" w:cs="Arial"/>
        </w:rPr>
        <w:tab/>
        <w:t xml:space="preserve">The decision of the Electoral Commission of 28 March 2024 in terms of </w:t>
      </w:r>
      <w:r w:rsidR="002E0100" w:rsidRPr="00AA5C62">
        <w:rPr>
          <w:rFonts w:ascii="Arial" w:hAnsi="Arial" w:cs="Arial"/>
        </w:rPr>
        <w:t>which the</w:t>
      </w:r>
      <w:r w:rsidRPr="00AA5C62">
        <w:rPr>
          <w:rFonts w:ascii="Arial" w:hAnsi="Arial" w:cs="Arial"/>
        </w:rPr>
        <w:t xml:space="preserve"> Electoral Commission upheld Dr Matsapola’s objection to the </w:t>
      </w:r>
      <w:r w:rsidR="002E0100" w:rsidRPr="00AA5C62">
        <w:rPr>
          <w:rFonts w:ascii="Arial" w:hAnsi="Arial" w:cs="Arial"/>
        </w:rPr>
        <w:t>second applicant’s</w:t>
      </w:r>
      <w:r w:rsidRPr="00AA5C62">
        <w:rPr>
          <w:rFonts w:ascii="Arial" w:hAnsi="Arial" w:cs="Arial"/>
        </w:rPr>
        <w:t xml:space="preserve"> candidacy (Mr Zuma) is set aside and substituted with the following:</w:t>
      </w:r>
    </w:p>
    <w:p w14:paraId="6AE59428" w14:textId="77777777" w:rsidR="003E37FB" w:rsidRPr="00AA5C62" w:rsidRDefault="003E37FB" w:rsidP="003E37FB">
      <w:pPr>
        <w:ind w:right="-36"/>
        <w:rPr>
          <w:rFonts w:ascii="Arial" w:hAnsi="Arial" w:cs="Arial"/>
        </w:rPr>
      </w:pPr>
      <w:r w:rsidRPr="00AA5C62">
        <w:rPr>
          <w:rFonts w:ascii="Arial" w:hAnsi="Arial" w:cs="Arial"/>
        </w:rPr>
        <w:t xml:space="preserve">           “The objection is hereby dismissed”.</w:t>
      </w:r>
    </w:p>
    <w:p w14:paraId="1C4E690E" w14:textId="0471AA29" w:rsidR="009C75D9" w:rsidRPr="00AA5C62" w:rsidRDefault="003E37FB" w:rsidP="003E37FB">
      <w:pPr>
        <w:ind w:right="-36"/>
        <w:rPr>
          <w:rFonts w:ascii="Arial" w:hAnsi="Arial" w:cs="Arial"/>
        </w:rPr>
      </w:pPr>
      <w:r w:rsidRPr="00AA5C62">
        <w:rPr>
          <w:rFonts w:ascii="Arial" w:hAnsi="Arial" w:cs="Arial"/>
        </w:rPr>
        <w:t>4.</w:t>
      </w:r>
      <w:r w:rsidRPr="00AA5C62">
        <w:rPr>
          <w:rFonts w:ascii="Arial" w:hAnsi="Arial" w:cs="Arial"/>
        </w:rPr>
        <w:tab/>
        <w:t>No order is made as to costs.</w:t>
      </w:r>
    </w:p>
    <w:p w14:paraId="18F26615" w14:textId="59F85FE1" w:rsidR="00C01CA5" w:rsidRPr="00AA5C62" w:rsidRDefault="00992725" w:rsidP="00B123F0">
      <w:pPr>
        <w:spacing w:after="480" w:line="276" w:lineRule="auto"/>
        <w:rPr>
          <w:rFonts w:ascii="Arial" w:eastAsia="Arial" w:hAnsi="Arial" w:cs="Arial"/>
          <w:b/>
          <w:color w:val="000000"/>
        </w:rPr>
      </w:pPr>
      <w:r w:rsidRPr="00AA5C62">
        <w:rPr>
          <w:rFonts w:ascii="Arial" w:eastAsia="Arial" w:hAnsi="Arial" w:cs="Arial"/>
          <w:b/>
          <w:color w:val="000000"/>
        </w:rPr>
        <w:t>___________________________________</w:t>
      </w:r>
      <w:r w:rsidR="000557EB" w:rsidRPr="00AA5C62">
        <w:rPr>
          <w:rFonts w:ascii="Arial" w:eastAsia="Arial" w:hAnsi="Arial" w:cs="Arial"/>
          <w:b/>
          <w:color w:val="000000"/>
        </w:rPr>
        <w:t>_____________________________</w:t>
      </w:r>
    </w:p>
    <w:p w14:paraId="2642F844" w14:textId="77777777" w:rsidR="00C01CA5" w:rsidRPr="00AA5C62" w:rsidRDefault="00992725">
      <w:pPr>
        <w:pBdr>
          <w:top w:val="nil"/>
          <w:left w:val="nil"/>
          <w:bottom w:val="nil"/>
          <w:right w:val="nil"/>
          <w:between w:val="nil"/>
        </w:pBdr>
        <w:spacing w:line="276" w:lineRule="auto"/>
        <w:ind w:left="360" w:hanging="360"/>
        <w:jc w:val="center"/>
        <w:rPr>
          <w:rFonts w:ascii="Arial" w:eastAsia="Arial" w:hAnsi="Arial" w:cs="Arial"/>
          <w:b/>
          <w:color w:val="000000"/>
        </w:rPr>
      </w:pPr>
      <w:r w:rsidRPr="00AA5C62">
        <w:rPr>
          <w:rFonts w:ascii="Arial" w:eastAsia="Arial" w:hAnsi="Arial" w:cs="Arial"/>
          <w:b/>
          <w:color w:val="000000"/>
        </w:rPr>
        <w:t>JUDGMENT</w:t>
      </w:r>
    </w:p>
    <w:p w14:paraId="723B0ADD" w14:textId="74FD4979" w:rsidR="00C01CA5" w:rsidRPr="00AA5C62" w:rsidRDefault="00992725">
      <w:pPr>
        <w:pBdr>
          <w:top w:val="nil"/>
          <w:left w:val="nil"/>
          <w:bottom w:val="nil"/>
          <w:right w:val="nil"/>
          <w:between w:val="nil"/>
        </w:pBdr>
        <w:ind w:left="360" w:hanging="360"/>
        <w:rPr>
          <w:rFonts w:ascii="Arial" w:eastAsia="Arial" w:hAnsi="Arial" w:cs="Arial"/>
          <w:b/>
          <w:color w:val="000000"/>
        </w:rPr>
      </w:pPr>
      <w:r w:rsidRPr="00AA5C62">
        <w:rPr>
          <w:rFonts w:ascii="Arial" w:eastAsia="Arial" w:hAnsi="Arial" w:cs="Arial"/>
          <w:b/>
          <w:color w:val="000000"/>
        </w:rPr>
        <w:t>___________________________________</w:t>
      </w:r>
      <w:r w:rsidR="000557EB" w:rsidRPr="00AA5C62">
        <w:rPr>
          <w:rFonts w:ascii="Arial" w:eastAsia="Arial" w:hAnsi="Arial" w:cs="Arial"/>
          <w:b/>
          <w:color w:val="000000"/>
        </w:rPr>
        <w:t>_____________________________</w:t>
      </w:r>
    </w:p>
    <w:p w14:paraId="5E1CA909" w14:textId="6F5E7944" w:rsidR="00C01CA5" w:rsidRPr="00AA5C62" w:rsidRDefault="00735349">
      <w:pPr>
        <w:rPr>
          <w:rFonts w:ascii="Arial" w:eastAsia="Arial" w:hAnsi="Arial" w:cs="Arial"/>
          <w:b/>
        </w:rPr>
      </w:pPr>
      <w:r w:rsidRPr="00AA5C62">
        <w:rPr>
          <w:rFonts w:ascii="Arial" w:eastAsia="Arial" w:hAnsi="Arial" w:cs="Arial"/>
          <w:b/>
        </w:rPr>
        <w:t>Zondi</w:t>
      </w:r>
      <w:r w:rsidR="005520C6" w:rsidRPr="00AA5C62">
        <w:rPr>
          <w:rFonts w:ascii="Arial" w:eastAsia="Arial" w:hAnsi="Arial" w:cs="Arial"/>
          <w:b/>
        </w:rPr>
        <w:t xml:space="preserve"> JA</w:t>
      </w:r>
      <w:r w:rsidR="00F56D9D" w:rsidRPr="00AA5C62">
        <w:rPr>
          <w:rFonts w:ascii="Arial" w:eastAsia="Arial" w:hAnsi="Arial" w:cs="Arial"/>
          <w:b/>
        </w:rPr>
        <w:t xml:space="preserve"> </w:t>
      </w:r>
      <w:r w:rsidR="00216D8D" w:rsidRPr="00AA5C62">
        <w:rPr>
          <w:rFonts w:ascii="Arial" w:hAnsi="Arial" w:cs="Arial"/>
        </w:rPr>
        <w:t>(</w:t>
      </w:r>
      <w:r w:rsidR="00216D8D">
        <w:rPr>
          <w:rFonts w:ascii="Arial" w:hAnsi="Arial" w:cs="Arial"/>
        </w:rPr>
        <w:t xml:space="preserve">Modiba J, Yacoob AJ and </w:t>
      </w:r>
      <w:r w:rsidR="00216D8D" w:rsidRPr="00AA5C62">
        <w:rPr>
          <w:rFonts w:ascii="Arial" w:hAnsi="Arial" w:cs="Arial"/>
        </w:rPr>
        <w:t>Professors Ntlama-Makhanya and Phooko concurring)</w:t>
      </w:r>
      <w:r w:rsidR="00216D8D">
        <w:rPr>
          <w:rFonts w:ascii="Arial" w:hAnsi="Arial" w:cs="Arial"/>
        </w:rPr>
        <w:t>:</w:t>
      </w:r>
    </w:p>
    <w:p w14:paraId="4D9FFF62" w14:textId="77777777" w:rsidR="00E3035D" w:rsidRPr="00AA5C62" w:rsidRDefault="00E3035D">
      <w:pPr>
        <w:rPr>
          <w:rFonts w:ascii="Arial" w:eastAsia="Arial" w:hAnsi="Arial" w:cs="Arial"/>
          <w:b/>
        </w:rPr>
      </w:pPr>
    </w:p>
    <w:p w14:paraId="0C8D95B7" w14:textId="29B63C85" w:rsidR="00C01CA5" w:rsidRPr="00AA5C62" w:rsidRDefault="00E3035D" w:rsidP="00E3035D">
      <w:pPr>
        <w:rPr>
          <w:rFonts w:ascii="Arial" w:eastAsia="Arial" w:hAnsi="Arial" w:cs="Arial"/>
          <w:b/>
        </w:rPr>
      </w:pPr>
      <w:r w:rsidRPr="00AA5C62">
        <w:rPr>
          <w:rFonts w:ascii="Arial" w:eastAsia="Arial" w:hAnsi="Arial" w:cs="Arial"/>
          <w:b/>
        </w:rPr>
        <w:t>Introduction</w:t>
      </w:r>
    </w:p>
    <w:p w14:paraId="2DC5EB9B" w14:textId="5FBF5D85" w:rsidR="00735349"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[1]</w:t>
      </w:r>
      <w:r w:rsidRPr="00AA5C62">
        <w:rPr>
          <w:rFonts w:ascii="Arial" w:hAnsi="Arial" w:cs="Arial"/>
          <w:color w:val="000000"/>
          <w:sz w:val="24"/>
          <w:szCs w:val="24"/>
        </w:rPr>
        <w:tab/>
      </w:r>
      <w:r w:rsidR="00E3035D" w:rsidRPr="00AA5C62">
        <w:rPr>
          <w:rFonts w:ascii="Arial" w:hAnsi="Arial" w:cs="Arial"/>
          <w:sz w:val="24"/>
          <w:szCs w:val="24"/>
        </w:rPr>
        <w:t xml:space="preserve">This is an </w:t>
      </w:r>
      <w:r w:rsidR="00AD6F4D" w:rsidRPr="00AA5C62">
        <w:rPr>
          <w:rFonts w:ascii="Arial" w:hAnsi="Arial" w:cs="Arial"/>
          <w:sz w:val="24"/>
          <w:szCs w:val="24"/>
        </w:rPr>
        <w:t>application</w:t>
      </w:r>
      <w:r w:rsidR="00E3035D" w:rsidRPr="00AA5C62">
        <w:rPr>
          <w:rFonts w:ascii="Arial" w:hAnsi="Arial" w:cs="Arial"/>
          <w:sz w:val="24"/>
          <w:szCs w:val="24"/>
        </w:rPr>
        <w:t xml:space="preserve"> </w:t>
      </w:r>
      <w:r w:rsidR="00373044" w:rsidRPr="00AA5C62">
        <w:rPr>
          <w:rFonts w:ascii="Arial" w:hAnsi="Arial" w:cs="Arial"/>
          <w:sz w:val="24"/>
          <w:szCs w:val="24"/>
        </w:rPr>
        <w:t>for leave to appeal</w:t>
      </w:r>
      <w:r w:rsidR="00A30ED2" w:rsidRPr="00AA5C62">
        <w:rPr>
          <w:rFonts w:ascii="Arial" w:hAnsi="Arial" w:cs="Arial"/>
          <w:sz w:val="24"/>
          <w:szCs w:val="24"/>
        </w:rPr>
        <w:t>, and an appeal,</w:t>
      </w:r>
      <w:r w:rsidR="00373044" w:rsidRPr="00AA5C62">
        <w:rPr>
          <w:rFonts w:ascii="Arial" w:hAnsi="Arial" w:cs="Arial"/>
          <w:sz w:val="24"/>
          <w:szCs w:val="24"/>
        </w:rPr>
        <w:t xml:space="preserve"> </w:t>
      </w:r>
      <w:r w:rsidR="00E3035D" w:rsidRPr="00AA5C62">
        <w:rPr>
          <w:rFonts w:ascii="Arial" w:hAnsi="Arial" w:cs="Arial"/>
          <w:sz w:val="24"/>
          <w:szCs w:val="24"/>
        </w:rPr>
        <w:t>against the decision of the first respondent, Electoral Commission (Commission) upholding the objection</w:t>
      </w:r>
      <w:r w:rsidR="00AD6F4D" w:rsidRPr="00AA5C62">
        <w:rPr>
          <w:rFonts w:ascii="Arial" w:hAnsi="Arial" w:cs="Arial"/>
          <w:sz w:val="24"/>
          <w:szCs w:val="24"/>
        </w:rPr>
        <w:t>s</w:t>
      </w:r>
      <w:r w:rsidR="00E3035D" w:rsidRPr="00AA5C62">
        <w:rPr>
          <w:rFonts w:ascii="Arial" w:hAnsi="Arial" w:cs="Arial"/>
          <w:sz w:val="24"/>
          <w:szCs w:val="24"/>
        </w:rPr>
        <w:t xml:space="preserve"> lodged with it by the second respondent, Dr Matsapola</w:t>
      </w:r>
      <w:r w:rsidR="00A30ED2" w:rsidRPr="00AA5C62">
        <w:rPr>
          <w:rFonts w:ascii="Arial" w:hAnsi="Arial" w:cs="Arial"/>
          <w:sz w:val="24"/>
          <w:szCs w:val="24"/>
        </w:rPr>
        <w:t>,</w:t>
      </w:r>
      <w:r w:rsidR="00E3035D" w:rsidRPr="00AA5C62">
        <w:rPr>
          <w:rFonts w:ascii="Arial" w:hAnsi="Arial" w:cs="Arial"/>
          <w:sz w:val="24"/>
          <w:szCs w:val="24"/>
        </w:rPr>
        <w:t xml:space="preserve"> and the third respondent, Mr Bethuel Terrence Nkosi (Mr Nkosi</w:t>
      </w:r>
      <w:r w:rsidR="00A30ED2" w:rsidRPr="00AA5C62">
        <w:rPr>
          <w:rFonts w:ascii="Arial" w:hAnsi="Arial" w:cs="Arial"/>
          <w:sz w:val="24"/>
          <w:szCs w:val="24"/>
        </w:rPr>
        <w:t>)</w:t>
      </w:r>
      <w:r w:rsidR="00E3035D" w:rsidRPr="00AA5C62">
        <w:rPr>
          <w:rFonts w:ascii="Arial" w:hAnsi="Arial" w:cs="Arial"/>
          <w:sz w:val="24"/>
          <w:szCs w:val="24"/>
        </w:rPr>
        <w:t xml:space="preserve"> in terms of s 30 of the Electoral Act 73 of 1998 (the</w:t>
      </w:r>
      <w:r w:rsidR="003E37FB" w:rsidRPr="00AA5C62">
        <w:rPr>
          <w:rFonts w:ascii="Arial" w:hAnsi="Arial" w:cs="Arial"/>
          <w:sz w:val="24"/>
          <w:szCs w:val="24"/>
        </w:rPr>
        <w:t xml:space="preserve"> Act) against the nomination of</w:t>
      </w:r>
      <w:r w:rsidR="00E3035D" w:rsidRPr="00AA5C62">
        <w:rPr>
          <w:rFonts w:ascii="Arial" w:hAnsi="Arial" w:cs="Arial"/>
          <w:sz w:val="24"/>
          <w:szCs w:val="24"/>
        </w:rPr>
        <w:t xml:space="preserve"> the second app</w:t>
      </w:r>
      <w:r w:rsidR="00AD6F4D" w:rsidRPr="00AA5C62">
        <w:rPr>
          <w:rFonts w:ascii="Arial" w:hAnsi="Arial" w:cs="Arial"/>
          <w:sz w:val="24"/>
          <w:szCs w:val="24"/>
        </w:rPr>
        <w:t>licant</w:t>
      </w:r>
      <w:r w:rsidR="00E3035D" w:rsidRPr="00AA5C62">
        <w:rPr>
          <w:rFonts w:ascii="Arial" w:hAnsi="Arial" w:cs="Arial"/>
          <w:sz w:val="24"/>
          <w:szCs w:val="24"/>
        </w:rPr>
        <w:t>, Mr Gedleyihlekisa Jacob Zuma (Mr Zuma) as a candidate of</w:t>
      </w:r>
      <w:r w:rsidR="003E37FB" w:rsidRPr="00AA5C62">
        <w:rPr>
          <w:rFonts w:ascii="Arial" w:hAnsi="Arial" w:cs="Arial"/>
          <w:sz w:val="24"/>
          <w:szCs w:val="24"/>
        </w:rPr>
        <w:t xml:space="preserve"> the first app</w:t>
      </w:r>
      <w:r w:rsidR="00AD6F4D" w:rsidRPr="00AA5C62">
        <w:rPr>
          <w:rFonts w:ascii="Arial" w:hAnsi="Arial" w:cs="Arial"/>
          <w:sz w:val="24"/>
          <w:szCs w:val="24"/>
        </w:rPr>
        <w:t>licant</w:t>
      </w:r>
      <w:r w:rsidR="003E37FB" w:rsidRPr="00AA5C62">
        <w:rPr>
          <w:rFonts w:ascii="Arial" w:hAnsi="Arial" w:cs="Arial"/>
          <w:sz w:val="24"/>
          <w:szCs w:val="24"/>
        </w:rPr>
        <w:t xml:space="preserve">, </w:t>
      </w:r>
      <w:r w:rsidR="00A30ED2" w:rsidRPr="00AA5C62">
        <w:rPr>
          <w:rFonts w:ascii="Arial" w:hAnsi="Arial" w:cs="Arial"/>
          <w:sz w:val="24"/>
          <w:szCs w:val="24"/>
        </w:rPr>
        <w:t>Um</w:t>
      </w:r>
      <w:r w:rsidR="003E37FB" w:rsidRPr="00AA5C62">
        <w:rPr>
          <w:rFonts w:ascii="Arial" w:hAnsi="Arial" w:cs="Arial"/>
          <w:sz w:val="24"/>
          <w:szCs w:val="24"/>
        </w:rPr>
        <w:t xml:space="preserve">khonto </w:t>
      </w:r>
      <w:r w:rsidR="00A30ED2" w:rsidRPr="00AA5C62">
        <w:rPr>
          <w:rFonts w:ascii="Arial" w:hAnsi="Arial" w:cs="Arial"/>
          <w:sz w:val="24"/>
          <w:szCs w:val="24"/>
        </w:rPr>
        <w:t>W</w:t>
      </w:r>
      <w:r w:rsidR="003E37FB" w:rsidRPr="00AA5C62">
        <w:rPr>
          <w:rFonts w:ascii="Arial" w:hAnsi="Arial" w:cs="Arial"/>
          <w:sz w:val="24"/>
          <w:szCs w:val="24"/>
        </w:rPr>
        <w:t>e</w:t>
      </w:r>
      <w:r w:rsidR="00A30ED2" w:rsidRPr="00AA5C62">
        <w:rPr>
          <w:rFonts w:ascii="Arial" w:hAnsi="Arial" w:cs="Arial"/>
          <w:sz w:val="24"/>
          <w:szCs w:val="24"/>
        </w:rPr>
        <w:t>s</w:t>
      </w:r>
      <w:r w:rsidR="003E37FB" w:rsidRPr="00AA5C62">
        <w:rPr>
          <w:rFonts w:ascii="Arial" w:hAnsi="Arial" w:cs="Arial"/>
          <w:sz w:val="24"/>
          <w:szCs w:val="24"/>
        </w:rPr>
        <w:t xml:space="preserve">izwe </w:t>
      </w:r>
      <w:r w:rsidR="00FA2FCB" w:rsidRPr="00AA5C62">
        <w:rPr>
          <w:rFonts w:ascii="Arial" w:hAnsi="Arial" w:cs="Arial"/>
          <w:sz w:val="24"/>
          <w:szCs w:val="24"/>
        </w:rPr>
        <w:t xml:space="preserve">Political </w:t>
      </w:r>
      <w:r w:rsidR="00803C51" w:rsidRPr="00AA5C62">
        <w:rPr>
          <w:rFonts w:ascii="Arial" w:hAnsi="Arial" w:cs="Arial"/>
          <w:sz w:val="24"/>
          <w:szCs w:val="24"/>
        </w:rPr>
        <w:t>Party (</w:t>
      </w:r>
      <w:r w:rsidR="00A30ED2" w:rsidRPr="00AA5C62">
        <w:rPr>
          <w:rFonts w:ascii="Arial" w:hAnsi="Arial" w:cs="Arial"/>
          <w:sz w:val="24"/>
          <w:szCs w:val="24"/>
        </w:rPr>
        <w:t xml:space="preserve">The </w:t>
      </w:r>
      <w:r w:rsidR="00D3489B" w:rsidRPr="00AA5C62">
        <w:rPr>
          <w:rFonts w:ascii="Arial" w:hAnsi="Arial" w:cs="Arial"/>
          <w:sz w:val="24"/>
          <w:szCs w:val="24"/>
        </w:rPr>
        <w:t>MK Party</w:t>
      </w:r>
      <w:r w:rsidR="00CE3D34" w:rsidRPr="00AA5C62">
        <w:rPr>
          <w:rFonts w:ascii="Arial" w:hAnsi="Arial" w:cs="Arial"/>
          <w:sz w:val="24"/>
          <w:szCs w:val="24"/>
        </w:rPr>
        <w:t>). Mr</w:t>
      </w:r>
      <w:r w:rsidR="00FA2FCB" w:rsidRPr="00AA5C62">
        <w:rPr>
          <w:rFonts w:ascii="Arial" w:hAnsi="Arial" w:cs="Arial"/>
          <w:sz w:val="24"/>
          <w:szCs w:val="24"/>
        </w:rPr>
        <w:t xml:space="preserve"> Zuma is a former P</w:t>
      </w:r>
      <w:r w:rsidR="00E3035D" w:rsidRPr="00AA5C62">
        <w:rPr>
          <w:rFonts w:ascii="Arial" w:hAnsi="Arial" w:cs="Arial"/>
          <w:sz w:val="24"/>
          <w:szCs w:val="24"/>
        </w:rPr>
        <w:t>resident of the Republic of South Africa.</w:t>
      </w:r>
      <w:r w:rsidR="00CE3D34" w:rsidRPr="00AA5C62">
        <w:rPr>
          <w:rFonts w:ascii="Arial" w:hAnsi="Arial" w:cs="Arial"/>
          <w:sz w:val="24"/>
          <w:szCs w:val="24"/>
        </w:rPr>
        <w:t xml:space="preserve"> </w:t>
      </w:r>
      <w:r w:rsidR="00A30ED2" w:rsidRPr="00AA5C62">
        <w:rPr>
          <w:rFonts w:ascii="Arial" w:hAnsi="Arial" w:cs="Arial"/>
          <w:sz w:val="24"/>
          <w:szCs w:val="24"/>
        </w:rPr>
        <w:t xml:space="preserve">The </w:t>
      </w:r>
      <w:r w:rsidR="00D3489B" w:rsidRPr="00AA5C62">
        <w:rPr>
          <w:rFonts w:ascii="Arial" w:hAnsi="Arial" w:cs="Arial"/>
          <w:sz w:val="24"/>
          <w:szCs w:val="24"/>
        </w:rPr>
        <w:t>MK Party</w:t>
      </w:r>
      <w:r w:rsidR="00E3035D" w:rsidRPr="00AA5C62">
        <w:rPr>
          <w:rFonts w:ascii="Arial" w:hAnsi="Arial" w:cs="Arial"/>
          <w:sz w:val="24"/>
          <w:szCs w:val="24"/>
        </w:rPr>
        <w:t xml:space="preserve"> is </w:t>
      </w:r>
      <w:r w:rsidR="00A30ED2" w:rsidRPr="00AA5C62">
        <w:rPr>
          <w:rFonts w:ascii="Arial" w:hAnsi="Arial" w:cs="Arial"/>
          <w:sz w:val="24"/>
          <w:szCs w:val="24"/>
        </w:rPr>
        <w:t>a</w:t>
      </w:r>
      <w:r w:rsidR="00E3035D" w:rsidRPr="00AA5C62">
        <w:rPr>
          <w:rFonts w:ascii="Arial" w:hAnsi="Arial" w:cs="Arial"/>
          <w:sz w:val="24"/>
          <w:szCs w:val="24"/>
        </w:rPr>
        <w:t xml:space="preserve"> political party registered in terms of s 15 of the Electoral Commission Act</w:t>
      </w:r>
      <w:r w:rsidR="000A219E" w:rsidRPr="00AA5C62">
        <w:rPr>
          <w:rFonts w:ascii="Arial" w:hAnsi="Arial" w:cs="Arial"/>
          <w:sz w:val="24"/>
          <w:szCs w:val="24"/>
        </w:rPr>
        <w:t xml:space="preserve"> 51 of 1996</w:t>
      </w:r>
      <w:r w:rsidR="00E3035D" w:rsidRPr="00AA5C62">
        <w:rPr>
          <w:rFonts w:ascii="Arial" w:hAnsi="Arial" w:cs="Arial"/>
          <w:sz w:val="24"/>
          <w:szCs w:val="24"/>
        </w:rPr>
        <w:t xml:space="preserve">. </w:t>
      </w:r>
      <w:r w:rsidR="00E056C7" w:rsidRPr="00AA5C62">
        <w:rPr>
          <w:rFonts w:ascii="Arial" w:hAnsi="Arial" w:cs="Arial"/>
          <w:sz w:val="24"/>
          <w:szCs w:val="24"/>
        </w:rPr>
        <w:t xml:space="preserve">The </w:t>
      </w:r>
      <w:r w:rsidR="00D3489B" w:rsidRPr="00AA5C62">
        <w:rPr>
          <w:rFonts w:ascii="Arial" w:hAnsi="Arial" w:cs="Arial"/>
          <w:sz w:val="24"/>
          <w:szCs w:val="24"/>
        </w:rPr>
        <w:t>MK Party</w:t>
      </w:r>
      <w:r w:rsidR="00E3035D" w:rsidRPr="00AA5C62">
        <w:rPr>
          <w:rFonts w:ascii="Arial" w:hAnsi="Arial" w:cs="Arial"/>
          <w:sz w:val="24"/>
          <w:szCs w:val="24"/>
        </w:rPr>
        <w:t xml:space="preserve"> submit</w:t>
      </w:r>
      <w:r w:rsidR="00D3652A" w:rsidRPr="00AA5C62">
        <w:rPr>
          <w:rFonts w:ascii="Arial" w:hAnsi="Arial" w:cs="Arial"/>
          <w:sz w:val="24"/>
          <w:szCs w:val="24"/>
        </w:rPr>
        <w:t>ted</w:t>
      </w:r>
      <w:r w:rsidR="00E3035D" w:rsidRPr="00AA5C62">
        <w:rPr>
          <w:rFonts w:ascii="Arial" w:hAnsi="Arial" w:cs="Arial"/>
          <w:sz w:val="24"/>
          <w:szCs w:val="24"/>
        </w:rPr>
        <w:t xml:space="preserve"> that to the Electoral Commission its list of candidates on 8 Mar</w:t>
      </w:r>
      <w:r w:rsidR="00CE3D34" w:rsidRPr="00AA5C62">
        <w:rPr>
          <w:rFonts w:ascii="Arial" w:hAnsi="Arial" w:cs="Arial"/>
          <w:sz w:val="24"/>
          <w:szCs w:val="24"/>
        </w:rPr>
        <w:t xml:space="preserve">ch 2024. That list included Mr </w:t>
      </w:r>
      <w:r w:rsidR="00E3035D" w:rsidRPr="00AA5C62">
        <w:rPr>
          <w:rFonts w:ascii="Arial" w:hAnsi="Arial" w:cs="Arial"/>
          <w:sz w:val="24"/>
          <w:szCs w:val="24"/>
        </w:rPr>
        <w:t xml:space="preserve">Zuma’s name. </w:t>
      </w:r>
      <w:r w:rsidR="007735EB" w:rsidRPr="00AA5C62">
        <w:rPr>
          <w:rFonts w:ascii="Arial" w:hAnsi="Arial" w:cs="Arial"/>
          <w:sz w:val="24"/>
          <w:szCs w:val="24"/>
        </w:rPr>
        <w:t xml:space="preserve">The Commission received objections to the inclusion of Mr Zuma’s name in the list of candidates for the MK Party. It upheld two of the objections. </w:t>
      </w:r>
      <w:r w:rsidR="00E3035D" w:rsidRPr="00AA5C62">
        <w:rPr>
          <w:rFonts w:ascii="Arial" w:hAnsi="Arial" w:cs="Arial"/>
          <w:sz w:val="24"/>
          <w:szCs w:val="24"/>
        </w:rPr>
        <w:t>The issues are whether leave to appeal should be granted and whether the Commission erred in upholding the objection.</w:t>
      </w:r>
    </w:p>
    <w:p w14:paraId="05D36232" w14:textId="486D1823" w:rsidR="00735349" w:rsidRPr="00AA5C62" w:rsidRDefault="00735349" w:rsidP="00735349">
      <w:pPr>
        <w:rPr>
          <w:rFonts w:ascii="Arial" w:hAnsi="Arial" w:cs="Arial"/>
        </w:rPr>
      </w:pPr>
    </w:p>
    <w:p w14:paraId="454ACE15" w14:textId="77777777" w:rsidR="005F1384" w:rsidRPr="00AA5C62" w:rsidRDefault="005F1384" w:rsidP="00735349">
      <w:pPr>
        <w:rPr>
          <w:rFonts w:ascii="Arial" w:hAnsi="Arial" w:cs="Arial"/>
        </w:rPr>
      </w:pPr>
    </w:p>
    <w:p w14:paraId="02C11478" w14:textId="77777777" w:rsidR="005F1384" w:rsidRPr="00AA5C62" w:rsidRDefault="005F1384" w:rsidP="00735349">
      <w:pPr>
        <w:rPr>
          <w:rFonts w:ascii="Arial" w:hAnsi="Arial" w:cs="Arial"/>
        </w:rPr>
      </w:pPr>
    </w:p>
    <w:p w14:paraId="1C43CBC3" w14:textId="6D18DCBE" w:rsidR="003E37FB" w:rsidRPr="00AA5C62" w:rsidRDefault="003E37FB" w:rsidP="00735349">
      <w:pPr>
        <w:rPr>
          <w:rFonts w:ascii="Arial" w:hAnsi="Arial" w:cs="Arial"/>
          <w:b/>
        </w:rPr>
      </w:pPr>
      <w:r w:rsidRPr="00AA5C62">
        <w:rPr>
          <w:rFonts w:ascii="Arial" w:hAnsi="Arial" w:cs="Arial"/>
          <w:b/>
        </w:rPr>
        <w:t>Background facts</w:t>
      </w:r>
    </w:p>
    <w:p w14:paraId="3F160FEE" w14:textId="720D9DF2" w:rsidR="00A05CC1" w:rsidRPr="00AA5C62" w:rsidRDefault="00EC366E" w:rsidP="00453BD0">
      <w:pPr>
        <w:rPr>
          <w:rFonts w:ascii="Arial" w:hAnsi="Arial" w:cs="Arial"/>
        </w:rPr>
      </w:pPr>
      <w:r w:rsidRPr="00AA5C62">
        <w:rPr>
          <w:rFonts w:ascii="Arial" w:hAnsi="Arial" w:cs="Arial"/>
        </w:rPr>
        <w:t>[2]</w:t>
      </w:r>
      <w:r w:rsidRPr="00AA5C62">
        <w:rPr>
          <w:rFonts w:ascii="Arial" w:hAnsi="Arial" w:cs="Arial"/>
        </w:rPr>
        <w:tab/>
      </w:r>
      <w:r w:rsidR="003E37FB" w:rsidRPr="00AA5C62">
        <w:rPr>
          <w:rFonts w:ascii="Arial" w:hAnsi="Arial" w:cs="Arial"/>
        </w:rPr>
        <w:t xml:space="preserve">The following facts are relevant to the determination of the issues before this court. On 28 January 2021 in the matter between </w:t>
      </w:r>
      <w:r w:rsidR="003E37FB" w:rsidRPr="00AA5C62">
        <w:rPr>
          <w:rFonts w:ascii="Arial" w:hAnsi="Arial" w:cs="Arial"/>
          <w:i/>
          <w:iCs/>
        </w:rPr>
        <w:t xml:space="preserve">Secretary of the Judicial Commission of Inquiry into </w:t>
      </w:r>
      <w:r w:rsidR="00E056C7" w:rsidRPr="00AA5C62">
        <w:rPr>
          <w:rFonts w:ascii="Arial" w:hAnsi="Arial" w:cs="Arial"/>
          <w:i/>
          <w:iCs/>
        </w:rPr>
        <w:t>A</w:t>
      </w:r>
      <w:r w:rsidR="003E37FB" w:rsidRPr="00AA5C62">
        <w:rPr>
          <w:rFonts w:ascii="Arial" w:hAnsi="Arial" w:cs="Arial"/>
          <w:i/>
          <w:iCs/>
        </w:rPr>
        <w:t xml:space="preserve">llegations of </w:t>
      </w:r>
      <w:r w:rsidR="003E37FB" w:rsidRPr="00AA5C62">
        <w:rPr>
          <w:rFonts w:ascii="Arial" w:hAnsi="Arial" w:cs="Arial"/>
          <w:i/>
        </w:rPr>
        <w:t>State Capture v Zuma and Another</w:t>
      </w:r>
      <w:r w:rsidR="00F81C41" w:rsidRPr="00AA5C62">
        <w:rPr>
          <w:rFonts w:ascii="Arial" w:hAnsi="Arial" w:cs="Arial"/>
          <w:i/>
        </w:rPr>
        <w:t>,</w:t>
      </w:r>
      <w:r w:rsidR="00D3652A" w:rsidRPr="00AA5C62">
        <w:rPr>
          <w:rStyle w:val="FootnoteReference"/>
          <w:rFonts w:ascii="Arial" w:hAnsi="Arial" w:cs="Arial"/>
        </w:rPr>
        <w:footnoteReference w:id="1"/>
      </w:r>
      <w:r w:rsidR="00D3652A" w:rsidRPr="00AA5C62">
        <w:rPr>
          <w:rFonts w:ascii="Arial" w:hAnsi="Arial" w:cs="Arial"/>
        </w:rPr>
        <w:t xml:space="preserve"> </w:t>
      </w:r>
      <w:r w:rsidR="003E37FB" w:rsidRPr="00AA5C62">
        <w:rPr>
          <w:rFonts w:ascii="Arial" w:hAnsi="Arial" w:cs="Arial"/>
        </w:rPr>
        <w:t xml:space="preserve">the Constitutional Court granted an order in favour of the </w:t>
      </w:r>
      <w:r w:rsidR="00E056C7" w:rsidRPr="00AA5C62">
        <w:rPr>
          <w:rFonts w:ascii="Arial" w:hAnsi="Arial" w:cs="Arial"/>
        </w:rPr>
        <w:t xml:space="preserve">Judicial </w:t>
      </w:r>
      <w:r w:rsidR="00CE3D34" w:rsidRPr="00AA5C62">
        <w:rPr>
          <w:rFonts w:ascii="Arial" w:hAnsi="Arial" w:cs="Arial"/>
        </w:rPr>
        <w:t>Commission</w:t>
      </w:r>
      <w:r w:rsidR="00E056C7" w:rsidRPr="00AA5C62">
        <w:rPr>
          <w:rFonts w:ascii="Arial" w:hAnsi="Arial" w:cs="Arial"/>
        </w:rPr>
        <w:t xml:space="preserve"> of Inquiry (</w:t>
      </w:r>
      <w:r w:rsidR="007735EB" w:rsidRPr="00AA5C62">
        <w:rPr>
          <w:rFonts w:ascii="Arial" w:hAnsi="Arial" w:cs="Arial"/>
        </w:rPr>
        <w:t xml:space="preserve">State Capture </w:t>
      </w:r>
      <w:r w:rsidR="00E056C7" w:rsidRPr="00AA5C62">
        <w:rPr>
          <w:rFonts w:ascii="Arial" w:hAnsi="Arial" w:cs="Arial"/>
        </w:rPr>
        <w:t>Commission</w:t>
      </w:r>
      <w:r w:rsidR="007735EB" w:rsidRPr="00AA5C62">
        <w:rPr>
          <w:rFonts w:ascii="Arial" w:hAnsi="Arial" w:cs="Arial"/>
        </w:rPr>
        <w:t>)</w:t>
      </w:r>
      <w:r w:rsidR="00CE3D34" w:rsidRPr="00AA5C62">
        <w:rPr>
          <w:rFonts w:ascii="Arial" w:hAnsi="Arial" w:cs="Arial"/>
        </w:rPr>
        <w:t xml:space="preserve"> in terms of which Mr</w:t>
      </w:r>
      <w:r w:rsidR="003E37FB" w:rsidRPr="00AA5C62">
        <w:rPr>
          <w:rFonts w:ascii="Arial" w:hAnsi="Arial" w:cs="Arial"/>
        </w:rPr>
        <w:t xml:space="preserve"> Zuma was ordered to attend the </w:t>
      </w:r>
      <w:r w:rsidR="007735EB" w:rsidRPr="00AA5C62">
        <w:rPr>
          <w:rFonts w:ascii="Arial" w:hAnsi="Arial" w:cs="Arial"/>
        </w:rPr>
        <w:t>State Cap</w:t>
      </w:r>
      <w:r w:rsidR="00F81C41" w:rsidRPr="00AA5C62">
        <w:rPr>
          <w:rFonts w:ascii="Arial" w:hAnsi="Arial" w:cs="Arial"/>
        </w:rPr>
        <w:t>t</w:t>
      </w:r>
      <w:r w:rsidR="007735EB" w:rsidRPr="00AA5C62">
        <w:rPr>
          <w:rFonts w:ascii="Arial" w:hAnsi="Arial" w:cs="Arial"/>
        </w:rPr>
        <w:t xml:space="preserve">ure </w:t>
      </w:r>
      <w:r w:rsidR="003E37FB" w:rsidRPr="00AA5C62">
        <w:rPr>
          <w:rFonts w:ascii="Arial" w:hAnsi="Arial" w:cs="Arial"/>
        </w:rPr>
        <w:t>Commission and give evidence before it. T</w:t>
      </w:r>
      <w:r w:rsidR="00CE3D34" w:rsidRPr="00AA5C62">
        <w:rPr>
          <w:rFonts w:ascii="Arial" w:hAnsi="Arial" w:cs="Arial"/>
        </w:rPr>
        <w:t>he order was served on Mr Zuma on 15 February 2021, Mr</w:t>
      </w:r>
      <w:r w:rsidR="003E37FB" w:rsidRPr="00AA5C62">
        <w:rPr>
          <w:rFonts w:ascii="Arial" w:hAnsi="Arial" w:cs="Arial"/>
        </w:rPr>
        <w:t xml:space="preserve"> Zuma did not attend the </w:t>
      </w:r>
      <w:r w:rsidR="007735EB" w:rsidRPr="00AA5C62">
        <w:rPr>
          <w:rFonts w:ascii="Arial" w:hAnsi="Arial" w:cs="Arial"/>
        </w:rPr>
        <w:t xml:space="preserve">State Capture </w:t>
      </w:r>
      <w:r w:rsidR="003E37FB" w:rsidRPr="00AA5C62">
        <w:rPr>
          <w:rFonts w:ascii="Arial" w:hAnsi="Arial" w:cs="Arial"/>
        </w:rPr>
        <w:t>Commission</w:t>
      </w:r>
      <w:r w:rsidR="00E056C7" w:rsidRPr="00AA5C62">
        <w:rPr>
          <w:rFonts w:ascii="Arial" w:hAnsi="Arial" w:cs="Arial"/>
        </w:rPr>
        <w:t xml:space="preserve"> </w:t>
      </w:r>
      <w:r w:rsidR="003E37FB" w:rsidRPr="00AA5C62">
        <w:rPr>
          <w:rFonts w:ascii="Arial" w:hAnsi="Arial" w:cs="Arial"/>
        </w:rPr>
        <w:t>as required by the summons and the Constitutional Court’s order. Instead, his legal representatives in</w:t>
      </w:r>
      <w:r w:rsidR="00CE3D34" w:rsidRPr="00AA5C62">
        <w:rPr>
          <w:rFonts w:ascii="Arial" w:hAnsi="Arial" w:cs="Arial"/>
        </w:rPr>
        <w:t xml:space="preserve">formed the </w:t>
      </w:r>
      <w:r w:rsidR="007735EB" w:rsidRPr="00AA5C62">
        <w:rPr>
          <w:rFonts w:ascii="Arial" w:hAnsi="Arial" w:cs="Arial"/>
        </w:rPr>
        <w:t>State Cap</w:t>
      </w:r>
      <w:r w:rsidR="00F81C41" w:rsidRPr="00AA5C62">
        <w:rPr>
          <w:rFonts w:ascii="Arial" w:hAnsi="Arial" w:cs="Arial"/>
        </w:rPr>
        <w:t>tur</w:t>
      </w:r>
      <w:r w:rsidR="007735EB" w:rsidRPr="00AA5C62">
        <w:rPr>
          <w:rFonts w:ascii="Arial" w:hAnsi="Arial" w:cs="Arial"/>
        </w:rPr>
        <w:t xml:space="preserve">e </w:t>
      </w:r>
      <w:r w:rsidR="00AD6F4D" w:rsidRPr="00AA5C62">
        <w:rPr>
          <w:rFonts w:ascii="Arial" w:hAnsi="Arial" w:cs="Arial"/>
        </w:rPr>
        <w:t>Commission that</w:t>
      </w:r>
      <w:r w:rsidR="00CE3D34" w:rsidRPr="00AA5C62">
        <w:rPr>
          <w:rFonts w:ascii="Arial" w:hAnsi="Arial" w:cs="Arial"/>
        </w:rPr>
        <w:t xml:space="preserve"> M</w:t>
      </w:r>
      <w:r w:rsidR="003E37FB" w:rsidRPr="00AA5C62">
        <w:rPr>
          <w:rFonts w:ascii="Arial" w:hAnsi="Arial" w:cs="Arial"/>
        </w:rPr>
        <w:t>r Zuma would not be appearing before it on the date stipulated in the summon</w:t>
      </w:r>
      <w:r w:rsidR="00A05CC1" w:rsidRPr="00AA5C62">
        <w:rPr>
          <w:rFonts w:ascii="Arial" w:hAnsi="Arial" w:cs="Arial"/>
        </w:rPr>
        <w:t>s</w:t>
      </w:r>
      <w:r w:rsidR="003E37FB" w:rsidRPr="00AA5C62">
        <w:rPr>
          <w:rFonts w:ascii="Arial" w:hAnsi="Arial" w:cs="Arial"/>
        </w:rPr>
        <w:t xml:space="preserve">. </w:t>
      </w:r>
    </w:p>
    <w:p w14:paraId="505CA68E" w14:textId="77777777" w:rsidR="00A05CC1" w:rsidRPr="00AA5C62" w:rsidRDefault="00A05CC1" w:rsidP="003E37FB">
      <w:pPr>
        <w:rPr>
          <w:rFonts w:ascii="Arial" w:hAnsi="Arial" w:cs="Arial"/>
        </w:rPr>
      </w:pPr>
    </w:p>
    <w:p w14:paraId="13B0922E" w14:textId="2653F424" w:rsidR="00201CA3" w:rsidRPr="00AA5C62" w:rsidRDefault="00A05CC1" w:rsidP="003E37FB">
      <w:pPr>
        <w:rPr>
          <w:rFonts w:ascii="Arial" w:hAnsi="Arial" w:cs="Arial"/>
        </w:rPr>
      </w:pPr>
      <w:r w:rsidRPr="00AA5C62">
        <w:rPr>
          <w:rFonts w:ascii="Arial" w:hAnsi="Arial" w:cs="Arial"/>
        </w:rPr>
        <w:t xml:space="preserve">[3]        </w:t>
      </w:r>
      <w:r w:rsidR="003E37FB" w:rsidRPr="00AA5C62">
        <w:rPr>
          <w:rFonts w:ascii="Arial" w:hAnsi="Arial" w:cs="Arial"/>
        </w:rPr>
        <w:t>As a result of M</w:t>
      </w:r>
      <w:r w:rsidR="00CE3D34" w:rsidRPr="00AA5C62">
        <w:rPr>
          <w:rFonts w:ascii="Arial" w:hAnsi="Arial" w:cs="Arial"/>
        </w:rPr>
        <w:t>r</w:t>
      </w:r>
      <w:r w:rsidR="003E37FB" w:rsidRPr="00AA5C62">
        <w:rPr>
          <w:rFonts w:ascii="Arial" w:hAnsi="Arial" w:cs="Arial"/>
        </w:rPr>
        <w:t xml:space="preserve"> Zuma’s failure to appear before the </w:t>
      </w:r>
      <w:r w:rsidR="007735EB" w:rsidRPr="00AA5C62">
        <w:rPr>
          <w:rFonts w:ascii="Arial" w:hAnsi="Arial" w:cs="Arial"/>
        </w:rPr>
        <w:t xml:space="preserve">State Capture </w:t>
      </w:r>
      <w:r w:rsidR="003E37FB" w:rsidRPr="00AA5C62">
        <w:rPr>
          <w:rFonts w:ascii="Arial" w:hAnsi="Arial" w:cs="Arial"/>
        </w:rPr>
        <w:t>Commission on the stipulated date</w:t>
      </w:r>
      <w:r w:rsidR="007735EB" w:rsidRPr="00AA5C62">
        <w:rPr>
          <w:rFonts w:ascii="Arial" w:hAnsi="Arial" w:cs="Arial"/>
        </w:rPr>
        <w:t>,</w:t>
      </w:r>
      <w:r w:rsidR="003E37FB" w:rsidRPr="00AA5C62">
        <w:rPr>
          <w:rFonts w:ascii="Arial" w:hAnsi="Arial" w:cs="Arial"/>
        </w:rPr>
        <w:t xml:space="preserve"> the</w:t>
      </w:r>
      <w:r w:rsidR="007735EB" w:rsidRPr="00AA5C62">
        <w:rPr>
          <w:rFonts w:ascii="Arial" w:hAnsi="Arial" w:cs="Arial"/>
        </w:rPr>
        <w:t xml:space="preserve"> State Capture</w:t>
      </w:r>
      <w:r w:rsidR="003E37FB" w:rsidRPr="00AA5C62">
        <w:rPr>
          <w:rFonts w:ascii="Arial" w:hAnsi="Arial" w:cs="Arial"/>
        </w:rPr>
        <w:t xml:space="preserve"> Commission instituted contempt of court proceedings against him </w:t>
      </w:r>
      <w:r w:rsidR="00AD6F4D" w:rsidRPr="00AA5C62">
        <w:rPr>
          <w:rFonts w:ascii="Arial" w:hAnsi="Arial" w:cs="Arial"/>
        </w:rPr>
        <w:t xml:space="preserve">in the Constitutional Court </w:t>
      </w:r>
      <w:r w:rsidR="003E37FB" w:rsidRPr="00AA5C62">
        <w:rPr>
          <w:rFonts w:ascii="Arial" w:hAnsi="Arial" w:cs="Arial"/>
        </w:rPr>
        <w:t>under Case Number CCT 52/21. On 29 June 2021 the Constitutional Court made an order, among others, in the following terms:</w:t>
      </w:r>
    </w:p>
    <w:p w14:paraId="2D35B401" w14:textId="6DF44F5D" w:rsidR="003E37FB" w:rsidRPr="00AA5C62" w:rsidRDefault="003E37FB" w:rsidP="003E37FB">
      <w:pPr>
        <w:ind w:left="720" w:hanging="720"/>
        <w:rPr>
          <w:rFonts w:ascii="Arial" w:hAnsi="Arial" w:cs="Arial"/>
          <w:sz w:val="22"/>
          <w:szCs w:val="22"/>
        </w:rPr>
      </w:pPr>
      <w:r w:rsidRPr="00AA5C62">
        <w:rPr>
          <w:rFonts w:ascii="Arial" w:hAnsi="Arial" w:cs="Arial"/>
        </w:rPr>
        <w:t>‘</w:t>
      </w:r>
      <w:r w:rsidRPr="00AA5C62">
        <w:rPr>
          <w:rFonts w:ascii="Arial" w:hAnsi="Arial" w:cs="Arial"/>
          <w:sz w:val="22"/>
          <w:szCs w:val="22"/>
        </w:rPr>
        <w:t>3.</w:t>
      </w:r>
      <w:r w:rsidRPr="00AA5C62">
        <w:rPr>
          <w:rFonts w:ascii="Arial" w:hAnsi="Arial" w:cs="Arial"/>
          <w:sz w:val="22"/>
          <w:szCs w:val="22"/>
        </w:rPr>
        <w:tab/>
        <w:t>It is declared that Mr Jacob Gedleyihlekisa Zuma is guilty of the crime of contempt of court for failure to comply with the order made by this Court in Secretary of the Judicial Commission of Inquiry into Allegations of State Capture, Corruption and Fraud in the Public Sector including Organs of State v Jacob Gedleyihlekisa Zuma [2021] ZACC 2.</w:t>
      </w:r>
    </w:p>
    <w:p w14:paraId="004750F3" w14:textId="5E57C868" w:rsidR="003E37FB" w:rsidRPr="00AA5C62" w:rsidRDefault="003E37FB" w:rsidP="003E37FB">
      <w:pPr>
        <w:rPr>
          <w:rFonts w:ascii="Arial" w:hAnsi="Arial" w:cs="Arial"/>
          <w:sz w:val="22"/>
          <w:szCs w:val="22"/>
        </w:rPr>
      </w:pPr>
      <w:r w:rsidRPr="00AA5C62">
        <w:rPr>
          <w:rFonts w:ascii="Arial" w:hAnsi="Arial" w:cs="Arial"/>
          <w:sz w:val="22"/>
          <w:szCs w:val="22"/>
        </w:rPr>
        <w:t>4.</w:t>
      </w:r>
      <w:r w:rsidRPr="00AA5C62">
        <w:rPr>
          <w:rFonts w:ascii="Arial" w:hAnsi="Arial" w:cs="Arial"/>
          <w:sz w:val="22"/>
          <w:szCs w:val="22"/>
        </w:rPr>
        <w:tab/>
        <w:t>Mr Jacob Gedleyihlekisa Zuma is sentenced to undergo 15 months’ imprisonment.</w:t>
      </w:r>
    </w:p>
    <w:p w14:paraId="12600ECD" w14:textId="5189230B" w:rsidR="003E37FB" w:rsidRPr="00AA5C62" w:rsidRDefault="003E37FB" w:rsidP="003E37FB">
      <w:pPr>
        <w:ind w:left="720" w:hanging="720"/>
        <w:rPr>
          <w:rFonts w:ascii="Arial" w:hAnsi="Arial" w:cs="Arial"/>
        </w:rPr>
      </w:pPr>
      <w:r w:rsidRPr="00AA5C62">
        <w:rPr>
          <w:rFonts w:ascii="Arial" w:hAnsi="Arial" w:cs="Arial"/>
          <w:sz w:val="22"/>
          <w:szCs w:val="22"/>
        </w:rPr>
        <w:t>5.</w:t>
      </w:r>
      <w:r w:rsidRPr="00AA5C62">
        <w:rPr>
          <w:rFonts w:ascii="Arial" w:hAnsi="Arial" w:cs="Arial"/>
          <w:sz w:val="22"/>
          <w:szCs w:val="22"/>
        </w:rPr>
        <w:tab/>
        <w:t>Mr Jacob Gedleyihlekisa Zuma is ordered to submit himself to the South African Police Service, at Nkandla Police Station or Johannesburg Central Police Station, within five calendar days from the date of this order, for the Station Commander or other officer in charge of that police station to ensure that he is immediately delivered to a correctional centre to commence serving the sentence imposed in paragraph 4…</w:t>
      </w:r>
      <w:r w:rsidRPr="00AA5C62">
        <w:rPr>
          <w:rFonts w:ascii="Arial" w:hAnsi="Arial" w:cs="Arial"/>
        </w:rPr>
        <w:t>’</w:t>
      </w:r>
    </w:p>
    <w:p w14:paraId="1931BCFC" w14:textId="6B21FD81" w:rsidR="00201CA3" w:rsidRPr="00AA5C62" w:rsidRDefault="00201CA3" w:rsidP="00735349">
      <w:pPr>
        <w:rPr>
          <w:rFonts w:ascii="Arial" w:hAnsi="Arial" w:cs="Arial"/>
        </w:rPr>
      </w:pPr>
    </w:p>
    <w:p w14:paraId="1DA4C670" w14:textId="0F715057" w:rsidR="00383FD4" w:rsidRPr="00AA5C62" w:rsidRDefault="00B123F0" w:rsidP="00735349">
      <w:pPr>
        <w:rPr>
          <w:rFonts w:ascii="Arial" w:hAnsi="Arial" w:cs="Arial"/>
        </w:rPr>
      </w:pPr>
      <w:r w:rsidRPr="00AA5C62">
        <w:rPr>
          <w:rFonts w:ascii="Arial" w:hAnsi="Arial" w:cs="Arial"/>
        </w:rPr>
        <w:t>[</w:t>
      </w:r>
      <w:r w:rsidR="00A05CC1" w:rsidRPr="00AA5C62">
        <w:rPr>
          <w:rFonts w:ascii="Arial" w:hAnsi="Arial" w:cs="Arial"/>
        </w:rPr>
        <w:t>4</w:t>
      </w:r>
      <w:r w:rsidRPr="00AA5C62">
        <w:rPr>
          <w:rFonts w:ascii="Arial" w:hAnsi="Arial" w:cs="Arial"/>
        </w:rPr>
        <w:t>]</w:t>
      </w:r>
      <w:r w:rsidRPr="00AA5C62">
        <w:rPr>
          <w:rFonts w:ascii="Arial" w:hAnsi="Arial" w:cs="Arial"/>
        </w:rPr>
        <w:tab/>
      </w:r>
      <w:r w:rsidR="00CE3D34" w:rsidRPr="00AA5C62">
        <w:rPr>
          <w:rFonts w:ascii="Arial" w:hAnsi="Arial" w:cs="Arial"/>
        </w:rPr>
        <w:t>On 8 July 2021 Mr</w:t>
      </w:r>
      <w:r w:rsidR="003E37FB" w:rsidRPr="00AA5C62">
        <w:rPr>
          <w:rFonts w:ascii="Arial" w:hAnsi="Arial" w:cs="Arial"/>
        </w:rPr>
        <w:t xml:space="preserve"> Zuma began serving his sentence at the </w:t>
      </w:r>
      <w:r w:rsidR="00CE3D34" w:rsidRPr="00AA5C62">
        <w:rPr>
          <w:rFonts w:ascii="Arial" w:hAnsi="Arial" w:cs="Arial"/>
        </w:rPr>
        <w:t>Es</w:t>
      </w:r>
      <w:r w:rsidR="00A05CC1" w:rsidRPr="00AA5C62">
        <w:rPr>
          <w:rFonts w:ascii="Arial" w:hAnsi="Arial" w:cs="Arial"/>
        </w:rPr>
        <w:t>t</w:t>
      </w:r>
      <w:r w:rsidR="00CE3D34" w:rsidRPr="00AA5C62">
        <w:rPr>
          <w:rFonts w:ascii="Arial" w:hAnsi="Arial" w:cs="Arial"/>
        </w:rPr>
        <w:t>co</w:t>
      </w:r>
      <w:r w:rsidR="00A05CC1" w:rsidRPr="00AA5C62">
        <w:rPr>
          <w:rFonts w:ascii="Arial" w:hAnsi="Arial" w:cs="Arial"/>
        </w:rPr>
        <w:t>u</w:t>
      </w:r>
      <w:r w:rsidR="00CE3D34" w:rsidRPr="00AA5C62">
        <w:rPr>
          <w:rFonts w:ascii="Arial" w:hAnsi="Arial" w:cs="Arial"/>
        </w:rPr>
        <w:t>rt</w:t>
      </w:r>
      <w:r w:rsidR="003E37FB" w:rsidRPr="00AA5C62">
        <w:rPr>
          <w:rFonts w:ascii="Arial" w:hAnsi="Arial" w:cs="Arial"/>
        </w:rPr>
        <w:t xml:space="preserve"> Correctional Centre</w:t>
      </w:r>
      <w:r w:rsidR="00A05CC1" w:rsidRPr="00AA5C62">
        <w:rPr>
          <w:rFonts w:ascii="Arial" w:hAnsi="Arial" w:cs="Arial"/>
        </w:rPr>
        <w:t xml:space="preserve"> (the Centre)</w:t>
      </w:r>
      <w:r w:rsidR="003E37FB" w:rsidRPr="00AA5C62">
        <w:rPr>
          <w:rFonts w:ascii="Arial" w:hAnsi="Arial" w:cs="Arial"/>
        </w:rPr>
        <w:t xml:space="preserve"> in KwaZulu-Natal. </w:t>
      </w:r>
      <w:r w:rsidR="00A05CC1" w:rsidRPr="00AA5C62">
        <w:rPr>
          <w:rFonts w:ascii="Arial" w:hAnsi="Arial" w:cs="Arial"/>
        </w:rPr>
        <w:t>On 5</w:t>
      </w:r>
      <w:r w:rsidR="00CE3D34" w:rsidRPr="00AA5C62">
        <w:rPr>
          <w:rFonts w:ascii="Arial" w:hAnsi="Arial" w:cs="Arial"/>
        </w:rPr>
        <w:t xml:space="preserve"> September 2021 </w:t>
      </w:r>
      <w:r w:rsidR="00A05CC1" w:rsidRPr="00AA5C62">
        <w:rPr>
          <w:rFonts w:ascii="Arial" w:hAnsi="Arial" w:cs="Arial"/>
        </w:rPr>
        <w:t>the National Commissioner of Correctional Service</w:t>
      </w:r>
      <w:r w:rsidR="00A15FAD" w:rsidRPr="00AA5C62">
        <w:rPr>
          <w:rFonts w:ascii="Arial" w:hAnsi="Arial" w:cs="Arial"/>
        </w:rPr>
        <w:t>s</w:t>
      </w:r>
      <w:r w:rsidR="00A05CC1" w:rsidRPr="00AA5C62">
        <w:rPr>
          <w:rFonts w:ascii="Arial" w:hAnsi="Arial" w:cs="Arial"/>
        </w:rPr>
        <w:t xml:space="preserve"> </w:t>
      </w:r>
      <w:r w:rsidR="00A15FAD" w:rsidRPr="00AA5C62">
        <w:rPr>
          <w:rFonts w:ascii="Arial" w:hAnsi="Arial" w:cs="Arial"/>
        </w:rPr>
        <w:t xml:space="preserve">(the Department) </w:t>
      </w:r>
      <w:r w:rsidR="00A05CC1" w:rsidRPr="00AA5C62">
        <w:rPr>
          <w:rFonts w:ascii="Arial" w:hAnsi="Arial" w:cs="Arial"/>
        </w:rPr>
        <w:t>released</w:t>
      </w:r>
      <w:r w:rsidR="002C3022" w:rsidRPr="00AA5C62">
        <w:rPr>
          <w:rFonts w:ascii="Arial" w:hAnsi="Arial" w:cs="Arial"/>
        </w:rPr>
        <w:t xml:space="preserve"> </w:t>
      </w:r>
      <w:r w:rsidR="00CE3D34" w:rsidRPr="00AA5C62">
        <w:rPr>
          <w:rFonts w:ascii="Arial" w:hAnsi="Arial" w:cs="Arial"/>
        </w:rPr>
        <w:t>Mr</w:t>
      </w:r>
      <w:r w:rsidR="003E37FB" w:rsidRPr="00AA5C62">
        <w:rPr>
          <w:rFonts w:ascii="Arial" w:hAnsi="Arial" w:cs="Arial"/>
        </w:rPr>
        <w:t xml:space="preserve"> Zuma </w:t>
      </w:r>
      <w:r w:rsidR="00A05CC1" w:rsidRPr="00AA5C62">
        <w:rPr>
          <w:rFonts w:ascii="Arial" w:hAnsi="Arial" w:cs="Arial"/>
        </w:rPr>
        <w:t xml:space="preserve">from the </w:t>
      </w:r>
      <w:r w:rsidR="00A05CC1" w:rsidRPr="00AA5C62">
        <w:rPr>
          <w:rFonts w:ascii="Arial" w:hAnsi="Arial" w:cs="Arial"/>
        </w:rPr>
        <w:lastRenderedPageBreak/>
        <w:t>Centre</w:t>
      </w:r>
      <w:r w:rsidR="007735EB" w:rsidRPr="00AA5C62">
        <w:rPr>
          <w:rFonts w:ascii="Arial" w:hAnsi="Arial" w:cs="Arial"/>
        </w:rPr>
        <w:t xml:space="preserve"> on medical parole</w:t>
      </w:r>
      <w:r w:rsidR="00E056C7" w:rsidRPr="00AA5C62">
        <w:rPr>
          <w:rFonts w:ascii="Arial" w:hAnsi="Arial" w:cs="Arial"/>
        </w:rPr>
        <w:t>.</w:t>
      </w:r>
      <w:r w:rsidR="00A05CC1" w:rsidRPr="00AA5C62">
        <w:rPr>
          <w:rFonts w:ascii="Arial" w:hAnsi="Arial" w:cs="Arial"/>
        </w:rPr>
        <w:t xml:space="preserve"> </w:t>
      </w:r>
      <w:r w:rsidR="003E37FB" w:rsidRPr="00AA5C62">
        <w:rPr>
          <w:rFonts w:ascii="Arial" w:hAnsi="Arial" w:cs="Arial"/>
        </w:rPr>
        <w:t xml:space="preserve"> </w:t>
      </w:r>
      <w:r w:rsidR="00A05CC1" w:rsidRPr="00AA5C62">
        <w:rPr>
          <w:rFonts w:ascii="Arial" w:hAnsi="Arial" w:cs="Arial"/>
        </w:rPr>
        <w:t>This decision was successfully challenged on review in the high court and</w:t>
      </w:r>
      <w:r w:rsidR="002C3022" w:rsidRPr="00AA5C62">
        <w:rPr>
          <w:rFonts w:ascii="Arial" w:hAnsi="Arial" w:cs="Arial"/>
        </w:rPr>
        <w:t xml:space="preserve"> </w:t>
      </w:r>
      <w:r w:rsidR="00A05CC1" w:rsidRPr="00AA5C62">
        <w:rPr>
          <w:rFonts w:ascii="Arial" w:hAnsi="Arial" w:cs="Arial"/>
        </w:rPr>
        <w:t xml:space="preserve">was </w:t>
      </w:r>
      <w:r w:rsidR="002C3022" w:rsidRPr="00AA5C62">
        <w:rPr>
          <w:rFonts w:ascii="Arial" w:hAnsi="Arial" w:cs="Arial"/>
        </w:rPr>
        <w:t xml:space="preserve">set aside. The high court directed </w:t>
      </w:r>
      <w:r w:rsidR="00447B94" w:rsidRPr="00AA5C62">
        <w:rPr>
          <w:rFonts w:ascii="Arial" w:hAnsi="Arial" w:cs="Arial"/>
        </w:rPr>
        <w:t xml:space="preserve">that </w:t>
      </w:r>
      <w:r w:rsidR="002C3022" w:rsidRPr="00AA5C62">
        <w:rPr>
          <w:rFonts w:ascii="Arial" w:hAnsi="Arial" w:cs="Arial"/>
        </w:rPr>
        <w:t xml:space="preserve">Mr Zuma be returned to the Centre. The Department appealed to the Supreme Court of Appeal (SCA) against the high court’s judgment and </w:t>
      </w:r>
      <w:r w:rsidR="00A15FAD" w:rsidRPr="00AA5C62">
        <w:rPr>
          <w:rFonts w:ascii="Arial" w:hAnsi="Arial" w:cs="Arial"/>
        </w:rPr>
        <w:t xml:space="preserve">on </w:t>
      </w:r>
      <w:r w:rsidR="002C3022" w:rsidRPr="00AA5C62">
        <w:rPr>
          <w:rFonts w:ascii="Arial" w:hAnsi="Arial" w:cs="Arial"/>
        </w:rPr>
        <w:t>21 November 2022 the SCA dismissed the appeal.</w:t>
      </w:r>
      <w:r w:rsidR="003E37FB" w:rsidRPr="00AA5C62">
        <w:rPr>
          <w:rFonts w:ascii="Arial" w:hAnsi="Arial" w:cs="Arial"/>
        </w:rPr>
        <w:t xml:space="preserve"> </w:t>
      </w:r>
      <w:r w:rsidR="00F81C41" w:rsidRPr="00AA5C62">
        <w:rPr>
          <w:rFonts w:ascii="Arial" w:hAnsi="Arial" w:cs="Arial"/>
        </w:rPr>
        <w:t xml:space="preserve">Mr Zuma approached the Constitutional Court for leave to appeal but his application was dismissed on 13 July 2023. </w:t>
      </w:r>
      <w:r w:rsidR="002C3022" w:rsidRPr="00AA5C62">
        <w:rPr>
          <w:rFonts w:ascii="Arial" w:hAnsi="Arial" w:cs="Arial"/>
        </w:rPr>
        <w:t xml:space="preserve">That was the end of the road for Mr Zuma. </w:t>
      </w:r>
      <w:r w:rsidR="00383FD4" w:rsidRPr="00AA5C62">
        <w:rPr>
          <w:rFonts w:ascii="Arial" w:hAnsi="Arial" w:cs="Arial"/>
        </w:rPr>
        <w:t>He had to go back to the Centre to complete his sentence</w:t>
      </w:r>
      <w:r w:rsidR="00A15FAD" w:rsidRPr="00AA5C62">
        <w:rPr>
          <w:rFonts w:ascii="Arial" w:hAnsi="Arial" w:cs="Arial"/>
        </w:rPr>
        <w:t>, which he did on 11 August 2023</w:t>
      </w:r>
      <w:r w:rsidR="00383FD4" w:rsidRPr="00AA5C62">
        <w:rPr>
          <w:rFonts w:ascii="Arial" w:hAnsi="Arial" w:cs="Arial"/>
        </w:rPr>
        <w:t xml:space="preserve">. </w:t>
      </w:r>
    </w:p>
    <w:p w14:paraId="348D4FF0" w14:textId="77777777" w:rsidR="00383FD4" w:rsidRPr="00AA5C62" w:rsidRDefault="00383FD4" w:rsidP="00735349">
      <w:pPr>
        <w:rPr>
          <w:rFonts w:ascii="Arial" w:hAnsi="Arial" w:cs="Arial"/>
        </w:rPr>
      </w:pPr>
    </w:p>
    <w:p w14:paraId="1CEC52B5" w14:textId="72D8CE5F" w:rsidR="00735349" w:rsidRPr="00AA5C62" w:rsidRDefault="008D67A4" w:rsidP="00735349">
      <w:pPr>
        <w:rPr>
          <w:rFonts w:ascii="Arial" w:hAnsi="Arial" w:cs="Arial"/>
        </w:rPr>
      </w:pPr>
      <w:r>
        <w:rPr>
          <w:rFonts w:ascii="Arial" w:hAnsi="Arial" w:cs="Arial"/>
        </w:rPr>
        <w:t>[5]</w:t>
      </w:r>
      <w:r>
        <w:rPr>
          <w:rFonts w:ascii="Arial" w:hAnsi="Arial" w:cs="Arial"/>
        </w:rPr>
        <w:tab/>
      </w:r>
      <w:r w:rsidR="003E37FB" w:rsidRPr="00AA5C62">
        <w:rPr>
          <w:rFonts w:ascii="Arial" w:hAnsi="Arial" w:cs="Arial"/>
        </w:rPr>
        <w:t>On 11 August 2023, President Cyril Ramaphosa, acting in terms of s 84(</w:t>
      </w:r>
      <w:r w:rsidR="00D3652A" w:rsidRPr="00AA5C62">
        <w:rPr>
          <w:rFonts w:ascii="Arial" w:hAnsi="Arial" w:cs="Arial"/>
        </w:rPr>
        <w:t>2)</w:t>
      </w:r>
      <w:r w:rsidR="003E37FB" w:rsidRPr="00AA5C62">
        <w:rPr>
          <w:rFonts w:ascii="Arial" w:hAnsi="Arial" w:cs="Arial"/>
          <w:i/>
        </w:rPr>
        <w:t xml:space="preserve">(j) </w:t>
      </w:r>
      <w:r w:rsidR="003E37FB" w:rsidRPr="00AA5C62">
        <w:rPr>
          <w:rFonts w:ascii="Arial" w:hAnsi="Arial" w:cs="Arial"/>
        </w:rPr>
        <w:t>of the Constitution</w:t>
      </w:r>
      <w:r w:rsidR="007735EB" w:rsidRPr="00AA5C62">
        <w:rPr>
          <w:rFonts w:ascii="Arial" w:hAnsi="Arial" w:cs="Arial"/>
        </w:rPr>
        <w:t>,</w:t>
      </w:r>
      <w:r w:rsidR="003E37FB" w:rsidRPr="00AA5C62">
        <w:rPr>
          <w:rFonts w:ascii="Arial" w:hAnsi="Arial" w:cs="Arial"/>
        </w:rPr>
        <w:t xml:space="preserve"> issued Proclamation Notice 133 of 2023 in terms of which he approved the periods of special remission to spe</w:t>
      </w:r>
      <w:r w:rsidR="00D3652A" w:rsidRPr="00AA5C62">
        <w:rPr>
          <w:rFonts w:ascii="Arial" w:hAnsi="Arial" w:cs="Arial"/>
        </w:rPr>
        <w:t>cified categories of offenders, o</w:t>
      </w:r>
      <w:r w:rsidR="003E37FB" w:rsidRPr="00AA5C62">
        <w:rPr>
          <w:rFonts w:ascii="Arial" w:hAnsi="Arial" w:cs="Arial"/>
        </w:rPr>
        <w:t xml:space="preserve">ffenders placed under correctional supervision, parolees and day parolees who were or would have been incarcerated or serving sentences within the system of </w:t>
      </w:r>
      <w:r w:rsidR="00383FD4" w:rsidRPr="00AA5C62">
        <w:rPr>
          <w:rFonts w:ascii="Arial" w:hAnsi="Arial" w:cs="Arial"/>
        </w:rPr>
        <w:t>C</w:t>
      </w:r>
      <w:r w:rsidR="003E37FB" w:rsidRPr="00AA5C62">
        <w:rPr>
          <w:rFonts w:ascii="Arial" w:hAnsi="Arial" w:cs="Arial"/>
        </w:rPr>
        <w:t xml:space="preserve">ommunity </w:t>
      </w:r>
      <w:r w:rsidR="00383FD4" w:rsidRPr="00AA5C62">
        <w:rPr>
          <w:rFonts w:ascii="Arial" w:hAnsi="Arial" w:cs="Arial"/>
        </w:rPr>
        <w:t>C</w:t>
      </w:r>
      <w:r w:rsidR="003E37FB" w:rsidRPr="00AA5C62">
        <w:rPr>
          <w:rFonts w:ascii="Arial" w:hAnsi="Arial" w:cs="Arial"/>
        </w:rPr>
        <w:t>orrections</w:t>
      </w:r>
      <w:r w:rsidR="00383FD4" w:rsidRPr="00AA5C62">
        <w:rPr>
          <w:rFonts w:ascii="Arial" w:hAnsi="Arial" w:cs="Arial"/>
        </w:rPr>
        <w:t>,</w:t>
      </w:r>
      <w:r w:rsidR="003E37FB" w:rsidRPr="00AA5C62">
        <w:rPr>
          <w:rFonts w:ascii="Arial" w:hAnsi="Arial" w:cs="Arial"/>
        </w:rPr>
        <w:t xml:space="preserve"> 2023. In terms of para 1 of the Proclamation Probationers, Parolees and Sentenced Offenders were granted 12 months Special Remission of sentence.  Paragraph 2 of the Proclamation stated that sentence</w:t>
      </w:r>
      <w:r w:rsidR="00383FD4" w:rsidRPr="00AA5C62">
        <w:rPr>
          <w:rFonts w:ascii="Arial" w:hAnsi="Arial" w:cs="Arial"/>
        </w:rPr>
        <w:t>d</w:t>
      </w:r>
      <w:r w:rsidR="003E37FB" w:rsidRPr="00AA5C62">
        <w:rPr>
          <w:rFonts w:ascii="Arial" w:hAnsi="Arial" w:cs="Arial"/>
        </w:rPr>
        <w:t xml:space="preserve"> offenders who were classified to be of low risk would receive additional 12 </w:t>
      </w:r>
      <w:r w:rsidR="00D3652A" w:rsidRPr="00AA5C62">
        <w:rPr>
          <w:rFonts w:ascii="Arial" w:hAnsi="Arial" w:cs="Arial"/>
        </w:rPr>
        <w:t>months’</w:t>
      </w:r>
      <w:r w:rsidR="003E37FB" w:rsidRPr="00AA5C62">
        <w:rPr>
          <w:rFonts w:ascii="Arial" w:hAnsi="Arial" w:cs="Arial"/>
        </w:rPr>
        <w:t xml:space="preserve"> special remission of sentence. </w:t>
      </w:r>
      <w:r w:rsidR="00383FD4" w:rsidRPr="00AA5C62">
        <w:rPr>
          <w:rFonts w:ascii="Arial" w:hAnsi="Arial" w:cs="Arial"/>
        </w:rPr>
        <w:t>Mr Zuma benefited from the Presidential remission</w:t>
      </w:r>
      <w:r w:rsidR="007735EB" w:rsidRPr="00AA5C62">
        <w:rPr>
          <w:rFonts w:ascii="Arial" w:hAnsi="Arial" w:cs="Arial"/>
        </w:rPr>
        <w:t>,</w:t>
      </w:r>
      <w:r w:rsidR="00383FD4" w:rsidRPr="00AA5C62">
        <w:rPr>
          <w:rFonts w:ascii="Arial" w:hAnsi="Arial" w:cs="Arial"/>
        </w:rPr>
        <w:t xml:space="preserve"> and as a result he was released </w:t>
      </w:r>
      <w:r w:rsidR="005A22C2" w:rsidRPr="00AA5C62">
        <w:rPr>
          <w:rFonts w:ascii="Arial" w:hAnsi="Arial" w:cs="Arial"/>
        </w:rPr>
        <w:t>from the</w:t>
      </w:r>
      <w:r w:rsidR="00383FD4" w:rsidRPr="00AA5C62">
        <w:rPr>
          <w:rFonts w:ascii="Arial" w:hAnsi="Arial" w:cs="Arial"/>
        </w:rPr>
        <w:t xml:space="preserve"> Centre</w:t>
      </w:r>
      <w:r w:rsidR="00C0017A" w:rsidRPr="00AA5C62">
        <w:rPr>
          <w:rFonts w:ascii="Arial" w:hAnsi="Arial" w:cs="Arial"/>
        </w:rPr>
        <w:t xml:space="preserve"> on the same day on which he presented himself for completion of his sentence</w:t>
      </w:r>
      <w:r w:rsidR="003A0205" w:rsidRPr="00AA5C62">
        <w:rPr>
          <w:rFonts w:ascii="Arial" w:hAnsi="Arial" w:cs="Arial"/>
        </w:rPr>
        <w:t>.</w:t>
      </w:r>
      <w:r w:rsidR="00383FD4" w:rsidRPr="00AA5C62">
        <w:rPr>
          <w:rFonts w:ascii="Arial" w:hAnsi="Arial" w:cs="Arial"/>
        </w:rPr>
        <w:t xml:space="preserve">  </w:t>
      </w:r>
      <w:r w:rsidR="003E37FB" w:rsidRPr="00AA5C62">
        <w:rPr>
          <w:rFonts w:ascii="Arial" w:hAnsi="Arial" w:cs="Arial"/>
        </w:rPr>
        <w:t xml:space="preserve">As at the date of the Proclamation Mr </w:t>
      </w:r>
      <w:r w:rsidR="00BA1D45" w:rsidRPr="00AA5C62">
        <w:rPr>
          <w:rFonts w:ascii="Arial" w:hAnsi="Arial" w:cs="Arial"/>
        </w:rPr>
        <w:t>Zuma had served just less than three</w:t>
      </w:r>
      <w:r w:rsidR="003E37FB" w:rsidRPr="00AA5C62">
        <w:rPr>
          <w:rFonts w:ascii="Arial" w:hAnsi="Arial" w:cs="Arial"/>
        </w:rPr>
        <w:t xml:space="preserve"> months of the original sentence.</w:t>
      </w:r>
    </w:p>
    <w:p w14:paraId="5E0A7E3D" w14:textId="38630352" w:rsidR="00862EBC" w:rsidRPr="00AA5C62" w:rsidRDefault="00862EBC" w:rsidP="00735349">
      <w:pPr>
        <w:rPr>
          <w:rFonts w:ascii="Arial" w:hAnsi="Arial" w:cs="Arial"/>
          <w:lang w:val="en-US"/>
        </w:rPr>
      </w:pPr>
    </w:p>
    <w:p w14:paraId="312DA27A" w14:textId="1CB54D7F" w:rsidR="00735349" w:rsidRPr="00AA5C62" w:rsidRDefault="00B123F0" w:rsidP="00735349">
      <w:pPr>
        <w:rPr>
          <w:rFonts w:ascii="Arial" w:hAnsi="Arial" w:cs="Arial"/>
          <w:lang w:val="en-US"/>
        </w:rPr>
      </w:pPr>
      <w:r w:rsidRPr="00AA5C62">
        <w:rPr>
          <w:rFonts w:ascii="Arial" w:hAnsi="Arial" w:cs="Arial"/>
          <w:lang w:val="en-US"/>
        </w:rPr>
        <w:t>[</w:t>
      </w:r>
      <w:r w:rsidR="00383FD4" w:rsidRPr="00AA5C62">
        <w:rPr>
          <w:rFonts w:ascii="Arial" w:hAnsi="Arial" w:cs="Arial"/>
          <w:lang w:val="en-US"/>
        </w:rPr>
        <w:t>6</w:t>
      </w:r>
      <w:r w:rsidRPr="00AA5C62">
        <w:rPr>
          <w:rFonts w:ascii="Arial" w:hAnsi="Arial" w:cs="Arial"/>
          <w:lang w:val="en-US"/>
        </w:rPr>
        <w:t>]</w:t>
      </w:r>
      <w:r w:rsidRPr="00AA5C62">
        <w:rPr>
          <w:rFonts w:ascii="Arial" w:hAnsi="Arial" w:cs="Arial"/>
          <w:lang w:val="en-US"/>
        </w:rPr>
        <w:tab/>
      </w:r>
      <w:r w:rsidR="003E37FB" w:rsidRPr="00AA5C62">
        <w:rPr>
          <w:rFonts w:ascii="Arial" w:hAnsi="Arial" w:cs="Arial"/>
          <w:lang w:val="en-US"/>
        </w:rPr>
        <w:t>In due course</w:t>
      </w:r>
      <w:r w:rsidR="00F81C41" w:rsidRPr="00AA5C62">
        <w:rPr>
          <w:rFonts w:ascii="Arial" w:hAnsi="Arial" w:cs="Arial"/>
          <w:lang w:val="en-US"/>
        </w:rPr>
        <w:t>,</w:t>
      </w:r>
      <w:r w:rsidR="00E056C7" w:rsidRPr="00AA5C62">
        <w:rPr>
          <w:rFonts w:ascii="Arial" w:hAnsi="Arial" w:cs="Arial"/>
          <w:lang w:val="en-US"/>
        </w:rPr>
        <w:t xml:space="preserve"> the MK</w:t>
      </w:r>
      <w:r w:rsidR="00D3489B" w:rsidRPr="00AA5C62">
        <w:rPr>
          <w:rFonts w:ascii="Arial" w:hAnsi="Arial" w:cs="Arial"/>
          <w:lang w:val="en-US"/>
        </w:rPr>
        <w:t xml:space="preserve"> Party</w:t>
      </w:r>
      <w:r w:rsidR="003E37FB" w:rsidRPr="00AA5C62">
        <w:rPr>
          <w:rFonts w:ascii="Arial" w:hAnsi="Arial" w:cs="Arial"/>
          <w:lang w:val="en-US"/>
        </w:rPr>
        <w:t xml:space="preserve"> was registered as a political party as it intended to </w:t>
      </w:r>
      <w:r w:rsidR="00A30ED2" w:rsidRPr="00AA5C62">
        <w:rPr>
          <w:rFonts w:ascii="Arial" w:hAnsi="Arial" w:cs="Arial"/>
          <w:lang w:val="en-US"/>
        </w:rPr>
        <w:t>contest the</w:t>
      </w:r>
      <w:r w:rsidR="00D3652A" w:rsidRPr="00AA5C62">
        <w:rPr>
          <w:rFonts w:ascii="Arial" w:hAnsi="Arial" w:cs="Arial"/>
          <w:lang w:val="en-US"/>
        </w:rPr>
        <w:t xml:space="preserve"> 2024 general election</w:t>
      </w:r>
      <w:r w:rsidR="00B642E7" w:rsidRPr="00AA5C62">
        <w:rPr>
          <w:rFonts w:ascii="Arial" w:hAnsi="Arial" w:cs="Arial"/>
          <w:lang w:val="en-US"/>
        </w:rPr>
        <w:t>s</w:t>
      </w:r>
      <w:r w:rsidR="00D3652A" w:rsidRPr="00AA5C62">
        <w:rPr>
          <w:rFonts w:ascii="Arial" w:hAnsi="Arial" w:cs="Arial"/>
          <w:lang w:val="en-US"/>
        </w:rPr>
        <w:t>. Mr</w:t>
      </w:r>
      <w:r w:rsidR="003E37FB" w:rsidRPr="00AA5C62">
        <w:rPr>
          <w:rFonts w:ascii="Arial" w:hAnsi="Arial" w:cs="Arial"/>
          <w:lang w:val="en-US"/>
        </w:rPr>
        <w:t xml:space="preserve"> Zuma became a member of</w:t>
      </w:r>
      <w:r w:rsidR="00E056C7" w:rsidRPr="00AA5C62">
        <w:rPr>
          <w:rFonts w:ascii="Arial" w:hAnsi="Arial" w:cs="Arial"/>
          <w:lang w:val="en-US"/>
        </w:rPr>
        <w:t xml:space="preserve"> the</w:t>
      </w:r>
      <w:r w:rsidR="003E37FB" w:rsidRPr="00AA5C62">
        <w:rPr>
          <w:rFonts w:ascii="Arial" w:hAnsi="Arial" w:cs="Arial"/>
          <w:lang w:val="en-US"/>
        </w:rPr>
        <w:t xml:space="preserve"> </w:t>
      </w:r>
      <w:r w:rsidR="00D3489B" w:rsidRPr="00AA5C62">
        <w:rPr>
          <w:rFonts w:ascii="Arial" w:hAnsi="Arial" w:cs="Arial"/>
          <w:lang w:val="en-US"/>
        </w:rPr>
        <w:t>MK Party</w:t>
      </w:r>
      <w:r w:rsidR="003E37FB" w:rsidRPr="00AA5C62">
        <w:rPr>
          <w:rFonts w:ascii="Arial" w:hAnsi="Arial" w:cs="Arial"/>
          <w:lang w:val="en-US"/>
        </w:rPr>
        <w:t>, and he was nominated as a candidate for the National Assembly election, which nomination Mr Zuma accepted.</w:t>
      </w:r>
    </w:p>
    <w:p w14:paraId="466A5D3B" w14:textId="77777777" w:rsidR="003E37FB" w:rsidRPr="00AA5C62" w:rsidRDefault="003E37FB" w:rsidP="00735349">
      <w:pPr>
        <w:rPr>
          <w:rFonts w:ascii="Arial" w:hAnsi="Arial" w:cs="Arial"/>
          <w:lang w:val="en-US"/>
        </w:rPr>
      </w:pPr>
    </w:p>
    <w:p w14:paraId="191CF436" w14:textId="381CD160" w:rsidR="00BA1D45" w:rsidRPr="00AA5C62" w:rsidRDefault="003E37FB" w:rsidP="00735349">
      <w:pPr>
        <w:rPr>
          <w:rFonts w:ascii="Arial" w:hAnsi="Arial" w:cs="Arial"/>
          <w:b/>
        </w:rPr>
      </w:pPr>
      <w:r w:rsidRPr="00AA5C62">
        <w:rPr>
          <w:rFonts w:ascii="Arial" w:hAnsi="Arial" w:cs="Arial"/>
          <w:b/>
        </w:rPr>
        <w:t>Objections</w:t>
      </w:r>
    </w:p>
    <w:p w14:paraId="11E6DF78" w14:textId="7472F9A5" w:rsidR="00BA1D45" w:rsidRPr="00AA5C62" w:rsidRDefault="00D3652A" w:rsidP="00BA1D45">
      <w:pPr>
        <w:rPr>
          <w:rFonts w:ascii="Arial" w:hAnsi="Arial" w:cs="Arial"/>
        </w:rPr>
      </w:pPr>
      <w:r w:rsidRPr="00AA5C62">
        <w:rPr>
          <w:rFonts w:ascii="Arial" w:hAnsi="Arial" w:cs="Arial"/>
        </w:rPr>
        <w:t>[</w:t>
      </w:r>
      <w:r w:rsidR="005A22C2" w:rsidRPr="00AA5C62">
        <w:rPr>
          <w:rFonts w:ascii="Arial" w:hAnsi="Arial" w:cs="Arial"/>
        </w:rPr>
        <w:t>7</w:t>
      </w:r>
      <w:r w:rsidRPr="00AA5C62">
        <w:rPr>
          <w:rFonts w:ascii="Arial" w:hAnsi="Arial" w:cs="Arial"/>
        </w:rPr>
        <w:t>]</w:t>
      </w:r>
      <w:r w:rsidRPr="00AA5C62">
        <w:rPr>
          <w:rFonts w:ascii="Arial" w:hAnsi="Arial" w:cs="Arial"/>
        </w:rPr>
        <w:tab/>
      </w:r>
      <w:r w:rsidR="00BA1D45" w:rsidRPr="00AA5C62">
        <w:rPr>
          <w:rFonts w:ascii="Arial" w:hAnsi="Arial" w:cs="Arial"/>
        </w:rPr>
        <w:t xml:space="preserve">Section 30 of the Act deals with ‘Objections to lists of </w:t>
      </w:r>
      <w:r w:rsidR="00F56D9D" w:rsidRPr="00AA5C62">
        <w:rPr>
          <w:rFonts w:ascii="Arial" w:hAnsi="Arial" w:cs="Arial"/>
        </w:rPr>
        <w:t>candidates</w:t>
      </w:r>
      <w:r w:rsidR="00BA1D45" w:rsidRPr="00AA5C62">
        <w:rPr>
          <w:rFonts w:ascii="Arial" w:hAnsi="Arial" w:cs="Arial"/>
        </w:rPr>
        <w:t>. It provides as follows:</w:t>
      </w:r>
    </w:p>
    <w:p w14:paraId="677E5288" w14:textId="233165D9" w:rsidR="00BA1D45" w:rsidRPr="00AA5C62" w:rsidRDefault="00BA1D45" w:rsidP="00BA1D45">
      <w:pPr>
        <w:rPr>
          <w:rFonts w:ascii="Arial" w:hAnsi="Arial" w:cs="Arial"/>
          <w:sz w:val="22"/>
          <w:szCs w:val="22"/>
        </w:rPr>
      </w:pPr>
      <w:r w:rsidRPr="00AA5C62">
        <w:rPr>
          <w:rFonts w:ascii="Arial" w:hAnsi="Arial" w:cs="Arial"/>
        </w:rPr>
        <w:t>‘</w:t>
      </w:r>
      <w:r w:rsidRPr="00AA5C62">
        <w:rPr>
          <w:rFonts w:ascii="Arial" w:hAnsi="Arial" w:cs="Arial"/>
          <w:sz w:val="22"/>
          <w:szCs w:val="22"/>
        </w:rPr>
        <w:t>(1) Any person, including the chief electoral officer, may object to the nomination of a candidate on the following grounds:</w:t>
      </w:r>
    </w:p>
    <w:p w14:paraId="1D62D159" w14:textId="6A9B6459" w:rsidR="00BA1D45" w:rsidRPr="00AA5C62" w:rsidRDefault="00BA1D45" w:rsidP="00BA1D45">
      <w:pPr>
        <w:rPr>
          <w:rFonts w:ascii="Arial" w:hAnsi="Arial" w:cs="Arial"/>
          <w:sz w:val="22"/>
          <w:szCs w:val="22"/>
        </w:rPr>
      </w:pPr>
      <w:r w:rsidRPr="00AA5C62">
        <w:rPr>
          <w:rFonts w:ascii="Arial" w:hAnsi="Arial" w:cs="Arial"/>
          <w:sz w:val="22"/>
          <w:szCs w:val="22"/>
        </w:rPr>
        <w:t>(a)</w:t>
      </w:r>
      <w:r w:rsidRPr="00AA5C62">
        <w:rPr>
          <w:rFonts w:ascii="Arial" w:hAnsi="Arial" w:cs="Arial"/>
          <w:sz w:val="22"/>
          <w:szCs w:val="22"/>
        </w:rPr>
        <w:tab/>
        <w:t>The candidate is not qualified to stand in the election;</w:t>
      </w:r>
    </w:p>
    <w:p w14:paraId="59E98D00" w14:textId="442FD416" w:rsidR="00BA1D45" w:rsidRPr="00AA5C62" w:rsidRDefault="00BA1D45" w:rsidP="00BA1D45">
      <w:pPr>
        <w:rPr>
          <w:rFonts w:ascii="Arial" w:hAnsi="Arial" w:cs="Arial"/>
          <w:sz w:val="22"/>
          <w:szCs w:val="22"/>
        </w:rPr>
      </w:pPr>
      <w:r w:rsidRPr="00AA5C62">
        <w:rPr>
          <w:rFonts w:ascii="Arial" w:hAnsi="Arial" w:cs="Arial"/>
          <w:sz w:val="22"/>
          <w:szCs w:val="22"/>
        </w:rPr>
        <w:lastRenderedPageBreak/>
        <w:t>(b)</w:t>
      </w:r>
      <w:r w:rsidRPr="00AA5C62">
        <w:rPr>
          <w:rFonts w:ascii="Arial" w:hAnsi="Arial" w:cs="Arial"/>
          <w:sz w:val="22"/>
          <w:szCs w:val="22"/>
        </w:rPr>
        <w:tab/>
        <w:t>a party has failed to submit the prescribed acceptance of nomination signed by the candidate as contemplated in section 27 (</w:t>
      </w:r>
      <w:r w:rsidR="00B5566A" w:rsidRPr="00AA5C62">
        <w:rPr>
          <w:rFonts w:ascii="Arial" w:hAnsi="Arial" w:cs="Arial"/>
          <w:sz w:val="22"/>
          <w:szCs w:val="22"/>
        </w:rPr>
        <w:t>4) ;</w:t>
      </w:r>
      <w:r w:rsidRPr="00AA5C62">
        <w:rPr>
          <w:rFonts w:ascii="Arial" w:hAnsi="Arial" w:cs="Arial"/>
          <w:sz w:val="22"/>
          <w:szCs w:val="22"/>
        </w:rPr>
        <w:t xml:space="preserve"> or</w:t>
      </w:r>
    </w:p>
    <w:p w14:paraId="11DC78E1" w14:textId="619373D6" w:rsidR="00BA1D45" w:rsidRPr="00AA5C62" w:rsidRDefault="00BA1D45" w:rsidP="00BA1D45">
      <w:pPr>
        <w:rPr>
          <w:rFonts w:ascii="Arial" w:hAnsi="Arial" w:cs="Arial"/>
          <w:sz w:val="22"/>
          <w:szCs w:val="22"/>
        </w:rPr>
      </w:pPr>
      <w:r w:rsidRPr="00AA5C62">
        <w:rPr>
          <w:rFonts w:ascii="Arial" w:hAnsi="Arial" w:cs="Arial"/>
          <w:sz w:val="22"/>
          <w:szCs w:val="22"/>
        </w:rPr>
        <w:t>(c)</w:t>
      </w:r>
      <w:r w:rsidRPr="00AA5C62">
        <w:rPr>
          <w:rFonts w:ascii="Arial" w:hAnsi="Arial" w:cs="Arial"/>
          <w:sz w:val="22"/>
          <w:szCs w:val="22"/>
        </w:rPr>
        <w:tab/>
        <w:t>there is no prescribed undertaking, signed by the candidate, that the candidate is bound by the Code.</w:t>
      </w:r>
    </w:p>
    <w:p w14:paraId="35407BB8" w14:textId="79E02A58" w:rsidR="00BA1D45" w:rsidRPr="00AA5C62" w:rsidRDefault="00BA1D45" w:rsidP="00BA1D45">
      <w:pPr>
        <w:rPr>
          <w:rFonts w:ascii="Arial" w:hAnsi="Arial" w:cs="Arial"/>
          <w:sz w:val="22"/>
          <w:szCs w:val="22"/>
        </w:rPr>
      </w:pPr>
      <w:r w:rsidRPr="00AA5C62">
        <w:rPr>
          <w:rFonts w:ascii="Arial" w:hAnsi="Arial" w:cs="Arial"/>
          <w:sz w:val="22"/>
          <w:szCs w:val="22"/>
        </w:rPr>
        <w:t xml:space="preserve">(2) The objection must be made to the Commission in the prescribed manner by not later than the relevant date stated in the election </w:t>
      </w:r>
      <w:r w:rsidR="005A22C2" w:rsidRPr="00AA5C62">
        <w:rPr>
          <w:rFonts w:ascii="Arial" w:hAnsi="Arial" w:cs="Arial"/>
          <w:sz w:val="22"/>
          <w:szCs w:val="22"/>
        </w:rPr>
        <w:t>timetable and</w:t>
      </w:r>
      <w:r w:rsidRPr="00AA5C62">
        <w:rPr>
          <w:rFonts w:ascii="Arial" w:hAnsi="Arial" w:cs="Arial"/>
          <w:sz w:val="22"/>
          <w:szCs w:val="22"/>
        </w:rPr>
        <w:t xml:space="preserve"> must be served on the registered party that nominated the candidate.</w:t>
      </w:r>
    </w:p>
    <w:p w14:paraId="246B46FF" w14:textId="27C57878" w:rsidR="00BA1D45" w:rsidRPr="00AA5C62" w:rsidRDefault="00BA1D45" w:rsidP="00BA1D45">
      <w:pPr>
        <w:rPr>
          <w:rFonts w:ascii="Arial" w:hAnsi="Arial" w:cs="Arial"/>
          <w:sz w:val="22"/>
          <w:szCs w:val="22"/>
        </w:rPr>
      </w:pPr>
      <w:r w:rsidRPr="00AA5C62">
        <w:rPr>
          <w:rFonts w:ascii="Arial" w:hAnsi="Arial" w:cs="Arial"/>
          <w:sz w:val="22"/>
          <w:szCs w:val="22"/>
        </w:rPr>
        <w:t xml:space="preserve">(3) The Commission must decide the </w:t>
      </w:r>
      <w:r w:rsidR="005A22C2" w:rsidRPr="00AA5C62">
        <w:rPr>
          <w:rFonts w:ascii="Arial" w:hAnsi="Arial" w:cs="Arial"/>
          <w:sz w:val="22"/>
          <w:szCs w:val="22"/>
        </w:rPr>
        <w:t>objection and</w:t>
      </w:r>
      <w:r w:rsidRPr="00AA5C62">
        <w:rPr>
          <w:rFonts w:ascii="Arial" w:hAnsi="Arial" w:cs="Arial"/>
          <w:sz w:val="22"/>
          <w:szCs w:val="22"/>
        </w:rPr>
        <w:t xml:space="preserve"> must notify the objector and the registered party that nominated the candidate of the decision in the prescribed manner by not later than the relevant date stated in the election timetable.</w:t>
      </w:r>
    </w:p>
    <w:p w14:paraId="111A17DD" w14:textId="2D5A9A46" w:rsidR="00BA1D45" w:rsidRPr="00AA5C62" w:rsidRDefault="00BA1D45" w:rsidP="00BA1D45">
      <w:pPr>
        <w:rPr>
          <w:rFonts w:ascii="Arial" w:hAnsi="Arial" w:cs="Arial"/>
          <w:sz w:val="22"/>
          <w:szCs w:val="22"/>
        </w:rPr>
      </w:pPr>
      <w:r w:rsidRPr="00AA5C62">
        <w:rPr>
          <w:rFonts w:ascii="Arial" w:hAnsi="Arial" w:cs="Arial"/>
          <w:sz w:val="22"/>
          <w:szCs w:val="22"/>
        </w:rPr>
        <w:t>(4) The objector, or the registered party who nominated the candidate, may appeal against the decision of the Commission to the Electoral Court in the prescribed manner and by not later than the relevant date stated in the election timetable.</w:t>
      </w:r>
    </w:p>
    <w:p w14:paraId="0D9B48DD" w14:textId="77777777" w:rsidR="00A30ED2" w:rsidRPr="00AA5C62" w:rsidRDefault="00BA1D45" w:rsidP="00A30ED2">
      <w:pPr>
        <w:rPr>
          <w:rFonts w:ascii="Arial" w:hAnsi="Arial" w:cs="Arial"/>
          <w:sz w:val="22"/>
          <w:szCs w:val="22"/>
        </w:rPr>
      </w:pPr>
      <w:r w:rsidRPr="00AA5C62">
        <w:rPr>
          <w:rFonts w:ascii="Arial" w:hAnsi="Arial" w:cs="Arial"/>
          <w:sz w:val="22"/>
          <w:szCs w:val="22"/>
        </w:rPr>
        <w:t>(5) The Electoral Court must consider and decide the appeal and notify the parties to the appeal and the chief electoral officer of the decision in the prescribed manner and by not later than the relevant date stated in the election timetable.</w:t>
      </w:r>
    </w:p>
    <w:p w14:paraId="29CC5B85" w14:textId="1946FEDC" w:rsidR="000557EB" w:rsidRPr="00AA5C62" w:rsidRDefault="00BA1D45" w:rsidP="00A30ED2">
      <w:pPr>
        <w:rPr>
          <w:rFonts w:ascii="Arial" w:hAnsi="Arial" w:cs="Arial"/>
        </w:rPr>
      </w:pPr>
      <w:r w:rsidRPr="00AA5C62">
        <w:rPr>
          <w:rFonts w:ascii="Arial" w:hAnsi="Arial" w:cs="Arial"/>
          <w:sz w:val="22"/>
          <w:szCs w:val="22"/>
        </w:rPr>
        <w:t>(6) If the Commission or the Electoral Court decides that a candidate’s nomination does not comply with section 27, the Commission or the Electoral Court may allow the registered party an opportunity to comply with that section, including an opportunity to substitute a candidate and to re-order the names on the list as a result of that substitution</w:t>
      </w:r>
      <w:r w:rsidRPr="00AA5C62">
        <w:rPr>
          <w:rFonts w:ascii="Arial" w:hAnsi="Arial" w:cs="Arial"/>
        </w:rPr>
        <w:t>.’</w:t>
      </w:r>
    </w:p>
    <w:p w14:paraId="134A6790" w14:textId="77777777" w:rsidR="00A30ED2" w:rsidRPr="00AA5C62" w:rsidRDefault="00A30ED2" w:rsidP="00A30ED2">
      <w:pPr>
        <w:rPr>
          <w:rFonts w:ascii="Arial" w:hAnsi="Arial" w:cs="Arial"/>
        </w:rPr>
      </w:pPr>
    </w:p>
    <w:p w14:paraId="04A2737E" w14:textId="5DAB48DE" w:rsidR="00BA1D45" w:rsidRPr="00AA5C62" w:rsidRDefault="00BA1D45" w:rsidP="00BA1D45">
      <w:pPr>
        <w:rPr>
          <w:rFonts w:ascii="Arial" w:hAnsi="Arial" w:cs="Arial"/>
        </w:rPr>
      </w:pPr>
      <w:r w:rsidRPr="00AA5C62">
        <w:rPr>
          <w:rFonts w:ascii="Arial" w:hAnsi="Arial" w:cs="Arial"/>
        </w:rPr>
        <w:t>[</w:t>
      </w:r>
      <w:r w:rsidR="005A22C2" w:rsidRPr="00AA5C62">
        <w:rPr>
          <w:rFonts w:ascii="Arial" w:hAnsi="Arial" w:cs="Arial"/>
        </w:rPr>
        <w:t>8</w:t>
      </w:r>
      <w:r w:rsidRPr="00AA5C62">
        <w:rPr>
          <w:rFonts w:ascii="Arial" w:hAnsi="Arial" w:cs="Arial"/>
        </w:rPr>
        <w:t>]</w:t>
      </w:r>
      <w:r w:rsidRPr="00AA5C62">
        <w:rPr>
          <w:rFonts w:ascii="Arial" w:hAnsi="Arial" w:cs="Arial"/>
        </w:rPr>
        <w:tab/>
        <w:t>Section 30 must be read together with s 47 and s 19 of the Constitution.  Section 47 of the Constitution is headed ‘Membership’.  The relevant provisions are contained in s47(1) and (2) which provide the following:</w:t>
      </w:r>
    </w:p>
    <w:p w14:paraId="7CF00526" w14:textId="0BCF9163" w:rsidR="005B145A" w:rsidRPr="00AA5C62" w:rsidRDefault="005B145A" w:rsidP="005B145A">
      <w:pPr>
        <w:rPr>
          <w:rFonts w:ascii="Arial" w:hAnsi="Arial" w:cs="Arial"/>
          <w:sz w:val="22"/>
          <w:szCs w:val="22"/>
        </w:rPr>
      </w:pPr>
      <w:r w:rsidRPr="00AA5C62">
        <w:rPr>
          <w:rFonts w:ascii="Arial" w:hAnsi="Arial" w:cs="Arial"/>
        </w:rPr>
        <w:t>‘</w:t>
      </w:r>
      <w:r w:rsidR="005A22C2" w:rsidRPr="00AA5C62">
        <w:rPr>
          <w:rFonts w:ascii="Arial" w:hAnsi="Arial" w:cs="Arial"/>
        </w:rPr>
        <w:t>(</w:t>
      </w:r>
      <w:r w:rsidRPr="00AA5C62">
        <w:rPr>
          <w:rFonts w:ascii="Arial" w:hAnsi="Arial" w:cs="Arial"/>
          <w:sz w:val="22"/>
          <w:szCs w:val="22"/>
        </w:rPr>
        <w:t>1</w:t>
      </w:r>
      <w:r w:rsidR="005A22C2" w:rsidRPr="00AA5C62">
        <w:rPr>
          <w:rFonts w:ascii="Arial" w:hAnsi="Arial" w:cs="Arial"/>
          <w:sz w:val="22"/>
          <w:szCs w:val="22"/>
        </w:rPr>
        <w:t>)</w:t>
      </w:r>
      <w:r w:rsidRPr="00AA5C62">
        <w:rPr>
          <w:rFonts w:ascii="Arial" w:hAnsi="Arial" w:cs="Arial"/>
          <w:sz w:val="22"/>
          <w:szCs w:val="22"/>
        </w:rPr>
        <w:t xml:space="preserve"> Every citizen who is qualified to vote for the National Assembly is eligible to be a member </w:t>
      </w:r>
      <w:r w:rsidR="004A3410" w:rsidRPr="00AA5C62">
        <w:rPr>
          <w:rFonts w:ascii="Arial" w:hAnsi="Arial" w:cs="Arial"/>
          <w:sz w:val="22"/>
          <w:szCs w:val="22"/>
        </w:rPr>
        <w:t xml:space="preserve">     </w:t>
      </w:r>
      <w:r w:rsidRPr="00AA5C62">
        <w:rPr>
          <w:rFonts w:ascii="Arial" w:hAnsi="Arial" w:cs="Arial"/>
          <w:sz w:val="22"/>
          <w:szCs w:val="22"/>
        </w:rPr>
        <w:t xml:space="preserve">of the Assembly, except </w:t>
      </w:r>
      <w:r w:rsidR="005A22C2" w:rsidRPr="00AA5C62">
        <w:rPr>
          <w:rFonts w:ascii="Arial" w:hAnsi="Arial" w:cs="Arial"/>
          <w:sz w:val="22"/>
          <w:szCs w:val="22"/>
        </w:rPr>
        <w:t>–</w:t>
      </w:r>
    </w:p>
    <w:p w14:paraId="3D9F7E87" w14:textId="350933D2" w:rsidR="005B145A" w:rsidRPr="00AA5C62" w:rsidRDefault="005A22C2" w:rsidP="005B145A">
      <w:pPr>
        <w:rPr>
          <w:rFonts w:ascii="Arial" w:hAnsi="Arial" w:cs="Arial"/>
          <w:sz w:val="22"/>
          <w:szCs w:val="22"/>
        </w:rPr>
      </w:pPr>
      <w:r w:rsidRPr="00AA5C62">
        <w:rPr>
          <w:rFonts w:ascii="Arial" w:hAnsi="Arial" w:cs="Arial"/>
          <w:sz w:val="22"/>
          <w:szCs w:val="22"/>
        </w:rPr>
        <w:t>(</w:t>
      </w:r>
      <w:r w:rsidR="005B145A" w:rsidRPr="00AA5C62">
        <w:rPr>
          <w:rFonts w:ascii="Arial" w:hAnsi="Arial" w:cs="Arial"/>
          <w:sz w:val="22"/>
          <w:szCs w:val="22"/>
        </w:rPr>
        <w:t>a</w:t>
      </w:r>
      <w:r w:rsidRPr="00AA5C62">
        <w:rPr>
          <w:rFonts w:ascii="Arial" w:hAnsi="Arial" w:cs="Arial"/>
          <w:sz w:val="22"/>
          <w:szCs w:val="22"/>
        </w:rPr>
        <w:t>)</w:t>
      </w:r>
      <w:r w:rsidR="005B145A" w:rsidRPr="00AA5C62">
        <w:rPr>
          <w:rFonts w:ascii="Arial" w:hAnsi="Arial" w:cs="Arial"/>
          <w:sz w:val="22"/>
          <w:szCs w:val="22"/>
        </w:rPr>
        <w:t xml:space="preserve"> anyone who is appointed by, or is in the service of, the state and receives remuneration for that appointment or service, other than ­</w:t>
      </w:r>
    </w:p>
    <w:p w14:paraId="01A1D657" w14:textId="3D15C340" w:rsidR="005B145A" w:rsidRPr="00AA5C62" w:rsidRDefault="005A22C2" w:rsidP="005B145A">
      <w:pPr>
        <w:rPr>
          <w:rFonts w:ascii="Arial" w:hAnsi="Arial" w:cs="Arial"/>
          <w:sz w:val="22"/>
          <w:szCs w:val="22"/>
        </w:rPr>
      </w:pPr>
      <w:r w:rsidRPr="00AA5C62">
        <w:rPr>
          <w:rFonts w:ascii="Arial" w:hAnsi="Arial" w:cs="Arial"/>
          <w:sz w:val="22"/>
          <w:szCs w:val="22"/>
        </w:rPr>
        <w:t>(</w:t>
      </w:r>
      <w:r w:rsidR="005B145A" w:rsidRPr="00AA5C62">
        <w:rPr>
          <w:rFonts w:ascii="Arial" w:hAnsi="Arial" w:cs="Arial"/>
          <w:sz w:val="22"/>
          <w:szCs w:val="22"/>
        </w:rPr>
        <w:t>i</w:t>
      </w:r>
      <w:r w:rsidRPr="00AA5C62">
        <w:rPr>
          <w:rFonts w:ascii="Arial" w:hAnsi="Arial" w:cs="Arial"/>
          <w:sz w:val="22"/>
          <w:szCs w:val="22"/>
        </w:rPr>
        <w:t>)</w:t>
      </w:r>
      <w:r w:rsidR="005B145A" w:rsidRPr="00AA5C62">
        <w:rPr>
          <w:rFonts w:ascii="Arial" w:hAnsi="Arial" w:cs="Arial"/>
          <w:sz w:val="22"/>
          <w:szCs w:val="22"/>
        </w:rPr>
        <w:t xml:space="preserve"> the President, Deputy President, Ministers and Deputy Ministers; and</w:t>
      </w:r>
    </w:p>
    <w:p w14:paraId="32EB41C7" w14:textId="06F03E6D" w:rsidR="005B145A" w:rsidRPr="00AA5C62" w:rsidRDefault="005A22C2" w:rsidP="005B145A">
      <w:pPr>
        <w:rPr>
          <w:rFonts w:ascii="Arial" w:hAnsi="Arial" w:cs="Arial"/>
          <w:sz w:val="22"/>
          <w:szCs w:val="22"/>
        </w:rPr>
      </w:pPr>
      <w:r w:rsidRPr="00AA5C62">
        <w:rPr>
          <w:rFonts w:ascii="Arial" w:hAnsi="Arial" w:cs="Arial"/>
          <w:sz w:val="22"/>
          <w:szCs w:val="22"/>
        </w:rPr>
        <w:t>(</w:t>
      </w:r>
      <w:r w:rsidR="005B145A" w:rsidRPr="00AA5C62">
        <w:rPr>
          <w:rFonts w:ascii="Arial" w:hAnsi="Arial" w:cs="Arial"/>
          <w:sz w:val="22"/>
          <w:szCs w:val="22"/>
        </w:rPr>
        <w:t>ii</w:t>
      </w:r>
      <w:r w:rsidRPr="00AA5C62">
        <w:rPr>
          <w:rFonts w:ascii="Arial" w:hAnsi="Arial" w:cs="Arial"/>
          <w:sz w:val="22"/>
          <w:szCs w:val="22"/>
        </w:rPr>
        <w:t>)</w:t>
      </w:r>
      <w:r w:rsidR="005B145A" w:rsidRPr="00AA5C62">
        <w:rPr>
          <w:rFonts w:ascii="Arial" w:hAnsi="Arial" w:cs="Arial"/>
          <w:sz w:val="22"/>
          <w:szCs w:val="22"/>
        </w:rPr>
        <w:t xml:space="preserve"> other office-bearers whose functions are compatible with the functions of a member of the Assembly, and have been declared compatible with those functions by national legislation;</w:t>
      </w:r>
    </w:p>
    <w:p w14:paraId="7515CE51" w14:textId="49979CB6" w:rsidR="005B145A" w:rsidRPr="00AA5C62" w:rsidRDefault="005A22C2" w:rsidP="005B145A">
      <w:pPr>
        <w:rPr>
          <w:rFonts w:ascii="Arial" w:hAnsi="Arial" w:cs="Arial"/>
          <w:sz w:val="22"/>
          <w:szCs w:val="22"/>
        </w:rPr>
      </w:pPr>
      <w:r w:rsidRPr="00AA5C62">
        <w:rPr>
          <w:rFonts w:ascii="Arial" w:hAnsi="Arial" w:cs="Arial"/>
          <w:sz w:val="22"/>
          <w:szCs w:val="22"/>
        </w:rPr>
        <w:t>(</w:t>
      </w:r>
      <w:r w:rsidR="005B145A" w:rsidRPr="00AA5C62">
        <w:rPr>
          <w:rFonts w:ascii="Arial" w:hAnsi="Arial" w:cs="Arial"/>
          <w:sz w:val="22"/>
          <w:szCs w:val="22"/>
        </w:rPr>
        <w:t>b</w:t>
      </w:r>
      <w:r w:rsidRPr="00AA5C62">
        <w:rPr>
          <w:rFonts w:ascii="Arial" w:hAnsi="Arial" w:cs="Arial"/>
          <w:sz w:val="22"/>
          <w:szCs w:val="22"/>
        </w:rPr>
        <w:t>)</w:t>
      </w:r>
      <w:r w:rsidR="005B145A" w:rsidRPr="00AA5C62">
        <w:rPr>
          <w:rFonts w:ascii="Arial" w:hAnsi="Arial" w:cs="Arial"/>
          <w:sz w:val="22"/>
          <w:szCs w:val="22"/>
        </w:rPr>
        <w:t xml:space="preserve"> permanent delegates to the National Council of Provinces or members of a provincial legislature or a Municipal Council;</w:t>
      </w:r>
    </w:p>
    <w:p w14:paraId="67966844" w14:textId="5863C609" w:rsidR="005B145A" w:rsidRPr="00AA5C62" w:rsidRDefault="005A22C2" w:rsidP="005B145A">
      <w:pPr>
        <w:rPr>
          <w:rFonts w:ascii="Arial" w:hAnsi="Arial" w:cs="Arial"/>
          <w:sz w:val="22"/>
          <w:szCs w:val="22"/>
        </w:rPr>
      </w:pPr>
      <w:r w:rsidRPr="00AA5C62">
        <w:rPr>
          <w:rFonts w:ascii="Arial" w:hAnsi="Arial" w:cs="Arial"/>
          <w:sz w:val="22"/>
          <w:szCs w:val="22"/>
        </w:rPr>
        <w:t>(</w:t>
      </w:r>
      <w:r w:rsidR="005B145A" w:rsidRPr="00AA5C62">
        <w:rPr>
          <w:rFonts w:ascii="Arial" w:hAnsi="Arial" w:cs="Arial"/>
          <w:sz w:val="22"/>
          <w:szCs w:val="22"/>
        </w:rPr>
        <w:t>c</w:t>
      </w:r>
      <w:r w:rsidRPr="00AA5C62">
        <w:rPr>
          <w:rFonts w:ascii="Arial" w:hAnsi="Arial" w:cs="Arial"/>
          <w:sz w:val="22"/>
          <w:szCs w:val="22"/>
        </w:rPr>
        <w:t>)</w:t>
      </w:r>
      <w:r w:rsidR="005B145A" w:rsidRPr="00AA5C62">
        <w:rPr>
          <w:rFonts w:ascii="Arial" w:hAnsi="Arial" w:cs="Arial"/>
          <w:sz w:val="22"/>
          <w:szCs w:val="22"/>
        </w:rPr>
        <w:t xml:space="preserve"> unrehabilitated insolvents;</w:t>
      </w:r>
    </w:p>
    <w:p w14:paraId="5BC6CC03" w14:textId="06B131E5" w:rsidR="005B145A" w:rsidRPr="00AA5C62" w:rsidRDefault="005A22C2" w:rsidP="005B145A">
      <w:pPr>
        <w:rPr>
          <w:rFonts w:ascii="Arial" w:hAnsi="Arial" w:cs="Arial"/>
          <w:sz w:val="22"/>
          <w:szCs w:val="22"/>
        </w:rPr>
      </w:pPr>
      <w:r w:rsidRPr="00AA5C62">
        <w:rPr>
          <w:rFonts w:ascii="Arial" w:hAnsi="Arial" w:cs="Arial"/>
          <w:sz w:val="22"/>
          <w:szCs w:val="22"/>
        </w:rPr>
        <w:t>(</w:t>
      </w:r>
      <w:r w:rsidR="005B145A" w:rsidRPr="00AA5C62">
        <w:rPr>
          <w:rFonts w:ascii="Arial" w:hAnsi="Arial" w:cs="Arial"/>
          <w:sz w:val="22"/>
          <w:szCs w:val="22"/>
        </w:rPr>
        <w:t>d</w:t>
      </w:r>
      <w:r w:rsidRPr="00AA5C62">
        <w:rPr>
          <w:rFonts w:ascii="Arial" w:hAnsi="Arial" w:cs="Arial"/>
          <w:sz w:val="22"/>
          <w:szCs w:val="22"/>
        </w:rPr>
        <w:t>)</w:t>
      </w:r>
      <w:r w:rsidR="005B145A" w:rsidRPr="00AA5C62">
        <w:rPr>
          <w:rFonts w:ascii="Arial" w:hAnsi="Arial" w:cs="Arial"/>
          <w:sz w:val="22"/>
          <w:szCs w:val="22"/>
        </w:rPr>
        <w:t xml:space="preserve"> anyone declared to be of unsound mind by a court of the Republic; or</w:t>
      </w:r>
    </w:p>
    <w:p w14:paraId="722A0B2C" w14:textId="56D3E3E0" w:rsidR="005B145A" w:rsidRPr="00AA5C62" w:rsidRDefault="005A22C2" w:rsidP="005B145A">
      <w:pPr>
        <w:rPr>
          <w:rFonts w:ascii="Arial" w:hAnsi="Arial" w:cs="Arial"/>
          <w:sz w:val="22"/>
          <w:szCs w:val="22"/>
        </w:rPr>
      </w:pPr>
      <w:r w:rsidRPr="00AA5C62">
        <w:rPr>
          <w:rFonts w:ascii="Arial" w:hAnsi="Arial" w:cs="Arial"/>
          <w:sz w:val="22"/>
          <w:szCs w:val="22"/>
        </w:rPr>
        <w:lastRenderedPageBreak/>
        <w:t>(</w:t>
      </w:r>
      <w:r w:rsidR="005B145A" w:rsidRPr="00AA5C62">
        <w:rPr>
          <w:rFonts w:ascii="Arial" w:hAnsi="Arial" w:cs="Arial"/>
          <w:sz w:val="22"/>
          <w:szCs w:val="22"/>
        </w:rPr>
        <w:t>e</w:t>
      </w:r>
      <w:r w:rsidRPr="00AA5C62">
        <w:rPr>
          <w:rFonts w:ascii="Arial" w:hAnsi="Arial" w:cs="Arial"/>
          <w:sz w:val="22"/>
          <w:szCs w:val="22"/>
        </w:rPr>
        <w:t>)</w:t>
      </w:r>
      <w:r w:rsidR="005B145A" w:rsidRPr="00AA5C62">
        <w:rPr>
          <w:rFonts w:ascii="Arial" w:hAnsi="Arial" w:cs="Arial"/>
          <w:sz w:val="22"/>
          <w:szCs w:val="22"/>
        </w:rPr>
        <w:t xml:space="preserve"> anyone who, after this section took effect, is convicted of an offence and sentenced to more than 12 months imprisonment without the option of a fine, either in the Republic, or outside the Republic if the conduct constituting the offence would have been an offence in the Republic, but no one may be regarded as having been sentenced until an appeal against the conviction or sentence has been determined, or until the time for an appeal has expired. A disqualification under this paragraph ends five years after the sentence has been completed.</w:t>
      </w:r>
    </w:p>
    <w:p w14:paraId="35F95FDF" w14:textId="19D9DF5F" w:rsidR="005B145A" w:rsidRPr="00AA5C62" w:rsidRDefault="005A22C2" w:rsidP="005B145A">
      <w:pPr>
        <w:rPr>
          <w:rFonts w:ascii="Arial" w:hAnsi="Arial" w:cs="Arial"/>
        </w:rPr>
      </w:pPr>
      <w:r w:rsidRPr="00AA5C62">
        <w:rPr>
          <w:rFonts w:ascii="Arial" w:hAnsi="Arial" w:cs="Arial"/>
          <w:sz w:val="22"/>
          <w:szCs w:val="22"/>
        </w:rPr>
        <w:t>(</w:t>
      </w:r>
      <w:r w:rsidR="005B145A" w:rsidRPr="00AA5C62">
        <w:rPr>
          <w:rFonts w:ascii="Arial" w:hAnsi="Arial" w:cs="Arial"/>
          <w:sz w:val="22"/>
          <w:szCs w:val="22"/>
        </w:rPr>
        <w:t>2</w:t>
      </w:r>
      <w:r w:rsidRPr="00AA5C62">
        <w:rPr>
          <w:rFonts w:ascii="Arial" w:hAnsi="Arial" w:cs="Arial"/>
          <w:sz w:val="22"/>
          <w:szCs w:val="22"/>
        </w:rPr>
        <w:t>)</w:t>
      </w:r>
      <w:r w:rsidR="005B145A" w:rsidRPr="00AA5C62">
        <w:rPr>
          <w:rFonts w:ascii="Arial" w:hAnsi="Arial" w:cs="Arial"/>
          <w:sz w:val="22"/>
          <w:szCs w:val="22"/>
        </w:rPr>
        <w:t xml:space="preserve"> A person who is not eligible to be a member of the National Assembly in terms of subsection (1)</w:t>
      </w:r>
      <w:r w:rsidR="005B145A" w:rsidRPr="00AA5C62">
        <w:rPr>
          <w:rFonts w:ascii="Arial" w:hAnsi="Arial" w:cs="Arial"/>
          <w:i/>
          <w:sz w:val="22"/>
          <w:szCs w:val="22"/>
        </w:rPr>
        <w:t xml:space="preserve">(a) </w:t>
      </w:r>
      <w:r w:rsidR="005B145A" w:rsidRPr="00AA5C62">
        <w:rPr>
          <w:rFonts w:ascii="Arial" w:hAnsi="Arial" w:cs="Arial"/>
          <w:sz w:val="22"/>
          <w:szCs w:val="22"/>
        </w:rPr>
        <w:t xml:space="preserve">or </w:t>
      </w:r>
      <w:r w:rsidR="005B145A" w:rsidRPr="00AA5C62">
        <w:rPr>
          <w:rFonts w:ascii="Arial" w:hAnsi="Arial" w:cs="Arial"/>
          <w:i/>
          <w:sz w:val="22"/>
          <w:szCs w:val="22"/>
        </w:rPr>
        <w:t>(b)</w:t>
      </w:r>
      <w:r w:rsidR="005B145A" w:rsidRPr="00AA5C62">
        <w:rPr>
          <w:rFonts w:ascii="Arial" w:hAnsi="Arial" w:cs="Arial"/>
          <w:sz w:val="22"/>
          <w:szCs w:val="22"/>
        </w:rPr>
        <w:t xml:space="preserve"> may be a candidate for the Assembly, subject to any limits or conditions established by national legislation</w:t>
      </w:r>
      <w:r w:rsidR="005B145A" w:rsidRPr="00AA5C62">
        <w:rPr>
          <w:rFonts w:ascii="Arial" w:hAnsi="Arial" w:cs="Arial"/>
        </w:rPr>
        <w:t>.’</w:t>
      </w:r>
    </w:p>
    <w:p w14:paraId="39AA4427" w14:textId="487F3D63" w:rsidR="00BA1D45" w:rsidRPr="00AA5C62" w:rsidRDefault="00BA1D45" w:rsidP="00BA1D45">
      <w:pPr>
        <w:rPr>
          <w:rFonts w:ascii="Arial" w:hAnsi="Arial" w:cs="Arial"/>
        </w:rPr>
      </w:pPr>
    </w:p>
    <w:p w14:paraId="346898B2" w14:textId="565AEE91" w:rsidR="00BA1D45" w:rsidRPr="00AA5C62" w:rsidRDefault="00BA1D45" w:rsidP="00BA1D45">
      <w:pPr>
        <w:rPr>
          <w:rFonts w:ascii="Arial" w:hAnsi="Arial" w:cs="Arial"/>
        </w:rPr>
      </w:pPr>
      <w:r w:rsidRPr="00AA5C62">
        <w:rPr>
          <w:rFonts w:ascii="Arial" w:hAnsi="Arial" w:cs="Arial"/>
        </w:rPr>
        <w:t>[</w:t>
      </w:r>
      <w:r w:rsidR="005A22C2" w:rsidRPr="00AA5C62">
        <w:rPr>
          <w:rFonts w:ascii="Arial" w:hAnsi="Arial" w:cs="Arial"/>
        </w:rPr>
        <w:t>9</w:t>
      </w:r>
      <w:r w:rsidRPr="00AA5C62">
        <w:rPr>
          <w:rFonts w:ascii="Arial" w:hAnsi="Arial" w:cs="Arial"/>
        </w:rPr>
        <w:t>]</w:t>
      </w:r>
      <w:r w:rsidRPr="00AA5C62">
        <w:rPr>
          <w:rFonts w:ascii="Arial" w:hAnsi="Arial" w:cs="Arial"/>
        </w:rPr>
        <w:tab/>
        <w:t>The next relevant statutory provision is s 19 of the Constitution headed ‘Political rights’ which provides as follows:</w:t>
      </w:r>
    </w:p>
    <w:p w14:paraId="52255F4D" w14:textId="797F0D36" w:rsidR="002276FB" w:rsidRPr="00AA5C62" w:rsidRDefault="005B145A" w:rsidP="005B145A">
      <w:pPr>
        <w:rPr>
          <w:rFonts w:ascii="Arial" w:hAnsi="Arial" w:cs="Arial"/>
          <w:sz w:val="22"/>
          <w:szCs w:val="22"/>
        </w:rPr>
      </w:pPr>
      <w:r w:rsidRPr="00AA5C62">
        <w:rPr>
          <w:rFonts w:ascii="Arial" w:hAnsi="Arial" w:cs="Arial"/>
        </w:rPr>
        <w:t>‘</w:t>
      </w:r>
      <w:r w:rsidR="002276FB" w:rsidRPr="00AA5C62">
        <w:rPr>
          <w:rFonts w:ascii="Arial" w:hAnsi="Arial" w:cs="Arial"/>
        </w:rPr>
        <w:t>(</w:t>
      </w:r>
      <w:r w:rsidRPr="00AA5C62">
        <w:rPr>
          <w:rFonts w:ascii="Arial" w:hAnsi="Arial" w:cs="Arial"/>
          <w:sz w:val="22"/>
          <w:szCs w:val="22"/>
        </w:rPr>
        <w:t>1</w:t>
      </w:r>
      <w:r w:rsidR="002276FB" w:rsidRPr="00AA5C62">
        <w:rPr>
          <w:rFonts w:ascii="Arial" w:hAnsi="Arial" w:cs="Arial"/>
          <w:sz w:val="22"/>
          <w:szCs w:val="22"/>
        </w:rPr>
        <w:t>)</w:t>
      </w:r>
      <w:r w:rsidRPr="00AA5C62">
        <w:rPr>
          <w:rFonts w:ascii="Arial" w:hAnsi="Arial" w:cs="Arial"/>
          <w:sz w:val="22"/>
          <w:szCs w:val="22"/>
        </w:rPr>
        <w:t xml:space="preserve"> Every citizen is free to make political choices, which includes the right</w:t>
      </w:r>
      <w:r w:rsidR="002276FB" w:rsidRPr="00AA5C62">
        <w:rPr>
          <w:rFonts w:ascii="Arial" w:hAnsi="Arial" w:cs="Arial"/>
          <w:sz w:val="22"/>
          <w:szCs w:val="22"/>
        </w:rPr>
        <w:t>-</w:t>
      </w:r>
    </w:p>
    <w:p w14:paraId="20433CF1" w14:textId="1A2AB6F9" w:rsidR="005B145A" w:rsidRPr="00AA5C62" w:rsidRDefault="002276FB" w:rsidP="005B145A">
      <w:pPr>
        <w:rPr>
          <w:rFonts w:ascii="Arial" w:hAnsi="Arial" w:cs="Arial"/>
          <w:sz w:val="22"/>
          <w:szCs w:val="22"/>
        </w:rPr>
      </w:pPr>
      <w:r w:rsidRPr="00AA5C62">
        <w:rPr>
          <w:rFonts w:ascii="Arial" w:hAnsi="Arial" w:cs="Arial"/>
          <w:sz w:val="22"/>
          <w:szCs w:val="22"/>
        </w:rPr>
        <w:t>(</w:t>
      </w:r>
      <w:r w:rsidR="005B145A" w:rsidRPr="00AA5C62">
        <w:rPr>
          <w:rFonts w:ascii="Arial" w:hAnsi="Arial" w:cs="Arial"/>
          <w:sz w:val="22"/>
          <w:szCs w:val="22"/>
        </w:rPr>
        <w:t>a</w:t>
      </w:r>
      <w:r w:rsidRPr="00AA5C62">
        <w:rPr>
          <w:rFonts w:ascii="Arial" w:hAnsi="Arial" w:cs="Arial"/>
          <w:sz w:val="22"/>
          <w:szCs w:val="22"/>
        </w:rPr>
        <w:t>)</w:t>
      </w:r>
      <w:r w:rsidR="005B145A" w:rsidRPr="00AA5C62">
        <w:rPr>
          <w:rFonts w:ascii="Arial" w:hAnsi="Arial" w:cs="Arial"/>
          <w:sz w:val="22"/>
          <w:szCs w:val="22"/>
        </w:rPr>
        <w:t xml:space="preserve"> to form a political party;</w:t>
      </w:r>
    </w:p>
    <w:p w14:paraId="7AE5392C" w14:textId="73BA26BA" w:rsidR="005B145A" w:rsidRPr="00AA5C62" w:rsidRDefault="002276FB" w:rsidP="005B145A">
      <w:pPr>
        <w:rPr>
          <w:rFonts w:ascii="Arial" w:hAnsi="Arial" w:cs="Arial"/>
          <w:sz w:val="22"/>
          <w:szCs w:val="22"/>
        </w:rPr>
      </w:pPr>
      <w:r w:rsidRPr="00AA5C62">
        <w:rPr>
          <w:rFonts w:ascii="Arial" w:hAnsi="Arial" w:cs="Arial"/>
          <w:sz w:val="22"/>
          <w:szCs w:val="22"/>
        </w:rPr>
        <w:t>(</w:t>
      </w:r>
      <w:r w:rsidR="005B145A" w:rsidRPr="00AA5C62">
        <w:rPr>
          <w:rFonts w:ascii="Arial" w:hAnsi="Arial" w:cs="Arial"/>
          <w:sz w:val="22"/>
          <w:szCs w:val="22"/>
        </w:rPr>
        <w:t>b</w:t>
      </w:r>
      <w:r w:rsidRPr="00AA5C62">
        <w:rPr>
          <w:rFonts w:ascii="Arial" w:hAnsi="Arial" w:cs="Arial"/>
          <w:sz w:val="22"/>
          <w:szCs w:val="22"/>
        </w:rPr>
        <w:t>)</w:t>
      </w:r>
      <w:r w:rsidR="005B145A" w:rsidRPr="00AA5C62">
        <w:rPr>
          <w:rFonts w:ascii="Arial" w:hAnsi="Arial" w:cs="Arial"/>
          <w:sz w:val="22"/>
          <w:szCs w:val="22"/>
        </w:rPr>
        <w:t xml:space="preserve"> to participate in the activities of, or recruit members for, a political party; and</w:t>
      </w:r>
    </w:p>
    <w:p w14:paraId="46CF4372" w14:textId="476C9738" w:rsidR="005B145A" w:rsidRPr="00AA5C62" w:rsidRDefault="002276FB" w:rsidP="005B145A">
      <w:pPr>
        <w:rPr>
          <w:rFonts w:ascii="Arial" w:hAnsi="Arial" w:cs="Arial"/>
          <w:sz w:val="22"/>
          <w:szCs w:val="22"/>
        </w:rPr>
      </w:pPr>
      <w:r w:rsidRPr="00AA5C62">
        <w:rPr>
          <w:rFonts w:ascii="Arial" w:hAnsi="Arial" w:cs="Arial"/>
          <w:sz w:val="22"/>
          <w:szCs w:val="22"/>
        </w:rPr>
        <w:t>(</w:t>
      </w:r>
      <w:r w:rsidR="005B145A" w:rsidRPr="00AA5C62">
        <w:rPr>
          <w:rFonts w:ascii="Arial" w:hAnsi="Arial" w:cs="Arial"/>
          <w:sz w:val="22"/>
          <w:szCs w:val="22"/>
        </w:rPr>
        <w:t>c</w:t>
      </w:r>
      <w:r w:rsidRPr="00AA5C62">
        <w:rPr>
          <w:rFonts w:ascii="Arial" w:hAnsi="Arial" w:cs="Arial"/>
          <w:sz w:val="22"/>
          <w:szCs w:val="22"/>
        </w:rPr>
        <w:t>)</w:t>
      </w:r>
      <w:r w:rsidR="005B145A" w:rsidRPr="00AA5C62">
        <w:rPr>
          <w:rFonts w:ascii="Arial" w:hAnsi="Arial" w:cs="Arial"/>
          <w:sz w:val="22"/>
          <w:szCs w:val="22"/>
        </w:rPr>
        <w:t xml:space="preserve"> to campaign for a political party or cause.</w:t>
      </w:r>
    </w:p>
    <w:p w14:paraId="3B3F951F" w14:textId="4ECA40A1" w:rsidR="005B145A" w:rsidRPr="00AA5C62" w:rsidRDefault="005B145A" w:rsidP="005B145A">
      <w:pPr>
        <w:rPr>
          <w:rFonts w:ascii="Arial" w:hAnsi="Arial" w:cs="Arial"/>
          <w:sz w:val="22"/>
          <w:szCs w:val="22"/>
        </w:rPr>
      </w:pPr>
      <w:r w:rsidRPr="00AA5C62">
        <w:rPr>
          <w:rFonts w:ascii="Arial" w:hAnsi="Arial" w:cs="Arial"/>
          <w:sz w:val="22"/>
          <w:szCs w:val="22"/>
        </w:rPr>
        <w:t xml:space="preserve"> </w:t>
      </w:r>
      <w:r w:rsidR="002276FB" w:rsidRPr="00AA5C62">
        <w:rPr>
          <w:rFonts w:ascii="Arial" w:hAnsi="Arial" w:cs="Arial"/>
          <w:sz w:val="22"/>
          <w:szCs w:val="22"/>
        </w:rPr>
        <w:t>(</w:t>
      </w:r>
      <w:r w:rsidRPr="00AA5C62">
        <w:rPr>
          <w:rFonts w:ascii="Arial" w:hAnsi="Arial" w:cs="Arial"/>
          <w:sz w:val="22"/>
          <w:szCs w:val="22"/>
        </w:rPr>
        <w:t>2</w:t>
      </w:r>
      <w:r w:rsidR="002276FB" w:rsidRPr="00AA5C62">
        <w:rPr>
          <w:rFonts w:ascii="Arial" w:hAnsi="Arial" w:cs="Arial"/>
          <w:sz w:val="22"/>
          <w:szCs w:val="22"/>
        </w:rPr>
        <w:t>)</w:t>
      </w:r>
      <w:r w:rsidRPr="00AA5C62">
        <w:rPr>
          <w:rFonts w:ascii="Arial" w:hAnsi="Arial" w:cs="Arial"/>
          <w:sz w:val="22"/>
          <w:szCs w:val="22"/>
        </w:rPr>
        <w:t xml:space="preserve"> Every citizen has the right to free, fair and regular elections for any legislative body established in terms of the Constitution.</w:t>
      </w:r>
    </w:p>
    <w:p w14:paraId="284D0CFA" w14:textId="026969FE" w:rsidR="005B145A" w:rsidRPr="00AA5C62" w:rsidRDefault="002276FB" w:rsidP="005B145A">
      <w:pPr>
        <w:rPr>
          <w:rFonts w:ascii="Arial" w:hAnsi="Arial" w:cs="Arial"/>
          <w:sz w:val="22"/>
          <w:szCs w:val="22"/>
        </w:rPr>
      </w:pPr>
      <w:r w:rsidRPr="00AA5C62">
        <w:rPr>
          <w:rFonts w:ascii="Arial" w:hAnsi="Arial" w:cs="Arial"/>
          <w:sz w:val="22"/>
          <w:szCs w:val="22"/>
        </w:rPr>
        <w:t>(</w:t>
      </w:r>
      <w:r w:rsidR="005B145A" w:rsidRPr="00AA5C62">
        <w:rPr>
          <w:rFonts w:ascii="Arial" w:hAnsi="Arial" w:cs="Arial"/>
          <w:sz w:val="22"/>
          <w:szCs w:val="22"/>
        </w:rPr>
        <w:t>3</w:t>
      </w:r>
      <w:r w:rsidRPr="00AA5C62">
        <w:rPr>
          <w:rFonts w:ascii="Arial" w:hAnsi="Arial" w:cs="Arial"/>
          <w:sz w:val="22"/>
          <w:szCs w:val="22"/>
        </w:rPr>
        <w:t>)</w:t>
      </w:r>
      <w:r w:rsidR="005B145A" w:rsidRPr="00AA5C62">
        <w:rPr>
          <w:rFonts w:ascii="Arial" w:hAnsi="Arial" w:cs="Arial"/>
          <w:sz w:val="22"/>
          <w:szCs w:val="22"/>
        </w:rPr>
        <w:t xml:space="preserve"> Every adult citizen has the right ­</w:t>
      </w:r>
    </w:p>
    <w:p w14:paraId="69B9B9D7" w14:textId="2113D738" w:rsidR="005B145A" w:rsidRPr="00AA5C62" w:rsidRDefault="002276FB" w:rsidP="005B145A">
      <w:pPr>
        <w:rPr>
          <w:rFonts w:ascii="Arial" w:hAnsi="Arial" w:cs="Arial"/>
          <w:sz w:val="22"/>
          <w:szCs w:val="22"/>
        </w:rPr>
      </w:pPr>
      <w:r w:rsidRPr="00AA5C62">
        <w:rPr>
          <w:rFonts w:ascii="Arial" w:hAnsi="Arial" w:cs="Arial"/>
          <w:sz w:val="22"/>
          <w:szCs w:val="22"/>
        </w:rPr>
        <w:t>(</w:t>
      </w:r>
      <w:r w:rsidR="005B145A" w:rsidRPr="00AA5C62">
        <w:rPr>
          <w:rFonts w:ascii="Arial" w:hAnsi="Arial" w:cs="Arial"/>
          <w:sz w:val="22"/>
          <w:szCs w:val="22"/>
        </w:rPr>
        <w:t>a</w:t>
      </w:r>
      <w:r w:rsidRPr="00AA5C62">
        <w:rPr>
          <w:rFonts w:ascii="Arial" w:hAnsi="Arial" w:cs="Arial"/>
          <w:sz w:val="22"/>
          <w:szCs w:val="22"/>
        </w:rPr>
        <w:t>)</w:t>
      </w:r>
      <w:r w:rsidR="005B145A" w:rsidRPr="00AA5C62">
        <w:rPr>
          <w:rFonts w:ascii="Arial" w:hAnsi="Arial" w:cs="Arial"/>
          <w:sz w:val="22"/>
          <w:szCs w:val="22"/>
        </w:rPr>
        <w:t xml:space="preserve"> to vote in elections for any legislative body established in terms of the Constitution, and to do so in secret; and</w:t>
      </w:r>
    </w:p>
    <w:p w14:paraId="5462D176" w14:textId="11343DB1" w:rsidR="00BA1D45" w:rsidRPr="00AA5C62" w:rsidRDefault="002276FB" w:rsidP="00BA1D45">
      <w:pPr>
        <w:rPr>
          <w:rFonts w:ascii="Arial" w:hAnsi="Arial" w:cs="Arial"/>
          <w:sz w:val="22"/>
          <w:szCs w:val="22"/>
        </w:rPr>
      </w:pPr>
      <w:r w:rsidRPr="00AA5C62">
        <w:rPr>
          <w:rFonts w:ascii="Arial" w:hAnsi="Arial" w:cs="Arial"/>
          <w:sz w:val="22"/>
          <w:szCs w:val="22"/>
        </w:rPr>
        <w:t>(</w:t>
      </w:r>
      <w:r w:rsidR="005B145A" w:rsidRPr="00AA5C62">
        <w:rPr>
          <w:rFonts w:ascii="Arial" w:hAnsi="Arial" w:cs="Arial"/>
          <w:sz w:val="22"/>
          <w:szCs w:val="22"/>
        </w:rPr>
        <w:t>b</w:t>
      </w:r>
      <w:r w:rsidRPr="00AA5C62">
        <w:rPr>
          <w:rFonts w:ascii="Arial" w:hAnsi="Arial" w:cs="Arial"/>
          <w:sz w:val="22"/>
          <w:szCs w:val="22"/>
        </w:rPr>
        <w:t>)</w:t>
      </w:r>
      <w:r w:rsidR="005B145A" w:rsidRPr="00AA5C62">
        <w:rPr>
          <w:rFonts w:ascii="Arial" w:hAnsi="Arial" w:cs="Arial"/>
          <w:sz w:val="22"/>
          <w:szCs w:val="22"/>
        </w:rPr>
        <w:t xml:space="preserve"> to stand for public office and, if elected, to hold office’</w:t>
      </w:r>
      <w:r w:rsidR="0020467A" w:rsidRPr="00AA5C62">
        <w:rPr>
          <w:rFonts w:ascii="Arial" w:hAnsi="Arial" w:cs="Arial"/>
          <w:sz w:val="22"/>
          <w:szCs w:val="22"/>
        </w:rPr>
        <w:t>.</w:t>
      </w:r>
    </w:p>
    <w:p w14:paraId="43D1BAAC" w14:textId="77777777" w:rsidR="00BA1D45" w:rsidRPr="00AA5C62" w:rsidRDefault="00BA1D45" w:rsidP="00BA1D45">
      <w:pPr>
        <w:rPr>
          <w:rFonts w:ascii="Arial" w:hAnsi="Arial" w:cs="Arial"/>
        </w:rPr>
      </w:pPr>
    </w:p>
    <w:p w14:paraId="3ACFC763" w14:textId="7CAA82E0" w:rsidR="007D0993" w:rsidRPr="00AA5C62" w:rsidRDefault="00BA1D45" w:rsidP="004638E1">
      <w:pPr>
        <w:rPr>
          <w:rFonts w:ascii="Arial" w:hAnsi="Arial" w:cs="Arial"/>
          <w:lang w:val="en-US"/>
        </w:rPr>
      </w:pPr>
      <w:r w:rsidRPr="00AA5C62">
        <w:rPr>
          <w:rFonts w:ascii="Arial" w:hAnsi="Arial" w:cs="Arial"/>
        </w:rPr>
        <w:t>[</w:t>
      </w:r>
      <w:r w:rsidR="002276FB" w:rsidRPr="00AA5C62">
        <w:rPr>
          <w:rFonts w:ascii="Arial" w:hAnsi="Arial" w:cs="Arial"/>
        </w:rPr>
        <w:t>10</w:t>
      </w:r>
      <w:r w:rsidRPr="00AA5C62">
        <w:rPr>
          <w:rFonts w:ascii="Arial" w:hAnsi="Arial" w:cs="Arial"/>
        </w:rPr>
        <w:t>]</w:t>
      </w:r>
      <w:r w:rsidR="008D67A4">
        <w:rPr>
          <w:rFonts w:ascii="Arial" w:hAnsi="Arial" w:cs="Arial"/>
        </w:rPr>
        <w:tab/>
      </w:r>
      <w:r w:rsidR="004638E1" w:rsidRPr="00AA5C62">
        <w:rPr>
          <w:rFonts w:ascii="Arial" w:hAnsi="Arial" w:cs="Arial"/>
          <w:lang w:val="en-US"/>
        </w:rPr>
        <w:t xml:space="preserve">Having set out the applicable statutory </w:t>
      </w:r>
      <w:r w:rsidR="000557EB" w:rsidRPr="00AA5C62">
        <w:rPr>
          <w:rFonts w:ascii="Arial" w:hAnsi="Arial" w:cs="Arial"/>
          <w:lang w:val="en-US"/>
        </w:rPr>
        <w:t>provisions I</w:t>
      </w:r>
      <w:r w:rsidR="004638E1" w:rsidRPr="00AA5C62">
        <w:rPr>
          <w:rFonts w:ascii="Arial" w:hAnsi="Arial" w:cs="Arial"/>
          <w:lang w:val="en-US"/>
        </w:rPr>
        <w:t xml:space="preserve"> </w:t>
      </w:r>
      <w:r w:rsidR="007D0993" w:rsidRPr="00AA5C62">
        <w:rPr>
          <w:rFonts w:ascii="Arial" w:hAnsi="Arial" w:cs="Arial"/>
          <w:lang w:val="en-US"/>
        </w:rPr>
        <w:t>now</w:t>
      </w:r>
      <w:r w:rsidR="004638E1" w:rsidRPr="00AA5C62">
        <w:rPr>
          <w:rFonts w:ascii="Arial" w:hAnsi="Arial" w:cs="Arial"/>
          <w:lang w:val="en-US"/>
        </w:rPr>
        <w:t xml:space="preserve"> proceed to deal with the facts which form the basis of the impugned decision of the Commission. On about 27 March 2024 the Commission, a body which, among others, is responsible for management of the elections of national, provincial and municipal legislative </w:t>
      </w:r>
      <w:r w:rsidR="000557EB" w:rsidRPr="00AA5C62">
        <w:rPr>
          <w:rFonts w:ascii="Arial" w:hAnsi="Arial" w:cs="Arial"/>
          <w:lang w:val="en-US"/>
        </w:rPr>
        <w:t>bodies,</w:t>
      </w:r>
      <w:r w:rsidR="004638E1" w:rsidRPr="00AA5C62">
        <w:rPr>
          <w:rFonts w:ascii="Arial" w:hAnsi="Arial" w:cs="Arial"/>
          <w:lang w:val="en-US"/>
        </w:rPr>
        <w:t xml:space="preserve"> received objections in terms of s 30 of the Act read with regulation 6 of the Regulations Concerning the Submission of Lists of Candidates, 2004 to the nomination of Mr. Zuma from Dr Matsapola and Mr.  Nkosi. The gist of their objections was that they were opposed to </w:t>
      </w:r>
      <w:r w:rsidR="007D0993" w:rsidRPr="00AA5C62">
        <w:rPr>
          <w:rFonts w:ascii="Arial" w:hAnsi="Arial" w:cs="Arial"/>
          <w:lang w:val="en-US"/>
        </w:rPr>
        <w:t>Mr Zuma’s</w:t>
      </w:r>
      <w:r w:rsidR="004638E1" w:rsidRPr="00AA5C62">
        <w:rPr>
          <w:rFonts w:ascii="Arial" w:hAnsi="Arial" w:cs="Arial"/>
          <w:lang w:val="en-US"/>
        </w:rPr>
        <w:t xml:space="preserve"> nomination. Mr Nkosi has since written a letter to the Commission denying that he objected to Mr. Zuma's nomination. He stated that he has no knowledge of the objection. We are therefore concerned</w:t>
      </w:r>
      <w:r w:rsidR="00B642E7" w:rsidRPr="00AA5C62">
        <w:rPr>
          <w:rFonts w:ascii="Arial" w:hAnsi="Arial" w:cs="Arial"/>
          <w:lang w:val="en-US"/>
        </w:rPr>
        <w:t xml:space="preserve"> only</w:t>
      </w:r>
      <w:r w:rsidR="004638E1" w:rsidRPr="00AA5C62">
        <w:rPr>
          <w:rFonts w:ascii="Arial" w:hAnsi="Arial" w:cs="Arial"/>
          <w:lang w:val="en-US"/>
        </w:rPr>
        <w:t xml:space="preserve"> with Dr Matsapola’s objection.</w:t>
      </w:r>
    </w:p>
    <w:p w14:paraId="2136434F" w14:textId="39C0F6FB" w:rsidR="007D0993" w:rsidRPr="00AA5C62" w:rsidRDefault="004638E1" w:rsidP="004638E1">
      <w:pPr>
        <w:rPr>
          <w:rFonts w:ascii="Arial" w:hAnsi="Arial" w:cs="Arial"/>
          <w:lang w:val="en-US"/>
        </w:rPr>
      </w:pPr>
      <w:r w:rsidRPr="00AA5C62">
        <w:rPr>
          <w:rFonts w:ascii="Arial" w:hAnsi="Arial" w:cs="Arial"/>
          <w:lang w:val="en-US"/>
        </w:rPr>
        <w:t xml:space="preserve"> </w:t>
      </w:r>
    </w:p>
    <w:p w14:paraId="0E3E8E60" w14:textId="4C065AF4" w:rsidR="004638E1" w:rsidRPr="00AA5C62" w:rsidRDefault="008D67A4" w:rsidP="004638E1">
      <w:pPr>
        <w:rPr>
          <w:rFonts w:ascii="Arial" w:hAnsi="Arial" w:cs="Arial"/>
          <w:lang w:val="en-US"/>
        </w:rPr>
      </w:pPr>
      <w:r>
        <w:rPr>
          <w:rFonts w:ascii="Arial" w:hAnsi="Arial" w:cs="Arial"/>
          <w:lang w:val="en-US"/>
        </w:rPr>
        <w:lastRenderedPageBreak/>
        <w:t>[11]</w:t>
      </w:r>
      <w:r>
        <w:rPr>
          <w:rFonts w:ascii="Arial" w:hAnsi="Arial" w:cs="Arial"/>
          <w:lang w:val="en-US"/>
        </w:rPr>
        <w:tab/>
      </w:r>
      <w:r w:rsidR="004638E1" w:rsidRPr="00AA5C62">
        <w:rPr>
          <w:rFonts w:ascii="Arial" w:hAnsi="Arial" w:cs="Arial"/>
          <w:lang w:val="en-US"/>
        </w:rPr>
        <w:t>The relevant part of the objection reads thus:</w:t>
      </w:r>
    </w:p>
    <w:p w14:paraId="2ABC78BD" w14:textId="4F5E1823" w:rsidR="00C12CB1" w:rsidRPr="00AA5C62" w:rsidRDefault="00850E52" w:rsidP="00C12CB1">
      <w:pPr>
        <w:rPr>
          <w:rFonts w:ascii="Arial" w:hAnsi="Arial" w:cs="Arial"/>
          <w:sz w:val="22"/>
          <w:szCs w:val="22"/>
        </w:rPr>
      </w:pPr>
      <w:r w:rsidRPr="00AA5C62">
        <w:rPr>
          <w:rFonts w:ascii="Arial" w:hAnsi="Arial" w:cs="Arial"/>
          <w:sz w:val="22"/>
          <w:szCs w:val="22"/>
        </w:rPr>
        <w:t>‘</w:t>
      </w:r>
      <w:r w:rsidR="00B232AF" w:rsidRPr="00AA5C62">
        <w:rPr>
          <w:rFonts w:ascii="Arial" w:hAnsi="Arial" w:cs="Arial"/>
          <w:sz w:val="22"/>
          <w:szCs w:val="22"/>
        </w:rPr>
        <w:t>[</w:t>
      </w:r>
      <w:r w:rsidRPr="00AA5C62">
        <w:rPr>
          <w:rFonts w:ascii="Arial" w:hAnsi="Arial" w:cs="Arial"/>
          <w:sz w:val="22"/>
          <w:szCs w:val="22"/>
        </w:rPr>
        <w:t>4</w:t>
      </w:r>
      <w:r w:rsidR="00B232AF" w:rsidRPr="00AA5C62">
        <w:rPr>
          <w:rFonts w:ascii="Arial" w:hAnsi="Arial" w:cs="Arial"/>
          <w:sz w:val="22"/>
          <w:szCs w:val="22"/>
        </w:rPr>
        <w:t>]</w:t>
      </w:r>
      <w:r w:rsidRPr="00AA5C62">
        <w:rPr>
          <w:rFonts w:ascii="Arial" w:hAnsi="Arial" w:cs="Arial"/>
          <w:sz w:val="22"/>
          <w:szCs w:val="22"/>
        </w:rPr>
        <w:t xml:space="preserve"> </w:t>
      </w:r>
      <w:r w:rsidR="003E37FB" w:rsidRPr="00AA5C62">
        <w:rPr>
          <w:rFonts w:ascii="Arial" w:hAnsi="Arial" w:cs="Arial"/>
          <w:sz w:val="22"/>
          <w:szCs w:val="22"/>
        </w:rPr>
        <w:t>[Mr Zuma] appears on the National List</w:t>
      </w:r>
      <w:r w:rsidR="001F64A7" w:rsidRPr="00AA5C62">
        <w:rPr>
          <w:rFonts w:ascii="Arial" w:hAnsi="Arial" w:cs="Arial"/>
          <w:sz w:val="22"/>
          <w:szCs w:val="22"/>
        </w:rPr>
        <w:t xml:space="preserve"> of the Umkhonto Wes</w:t>
      </w:r>
      <w:r w:rsidR="003E37FB" w:rsidRPr="00AA5C62">
        <w:rPr>
          <w:rFonts w:ascii="Arial" w:hAnsi="Arial" w:cs="Arial"/>
          <w:sz w:val="22"/>
          <w:szCs w:val="22"/>
        </w:rPr>
        <w:t>izwe Party…</w:t>
      </w:r>
    </w:p>
    <w:p w14:paraId="2186408E" w14:textId="59D6D224" w:rsidR="003E37FB" w:rsidRPr="00AA5C62" w:rsidRDefault="00C12CB1" w:rsidP="003E37FB">
      <w:pPr>
        <w:rPr>
          <w:rFonts w:ascii="Arial" w:hAnsi="Arial" w:cs="Arial"/>
          <w:sz w:val="22"/>
          <w:szCs w:val="22"/>
        </w:rPr>
      </w:pPr>
      <w:r w:rsidRPr="00AA5C62">
        <w:rPr>
          <w:rFonts w:ascii="Arial" w:hAnsi="Arial" w:cs="Arial"/>
          <w:sz w:val="22"/>
          <w:szCs w:val="22"/>
        </w:rPr>
        <w:t>[5]</w:t>
      </w:r>
      <w:r w:rsidR="003E37FB" w:rsidRPr="00AA5C62">
        <w:rPr>
          <w:rFonts w:ascii="Arial" w:hAnsi="Arial" w:cs="Arial"/>
          <w:sz w:val="22"/>
          <w:szCs w:val="22"/>
        </w:rPr>
        <w:t xml:space="preserve"> </w:t>
      </w:r>
      <w:r w:rsidR="00B232AF" w:rsidRPr="00AA5C62">
        <w:rPr>
          <w:rFonts w:ascii="Arial" w:hAnsi="Arial" w:cs="Arial"/>
          <w:sz w:val="22"/>
          <w:szCs w:val="22"/>
        </w:rPr>
        <w:t xml:space="preserve">On </w:t>
      </w:r>
      <w:r w:rsidR="003E37FB" w:rsidRPr="00AA5C62">
        <w:rPr>
          <w:rFonts w:ascii="Arial" w:hAnsi="Arial" w:cs="Arial"/>
          <w:sz w:val="22"/>
          <w:szCs w:val="22"/>
        </w:rPr>
        <w:t xml:space="preserve">June </w:t>
      </w:r>
      <w:r w:rsidRPr="00AA5C62">
        <w:rPr>
          <w:rFonts w:ascii="Arial" w:hAnsi="Arial" w:cs="Arial"/>
          <w:sz w:val="22"/>
          <w:szCs w:val="22"/>
        </w:rPr>
        <w:t xml:space="preserve">29 2021, in the matter of Secretary of the </w:t>
      </w:r>
      <w:r w:rsidR="00850E52" w:rsidRPr="00AA5C62">
        <w:rPr>
          <w:rFonts w:ascii="Arial" w:hAnsi="Arial" w:cs="Arial"/>
          <w:sz w:val="22"/>
          <w:szCs w:val="22"/>
        </w:rPr>
        <w:t>J</w:t>
      </w:r>
      <w:r w:rsidR="003E37FB" w:rsidRPr="00AA5C62">
        <w:rPr>
          <w:rFonts w:ascii="Arial" w:hAnsi="Arial" w:cs="Arial"/>
          <w:sz w:val="22"/>
          <w:szCs w:val="22"/>
        </w:rPr>
        <w:t xml:space="preserve">udicial </w:t>
      </w:r>
      <w:r w:rsidRPr="00AA5C62">
        <w:rPr>
          <w:rFonts w:ascii="Arial" w:hAnsi="Arial" w:cs="Arial"/>
          <w:sz w:val="22"/>
          <w:szCs w:val="22"/>
        </w:rPr>
        <w:t>Commission of inquiry into the Allegations of State Capture, Corruption and Fraud in the Public S</w:t>
      </w:r>
      <w:r w:rsidR="003E37FB" w:rsidRPr="00AA5C62">
        <w:rPr>
          <w:rFonts w:ascii="Arial" w:hAnsi="Arial" w:cs="Arial"/>
          <w:sz w:val="22"/>
          <w:szCs w:val="22"/>
        </w:rPr>
        <w:t xml:space="preserve">ector including </w:t>
      </w:r>
      <w:r w:rsidR="001F64A7" w:rsidRPr="00AA5C62">
        <w:rPr>
          <w:rFonts w:ascii="Arial" w:hAnsi="Arial" w:cs="Arial"/>
          <w:i/>
          <w:sz w:val="22"/>
          <w:szCs w:val="22"/>
        </w:rPr>
        <w:t>Organs of S</w:t>
      </w:r>
      <w:r w:rsidR="003E37FB" w:rsidRPr="00AA5C62">
        <w:rPr>
          <w:rFonts w:ascii="Arial" w:hAnsi="Arial" w:cs="Arial"/>
          <w:i/>
          <w:sz w:val="22"/>
          <w:szCs w:val="22"/>
        </w:rPr>
        <w:t>tate v Zuma and</w:t>
      </w:r>
      <w:r w:rsidR="003E37FB" w:rsidRPr="00AA5C62">
        <w:rPr>
          <w:rFonts w:ascii="Arial" w:hAnsi="Arial" w:cs="Arial"/>
          <w:sz w:val="22"/>
          <w:szCs w:val="22"/>
        </w:rPr>
        <w:t xml:space="preserve"> </w:t>
      </w:r>
      <w:r w:rsidR="001F64A7" w:rsidRPr="00AA5C62">
        <w:rPr>
          <w:rFonts w:ascii="Arial" w:hAnsi="Arial" w:cs="Arial"/>
          <w:i/>
          <w:sz w:val="22"/>
          <w:szCs w:val="22"/>
        </w:rPr>
        <w:t>O</w:t>
      </w:r>
      <w:r w:rsidR="003E37FB" w:rsidRPr="00AA5C62">
        <w:rPr>
          <w:rFonts w:ascii="Arial" w:hAnsi="Arial" w:cs="Arial"/>
          <w:i/>
          <w:sz w:val="22"/>
          <w:szCs w:val="22"/>
        </w:rPr>
        <w:t>thers</w:t>
      </w:r>
      <w:r w:rsidRPr="00AA5C62">
        <w:rPr>
          <w:rFonts w:ascii="Arial" w:hAnsi="Arial" w:cs="Arial"/>
          <w:i/>
          <w:sz w:val="22"/>
          <w:szCs w:val="22"/>
        </w:rPr>
        <w:t xml:space="preserve"> </w:t>
      </w:r>
      <w:r w:rsidR="003E37FB" w:rsidRPr="00AA5C62">
        <w:rPr>
          <w:rFonts w:ascii="Arial" w:hAnsi="Arial" w:cs="Arial"/>
          <w:sz w:val="22"/>
          <w:szCs w:val="22"/>
        </w:rPr>
        <w:t>[2021] ZACC 18, attached hereto as Annexure B, the Constitutional Court ordered that:</w:t>
      </w:r>
    </w:p>
    <w:p w14:paraId="36673CA3" w14:textId="034CB002" w:rsidR="003E37FB" w:rsidRPr="00AA5C62" w:rsidRDefault="003E37FB" w:rsidP="003E37FB">
      <w:pPr>
        <w:rPr>
          <w:rFonts w:ascii="Arial" w:hAnsi="Arial" w:cs="Arial"/>
          <w:sz w:val="22"/>
          <w:szCs w:val="22"/>
        </w:rPr>
      </w:pPr>
      <w:r w:rsidRPr="00AA5C62">
        <w:rPr>
          <w:rFonts w:ascii="Arial" w:hAnsi="Arial" w:cs="Arial"/>
          <w:sz w:val="22"/>
          <w:szCs w:val="22"/>
        </w:rPr>
        <w:t xml:space="preserve">(a) it is declared that Mr Jacob Gedleyihlekisa Zuma is guilty of the crime of contempt of court for failure to comply with the order made by this court in secretary of the </w:t>
      </w:r>
      <w:r w:rsidR="00B232AF" w:rsidRPr="00AA5C62">
        <w:rPr>
          <w:rFonts w:ascii="Arial" w:hAnsi="Arial" w:cs="Arial"/>
          <w:sz w:val="22"/>
          <w:szCs w:val="22"/>
        </w:rPr>
        <w:t>J</w:t>
      </w:r>
      <w:r w:rsidRPr="00AA5C62">
        <w:rPr>
          <w:rFonts w:ascii="Arial" w:hAnsi="Arial" w:cs="Arial"/>
          <w:sz w:val="22"/>
          <w:szCs w:val="22"/>
        </w:rPr>
        <w:t>udicial Commission of inquiry into allegations of state capture, corruption and fraud in the</w:t>
      </w:r>
      <w:r w:rsidR="001F64A7" w:rsidRPr="00AA5C62">
        <w:rPr>
          <w:rFonts w:ascii="Arial" w:hAnsi="Arial" w:cs="Arial"/>
          <w:sz w:val="22"/>
          <w:szCs w:val="22"/>
        </w:rPr>
        <w:t xml:space="preserve"> public sector including </w:t>
      </w:r>
      <w:r w:rsidR="001F64A7" w:rsidRPr="00AA5C62">
        <w:rPr>
          <w:rFonts w:ascii="Arial" w:hAnsi="Arial" w:cs="Arial"/>
          <w:i/>
          <w:sz w:val="22"/>
          <w:szCs w:val="22"/>
        </w:rPr>
        <w:t>Organs of S</w:t>
      </w:r>
      <w:r w:rsidRPr="00AA5C62">
        <w:rPr>
          <w:rFonts w:ascii="Arial" w:hAnsi="Arial" w:cs="Arial"/>
          <w:i/>
          <w:sz w:val="22"/>
          <w:szCs w:val="22"/>
        </w:rPr>
        <w:t>tate v Jacob Gedleyihlekisa Zuma</w:t>
      </w:r>
      <w:r w:rsidRPr="00AA5C62">
        <w:rPr>
          <w:rFonts w:ascii="Arial" w:hAnsi="Arial" w:cs="Arial"/>
          <w:sz w:val="22"/>
          <w:szCs w:val="22"/>
        </w:rPr>
        <w:t xml:space="preserve"> [2021] ZACC 2.</w:t>
      </w:r>
    </w:p>
    <w:p w14:paraId="318E03C5" w14:textId="4430BFFA" w:rsidR="003E37FB" w:rsidRPr="00AA5C62" w:rsidRDefault="003E37FB" w:rsidP="003E37FB">
      <w:pPr>
        <w:rPr>
          <w:rFonts w:ascii="Arial" w:hAnsi="Arial" w:cs="Arial"/>
          <w:sz w:val="22"/>
          <w:szCs w:val="22"/>
        </w:rPr>
      </w:pPr>
      <w:r w:rsidRPr="00AA5C62">
        <w:rPr>
          <w:rFonts w:ascii="Arial" w:hAnsi="Arial" w:cs="Arial"/>
          <w:sz w:val="22"/>
          <w:szCs w:val="22"/>
        </w:rPr>
        <w:t>(b) Mr Jacob Gedleyihlekisa Zuma is sentenced to undergo 15 months’ imprisonment.</w:t>
      </w:r>
    </w:p>
    <w:p w14:paraId="30336C24" w14:textId="7437CE6E" w:rsidR="003E37FB" w:rsidRPr="00AA5C62" w:rsidRDefault="003E37FB" w:rsidP="003E37FB">
      <w:pPr>
        <w:rPr>
          <w:rFonts w:ascii="Arial" w:hAnsi="Arial" w:cs="Arial"/>
          <w:sz w:val="22"/>
          <w:szCs w:val="22"/>
        </w:rPr>
      </w:pPr>
      <w:r w:rsidRPr="00AA5C62">
        <w:rPr>
          <w:rFonts w:ascii="Arial" w:hAnsi="Arial" w:cs="Arial"/>
          <w:sz w:val="22"/>
          <w:szCs w:val="22"/>
        </w:rPr>
        <w:t>[6] Mr JG Zuma completed his sentence when he was released from prison on 11 August 2024 following a special remission of sentence in terms of section 84(2)(</w:t>
      </w:r>
      <w:r w:rsidR="00B232AF" w:rsidRPr="00AA5C62">
        <w:rPr>
          <w:rFonts w:ascii="Arial" w:hAnsi="Arial" w:cs="Arial"/>
          <w:sz w:val="22"/>
          <w:szCs w:val="22"/>
        </w:rPr>
        <w:t>j</w:t>
      </w:r>
      <w:r w:rsidRPr="00AA5C62">
        <w:rPr>
          <w:rFonts w:ascii="Arial" w:hAnsi="Arial" w:cs="Arial"/>
          <w:sz w:val="22"/>
          <w:szCs w:val="22"/>
        </w:rPr>
        <w:t xml:space="preserve">) of the </w:t>
      </w:r>
      <w:r w:rsidR="00B232AF" w:rsidRPr="00AA5C62">
        <w:rPr>
          <w:rFonts w:ascii="Arial" w:hAnsi="Arial" w:cs="Arial"/>
          <w:sz w:val="22"/>
          <w:szCs w:val="22"/>
        </w:rPr>
        <w:t>C</w:t>
      </w:r>
      <w:r w:rsidRPr="00AA5C62">
        <w:rPr>
          <w:rFonts w:ascii="Arial" w:hAnsi="Arial" w:cs="Arial"/>
          <w:sz w:val="22"/>
          <w:szCs w:val="22"/>
        </w:rPr>
        <w:t xml:space="preserve">onstitution for certain categories of sentenced offenders, correctional supervision and parolees. Proclamation 133 in </w:t>
      </w:r>
      <w:r w:rsidR="00B232AF" w:rsidRPr="00AA5C62">
        <w:rPr>
          <w:rFonts w:ascii="Arial" w:hAnsi="Arial" w:cs="Arial"/>
          <w:sz w:val="22"/>
          <w:szCs w:val="22"/>
        </w:rPr>
        <w:t>G</w:t>
      </w:r>
      <w:r w:rsidRPr="00AA5C62">
        <w:rPr>
          <w:rFonts w:ascii="Arial" w:hAnsi="Arial" w:cs="Arial"/>
          <w:sz w:val="22"/>
          <w:szCs w:val="22"/>
        </w:rPr>
        <w:t>overnment Gazette number 49106 of 11 August 2024 is attached here too as Annexure C.</w:t>
      </w:r>
    </w:p>
    <w:p w14:paraId="3FC8772C" w14:textId="3CAB1C52" w:rsidR="003E37FB" w:rsidRPr="00AA5C62" w:rsidRDefault="003E37FB" w:rsidP="003E37FB">
      <w:pPr>
        <w:rPr>
          <w:rFonts w:ascii="Arial" w:hAnsi="Arial" w:cs="Arial"/>
          <w:sz w:val="22"/>
          <w:szCs w:val="22"/>
        </w:rPr>
      </w:pPr>
      <w:r w:rsidRPr="00AA5C62">
        <w:rPr>
          <w:rFonts w:ascii="Arial" w:hAnsi="Arial" w:cs="Arial"/>
          <w:sz w:val="22"/>
          <w:szCs w:val="22"/>
        </w:rPr>
        <w:t>[7] I submit, therefore that in terms of section 47(1)(e) of the Constitution, Mr JG Zuma is not eligible to be a member of the National Assembly in that:</w:t>
      </w:r>
    </w:p>
    <w:p w14:paraId="0890A183" w14:textId="0C735CC8" w:rsidR="003E37FB" w:rsidRPr="00AA5C62" w:rsidRDefault="003E37FB" w:rsidP="00C12CB1">
      <w:pPr>
        <w:ind w:left="720" w:hanging="720"/>
        <w:rPr>
          <w:rFonts w:ascii="Arial" w:hAnsi="Arial" w:cs="Arial"/>
          <w:sz w:val="22"/>
          <w:szCs w:val="22"/>
        </w:rPr>
      </w:pPr>
      <w:r w:rsidRPr="00AA5C62">
        <w:rPr>
          <w:rFonts w:ascii="Arial" w:hAnsi="Arial" w:cs="Arial"/>
          <w:sz w:val="22"/>
          <w:szCs w:val="22"/>
        </w:rPr>
        <w:t>(a)</w:t>
      </w:r>
      <w:r w:rsidRPr="00AA5C62">
        <w:rPr>
          <w:rFonts w:ascii="Arial" w:hAnsi="Arial" w:cs="Arial"/>
          <w:sz w:val="22"/>
          <w:szCs w:val="22"/>
        </w:rPr>
        <w:tab/>
        <w:t>he was convicted of an offen</w:t>
      </w:r>
      <w:r w:rsidR="00B232AF" w:rsidRPr="00AA5C62">
        <w:rPr>
          <w:rFonts w:ascii="Arial" w:hAnsi="Arial" w:cs="Arial"/>
          <w:sz w:val="22"/>
          <w:szCs w:val="22"/>
        </w:rPr>
        <w:t>c</w:t>
      </w:r>
      <w:r w:rsidRPr="00AA5C62">
        <w:rPr>
          <w:rFonts w:ascii="Arial" w:hAnsi="Arial" w:cs="Arial"/>
          <w:sz w:val="22"/>
          <w:szCs w:val="22"/>
        </w:rPr>
        <w:t xml:space="preserve">e and sentenced two more than 12 </w:t>
      </w:r>
      <w:r w:rsidR="001F64A7" w:rsidRPr="00AA5C62">
        <w:rPr>
          <w:rFonts w:ascii="Arial" w:hAnsi="Arial" w:cs="Arial"/>
          <w:sz w:val="22"/>
          <w:szCs w:val="22"/>
        </w:rPr>
        <w:t>months’</w:t>
      </w:r>
      <w:r w:rsidRPr="00AA5C62">
        <w:rPr>
          <w:rFonts w:ascii="Arial" w:hAnsi="Arial" w:cs="Arial"/>
          <w:sz w:val="22"/>
          <w:szCs w:val="22"/>
        </w:rPr>
        <w:t xml:space="preserve"> imprisonment without the option of a fine, to wit 15 months;</w:t>
      </w:r>
    </w:p>
    <w:p w14:paraId="302A39A8" w14:textId="52E8AA2C" w:rsidR="00AE5204" w:rsidRPr="00AA5C62" w:rsidRDefault="003E37FB" w:rsidP="003E37FB">
      <w:pPr>
        <w:rPr>
          <w:rFonts w:ascii="Arial" w:hAnsi="Arial" w:cs="Arial"/>
          <w:sz w:val="22"/>
          <w:szCs w:val="22"/>
        </w:rPr>
      </w:pPr>
      <w:r w:rsidRPr="00AA5C62">
        <w:rPr>
          <w:rFonts w:ascii="Arial" w:hAnsi="Arial" w:cs="Arial"/>
          <w:sz w:val="22"/>
          <w:szCs w:val="22"/>
        </w:rPr>
        <w:t>(b)</w:t>
      </w:r>
      <w:r w:rsidRPr="00AA5C62">
        <w:rPr>
          <w:rFonts w:ascii="Arial" w:hAnsi="Arial" w:cs="Arial"/>
          <w:sz w:val="22"/>
          <w:szCs w:val="22"/>
        </w:rPr>
        <w:tab/>
        <w:t>a period of five years after the sentence has been completed has not elapsed.</w:t>
      </w:r>
    </w:p>
    <w:p w14:paraId="49764042" w14:textId="1EFC1BCA" w:rsidR="00875E9E" w:rsidRPr="00AA5C62" w:rsidRDefault="004A3410" w:rsidP="003E37FB">
      <w:pPr>
        <w:rPr>
          <w:rFonts w:ascii="Arial" w:hAnsi="Arial" w:cs="Arial"/>
          <w:sz w:val="22"/>
          <w:szCs w:val="22"/>
        </w:rPr>
      </w:pPr>
      <w:r w:rsidRPr="00AA5C62">
        <w:rPr>
          <w:rFonts w:ascii="Arial" w:hAnsi="Arial" w:cs="Arial"/>
          <w:sz w:val="22"/>
          <w:szCs w:val="22"/>
        </w:rPr>
        <w:t>[9</w:t>
      </w:r>
      <w:r w:rsidR="003E37FB" w:rsidRPr="00AA5C62">
        <w:rPr>
          <w:rFonts w:ascii="Arial" w:hAnsi="Arial" w:cs="Arial"/>
          <w:sz w:val="22"/>
          <w:szCs w:val="22"/>
        </w:rPr>
        <w:t>] Accordingly, I further submit that in terms of section 30(1)(a) of the Electoral Act, Mr. J G Zuma is not eligible to be a candidate and accordingly I object to his candidature’.</w:t>
      </w:r>
      <w:r w:rsidR="00EC366E" w:rsidRPr="00AA5C62">
        <w:rPr>
          <w:rFonts w:ascii="Arial" w:hAnsi="Arial" w:cs="Arial"/>
          <w:sz w:val="22"/>
          <w:szCs w:val="22"/>
        </w:rPr>
        <w:tab/>
      </w:r>
    </w:p>
    <w:p w14:paraId="3443DA98" w14:textId="53C53166" w:rsidR="00862EBC" w:rsidRPr="00AA5C62" w:rsidRDefault="00862EBC" w:rsidP="00735349">
      <w:pPr>
        <w:rPr>
          <w:rFonts w:ascii="Arial" w:hAnsi="Arial" w:cs="Arial"/>
          <w:lang w:val="en-US"/>
        </w:rPr>
      </w:pPr>
    </w:p>
    <w:p w14:paraId="2CA785E5" w14:textId="39BBDC79" w:rsidR="001F64A7" w:rsidRPr="00AA5C62" w:rsidRDefault="00B123F0" w:rsidP="00735349">
      <w:pPr>
        <w:rPr>
          <w:rFonts w:ascii="Arial" w:hAnsi="Arial" w:cs="Arial"/>
          <w:lang w:val="en-US"/>
        </w:rPr>
      </w:pPr>
      <w:r w:rsidRPr="00AA5C62">
        <w:rPr>
          <w:rFonts w:ascii="Arial" w:hAnsi="Arial" w:cs="Arial"/>
          <w:lang w:val="en-US"/>
        </w:rPr>
        <w:t>[</w:t>
      </w:r>
      <w:r w:rsidR="004A3410" w:rsidRPr="00AA5C62">
        <w:rPr>
          <w:rFonts w:ascii="Arial" w:hAnsi="Arial" w:cs="Arial"/>
          <w:lang w:val="en-US"/>
        </w:rPr>
        <w:t>1</w:t>
      </w:r>
      <w:r w:rsidR="002276FB" w:rsidRPr="00AA5C62">
        <w:rPr>
          <w:rFonts w:ascii="Arial" w:hAnsi="Arial" w:cs="Arial"/>
          <w:lang w:val="en-US"/>
        </w:rPr>
        <w:t>2</w:t>
      </w:r>
      <w:r w:rsidR="008D67A4">
        <w:rPr>
          <w:rFonts w:ascii="Arial" w:hAnsi="Arial" w:cs="Arial"/>
          <w:lang w:val="en-US"/>
        </w:rPr>
        <w:t>]</w:t>
      </w:r>
      <w:r w:rsidR="008D67A4">
        <w:rPr>
          <w:rFonts w:ascii="Arial" w:hAnsi="Arial" w:cs="Arial"/>
          <w:lang w:val="en-US"/>
        </w:rPr>
        <w:tab/>
      </w:r>
      <w:r w:rsidR="005242E9" w:rsidRPr="00AA5C62">
        <w:rPr>
          <w:rFonts w:ascii="Arial" w:hAnsi="Arial" w:cs="Arial"/>
          <w:lang w:val="en-US"/>
        </w:rPr>
        <w:t>On or about 24 January 2024 C</w:t>
      </w:r>
      <w:r w:rsidR="001F64A7" w:rsidRPr="00AA5C62">
        <w:rPr>
          <w:rFonts w:ascii="Arial" w:hAnsi="Arial" w:cs="Arial"/>
          <w:lang w:val="en-US"/>
        </w:rPr>
        <w:t>ommissioner Janet Love</w:t>
      </w:r>
      <w:r w:rsidR="00684688" w:rsidRPr="00AA5C62">
        <w:rPr>
          <w:rFonts w:ascii="Arial" w:hAnsi="Arial" w:cs="Arial"/>
          <w:lang w:val="en-US"/>
        </w:rPr>
        <w:t xml:space="preserve"> (“Commissioner Love”)</w:t>
      </w:r>
      <w:r w:rsidR="001F64A7" w:rsidRPr="00AA5C62">
        <w:rPr>
          <w:rFonts w:ascii="Arial" w:hAnsi="Arial" w:cs="Arial"/>
          <w:lang w:val="en-US"/>
        </w:rPr>
        <w:t xml:space="preserve"> is alleged to have made a public statement pronouncing</w:t>
      </w:r>
      <w:r w:rsidR="005242E9" w:rsidRPr="00AA5C62">
        <w:rPr>
          <w:rFonts w:ascii="Arial" w:hAnsi="Arial" w:cs="Arial"/>
          <w:lang w:val="en-US"/>
        </w:rPr>
        <w:t xml:space="preserve"> upon the </w:t>
      </w:r>
      <w:r w:rsidR="007D0993" w:rsidRPr="00AA5C62">
        <w:rPr>
          <w:rFonts w:ascii="Arial" w:hAnsi="Arial" w:cs="Arial"/>
          <w:lang w:val="en-US"/>
        </w:rPr>
        <w:t>eligibility</w:t>
      </w:r>
      <w:r w:rsidR="005242E9" w:rsidRPr="00AA5C62">
        <w:rPr>
          <w:rFonts w:ascii="Arial" w:hAnsi="Arial" w:cs="Arial"/>
          <w:lang w:val="en-US"/>
        </w:rPr>
        <w:t xml:space="preserve"> of Mr</w:t>
      </w:r>
      <w:r w:rsidR="001F64A7" w:rsidRPr="00AA5C62">
        <w:rPr>
          <w:rFonts w:ascii="Arial" w:hAnsi="Arial" w:cs="Arial"/>
          <w:lang w:val="en-US"/>
        </w:rPr>
        <w:t xml:space="preserve"> Zuma to register as a candidate. That statement was published by Lindsay Dentlinger of Eye Witness News. The publication report</w:t>
      </w:r>
      <w:r w:rsidR="00B642E7" w:rsidRPr="00AA5C62">
        <w:rPr>
          <w:rFonts w:ascii="Arial" w:hAnsi="Arial" w:cs="Arial"/>
          <w:lang w:val="en-US"/>
        </w:rPr>
        <w:t>ed</w:t>
      </w:r>
      <w:r w:rsidR="001F64A7" w:rsidRPr="00AA5C62">
        <w:rPr>
          <w:rFonts w:ascii="Arial" w:hAnsi="Arial" w:cs="Arial"/>
          <w:lang w:val="en-US"/>
        </w:rPr>
        <w:t xml:space="preserve"> that ‘the Electoral Commission (IEC) ha</w:t>
      </w:r>
      <w:r w:rsidR="0004720E" w:rsidRPr="00AA5C62">
        <w:rPr>
          <w:rFonts w:ascii="Arial" w:hAnsi="Arial" w:cs="Arial"/>
          <w:lang w:val="en-US"/>
        </w:rPr>
        <w:t>s</w:t>
      </w:r>
      <w:r w:rsidR="001F64A7" w:rsidRPr="00AA5C62">
        <w:rPr>
          <w:rFonts w:ascii="Arial" w:hAnsi="Arial" w:cs="Arial"/>
          <w:lang w:val="en-US"/>
        </w:rPr>
        <w:t xml:space="preserve"> confirmed that former President Jacob Zuma does not meet the requirements to register as a candidate to stand in this year's elections.’ The article </w:t>
      </w:r>
      <w:r w:rsidR="00E57E1A" w:rsidRPr="00AA5C62">
        <w:rPr>
          <w:rFonts w:ascii="Arial" w:hAnsi="Arial" w:cs="Arial"/>
          <w:lang w:val="en-US"/>
        </w:rPr>
        <w:t>went</w:t>
      </w:r>
      <w:r w:rsidR="001F64A7" w:rsidRPr="00AA5C62">
        <w:rPr>
          <w:rFonts w:ascii="Arial" w:hAnsi="Arial" w:cs="Arial"/>
          <w:lang w:val="en-US"/>
        </w:rPr>
        <w:t xml:space="preserve"> on to say: ‘</w:t>
      </w:r>
      <w:r w:rsidR="001F64A7" w:rsidRPr="00AA5C62">
        <w:rPr>
          <w:rFonts w:ascii="Arial" w:hAnsi="Arial" w:cs="Arial"/>
          <w:sz w:val="22"/>
          <w:szCs w:val="22"/>
          <w:lang w:val="en-US"/>
        </w:rPr>
        <w:t xml:space="preserve">the Electoral Commission on Thursday confirmed this when asked at a press briefing whether Zuma could be included on a party list for election to </w:t>
      </w:r>
      <w:r w:rsidR="005242E9" w:rsidRPr="00AA5C62">
        <w:rPr>
          <w:rFonts w:ascii="Arial" w:hAnsi="Arial" w:cs="Arial"/>
          <w:sz w:val="22"/>
          <w:szCs w:val="22"/>
          <w:lang w:val="en-US"/>
        </w:rPr>
        <w:t>parliament. Commissioner Janet L</w:t>
      </w:r>
      <w:r w:rsidR="001F64A7" w:rsidRPr="00AA5C62">
        <w:rPr>
          <w:rFonts w:ascii="Arial" w:hAnsi="Arial" w:cs="Arial"/>
          <w:sz w:val="22"/>
          <w:szCs w:val="22"/>
          <w:lang w:val="en-US"/>
        </w:rPr>
        <w:t xml:space="preserve">ove said the IEC was bound by the law and the </w:t>
      </w:r>
      <w:r w:rsidR="00B232AF" w:rsidRPr="00AA5C62">
        <w:rPr>
          <w:rFonts w:ascii="Arial" w:hAnsi="Arial" w:cs="Arial"/>
          <w:sz w:val="22"/>
          <w:szCs w:val="22"/>
          <w:lang w:val="en-US"/>
        </w:rPr>
        <w:t>C</w:t>
      </w:r>
      <w:r w:rsidR="001F64A7" w:rsidRPr="00AA5C62">
        <w:rPr>
          <w:rFonts w:ascii="Arial" w:hAnsi="Arial" w:cs="Arial"/>
          <w:sz w:val="22"/>
          <w:szCs w:val="22"/>
          <w:lang w:val="en-US"/>
        </w:rPr>
        <w:t>onstitution in terms of who was eligi</w:t>
      </w:r>
      <w:r w:rsidR="005242E9" w:rsidRPr="00AA5C62">
        <w:rPr>
          <w:rFonts w:ascii="Arial" w:hAnsi="Arial" w:cs="Arial"/>
          <w:sz w:val="22"/>
          <w:szCs w:val="22"/>
          <w:lang w:val="en-US"/>
        </w:rPr>
        <w:t>ble to run for political office</w:t>
      </w:r>
      <w:r w:rsidR="001F64A7" w:rsidRPr="00AA5C62">
        <w:rPr>
          <w:rFonts w:ascii="Arial" w:hAnsi="Arial" w:cs="Arial"/>
          <w:lang w:val="en-US"/>
        </w:rPr>
        <w:t>’</w:t>
      </w:r>
      <w:r w:rsidR="005242E9" w:rsidRPr="00AA5C62">
        <w:rPr>
          <w:rFonts w:ascii="Arial" w:hAnsi="Arial" w:cs="Arial"/>
          <w:lang w:val="en-US"/>
        </w:rPr>
        <w:t>.</w:t>
      </w:r>
      <w:r w:rsidR="001F64A7" w:rsidRPr="00AA5C62">
        <w:rPr>
          <w:rFonts w:ascii="Arial" w:hAnsi="Arial" w:cs="Arial"/>
          <w:lang w:val="en-US"/>
        </w:rPr>
        <w:t xml:space="preserve"> According to the article </w:t>
      </w:r>
      <w:r w:rsidR="00B232AF" w:rsidRPr="00AA5C62">
        <w:rPr>
          <w:rFonts w:ascii="Arial" w:hAnsi="Arial" w:cs="Arial"/>
          <w:lang w:val="en-US"/>
        </w:rPr>
        <w:t xml:space="preserve">Commissioner </w:t>
      </w:r>
      <w:r w:rsidR="001F64A7" w:rsidRPr="00AA5C62">
        <w:rPr>
          <w:rFonts w:ascii="Arial" w:hAnsi="Arial" w:cs="Arial"/>
          <w:lang w:val="en-US"/>
        </w:rPr>
        <w:t>Love is reported to have stated: ‘</w:t>
      </w:r>
      <w:r w:rsidR="001F64A7" w:rsidRPr="00AA5C62">
        <w:rPr>
          <w:rFonts w:ascii="Arial" w:hAnsi="Arial" w:cs="Arial"/>
          <w:sz w:val="22"/>
          <w:szCs w:val="22"/>
          <w:lang w:val="en-US"/>
        </w:rPr>
        <w:t xml:space="preserve">That excludes anybody who has been given a sentence that was not the subject of any deferral and in that sense, it is not ourselves, but the laws of the country that would stand as </w:t>
      </w:r>
      <w:r w:rsidR="001F64A7" w:rsidRPr="00AA5C62">
        <w:rPr>
          <w:rFonts w:ascii="Arial" w:hAnsi="Arial" w:cs="Arial"/>
          <w:sz w:val="22"/>
          <w:szCs w:val="22"/>
          <w:lang w:val="en-US"/>
        </w:rPr>
        <w:lastRenderedPageBreak/>
        <w:t>a</w:t>
      </w:r>
      <w:r w:rsidR="005242E9" w:rsidRPr="00AA5C62">
        <w:rPr>
          <w:rFonts w:ascii="Arial" w:hAnsi="Arial" w:cs="Arial"/>
          <w:sz w:val="22"/>
          <w:szCs w:val="22"/>
          <w:lang w:val="en-US"/>
        </w:rPr>
        <w:t>n impediment for that candidacy</w:t>
      </w:r>
      <w:r w:rsidR="001F64A7" w:rsidRPr="00AA5C62">
        <w:rPr>
          <w:rFonts w:ascii="Arial" w:hAnsi="Arial" w:cs="Arial"/>
          <w:sz w:val="22"/>
          <w:szCs w:val="22"/>
          <w:lang w:val="en-US"/>
        </w:rPr>
        <w:t>’</w:t>
      </w:r>
      <w:r w:rsidR="005242E9" w:rsidRPr="00AA5C62">
        <w:rPr>
          <w:rFonts w:ascii="Arial" w:hAnsi="Arial" w:cs="Arial"/>
          <w:sz w:val="22"/>
          <w:szCs w:val="22"/>
          <w:lang w:val="en-US"/>
        </w:rPr>
        <w:t>.</w:t>
      </w:r>
      <w:r w:rsidR="001F64A7" w:rsidRPr="00AA5C62">
        <w:rPr>
          <w:rFonts w:ascii="Arial" w:hAnsi="Arial" w:cs="Arial"/>
          <w:lang w:val="en-US"/>
        </w:rPr>
        <w:t xml:space="preserve"> This forms the </w:t>
      </w:r>
      <w:r w:rsidR="005242E9" w:rsidRPr="00AA5C62">
        <w:rPr>
          <w:rFonts w:ascii="Arial" w:hAnsi="Arial" w:cs="Arial"/>
          <w:lang w:val="en-US"/>
        </w:rPr>
        <w:t xml:space="preserve">basis of </w:t>
      </w:r>
      <w:r w:rsidR="00D3489B" w:rsidRPr="00AA5C62">
        <w:rPr>
          <w:rFonts w:ascii="Arial" w:hAnsi="Arial" w:cs="Arial"/>
          <w:lang w:val="en-US"/>
        </w:rPr>
        <w:t>MK Party</w:t>
      </w:r>
      <w:r w:rsidR="005242E9" w:rsidRPr="00AA5C62">
        <w:rPr>
          <w:rFonts w:ascii="Arial" w:hAnsi="Arial" w:cs="Arial"/>
          <w:lang w:val="en-US"/>
        </w:rPr>
        <w:t xml:space="preserve">’s claim that </w:t>
      </w:r>
      <w:r w:rsidR="00B232AF" w:rsidRPr="00AA5C62">
        <w:rPr>
          <w:rFonts w:ascii="Arial" w:hAnsi="Arial" w:cs="Arial"/>
          <w:lang w:val="en-US"/>
        </w:rPr>
        <w:t xml:space="preserve">Commissioner </w:t>
      </w:r>
      <w:r w:rsidR="005242E9" w:rsidRPr="00AA5C62">
        <w:rPr>
          <w:rFonts w:ascii="Arial" w:hAnsi="Arial" w:cs="Arial"/>
          <w:lang w:val="en-US"/>
        </w:rPr>
        <w:t>L</w:t>
      </w:r>
      <w:r w:rsidR="001F64A7" w:rsidRPr="00AA5C62">
        <w:rPr>
          <w:rFonts w:ascii="Arial" w:hAnsi="Arial" w:cs="Arial"/>
          <w:lang w:val="en-US"/>
        </w:rPr>
        <w:t xml:space="preserve">ove should </w:t>
      </w:r>
      <w:r w:rsidR="00323DAC" w:rsidRPr="00AA5C62">
        <w:rPr>
          <w:rFonts w:ascii="Arial" w:hAnsi="Arial" w:cs="Arial"/>
          <w:lang w:val="en-US"/>
        </w:rPr>
        <w:t>not have</w:t>
      </w:r>
      <w:r w:rsidR="005242E9" w:rsidRPr="00AA5C62">
        <w:rPr>
          <w:rFonts w:ascii="Arial" w:hAnsi="Arial" w:cs="Arial"/>
          <w:lang w:val="en-US"/>
        </w:rPr>
        <w:t xml:space="preserve"> considered the objection</w:t>
      </w:r>
      <w:r w:rsidR="00E57E1A" w:rsidRPr="00AA5C62">
        <w:rPr>
          <w:rFonts w:ascii="Arial" w:hAnsi="Arial" w:cs="Arial"/>
          <w:lang w:val="en-US"/>
        </w:rPr>
        <w:t>s</w:t>
      </w:r>
      <w:r w:rsidR="005242E9" w:rsidRPr="00AA5C62">
        <w:rPr>
          <w:rFonts w:ascii="Arial" w:hAnsi="Arial" w:cs="Arial"/>
          <w:lang w:val="en-US"/>
        </w:rPr>
        <w:t xml:space="preserve"> to Mr</w:t>
      </w:r>
      <w:r w:rsidR="001F64A7" w:rsidRPr="00AA5C62">
        <w:rPr>
          <w:rFonts w:ascii="Arial" w:hAnsi="Arial" w:cs="Arial"/>
          <w:lang w:val="en-US"/>
        </w:rPr>
        <w:t xml:space="preserve"> Zuma’s candidacy because sh</w:t>
      </w:r>
      <w:r w:rsidR="005242E9" w:rsidRPr="00AA5C62">
        <w:rPr>
          <w:rFonts w:ascii="Arial" w:hAnsi="Arial" w:cs="Arial"/>
          <w:lang w:val="en-US"/>
        </w:rPr>
        <w:t>e had displayed bias against Mr</w:t>
      </w:r>
      <w:r w:rsidR="001F64A7" w:rsidRPr="00AA5C62">
        <w:rPr>
          <w:rFonts w:ascii="Arial" w:hAnsi="Arial" w:cs="Arial"/>
          <w:lang w:val="en-US"/>
        </w:rPr>
        <w:t xml:space="preserve"> Zuma.</w:t>
      </w:r>
    </w:p>
    <w:p w14:paraId="091E2415" w14:textId="77777777" w:rsidR="00735349" w:rsidRPr="00AA5C62" w:rsidRDefault="00735349" w:rsidP="00735349">
      <w:pPr>
        <w:rPr>
          <w:rFonts w:ascii="Arial" w:hAnsi="Arial" w:cs="Arial"/>
          <w:lang w:val="en-US"/>
        </w:rPr>
      </w:pPr>
    </w:p>
    <w:p w14:paraId="3DAD66DB" w14:textId="6F774B1A" w:rsidR="005242E9" w:rsidRPr="00AA5C62" w:rsidRDefault="004A3410" w:rsidP="001F64A7">
      <w:pPr>
        <w:rPr>
          <w:rFonts w:ascii="Arial" w:hAnsi="Arial" w:cs="Arial"/>
          <w:lang w:val="en-US"/>
        </w:rPr>
      </w:pPr>
      <w:r w:rsidRPr="00AA5C62">
        <w:rPr>
          <w:rFonts w:ascii="Arial" w:hAnsi="Arial" w:cs="Arial"/>
          <w:lang w:val="en-US"/>
        </w:rPr>
        <w:t>[1</w:t>
      </w:r>
      <w:r w:rsidR="002276FB" w:rsidRPr="00AA5C62">
        <w:rPr>
          <w:rFonts w:ascii="Arial" w:hAnsi="Arial" w:cs="Arial"/>
          <w:lang w:val="en-US"/>
        </w:rPr>
        <w:t>3</w:t>
      </w:r>
      <w:r w:rsidR="00EC366E" w:rsidRPr="00AA5C62">
        <w:rPr>
          <w:rFonts w:ascii="Arial" w:hAnsi="Arial" w:cs="Arial"/>
          <w:lang w:val="en-US"/>
        </w:rPr>
        <w:t>]</w:t>
      </w:r>
      <w:r w:rsidR="00EC366E" w:rsidRPr="00AA5C62">
        <w:rPr>
          <w:rFonts w:ascii="Arial" w:hAnsi="Arial" w:cs="Arial"/>
          <w:lang w:val="en-US"/>
        </w:rPr>
        <w:tab/>
      </w:r>
      <w:r w:rsidR="00403A6C" w:rsidRPr="00AA5C62">
        <w:rPr>
          <w:rFonts w:ascii="Arial" w:hAnsi="Arial" w:cs="Arial"/>
          <w:lang w:val="en-US"/>
        </w:rPr>
        <w:t>On 28</w:t>
      </w:r>
      <w:r w:rsidR="005242E9" w:rsidRPr="00AA5C62">
        <w:rPr>
          <w:rFonts w:ascii="Arial" w:hAnsi="Arial" w:cs="Arial"/>
          <w:lang w:val="en-US"/>
        </w:rPr>
        <w:t xml:space="preserve"> March 2024 four Commissioners including C</w:t>
      </w:r>
      <w:r w:rsidR="001F64A7" w:rsidRPr="00AA5C62">
        <w:rPr>
          <w:rFonts w:ascii="Arial" w:hAnsi="Arial" w:cs="Arial"/>
          <w:lang w:val="en-US"/>
        </w:rPr>
        <w:t>ommissioner Love considered the objection</w:t>
      </w:r>
      <w:r w:rsidR="00E57E1A" w:rsidRPr="00AA5C62">
        <w:rPr>
          <w:rFonts w:ascii="Arial" w:hAnsi="Arial" w:cs="Arial"/>
          <w:lang w:val="en-US"/>
        </w:rPr>
        <w:t>s</w:t>
      </w:r>
      <w:r w:rsidR="001F64A7" w:rsidRPr="00AA5C62">
        <w:rPr>
          <w:rFonts w:ascii="Arial" w:hAnsi="Arial" w:cs="Arial"/>
          <w:lang w:val="en-US"/>
        </w:rPr>
        <w:t xml:space="preserve"> and upheld </w:t>
      </w:r>
      <w:r w:rsidR="00E57E1A" w:rsidRPr="00AA5C62">
        <w:rPr>
          <w:rFonts w:ascii="Arial" w:hAnsi="Arial" w:cs="Arial"/>
          <w:lang w:val="en-US"/>
        </w:rPr>
        <w:t>them</w:t>
      </w:r>
      <w:r w:rsidR="001F64A7" w:rsidRPr="00AA5C62">
        <w:rPr>
          <w:rFonts w:ascii="Arial" w:hAnsi="Arial" w:cs="Arial"/>
          <w:lang w:val="en-US"/>
        </w:rPr>
        <w:t>. Commissioner Pillay recused herself. In terms of the 2024 election timetable published by the Co</w:t>
      </w:r>
      <w:r w:rsidR="005242E9" w:rsidRPr="00AA5C62">
        <w:rPr>
          <w:rFonts w:ascii="Arial" w:hAnsi="Arial" w:cs="Arial"/>
          <w:lang w:val="en-US"/>
        </w:rPr>
        <w:t>mmission on 24 February 2024 Mr Zuma had until 2</w:t>
      </w:r>
      <w:r w:rsidR="001F64A7" w:rsidRPr="00AA5C62">
        <w:rPr>
          <w:rFonts w:ascii="Arial" w:hAnsi="Arial" w:cs="Arial"/>
          <w:lang w:val="en-US"/>
        </w:rPr>
        <w:t xml:space="preserve"> April 2024 to bring a challenge to the Commission’s decision to this Court. Aggrieved by the Commission’s decision the </w:t>
      </w:r>
      <w:r w:rsidR="00D3489B" w:rsidRPr="00AA5C62">
        <w:rPr>
          <w:rFonts w:ascii="Arial" w:hAnsi="Arial" w:cs="Arial"/>
          <w:lang w:val="en-US"/>
        </w:rPr>
        <w:t>MK Party</w:t>
      </w:r>
      <w:r w:rsidR="001F64A7" w:rsidRPr="00AA5C62">
        <w:rPr>
          <w:rFonts w:ascii="Arial" w:hAnsi="Arial" w:cs="Arial"/>
          <w:lang w:val="en-US"/>
        </w:rPr>
        <w:t xml:space="preserve"> and Mr Zuma approached this Court on an urgent basis for leave to appeal against that decision. </w:t>
      </w:r>
    </w:p>
    <w:p w14:paraId="048185EB" w14:textId="77777777" w:rsidR="005242E9" w:rsidRPr="00AA5C62" w:rsidRDefault="005242E9" w:rsidP="001F64A7">
      <w:pPr>
        <w:rPr>
          <w:rFonts w:ascii="Arial" w:hAnsi="Arial" w:cs="Arial"/>
          <w:lang w:val="en-US"/>
        </w:rPr>
      </w:pPr>
    </w:p>
    <w:p w14:paraId="17E52CF0" w14:textId="1348F80E" w:rsidR="001F64A7" w:rsidRPr="00AA5C62" w:rsidRDefault="004A3410" w:rsidP="001F64A7">
      <w:pPr>
        <w:rPr>
          <w:rFonts w:ascii="Arial" w:hAnsi="Arial" w:cs="Arial"/>
          <w:lang w:val="en-US"/>
        </w:rPr>
      </w:pPr>
      <w:r w:rsidRPr="00AA5C62">
        <w:rPr>
          <w:rFonts w:ascii="Arial" w:hAnsi="Arial" w:cs="Arial"/>
          <w:lang w:val="en-US"/>
        </w:rPr>
        <w:t>[1</w:t>
      </w:r>
      <w:r w:rsidR="002276FB" w:rsidRPr="00AA5C62">
        <w:rPr>
          <w:rFonts w:ascii="Arial" w:hAnsi="Arial" w:cs="Arial"/>
          <w:lang w:val="en-US"/>
        </w:rPr>
        <w:t>4</w:t>
      </w:r>
      <w:r w:rsidR="005242E9" w:rsidRPr="00AA5C62">
        <w:rPr>
          <w:rFonts w:ascii="Arial" w:hAnsi="Arial" w:cs="Arial"/>
          <w:lang w:val="en-US"/>
        </w:rPr>
        <w:t>]</w:t>
      </w:r>
      <w:r w:rsidR="005242E9" w:rsidRPr="00AA5C62">
        <w:rPr>
          <w:rFonts w:ascii="Arial" w:hAnsi="Arial" w:cs="Arial"/>
          <w:lang w:val="en-US"/>
        </w:rPr>
        <w:tab/>
      </w:r>
      <w:r w:rsidR="001F64A7" w:rsidRPr="00AA5C62">
        <w:rPr>
          <w:rFonts w:ascii="Arial" w:hAnsi="Arial" w:cs="Arial"/>
          <w:lang w:val="en-US"/>
        </w:rPr>
        <w:t xml:space="preserve">Leave to appeal was sought on the following </w:t>
      </w:r>
      <w:r w:rsidR="0015599C" w:rsidRPr="00AA5C62">
        <w:rPr>
          <w:rFonts w:ascii="Arial" w:hAnsi="Arial" w:cs="Arial"/>
          <w:lang w:val="en-US"/>
        </w:rPr>
        <w:t xml:space="preserve">preliminary </w:t>
      </w:r>
      <w:r w:rsidR="001F64A7" w:rsidRPr="00AA5C62">
        <w:rPr>
          <w:rFonts w:ascii="Arial" w:hAnsi="Arial" w:cs="Arial"/>
          <w:lang w:val="en-US"/>
        </w:rPr>
        <w:t>grounds:</w:t>
      </w:r>
    </w:p>
    <w:p w14:paraId="71EBC83D" w14:textId="226A54C4" w:rsidR="0015599C" w:rsidRPr="00AA5C62" w:rsidRDefault="0015599C" w:rsidP="001F64A7">
      <w:pPr>
        <w:rPr>
          <w:rFonts w:ascii="Arial" w:hAnsi="Arial" w:cs="Arial"/>
          <w:lang w:val="en-US"/>
        </w:rPr>
      </w:pPr>
      <w:r w:rsidRPr="00AA5C62">
        <w:rPr>
          <w:rFonts w:ascii="Arial" w:hAnsi="Arial" w:cs="Arial"/>
          <w:lang w:val="en-US"/>
        </w:rPr>
        <w:t>(a)</w:t>
      </w:r>
      <w:r w:rsidR="001F64A7" w:rsidRPr="00AA5C62">
        <w:rPr>
          <w:rFonts w:ascii="Arial" w:hAnsi="Arial" w:cs="Arial"/>
          <w:lang w:val="en-US"/>
        </w:rPr>
        <w:t xml:space="preserve"> </w:t>
      </w:r>
      <w:r w:rsidR="004E78B7" w:rsidRPr="00AA5C62">
        <w:rPr>
          <w:rFonts w:ascii="Arial" w:hAnsi="Arial" w:cs="Arial"/>
          <w:lang w:val="en-US"/>
        </w:rPr>
        <w:t>T</w:t>
      </w:r>
      <w:r w:rsidR="001F64A7" w:rsidRPr="00AA5C62">
        <w:rPr>
          <w:rFonts w:ascii="Arial" w:hAnsi="Arial" w:cs="Arial"/>
          <w:lang w:val="en-US"/>
        </w:rPr>
        <w:t>hat the Commission and the objectors failed to give the requisite and</w:t>
      </w:r>
      <w:r w:rsidR="00D3489B" w:rsidRPr="00AA5C62">
        <w:rPr>
          <w:rFonts w:ascii="Arial" w:hAnsi="Arial" w:cs="Arial"/>
          <w:lang w:val="en-US"/>
        </w:rPr>
        <w:t xml:space="preserve"> timely notification to the MK Party</w:t>
      </w:r>
      <w:r w:rsidR="001F64A7" w:rsidRPr="00AA5C62">
        <w:rPr>
          <w:rFonts w:ascii="Arial" w:hAnsi="Arial" w:cs="Arial"/>
          <w:lang w:val="en-US"/>
        </w:rPr>
        <w:t xml:space="preserve">. The complaint is that the notification was sent to the </w:t>
      </w:r>
      <w:r w:rsidR="007D0993" w:rsidRPr="00AA5C62">
        <w:rPr>
          <w:rFonts w:ascii="Arial" w:hAnsi="Arial" w:cs="Arial"/>
          <w:lang w:val="en-US"/>
        </w:rPr>
        <w:t>wrong</w:t>
      </w:r>
      <w:r w:rsidR="001F64A7" w:rsidRPr="00AA5C62">
        <w:rPr>
          <w:rFonts w:ascii="Arial" w:hAnsi="Arial" w:cs="Arial"/>
          <w:lang w:val="en-US"/>
        </w:rPr>
        <w:t xml:space="preserve"> e-mail address. This ground was subsequently abandoned by the </w:t>
      </w:r>
      <w:r w:rsidR="00D3489B" w:rsidRPr="00AA5C62">
        <w:rPr>
          <w:rFonts w:ascii="Arial" w:hAnsi="Arial" w:cs="Arial"/>
          <w:lang w:val="en-US"/>
        </w:rPr>
        <w:t>MK Party</w:t>
      </w:r>
      <w:r w:rsidR="001F64A7" w:rsidRPr="00AA5C62">
        <w:rPr>
          <w:rFonts w:ascii="Arial" w:hAnsi="Arial" w:cs="Arial"/>
          <w:lang w:val="en-US"/>
        </w:rPr>
        <w:t xml:space="preserve"> and nothing further</w:t>
      </w:r>
      <w:r w:rsidR="007D0993" w:rsidRPr="00AA5C62">
        <w:rPr>
          <w:rFonts w:ascii="Arial" w:hAnsi="Arial" w:cs="Arial"/>
          <w:lang w:val="en-US"/>
        </w:rPr>
        <w:t xml:space="preserve"> </w:t>
      </w:r>
      <w:r w:rsidR="00403A6C" w:rsidRPr="00AA5C62">
        <w:rPr>
          <w:rFonts w:ascii="Arial" w:hAnsi="Arial" w:cs="Arial"/>
          <w:lang w:val="en-US"/>
        </w:rPr>
        <w:t>needs be</w:t>
      </w:r>
      <w:r w:rsidR="001F64A7" w:rsidRPr="00AA5C62">
        <w:rPr>
          <w:rFonts w:ascii="Arial" w:hAnsi="Arial" w:cs="Arial"/>
          <w:lang w:val="en-US"/>
        </w:rPr>
        <w:t xml:space="preserve"> said about it. </w:t>
      </w:r>
    </w:p>
    <w:p w14:paraId="2C4C2420" w14:textId="525E3AD3" w:rsidR="0015599C" w:rsidRPr="00AA5C62" w:rsidRDefault="0015599C" w:rsidP="001F64A7">
      <w:pPr>
        <w:rPr>
          <w:rFonts w:ascii="Arial" w:hAnsi="Arial" w:cs="Arial"/>
          <w:lang w:val="en-US"/>
        </w:rPr>
      </w:pPr>
      <w:r w:rsidRPr="00AA5C62">
        <w:rPr>
          <w:rFonts w:ascii="Arial" w:hAnsi="Arial" w:cs="Arial"/>
          <w:lang w:val="en-US"/>
        </w:rPr>
        <w:t xml:space="preserve">(b) </w:t>
      </w:r>
      <w:r w:rsidR="004E78B7" w:rsidRPr="00AA5C62">
        <w:rPr>
          <w:rFonts w:ascii="Arial" w:hAnsi="Arial" w:cs="Arial"/>
          <w:lang w:val="en-US"/>
        </w:rPr>
        <w:t>I</w:t>
      </w:r>
      <w:r w:rsidR="001F64A7" w:rsidRPr="00AA5C62">
        <w:rPr>
          <w:rFonts w:ascii="Arial" w:hAnsi="Arial" w:cs="Arial"/>
          <w:lang w:val="en-US"/>
        </w:rPr>
        <w:t xml:space="preserve">t was alleged that the Commission exceeded its powers or authority in purporting </w:t>
      </w:r>
      <w:r w:rsidR="005242E9" w:rsidRPr="00AA5C62">
        <w:rPr>
          <w:rFonts w:ascii="Arial" w:hAnsi="Arial" w:cs="Arial"/>
          <w:lang w:val="en-US"/>
        </w:rPr>
        <w:t>to implement or apply s 47(1)</w:t>
      </w:r>
      <w:r w:rsidR="005242E9" w:rsidRPr="00AA5C62">
        <w:rPr>
          <w:rFonts w:ascii="Arial" w:hAnsi="Arial" w:cs="Arial"/>
          <w:i/>
          <w:lang w:val="en-US"/>
        </w:rPr>
        <w:t>(e</w:t>
      </w:r>
      <w:r w:rsidR="001F64A7" w:rsidRPr="00AA5C62">
        <w:rPr>
          <w:rFonts w:ascii="Arial" w:hAnsi="Arial" w:cs="Arial"/>
          <w:i/>
          <w:lang w:val="en-US"/>
        </w:rPr>
        <w:t xml:space="preserve">) </w:t>
      </w:r>
      <w:r w:rsidR="00D3489B" w:rsidRPr="00AA5C62">
        <w:rPr>
          <w:rFonts w:ascii="Arial" w:hAnsi="Arial" w:cs="Arial"/>
          <w:lang w:val="en-US"/>
        </w:rPr>
        <w:t xml:space="preserve">of the Constitution which, </w:t>
      </w:r>
      <w:r w:rsidR="00FA1B11" w:rsidRPr="00AA5C62">
        <w:rPr>
          <w:rFonts w:ascii="Arial" w:hAnsi="Arial" w:cs="Arial"/>
          <w:lang w:val="en-US"/>
        </w:rPr>
        <w:t xml:space="preserve">the </w:t>
      </w:r>
      <w:r w:rsidR="00D3489B" w:rsidRPr="00AA5C62">
        <w:rPr>
          <w:rFonts w:ascii="Arial" w:hAnsi="Arial" w:cs="Arial"/>
          <w:lang w:val="en-US"/>
        </w:rPr>
        <w:t>MK Party</w:t>
      </w:r>
      <w:r w:rsidR="001F64A7" w:rsidRPr="00AA5C62">
        <w:rPr>
          <w:rFonts w:ascii="Arial" w:hAnsi="Arial" w:cs="Arial"/>
          <w:lang w:val="en-US"/>
        </w:rPr>
        <w:t xml:space="preserve"> contended, falls under the powers of the National Assembly to regulate its own affairs in terms of s 57 of the Constitution. </w:t>
      </w:r>
    </w:p>
    <w:p w14:paraId="645ADDD1" w14:textId="5AFEB614" w:rsidR="00735349" w:rsidRPr="00AA5C62" w:rsidRDefault="0015599C" w:rsidP="001F64A7">
      <w:pPr>
        <w:rPr>
          <w:rFonts w:ascii="Arial" w:hAnsi="Arial" w:cs="Arial"/>
          <w:lang w:val="en-US"/>
        </w:rPr>
      </w:pPr>
      <w:r w:rsidRPr="00AA5C62">
        <w:rPr>
          <w:rFonts w:ascii="Arial" w:hAnsi="Arial" w:cs="Arial"/>
          <w:lang w:val="en-US"/>
        </w:rPr>
        <w:t xml:space="preserve">(c) </w:t>
      </w:r>
      <w:r w:rsidR="004E78B7" w:rsidRPr="00AA5C62">
        <w:rPr>
          <w:rFonts w:ascii="Arial" w:hAnsi="Arial" w:cs="Arial"/>
          <w:lang w:val="en-US"/>
        </w:rPr>
        <w:t>I</w:t>
      </w:r>
      <w:r w:rsidR="001F64A7" w:rsidRPr="00AA5C62">
        <w:rPr>
          <w:rFonts w:ascii="Arial" w:hAnsi="Arial" w:cs="Arial"/>
          <w:lang w:val="en-US"/>
        </w:rPr>
        <w:t xml:space="preserve">t was alleged that the Commission, alternatively Commissioner Love was biased. This </w:t>
      </w:r>
      <w:r w:rsidR="007D0993" w:rsidRPr="00AA5C62">
        <w:rPr>
          <w:rFonts w:ascii="Arial" w:hAnsi="Arial" w:cs="Arial"/>
          <w:lang w:val="en-US"/>
        </w:rPr>
        <w:t>allegation</w:t>
      </w:r>
      <w:r w:rsidR="001F64A7" w:rsidRPr="00AA5C62">
        <w:rPr>
          <w:rFonts w:ascii="Arial" w:hAnsi="Arial" w:cs="Arial"/>
          <w:lang w:val="en-US"/>
        </w:rPr>
        <w:t xml:space="preserve"> was based on the pronouncements she allegedly made in the media prior to the lodgment and consideration of the objection in which she is alleged to have stated that ‘Zuma is not eligible to register as a candidate</w:t>
      </w:r>
      <w:r w:rsidR="005242E9" w:rsidRPr="00AA5C62">
        <w:rPr>
          <w:rFonts w:ascii="Arial" w:hAnsi="Arial" w:cs="Arial"/>
          <w:lang w:val="en-US"/>
        </w:rPr>
        <w:t>’</w:t>
      </w:r>
      <w:r w:rsidR="001F64A7" w:rsidRPr="00AA5C62">
        <w:rPr>
          <w:rFonts w:ascii="Arial" w:hAnsi="Arial" w:cs="Arial"/>
          <w:lang w:val="en-US"/>
        </w:rPr>
        <w:t>.</w:t>
      </w:r>
    </w:p>
    <w:p w14:paraId="2C5B6CB3" w14:textId="43F497B6" w:rsidR="00EC366E" w:rsidRPr="00AA5C62" w:rsidRDefault="00EC366E" w:rsidP="00735349">
      <w:pPr>
        <w:rPr>
          <w:rFonts w:ascii="Arial" w:hAnsi="Arial" w:cs="Arial"/>
          <w:lang w:val="en-US"/>
        </w:rPr>
      </w:pPr>
    </w:p>
    <w:p w14:paraId="535D7156" w14:textId="77777777" w:rsidR="004E78B7" w:rsidRPr="00AA5C62" w:rsidRDefault="004A3410" w:rsidP="00735349">
      <w:pPr>
        <w:rPr>
          <w:rFonts w:ascii="Arial" w:hAnsi="Arial" w:cs="Arial"/>
          <w:lang w:val="en-US"/>
        </w:rPr>
      </w:pPr>
      <w:r w:rsidRPr="00AA5C62">
        <w:rPr>
          <w:rFonts w:ascii="Arial" w:hAnsi="Arial" w:cs="Arial"/>
          <w:lang w:val="en-US"/>
        </w:rPr>
        <w:t>[1</w:t>
      </w:r>
      <w:r w:rsidR="00973177" w:rsidRPr="00AA5C62">
        <w:rPr>
          <w:rFonts w:ascii="Arial" w:hAnsi="Arial" w:cs="Arial"/>
          <w:lang w:val="en-US"/>
        </w:rPr>
        <w:t>5</w:t>
      </w:r>
      <w:r w:rsidR="00EC366E" w:rsidRPr="00AA5C62">
        <w:rPr>
          <w:rFonts w:ascii="Arial" w:hAnsi="Arial" w:cs="Arial"/>
          <w:lang w:val="en-US"/>
        </w:rPr>
        <w:t>]</w:t>
      </w:r>
      <w:r w:rsidR="00EC366E" w:rsidRPr="00AA5C62">
        <w:rPr>
          <w:rFonts w:ascii="Arial" w:hAnsi="Arial" w:cs="Arial"/>
          <w:lang w:val="en-US"/>
        </w:rPr>
        <w:tab/>
      </w:r>
      <w:r w:rsidR="008F4A05" w:rsidRPr="00AA5C62">
        <w:rPr>
          <w:rFonts w:ascii="Arial" w:hAnsi="Arial" w:cs="Arial"/>
          <w:lang w:val="en-US"/>
        </w:rPr>
        <w:t xml:space="preserve">As regards the merits of the </w:t>
      </w:r>
      <w:r w:rsidR="007D0993" w:rsidRPr="00AA5C62">
        <w:rPr>
          <w:rFonts w:ascii="Arial" w:hAnsi="Arial" w:cs="Arial"/>
          <w:lang w:val="en-US"/>
        </w:rPr>
        <w:t xml:space="preserve">appeal, </w:t>
      </w:r>
      <w:r w:rsidR="00FA1B11" w:rsidRPr="00AA5C62">
        <w:rPr>
          <w:rFonts w:ascii="Arial" w:hAnsi="Arial" w:cs="Arial"/>
          <w:lang w:val="en-US"/>
        </w:rPr>
        <w:t xml:space="preserve">the </w:t>
      </w:r>
      <w:r w:rsidR="007D0993" w:rsidRPr="00AA5C62">
        <w:rPr>
          <w:rFonts w:ascii="Arial" w:hAnsi="Arial" w:cs="Arial"/>
          <w:lang w:val="en-US"/>
        </w:rPr>
        <w:t>MK</w:t>
      </w:r>
      <w:r w:rsidR="00D3489B" w:rsidRPr="00AA5C62">
        <w:rPr>
          <w:rFonts w:ascii="Arial" w:hAnsi="Arial" w:cs="Arial"/>
          <w:lang w:val="en-US"/>
        </w:rPr>
        <w:t xml:space="preserve"> Party</w:t>
      </w:r>
      <w:r w:rsidR="008F4A05" w:rsidRPr="00AA5C62">
        <w:rPr>
          <w:rFonts w:ascii="Arial" w:hAnsi="Arial" w:cs="Arial"/>
          <w:lang w:val="en-US"/>
        </w:rPr>
        <w:t xml:space="preserve"> argued that the Commission erred in finding that s 47(1)</w:t>
      </w:r>
      <w:r w:rsidR="008F4A05" w:rsidRPr="00AA5C62">
        <w:rPr>
          <w:rFonts w:ascii="Arial" w:hAnsi="Arial" w:cs="Arial"/>
          <w:i/>
          <w:lang w:val="en-US"/>
        </w:rPr>
        <w:t xml:space="preserve">(e) </w:t>
      </w:r>
      <w:r w:rsidR="008F4A05" w:rsidRPr="00AA5C62">
        <w:rPr>
          <w:rFonts w:ascii="Arial" w:hAnsi="Arial" w:cs="Arial"/>
          <w:lang w:val="en-US"/>
        </w:rPr>
        <w:t>of the Constitution finds application</w:t>
      </w:r>
      <w:r w:rsidR="004F268C" w:rsidRPr="00AA5C62">
        <w:rPr>
          <w:rFonts w:ascii="Arial" w:hAnsi="Arial" w:cs="Arial"/>
          <w:lang w:val="en-US"/>
        </w:rPr>
        <w:t xml:space="preserve">. </w:t>
      </w:r>
    </w:p>
    <w:p w14:paraId="2ABCB629" w14:textId="44756C3D" w:rsidR="004E78B7" w:rsidRPr="00AA5C62" w:rsidRDefault="004E78B7" w:rsidP="004E78B7">
      <w:pPr>
        <w:rPr>
          <w:rFonts w:ascii="Arial" w:hAnsi="Arial" w:cs="Arial"/>
          <w:lang w:val="en-US"/>
        </w:rPr>
      </w:pPr>
      <w:r w:rsidRPr="00AA5C62">
        <w:rPr>
          <w:rFonts w:ascii="Arial" w:hAnsi="Arial" w:cs="Arial"/>
          <w:lang w:val="en-US"/>
        </w:rPr>
        <w:t xml:space="preserve">(a) It was alleged that the Commission erred in conflating the issue of standing as a candidate (in terms </w:t>
      </w:r>
      <w:r w:rsidR="0071459B" w:rsidRPr="00AA5C62">
        <w:rPr>
          <w:rFonts w:ascii="Arial" w:hAnsi="Arial" w:cs="Arial"/>
          <w:lang w:val="en-US"/>
        </w:rPr>
        <w:t>of 30</w:t>
      </w:r>
      <w:r w:rsidRPr="00AA5C62">
        <w:rPr>
          <w:rFonts w:ascii="Arial" w:hAnsi="Arial" w:cs="Arial"/>
          <w:lang w:val="en-US"/>
        </w:rPr>
        <w:t>(1)</w:t>
      </w:r>
      <w:r w:rsidRPr="00AA5C62">
        <w:rPr>
          <w:rFonts w:ascii="Arial" w:hAnsi="Arial" w:cs="Arial"/>
          <w:i/>
          <w:lang w:val="en-US"/>
        </w:rPr>
        <w:t xml:space="preserve">(a) </w:t>
      </w:r>
      <w:r w:rsidRPr="00AA5C62">
        <w:rPr>
          <w:rFonts w:ascii="Arial" w:hAnsi="Arial" w:cs="Arial"/>
          <w:lang w:val="en-US"/>
        </w:rPr>
        <w:t>of the Act) with eligibility to be a member of the National Assembly in terms of s 47(1) of the Constitution.</w:t>
      </w:r>
    </w:p>
    <w:p w14:paraId="435E3D5F" w14:textId="52664480" w:rsidR="004E78B7" w:rsidRPr="00AA5C62" w:rsidRDefault="004E78B7" w:rsidP="004E78B7">
      <w:pPr>
        <w:rPr>
          <w:rFonts w:ascii="Arial" w:hAnsi="Arial" w:cs="Arial"/>
          <w:lang w:val="en-US"/>
        </w:rPr>
      </w:pPr>
      <w:r w:rsidRPr="00AA5C62">
        <w:rPr>
          <w:rFonts w:ascii="Arial" w:hAnsi="Arial" w:cs="Arial"/>
          <w:lang w:val="en-US"/>
        </w:rPr>
        <w:t xml:space="preserve">(b) </w:t>
      </w:r>
      <w:r w:rsidR="004F268C" w:rsidRPr="00AA5C62">
        <w:rPr>
          <w:rFonts w:ascii="Arial" w:hAnsi="Arial" w:cs="Arial"/>
          <w:lang w:val="en-US"/>
        </w:rPr>
        <w:t>The MK Party</w:t>
      </w:r>
      <w:r w:rsidR="008F4A05" w:rsidRPr="00AA5C62">
        <w:rPr>
          <w:rFonts w:ascii="Arial" w:hAnsi="Arial" w:cs="Arial"/>
          <w:lang w:val="en-US"/>
        </w:rPr>
        <w:t xml:space="preserve"> dispute</w:t>
      </w:r>
      <w:r w:rsidR="00E57E1A" w:rsidRPr="00AA5C62">
        <w:rPr>
          <w:rFonts w:ascii="Arial" w:hAnsi="Arial" w:cs="Arial"/>
          <w:lang w:val="en-US"/>
        </w:rPr>
        <w:t>d</w:t>
      </w:r>
      <w:r w:rsidR="008F4A05" w:rsidRPr="00AA5C62">
        <w:rPr>
          <w:rFonts w:ascii="Arial" w:hAnsi="Arial" w:cs="Arial"/>
          <w:lang w:val="en-US"/>
        </w:rPr>
        <w:t xml:space="preserve"> that Mr Zuma was convicted of an offence</w:t>
      </w:r>
      <w:r w:rsidR="007D0993" w:rsidRPr="00AA5C62">
        <w:rPr>
          <w:rFonts w:ascii="Arial" w:hAnsi="Arial" w:cs="Arial"/>
          <w:lang w:val="en-US"/>
        </w:rPr>
        <w:t xml:space="preserve"> and</w:t>
      </w:r>
      <w:r w:rsidR="008F4A05" w:rsidRPr="00AA5C62">
        <w:rPr>
          <w:rFonts w:ascii="Arial" w:hAnsi="Arial" w:cs="Arial"/>
          <w:lang w:val="en-US"/>
        </w:rPr>
        <w:t xml:space="preserve"> sentenced within the meaning </w:t>
      </w:r>
      <w:r w:rsidR="00B5566A" w:rsidRPr="00AA5C62">
        <w:rPr>
          <w:rFonts w:ascii="Arial" w:hAnsi="Arial" w:cs="Arial"/>
          <w:lang w:val="en-US"/>
        </w:rPr>
        <w:t>of s</w:t>
      </w:r>
      <w:r w:rsidR="00E57E1A" w:rsidRPr="00AA5C62">
        <w:rPr>
          <w:rFonts w:ascii="Arial" w:hAnsi="Arial" w:cs="Arial"/>
          <w:lang w:val="en-US"/>
        </w:rPr>
        <w:t xml:space="preserve"> 47(1)(</w:t>
      </w:r>
      <w:r w:rsidR="00E57E1A" w:rsidRPr="008D332A">
        <w:rPr>
          <w:rFonts w:ascii="Arial" w:hAnsi="Arial" w:cs="Arial"/>
          <w:i/>
          <w:lang w:val="en-US"/>
        </w:rPr>
        <w:t>e</w:t>
      </w:r>
      <w:r w:rsidR="00E57E1A" w:rsidRPr="00AA5C62">
        <w:rPr>
          <w:rFonts w:ascii="Arial" w:hAnsi="Arial" w:cs="Arial"/>
          <w:lang w:val="en-US"/>
        </w:rPr>
        <w:t>) of the Constitution</w:t>
      </w:r>
      <w:r w:rsidR="008F4A05" w:rsidRPr="00AA5C62">
        <w:rPr>
          <w:rFonts w:ascii="Arial" w:hAnsi="Arial" w:cs="Arial"/>
          <w:lang w:val="en-US"/>
        </w:rPr>
        <w:t xml:space="preserve">. </w:t>
      </w:r>
    </w:p>
    <w:p w14:paraId="5BC376DF" w14:textId="3A68B6DA" w:rsidR="00EC366E" w:rsidRPr="00AA5C62" w:rsidRDefault="004E78B7" w:rsidP="00735349">
      <w:pPr>
        <w:rPr>
          <w:rFonts w:ascii="Arial" w:hAnsi="Arial" w:cs="Arial"/>
          <w:lang w:val="en-US"/>
        </w:rPr>
      </w:pPr>
      <w:r w:rsidRPr="00AA5C62">
        <w:rPr>
          <w:rFonts w:ascii="Arial" w:hAnsi="Arial" w:cs="Arial"/>
          <w:lang w:val="en-US"/>
        </w:rPr>
        <w:t xml:space="preserve">(c) </w:t>
      </w:r>
      <w:r w:rsidR="008F4A05" w:rsidRPr="00AA5C62">
        <w:rPr>
          <w:rFonts w:ascii="Arial" w:hAnsi="Arial" w:cs="Arial"/>
          <w:lang w:val="en-US"/>
        </w:rPr>
        <w:t xml:space="preserve">The Commission did not take into account the fact that Mr Zuma's sentence was remitted. </w:t>
      </w:r>
    </w:p>
    <w:p w14:paraId="1E5035BA" w14:textId="3F1DBFE4" w:rsidR="00773B4E" w:rsidRPr="00AA5C62" w:rsidRDefault="004A3410" w:rsidP="00735349">
      <w:pPr>
        <w:rPr>
          <w:rFonts w:ascii="Arial" w:hAnsi="Arial" w:cs="Arial"/>
          <w:lang w:val="en-US"/>
        </w:rPr>
      </w:pPr>
      <w:r w:rsidRPr="00AA5C62">
        <w:rPr>
          <w:rFonts w:ascii="Arial" w:hAnsi="Arial" w:cs="Arial"/>
          <w:lang w:val="en-US"/>
        </w:rPr>
        <w:lastRenderedPageBreak/>
        <w:t>[1</w:t>
      </w:r>
      <w:r w:rsidR="00973177" w:rsidRPr="00AA5C62">
        <w:rPr>
          <w:rFonts w:ascii="Arial" w:hAnsi="Arial" w:cs="Arial"/>
          <w:lang w:val="en-US"/>
        </w:rPr>
        <w:t>6</w:t>
      </w:r>
      <w:r w:rsidR="00EC366E" w:rsidRPr="00AA5C62">
        <w:rPr>
          <w:rFonts w:ascii="Arial" w:hAnsi="Arial" w:cs="Arial"/>
          <w:lang w:val="en-US"/>
        </w:rPr>
        <w:t>]</w:t>
      </w:r>
      <w:r w:rsidR="00EC366E" w:rsidRPr="00AA5C62">
        <w:rPr>
          <w:rFonts w:ascii="Arial" w:hAnsi="Arial" w:cs="Arial"/>
          <w:lang w:val="en-US"/>
        </w:rPr>
        <w:tab/>
      </w:r>
      <w:r w:rsidR="008F4A05" w:rsidRPr="00AA5C62">
        <w:rPr>
          <w:rFonts w:ascii="Arial" w:hAnsi="Arial" w:cs="Arial"/>
          <w:lang w:val="en-US"/>
        </w:rPr>
        <w:t>The Commission opposed the application for leave to appeal</w:t>
      </w:r>
      <w:r w:rsidR="002276FB" w:rsidRPr="00AA5C62">
        <w:rPr>
          <w:rFonts w:ascii="Arial" w:hAnsi="Arial" w:cs="Arial"/>
          <w:lang w:val="en-US"/>
        </w:rPr>
        <w:t xml:space="preserve"> and asked this Court to dismiss it</w:t>
      </w:r>
      <w:r w:rsidR="00973177" w:rsidRPr="00AA5C62">
        <w:rPr>
          <w:rFonts w:ascii="Arial" w:hAnsi="Arial" w:cs="Arial"/>
          <w:lang w:val="en-US"/>
        </w:rPr>
        <w:t>.</w:t>
      </w:r>
      <w:r w:rsidR="008F4A05" w:rsidRPr="00AA5C62">
        <w:rPr>
          <w:rFonts w:ascii="Arial" w:hAnsi="Arial" w:cs="Arial"/>
          <w:lang w:val="en-US"/>
        </w:rPr>
        <w:t xml:space="preserve"> It denied that </w:t>
      </w:r>
      <w:r w:rsidR="00FA1B11" w:rsidRPr="00AA5C62">
        <w:rPr>
          <w:rFonts w:ascii="Arial" w:hAnsi="Arial" w:cs="Arial"/>
          <w:lang w:val="en-US"/>
        </w:rPr>
        <w:t xml:space="preserve">the </w:t>
      </w:r>
      <w:r w:rsidR="00D3489B" w:rsidRPr="00AA5C62">
        <w:rPr>
          <w:rFonts w:ascii="Arial" w:hAnsi="Arial" w:cs="Arial"/>
          <w:lang w:val="en-US"/>
        </w:rPr>
        <w:t>MK Party</w:t>
      </w:r>
      <w:r w:rsidR="008F4A05" w:rsidRPr="00AA5C62">
        <w:rPr>
          <w:rFonts w:ascii="Arial" w:hAnsi="Arial" w:cs="Arial"/>
          <w:lang w:val="en-US"/>
        </w:rPr>
        <w:t xml:space="preserve"> was not notified of the objections and of its decision. It alleged that it notified </w:t>
      </w:r>
      <w:r w:rsidR="00D3489B" w:rsidRPr="00AA5C62">
        <w:rPr>
          <w:rFonts w:ascii="Arial" w:hAnsi="Arial" w:cs="Arial"/>
          <w:lang w:val="en-US"/>
        </w:rPr>
        <w:t>MK Party</w:t>
      </w:r>
      <w:r w:rsidR="008F4A05" w:rsidRPr="00AA5C62">
        <w:rPr>
          <w:rFonts w:ascii="Arial" w:hAnsi="Arial" w:cs="Arial"/>
          <w:lang w:val="en-US"/>
        </w:rPr>
        <w:t xml:space="preserve"> on 29 March 2024 of its decision. As regards the source of its authority to disqualify Mr Zuma, the Commission contended that Mr Zuma’s disqualification applies to both nomination as a candidate and </w:t>
      </w:r>
      <w:r w:rsidR="00B232AF" w:rsidRPr="00AA5C62">
        <w:rPr>
          <w:rFonts w:ascii="Arial" w:hAnsi="Arial" w:cs="Arial"/>
          <w:lang w:val="en-US"/>
        </w:rPr>
        <w:t xml:space="preserve">to </w:t>
      </w:r>
      <w:r w:rsidR="008F4A05" w:rsidRPr="00AA5C62">
        <w:rPr>
          <w:rFonts w:ascii="Arial" w:hAnsi="Arial" w:cs="Arial"/>
          <w:lang w:val="en-US"/>
        </w:rPr>
        <w:t>being a member of parliament</w:t>
      </w:r>
      <w:r w:rsidR="00773B4E" w:rsidRPr="00AA5C62">
        <w:rPr>
          <w:rFonts w:ascii="Arial" w:hAnsi="Arial" w:cs="Arial"/>
          <w:lang w:val="en-US"/>
        </w:rPr>
        <w:t>. It asserted that neither the Act nor the C</w:t>
      </w:r>
      <w:r w:rsidR="008F4A05" w:rsidRPr="00AA5C62">
        <w:rPr>
          <w:rFonts w:ascii="Arial" w:hAnsi="Arial" w:cs="Arial"/>
          <w:lang w:val="en-US"/>
        </w:rPr>
        <w:t xml:space="preserve">onstitution distinguishes between eligibility to stand in an election for the National Assembly and eligibility to be a member of the National Assembly. </w:t>
      </w:r>
    </w:p>
    <w:p w14:paraId="133CBA38" w14:textId="77777777" w:rsidR="00773B4E" w:rsidRPr="00AA5C62" w:rsidRDefault="00773B4E" w:rsidP="00735349">
      <w:pPr>
        <w:rPr>
          <w:rFonts w:ascii="Arial" w:hAnsi="Arial" w:cs="Arial"/>
          <w:lang w:val="en-US"/>
        </w:rPr>
      </w:pPr>
    </w:p>
    <w:p w14:paraId="59F48803" w14:textId="5DCF130B" w:rsidR="005450BF" w:rsidRPr="00AA5C62" w:rsidRDefault="004A3410" w:rsidP="00735349">
      <w:pPr>
        <w:rPr>
          <w:rFonts w:ascii="Arial" w:hAnsi="Arial" w:cs="Arial"/>
          <w:lang w:val="en-US"/>
        </w:rPr>
      </w:pPr>
      <w:r w:rsidRPr="00AA5C62">
        <w:rPr>
          <w:rFonts w:ascii="Arial" w:hAnsi="Arial" w:cs="Arial"/>
          <w:lang w:val="en-US"/>
        </w:rPr>
        <w:t>[1</w:t>
      </w:r>
      <w:r w:rsidR="00973177" w:rsidRPr="00AA5C62">
        <w:rPr>
          <w:rFonts w:ascii="Arial" w:hAnsi="Arial" w:cs="Arial"/>
          <w:lang w:val="en-US"/>
        </w:rPr>
        <w:t>7</w:t>
      </w:r>
      <w:r w:rsidR="00773B4E" w:rsidRPr="00AA5C62">
        <w:rPr>
          <w:rFonts w:ascii="Arial" w:hAnsi="Arial" w:cs="Arial"/>
          <w:lang w:val="en-US"/>
        </w:rPr>
        <w:t>]</w:t>
      </w:r>
      <w:r w:rsidR="00773B4E" w:rsidRPr="00AA5C62">
        <w:rPr>
          <w:rFonts w:ascii="Arial" w:hAnsi="Arial" w:cs="Arial"/>
          <w:lang w:val="en-US"/>
        </w:rPr>
        <w:tab/>
      </w:r>
      <w:r w:rsidR="008F4A05" w:rsidRPr="00AA5C62">
        <w:rPr>
          <w:rFonts w:ascii="Arial" w:hAnsi="Arial" w:cs="Arial"/>
          <w:lang w:val="en-US"/>
        </w:rPr>
        <w:t>The Commission averred that ineligibility under s 47(1) of the Constitution is a ground for objection under s 30(1)</w:t>
      </w:r>
      <w:r w:rsidR="008F4A05" w:rsidRPr="00AA5C62">
        <w:rPr>
          <w:rFonts w:ascii="Arial" w:hAnsi="Arial" w:cs="Arial"/>
          <w:i/>
          <w:lang w:val="en-US"/>
        </w:rPr>
        <w:t xml:space="preserve">(a) </w:t>
      </w:r>
      <w:r w:rsidR="008F4A05" w:rsidRPr="00AA5C62">
        <w:rPr>
          <w:rFonts w:ascii="Arial" w:hAnsi="Arial" w:cs="Arial"/>
          <w:lang w:val="en-US"/>
        </w:rPr>
        <w:t>of the Act. The Commission maintained that the pre-election process is the only opportunity to determine eligibility for membership of the National Assembly</w:t>
      </w:r>
      <w:r w:rsidR="0004720E" w:rsidRPr="00AA5C62">
        <w:rPr>
          <w:rFonts w:ascii="Arial" w:hAnsi="Arial" w:cs="Arial"/>
          <w:lang w:val="en-US"/>
        </w:rPr>
        <w:t xml:space="preserve"> before a new </w:t>
      </w:r>
      <w:r w:rsidR="00D50526" w:rsidRPr="00AA5C62">
        <w:rPr>
          <w:rFonts w:ascii="Arial" w:hAnsi="Arial" w:cs="Arial"/>
          <w:lang w:val="en-US"/>
        </w:rPr>
        <w:t>Parliament is constituted</w:t>
      </w:r>
      <w:r w:rsidR="008F4A05" w:rsidRPr="00AA5C62">
        <w:rPr>
          <w:rFonts w:ascii="Arial" w:hAnsi="Arial" w:cs="Arial"/>
          <w:lang w:val="en-US"/>
        </w:rPr>
        <w:t>. T</w:t>
      </w:r>
      <w:r w:rsidR="00773B4E" w:rsidRPr="00AA5C62">
        <w:rPr>
          <w:rFonts w:ascii="Arial" w:hAnsi="Arial" w:cs="Arial"/>
          <w:lang w:val="en-US"/>
        </w:rPr>
        <w:t>he Constitution, contended the C</w:t>
      </w:r>
      <w:r w:rsidR="008F4A05" w:rsidRPr="00AA5C62">
        <w:rPr>
          <w:rFonts w:ascii="Arial" w:hAnsi="Arial" w:cs="Arial"/>
          <w:lang w:val="en-US"/>
        </w:rPr>
        <w:t>ommission</w:t>
      </w:r>
      <w:r w:rsidR="00B232AF" w:rsidRPr="00AA5C62">
        <w:rPr>
          <w:rFonts w:ascii="Arial" w:hAnsi="Arial" w:cs="Arial"/>
          <w:lang w:val="en-US"/>
        </w:rPr>
        <w:t>,</w:t>
      </w:r>
      <w:r w:rsidR="008F4A05" w:rsidRPr="00AA5C62">
        <w:rPr>
          <w:rFonts w:ascii="Arial" w:hAnsi="Arial" w:cs="Arial"/>
          <w:lang w:val="en-US"/>
        </w:rPr>
        <w:t xml:space="preserve"> does not provide for a special after-election sitting of the National Assembly to determine eligibility. It went on to state that the Act requires the Commission to satisfy itself that each candidate on the party’s list is eligible to be a member of the National Assembly. </w:t>
      </w:r>
    </w:p>
    <w:p w14:paraId="7D42885E" w14:textId="77777777" w:rsidR="008F4A05" w:rsidRPr="00AA5C62" w:rsidRDefault="008F4A05" w:rsidP="008F4A05">
      <w:pPr>
        <w:rPr>
          <w:rFonts w:ascii="Arial" w:hAnsi="Arial" w:cs="Arial"/>
          <w:b/>
          <w:lang w:val="en-US"/>
        </w:rPr>
      </w:pPr>
    </w:p>
    <w:p w14:paraId="05043234" w14:textId="2AC98AF4" w:rsidR="00D9145C" w:rsidRPr="00AA5C62" w:rsidRDefault="004A3410" w:rsidP="008F4A05">
      <w:pPr>
        <w:rPr>
          <w:rFonts w:ascii="Arial" w:hAnsi="Arial" w:cs="Arial"/>
          <w:highlight w:val="yellow"/>
          <w:lang w:val="en-US"/>
        </w:rPr>
      </w:pPr>
      <w:r w:rsidRPr="00AA5C62">
        <w:rPr>
          <w:rFonts w:ascii="Arial" w:hAnsi="Arial" w:cs="Arial"/>
          <w:lang w:val="en-US"/>
        </w:rPr>
        <w:t>[1</w:t>
      </w:r>
      <w:r w:rsidR="00973177" w:rsidRPr="00AA5C62">
        <w:rPr>
          <w:rFonts w:ascii="Arial" w:hAnsi="Arial" w:cs="Arial"/>
          <w:lang w:val="en-US"/>
        </w:rPr>
        <w:t>8</w:t>
      </w:r>
      <w:r w:rsidR="00EC366E" w:rsidRPr="00AA5C62">
        <w:rPr>
          <w:rFonts w:ascii="Arial" w:hAnsi="Arial" w:cs="Arial"/>
          <w:lang w:val="en-US"/>
        </w:rPr>
        <w:t>]</w:t>
      </w:r>
      <w:r w:rsidR="00D96E30" w:rsidRPr="00AA5C62">
        <w:rPr>
          <w:rFonts w:ascii="Arial" w:hAnsi="Arial" w:cs="Arial"/>
          <w:lang w:val="en-US"/>
        </w:rPr>
        <w:tab/>
        <w:t xml:space="preserve"> As</w:t>
      </w:r>
      <w:r w:rsidR="008F4A05" w:rsidRPr="00AA5C62">
        <w:rPr>
          <w:rFonts w:ascii="Arial" w:hAnsi="Arial" w:cs="Arial"/>
          <w:lang w:val="en-US"/>
        </w:rPr>
        <w:t xml:space="preserve"> regards the accusation that it and Commissioner Love </w:t>
      </w:r>
      <w:r w:rsidR="004638E1" w:rsidRPr="00AA5C62">
        <w:rPr>
          <w:rFonts w:ascii="Arial" w:hAnsi="Arial" w:cs="Arial"/>
          <w:lang w:val="en-US"/>
        </w:rPr>
        <w:t>prejudged Mr Zuma’s eligibility</w:t>
      </w:r>
      <w:r w:rsidR="00973177" w:rsidRPr="00AA5C62">
        <w:rPr>
          <w:rFonts w:ascii="Arial" w:hAnsi="Arial" w:cs="Arial"/>
          <w:lang w:val="en-US"/>
        </w:rPr>
        <w:t xml:space="preserve"> and that for that reason they were precluded from considering the objection,</w:t>
      </w:r>
      <w:r w:rsidR="008F4A05" w:rsidRPr="00AA5C62">
        <w:rPr>
          <w:rFonts w:ascii="Arial" w:hAnsi="Arial" w:cs="Arial"/>
          <w:lang w:val="en-US"/>
        </w:rPr>
        <w:t xml:space="preserve"> the Commission denied that the statement attributed to Commissioner Love gives rise to bias or conflict of interest</w:t>
      </w:r>
      <w:r w:rsidR="00541CFB" w:rsidRPr="00AA5C62">
        <w:rPr>
          <w:rFonts w:ascii="Arial" w:hAnsi="Arial" w:cs="Arial"/>
          <w:lang w:val="en-US"/>
        </w:rPr>
        <w:t xml:space="preserve"> and that there was any reasonable basis for it and Commissioner Love to recuse themselves.</w:t>
      </w:r>
      <w:r w:rsidR="00A33961" w:rsidRPr="00AA5C62">
        <w:rPr>
          <w:rFonts w:ascii="Arial" w:hAnsi="Arial" w:cs="Arial"/>
        </w:rPr>
        <w:t xml:space="preserve"> </w:t>
      </w:r>
      <w:r w:rsidR="00A33961" w:rsidRPr="00AA5C62">
        <w:rPr>
          <w:rFonts w:ascii="Arial" w:hAnsi="Arial" w:cs="Arial"/>
          <w:lang w:val="en-US"/>
        </w:rPr>
        <w:t>The Commission averred that Commissioner Love simply stated the correct legal position and her statement was made in response to a question about Mr Zuma’s eligibility; neither Commissioner Love nor anyone else from the Commission raised Mr Zuma’s eligibility o</w:t>
      </w:r>
      <w:r w:rsidR="00B232AF" w:rsidRPr="00AA5C62">
        <w:rPr>
          <w:rFonts w:ascii="Arial" w:hAnsi="Arial" w:cs="Arial"/>
          <w:lang w:val="en-US"/>
        </w:rPr>
        <w:t>f</w:t>
      </w:r>
      <w:r w:rsidR="00A33961" w:rsidRPr="00AA5C62">
        <w:rPr>
          <w:rFonts w:ascii="Arial" w:hAnsi="Arial" w:cs="Arial"/>
          <w:lang w:val="en-US"/>
        </w:rPr>
        <w:t xml:space="preserve"> their own accord. It </w:t>
      </w:r>
      <w:r w:rsidR="00BD39E6" w:rsidRPr="00AA5C62">
        <w:rPr>
          <w:rFonts w:ascii="Arial" w:hAnsi="Arial" w:cs="Arial"/>
          <w:lang w:val="en-US"/>
        </w:rPr>
        <w:t xml:space="preserve">asserted that </w:t>
      </w:r>
      <w:r w:rsidR="00A33961" w:rsidRPr="00AA5C62">
        <w:rPr>
          <w:rFonts w:ascii="Arial" w:hAnsi="Arial" w:cs="Arial"/>
          <w:lang w:val="en-US"/>
        </w:rPr>
        <w:t xml:space="preserve">it was not responsible for the headline of the </w:t>
      </w:r>
      <w:r w:rsidR="00BD39E6" w:rsidRPr="00AA5C62">
        <w:rPr>
          <w:rFonts w:ascii="Arial" w:hAnsi="Arial" w:cs="Arial"/>
          <w:lang w:val="en-US"/>
        </w:rPr>
        <w:t>article,</w:t>
      </w:r>
      <w:r w:rsidR="00A33961" w:rsidRPr="00AA5C62">
        <w:rPr>
          <w:rFonts w:ascii="Arial" w:hAnsi="Arial" w:cs="Arial"/>
          <w:lang w:val="en-US"/>
        </w:rPr>
        <w:t xml:space="preserve"> or the reporting</w:t>
      </w:r>
      <w:r w:rsidR="004F268C" w:rsidRPr="00AA5C62">
        <w:rPr>
          <w:rFonts w:ascii="Arial" w:hAnsi="Arial" w:cs="Arial"/>
          <w:lang w:val="en-US"/>
        </w:rPr>
        <w:t>. I</w:t>
      </w:r>
      <w:r w:rsidR="00A33961" w:rsidRPr="00AA5C62">
        <w:rPr>
          <w:rFonts w:ascii="Arial" w:hAnsi="Arial" w:cs="Arial"/>
          <w:lang w:val="en-US"/>
        </w:rPr>
        <w:t xml:space="preserve">t denied the accuracy of the headline and the reporting. It denied further that it or Commissioner Love prejudged Mr Zuma's eligibility. The Commission </w:t>
      </w:r>
      <w:r w:rsidR="008F4A05" w:rsidRPr="00AA5C62">
        <w:rPr>
          <w:rFonts w:ascii="Arial" w:hAnsi="Arial" w:cs="Arial"/>
          <w:lang w:val="en-US"/>
        </w:rPr>
        <w:t>explained that Commissioner Pillay recused herself from the Commission’s decision on the object</w:t>
      </w:r>
      <w:r w:rsidR="00773B4E" w:rsidRPr="00AA5C62">
        <w:rPr>
          <w:rFonts w:ascii="Arial" w:hAnsi="Arial" w:cs="Arial"/>
          <w:lang w:val="en-US"/>
        </w:rPr>
        <w:t>ions because she was an acting J</w:t>
      </w:r>
      <w:r w:rsidR="008F4A05" w:rsidRPr="00AA5C62">
        <w:rPr>
          <w:rFonts w:ascii="Arial" w:hAnsi="Arial" w:cs="Arial"/>
          <w:lang w:val="en-US"/>
        </w:rPr>
        <w:t>udge at the Constitutional Cou</w:t>
      </w:r>
      <w:r w:rsidR="0079476E" w:rsidRPr="00AA5C62">
        <w:rPr>
          <w:rFonts w:ascii="Arial" w:hAnsi="Arial" w:cs="Arial"/>
          <w:lang w:val="en-US"/>
        </w:rPr>
        <w:t>rt when that Court convicted Mr</w:t>
      </w:r>
      <w:r w:rsidR="008F4A05" w:rsidRPr="00AA5C62">
        <w:rPr>
          <w:rFonts w:ascii="Arial" w:hAnsi="Arial" w:cs="Arial"/>
          <w:lang w:val="en-US"/>
        </w:rPr>
        <w:t xml:space="preserve"> Zuma of contempt of court.</w:t>
      </w:r>
    </w:p>
    <w:p w14:paraId="793CAFD2" w14:textId="57306671" w:rsidR="009306AA" w:rsidRPr="00AA5C62" w:rsidRDefault="009306AA" w:rsidP="00735349">
      <w:pPr>
        <w:rPr>
          <w:rFonts w:ascii="Arial" w:hAnsi="Arial" w:cs="Arial"/>
          <w:sz w:val="26"/>
          <w:szCs w:val="26"/>
        </w:rPr>
      </w:pPr>
    </w:p>
    <w:p w14:paraId="328EC3B4" w14:textId="44711AB2" w:rsidR="004F268C" w:rsidRPr="00AA5C62" w:rsidRDefault="004A3410" w:rsidP="008F4A05">
      <w:pPr>
        <w:rPr>
          <w:rFonts w:ascii="Arial" w:hAnsi="Arial" w:cs="Arial"/>
        </w:rPr>
      </w:pPr>
      <w:r w:rsidRPr="00AA5C62">
        <w:rPr>
          <w:rFonts w:ascii="Arial" w:hAnsi="Arial" w:cs="Arial"/>
        </w:rPr>
        <w:t>[</w:t>
      </w:r>
      <w:r w:rsidR="00FA1B11" w:rsidRPr="00AA5C62">
        <w:rPr>
          <w:rFonts w:ascii="Arial" w:hAnsi="Arial" w:cs="Arial"/>
        </w:rPr>
        <w:t>19</w:t>
      </w:r>
      <w:r w:rsidR="001E2B1F">
        <w:rPr>
          <w:rFonts w:ascii="Arial" w:hAnsi="Arial" w:cs="Arial"/>
        </w:rPr>
        <w:t>]</w:t>
      </w:r>
      <w:r w:rsidR="001E2B1F">
        <w:rPr>
          <w:rFonts w:ascii="Arial" w:hAnsi="Arial" w:cs="Arial"/>
        </w:rPr>
        <w:tab/>
      </w:r>
      <w:r w:rsidR="008F4A05" w:rsidRPr="00AA5C62">
        <w:rPr>
          <w:rFonts w:ascii="Arial" w:hAnsi="Arial" w:cs="Arial"/>
        </w:rPr>
        <w:t>At the hearing the issues were narrowed down to</w:t>
      </w:r>
      <w:r w:rsidR="004F268C" w:rsidRPr="00AA5C62">
        <w:rPr>
          <w:rFonts w:ascii="Arial" w:hAnsi="Arial" w:cs="Arial"/>
        </w:rPr>
        <w:t xml:space="preserve"> the following issues:</w:t>
      </w:r>
    </w:p>
    <w:p w14:paraId="5B816C10" w14:textId="1DF5EAE4" w:rsidR="002F578C" w:rsidRPr="00AA5C62" w:rsidRDefault="004F268C" w:rsidP="008F4A05">
      <w:pPr>
        <w:rPr>
          <w:rFonts w:ascii="Arial" w:hAnsi="Arial" w:cs="Arial"/>
        </w:rPr>
      </w:pPr>
      <w:r w:rsidRPr="00AA5C62">
        <w:rPr>
          <w:rFonts w:ascii="Arial" w:hAnsi="Arial" w:cs="Arial"/>
        </w:rPr>
        <w:lastRenderedPageBreak/>
        <w:t xml:space="preserve">(a) </w:t>
      </w:r>
      <w:r w:rsidR="008F4A05" w:rsidRPr="00AA5C62">
        <w:rPr>
          <w:rFonts w:ascii="Arial" w:hAnsi="Arial" w:cs="Arial"/>
        </w:rPr>
        <w:t>whether the Commission exceeded its powers when it determined that</w:t>
      </w:r>
      <w:r w:rsidR="0027263A" w:rsidRPr="00AA5C62">
        <w:rPr>
          <w:rFonts w:ascii="Arial" w:hAnsi="Arial" w:cs="Arial"/>
        </w:rPr>
        <w:t>,</w:t>
      </w:r>
      <w:r w:rsidR="008F4A05" w:rsidRPr="00AA5C62">
        <w:rPr>
          <w:rFonts w:ascii="Arial" w:hAnsi="Arial" w:cs="Arial"/>
        </w:rPr>
        <w:t xml:space="preserve"> in terms of s 47(1)</w:t>
      </w:r>
      <w:r w:rsidR="008F4A05" w:rsidRPr="00AA5C62">
        <w:rPr>
          <w:rFonts w:ascii="Arial" w:hAnsi="Arial" w:cs="Arial"/>
          <w:i/>
        </w:rPr>
        <w:t>(e)</w:t>
      </w:r>
      <w:r w:rsidR="00773B4E" w:rsidRPr="00AA5C62">
        <w:rPr>
          <w:rFonts w:ascii="Arial" w:hAnsi="Arial" w:cs="Arial"/>
        </w:rPr>
        <w:t xml:space="preserve"> of the Constitution, </w:t>
      </w:r>
      <w:r w:rsidR="008F4A05" w:rsidRPr="00AA5C62">
        <w:rPr>
          <w:rFonts w:ascii="Arial" w:hAnsi="Arial" w:cs="Arial"/>
        </w:rPr>
        <w:t xml:space="preserve">Mr Zuma was disqualified from becoming a member of </w:t>
      </w:r>
      <w:r w:rsidR="0027263A" w:rsidRPr="00AA5C62">
        <w:rPr>
          <w:rFonts w:ascii="Arial" w:hAnsi="Arial" w:cs="Arial"/>
        </w:rPr>
        <w:t xml:space="preserve">National </w:t>
      </w:r>
      <w:r w:rsidR="008F4A05" w:rsidRPr="00AA5C62">
        <w:rPr>
          <w:rFonts w:ascii="Arial" w:hAnsi="Arial" w:cs="Arial"/>
        </w:rPr>
        <w:t>Assembly because of his conviction and</w:t>
      </w:r>
      <w:r w:rsidR="0027263A" w:rsidRPr="00AA5C62">
        <w:rPr>
          <w:rFonts w:ascii="Arial" w:hAnsi="Arial" w:cs="Arial"/>
        </w:rPr>
        <w:t xml:space="preserve"> the</w:t>
      </w:r>
      <w:r w:rsidR="008F4A05" w:rsidRPr="00AA5C62">
        <w:rPr>
          <w:rFonts w:ascii="Arial" w:hAnsi="Arial" w:cs="Arial"/>
        </w:rPr>
        <w:t xml:space="preserve"> sentence of 15 months that was imposed on him;</w:t>
      </w:r>
    </w:p>
    <w:p w14:paraId="153B169D" w14:textId="73447192" w:rsidR="004F268C" w:rsidRPr="00AA5C62" w:rsidRDefault="002F578C" w:rsidP="008F4A05">
      <w:pPr>
        <w:rPr>
          <w:rFonts w:ascii="Arial" w:hAnsi="Arial" w:cs="Arial"/>
        </w:rPr>
      </w:pPr>
      <w:r w:rsidRPr="00AA5C62">
        <w:rPr>
          <w:rFonts w:ascii="Arial" w:hAnsi="Arial" w:cs="Arial"/>
        </w:rPr>
        <w:t>(b) whether the Commission and /or Commissioner Love prejudged Mr Zuma’s eligibility and, whether they should have excused themselves from considering the objection</w:t>
      </w:r>
      <w:r w:rsidR="00C9427A" w:rsidRPr="00AA5C62">
        <w:rPr>
          <w:rFonts w:ascii="Arial" w:hAnsi="Arial" w:cs="Arial"/>
        </w:rPr>
        <w:t>s</w:t>
      </w:r>
      <w:r w:rsidRPr="00AA5C62">
        <w:rPr>
          <w:rFonts w:ascii="Arial" w:hAnsi="Arial" w:cs="Arial"/>
        </w:rPr>
        <w:t xml:space="preserve"> to Mr Zuma’s candidacy.</w:t>
      </w:r>
    </w:p>
    <w:p w14:paraId="363DE22C" w14:textId="2246C828" w:rsidR="004F268C" w:rsidRPr="00AA5C62" w:rsidRDefault="004F268C" w:rsidP="008F4A05">
      <w:pPr>
        <w:rPr>
          <w:rFonts w:ascii="Arial" w:hAnsi="Arial" w:cs="Arial"/>
        </w:rPr>
      </w:pPr>
      <w:r w:rsidRPr="00AA5C62">
        <w:rPr>
          <w:rFonts w:ascii="Arial" w:hAnsi="Arial" w:cs="Arial"/>
        </w:rPr>
        <w:t>(</w:t>
      </w:r>
      <w:r w:rsidR="002F578C" w:rsidRPr="00AA5C62">
        <w:rPr>
          <w:rFonts w:ascii="Arial" w:hAnsi="Arial" w:cs="Arial"/>
        </w:rPr>
        <w:t>c</w:t>
      </w:r>
      <w:r w:rsidRPr="00AA5C62">
        <w:rPr>
          <w:rFonts w:ascii="Arial" w:hAnsi="Arial" w:cs="Arial"/>
        </w:rPr>
        <w:t xml:space="preserve">) </w:t>
      </w:r>
      <w:r w:rsidR="008F4A05" w:rsidRPr="00AA5C62">
        <w:rPr>
          <w:rFonts w:ascii="Arial" w:hAnsi="Arial" w:cs="Arial"/>
        </w:rPr>
        <w:t>whether Mr Zuma was convicted</w:t>
      </w:r>
      <w:r w:rsidR="00FA1B11" w:rsidRPr="00AA5C62">
        <w:rPr>
          <w:rFonts w:ascii="Arial" w:hAnsi="Arial" w:cs="Arial"/>
        </w:rPr>
        <w:t xml:space="preserve"> of an offence</w:t>
      </w:r>
      <w:r w:rsidR="002F578C" w:rsidRPr="00AA5C62">
        <w:rPr>
          <w:rFonts w:ascii="Arial" w:hAnsi="Arial" w:cs="Arial"/>
        </w:rPr>
        <w:t xml:space="preserve"> as contemplated in s 47(1)</w:t>
      </w:r>
      <w:r w:rsidR="002F578C" w:rsidRPr="00AA5C62">
        <w:rPr>
          <w:rFonts w:ascii="Arial" w:hAnsi="Arial" w:cs="Arial"/>
          <w:i/>
        </w:rPr>
        <w:t>(e)</w:t>
      </w:r>
      <w:r w:rsidR="002F578C" w:rsidRPr="00AA5C62">
        <w:rPr>
          <w:rFonts w:ascii="Arial" w:hAnsi="Arial" w:cs="Arial"/>
        </w:rPr>
        <w:t xml:space="preserve"> of the Constitution;</w:t>
      </w:r>
    </w:p>
    <w:p w14:paraId="1D84CE61" w14:textId="38E0487E" w:rsidR="002F578C" w:rsidRPr="00AA5C62" w:rsidRDefault="002F578C" w:rsidP="002F578C">
      <w:pPr>
        <w:rPr>
          <w:rFonts w:ascii="Arial" w:hAnsi="Arial" w:cs="Arial"/>
        </w:rPr>
      </w:pPr>
      <w:r w:rsidRPr="00AA5C62">
        <w:rPr>
          <w:rFonts w:ascii="Arial" w:hAnsi="Arial" w:cs="Arial"/>
        </w:rPr>
        <w:t>(d)</w:t>
      </w:r>
      <w:r w:rsidRPr="00AA5C62">
        <w:rPr>
          <w:rFonts w:ascii="Arial" w:hAnsi="Arial" w:cs="Arial"/>
        </w:rPr>
        <w:tab/>
        <w:t>whether Mr Zuma was sentenced as contemplated in s 47(1)</w:t>
      </w:r>
      <w:r w:rsidRPr="00AA5C62">
        <w:rPr>
          <w:rFonts w:ascii="Arial" w:hAnsi="Arial" w:cs="Arial"/>
          <w:i/>
        </w:rPr>
        <w:t>(e)</w:t>
      </w:r>
      <w:r w:rsidRPr="00AA5C62">
        <w:rPr>
          <w:rFonts w:ascii="Arial" w:hAnsi="Arial" w:cs="Arial"/>
        </w:rPr>
        <w:t xml:space="preserve"> of the Constitution;</w:t>
      </w:r>
    </w:p>
    <w:p w14:paraId="1508F7EA" w14:textId="40781919" w:rsidR="00642537" w:rsidRPr="00AA5C62" w:rsidRDefault="004F268C" w:rsidP="008F4A05">
      <w:pPr>
        <w:rPr>
          <w:rFonts w:ascii="Arial" w:hAnsi="Arial" w:cs="Arial"/>
        </w:rPr>
      </w:pPr>
      <w:r w:rsidRPr="00AA5C62">
        <w:rPr>
          <w:rFonts w:ascii="Arial" w:hAnsi="Arial" w:cs="Arial"/>
        </w:rPr>
        <w:t>(</w:t>
      </w:r>
      <w:r w:rsidR="002F578C" w:rsidRPr="00AA5C62">
        <w:rPr>
          <w:rFonts w:ascii="Arial" w:hAnsi="Arial" w:cs="Arial"/>
        </w:rPr>
        <w:t>e</w:t>
      </w:r>
      <w:r w:rsidRPr="00AA5C62">
        <w:rPr>
          <w:rFonts w:ascii="Arial" w:hAnsi="Arial" w:cs="Arial"/>
        </w:rPr>
        <w:t xml:space="preserve">) </w:t>
      </w:r>
      <w:r w:rsidR="002F578C" w:rsidRPr="00AA5C62">
        <w:rPr>
          <w:rFonts w:ascii="Arial" w:hAnsi="Arial" w:cs="Arial"/>
        </w:rPr>
        <w:tab/>
        <w:t xml:space="preserve">what the legal effect </w:t>
      </w:r>
      <w:r w:rsidR="0027263A" w:rsidRPr="00AA5C62">
        <w:rPr>
          <w:rFonts w:ascii="Arial" w:hAnsi="Arial" w:cs="Arial"/>
        </w:rPr>
        <w:t xml:space="preserve">is </w:t>
      </w:r>
      <w:r w:rsidR="002F578C" w:rsidRPr="00AA5C62">
        <w:rPr>
          <w:rFonts w:ascii="Arial" w:hAnsi="Arial" w:cs="Arial"/>
        </w:rPr>
        <w:t xml:space="preserve">of the Presidential remission of sentence on the sentence the Constitutional court imposed on Mr Zuma. </w:t>
      </w:r>
    </w:p>
    <w:p w14:paraId="1209FD46" w14:textId="77777777" w:rsidR="00642537" w:rsidRPr="00AA5C62" w:rsidRDefault="00642537" w:rsidP="008F4A05">
      <w:pPr>
        <w:rPr>
          <w:rFonts w:ascii="Arial" w:hAnsi="Arial" w:cs="Arial"/>
          <w:b/>
          <w:bCs/>
          <w:i/>
          <w:iCs/>
        </w:rPr>
      </w:pPr>
    </w:p>
    <w:p w14:paraId="3B5CB414" w14:textId="146ADA10" w:rsidR="005C2C11" w:rsidRPr="00AA5C62" w:rsidRDefault="00642537" w:rsidP="008F4A05">
      <w:pPr>
        <w:rPr>
          <w:rFonts w:ascii="Arial" w:hAnsi="Arial" w:cs="Arial"/>
        </w:rPr>
      </w:pPr>
      <w:r w:rsidRPr="00AA5C62">
        <w:rPr>
          <w:rFonts w:ascii="Arial" w:hAnsi="Arial" w:cs="Arial"/>
          <w:b/>
          <w:bCs/>
          <w:i/>
          <w:iCs/>
        </w:rPr>
        <w:t>Whether leave to appeal should be granted</w:t>
      </w:r>
      <w:r w:rsidR="00B16340" w:rsidRPr="00AA5C62">
        <w:rPr>
          <w:rFonts w:ascii="Arial" w:hAnsi="Arial" w:cs="Arial"/>
        </w:rPr>
        <w:t xml:space="preserve"> </w:t>
      </w:r>
    </w:p>
    <w:p w14:paraId="52CD2565" w14:textId="5F801122" w:rsidR="00642537" w:rsidRPr="00AA5C62" w:rsidRDefault="00A8317B" w:rsidP="008F4A05">
      <w:pPr>
        <w:rPr>
          <w:rFonts w:ascii="Arial" w:hAnsi="Arial" w:cs="Arial"/>
        </w:rPr>
      </w:pPr>
      <w:r w:rsidRPr="00AA5C62">
        <w:rPr>
          <w:rFonts w:ascii="Arial" w:hAnsi="Arial" w:cs="Arial"/>
        </w:rPr>
        <w:t xml:space="preserve">[20]   </w:t>
      </w:r>
      <w:r w:rsidR="00642537" w:rsidRPr="00AA5C62">
        <w:rPr>
          <w:rFonts w:ascii="Arial" w:hAnsi="Arial" w:cs="Arial"/>
        </w:rPr>
        <w:t>Th</w:t>
      </w:r>
      <w:r w:rsidRPr="00AA5C62">
        <w:rPr>
          <w:rFonts w:ascii="Arial" w:hAnsi="Arial" w:cs="Arial"/>
        </w:rPr>
        <w:t xml:space="preserve">e matter raises issues which are of public interest. It is about the interplay between s 30 of the Act and s 47(1)(e) as read with s 19(3)(b) of the Constitution. </w:t>
      </w:r>
      <w:r w:rsidR="0027263A" w:rsidRPr="00AA5C62">
        <w:rPr>
          <w:rFonts w:ascii="Arial" w:hAnsi="Arial" w:cs="Arial"/>
        </w:rPr>
        <w:t>It is in the interests of justice that l</w:t>
      </w:r>
      <w:r w:rsidRPr="00AA5C62">
        <w:rPr>
          <w:rFonts w:ascii="Arial" w:hAnsi="Arial" w:cs="Arial"/>
        </w:rPr>
        <w:t>eave should be granted.</w:t>
      </w:r>
      <w:r w:rsidR="004F268C" w:rsidRPr="00AA5C62">
        <w:rPr>
          <w:rFonts w:ascii="Arial" w:hAnsi="Arial" w:cs="Arial"/>
        </w:rPr>
        <w:t xml:space="preserve"> Leave is also granted because MK Party has prospects of success.</w:t>
      </w:r>
    </w:p>
    <w:p w14:paraId="397951F6" w14:textId="09220775" w:rsidR="00B16340" w:rsidRPr="00AA5C62" w:rsidRDefault="00B16340" w:rsidP="008F4A05">
      <w:pPr>
        <w:rPr>
          <w:rFonts w:ascii="Arial" w:hAnsi="Arial" w:cs="Arial"/>
          <w:b/>
        </w:rPr>
      </w:pPr>
    </w:p>
    <w:p w14:paraId="770EB291" w14:textId="2FCF4B45" w:rsidR="001131EA" w:rsidRPr="00AA5C62" w:rsidRDefault="00A33961" w:rsidP="001131EA">
      <w:pPr>
        <w:pStyle w:val="JUDGMENTCONTINUED"/>
        <w:rPr>
          <w:rFonts w:ascii="Arial" w:hAnsi="Arial" w:cs="Arial"/>
          <w:b/>
          <w:i/>
          <w:iCs/>
          <w:sz w:val="24"/>
          <w:szCs w:val="24"/>
          <w:lang w:val="en-US"/>
        </w:rPr>
      </w:pPr>
      <w:r w:rsidRPr="00AA5C62">
        <w:rPr>
          <w:rFonts w:ascii="Arial" w:hAnsi="Arial" w:cs="Arial"/>
          <w:b/>
          <w:i/>
          <w:iCs/>
          <w:sz w:val="24"/>
          <w:szCs w:val="24"/>
          <w:lang w:val="en-US"/>
        </w:rPr>
        <w:t>Whether the Commission lacked authority to make a determination under s 47</w:t>
      </w:r>
      <w:r w:rsidR="00FA1B11" w:rsidRPr="00AA5C62">
        <w:rPr>
          <w:rFonts w:ascii="Arial" w:hAnsi="Arial" w:cs="Arial"/>
          <w:b/>
          <w:i/>
          <w:iCs/>
          <w:sz w:val="24"/>
          <w:szCs w:val="24"/>
          <w:lang w:val="en-US"/>
        </w:rPr>
        <w:t xml:space="preserve"> of the Constitution</w:t>
      </w:r>
    </w:p>
    <w:p w14:paraId="78184CD5" w14:textId="27883F2C" w:rsidR="005B145A" w:rsidRPr="00AA5C62" w:rsidRDefault="00A33961" w:rsidP="00A33961">
      <w:pPr>
        <w:pStyle w:val="JUDGMENTCONTINUED"/>
        <w:rPr>
          <w:rFonts w:ascii="Arial" w:hAnsi="Arial" w:cs="Arial"/>
          <w:sz w:val="24"/>
          <w:szCs w:val="24"/>
          <w:lang w:val="en-US"/>
        </w:rPr>
      </w:pPr>
      <w:r w:rsidRPr="00AA5C62">
        <w:rPr>
          <w:rFonts w:ascii="Arial" w:hAnsi="Arial" w:cs="Arial"/>
          <w:sz w:val="24"/>
          <w:szCs w:val="24"/>
          <w:lang w:val="en-US"/>
        </w:rPr>
        <w:t>[</w:t>
      </w:r>
      <w:r w:rsidR="00B23CB1" w:rsidRPr="00AA5C62">
        <w:rPr>
          <w:rFonts w:ascii="Arial" w:hAnsi="Arial" w:cs="Arial"/>
          <w:sz w:val="24"/>
          <w:szCs w:val="24"/>
          <w:lang w:val="en-US"/>
        </w:rPr>
        <w:t>2</w:t>
      </w:r>
      <w:r w:rsidR="005F1384" w:rsidRPr="00AA5C62">
        <w:rPr>
          <w:rFonts w:ascii="Arial" w:hAnsi="Arial" w:cs="Arial"/>
          <w:sz w:val="24"/>
          <w:szCs w:val="24"/>
          <w:lang w:val="en-US"/>
        </w:rPr>
        <w:t>1</w:t>
      </w:r>
      <w:r w:rsidRPr="00AA5C62">
        <w:rPr>
          <w:rFonts w:ascii="Arial" w:hAnsi="Arial" w:cs="Arial"/>
          <w:sz w:val="24"/>
          <w:szCs w:val="24"/>
          <w:lang w:val="en-US"/>
        </w:rPr>
        <w:t>]</w:t>
      </w:r>
      <w:r w:rsidRPr="00AA5C62">
        <w:rPr>
          <w:rFonts w:ascii="Arial" w:hAnsi="Arial" w:cs="Arial"/>
          <w:sz w:val="24"/>
          <w:szCs w:val="24"/>
          <w:lang w:val="en-US"/>
        </w:rPr>
        <w:tab/>
        <w:t xml:space="preserve">Counsel for </w:t>
      </w:r>
      <w:r w:rsidR="00FA1B11" w:rsidRPr="00AA5C62">
        <w:rPr>
          <w:rFonts w:ascii="Arial" w:hAnsi="Arial" w:cs="Arial"/>
          <w:sz w:val="24"/>
          <w:szCs w:val="24"/>
          <w:lang w:val="en-US"/>
        </w:rPr>
        <w:t xml:space="preserve">the </w:t>
      </w:r>
      <w:r w:rsidRPr="00AA5C62">
        <w:rPr>
          <w:rFonts w:ascii="Arial" w:hAnsi="Arial" w:cs="Arial"/>
          <w:sz w:val="24"/>
          <w:szCs w:val="24"/>
          <w:lang w:val="en-US"/>
        </w:rPr>
        <w:t xml:space="preserve">MK Party submitted that the Commission exceeded its powers, authority or jurisdiction in upholding the objection on the basis of s 47(1) of the Constitution and therefore acted unlawfully. This is so, proceeded the argument, because the powers of the Commission in respect of </w:t>
      </w:r>
      <w:r w:rsidR="004D3EDD" w:rsidRPr="00AA5C62">
        <w:rPr>
          <w:rFonts w:ascii="Arial" w:hAnsi="Arial" w:cs="Arial"/>
          <w:sz w:val="24"/>
          <w:szCs w:val="24"/>
          <w:lang w:val="en-US"/>
        </w:rPr>
        <w:t>determining</w:t>
      </w:r>
      <w:r w:rsidRPr="00AA5C62">
        <w:rPr>
          <w:rFonts w:ascii="Arial" w:hAnsi="Arial" w:cs="Arial"/>
          <w:sz w:val="24"/>
          <w:szCs w:val="24"/>
          <w:lang w:val="en-US"/>
        </w:rPr>
        <w:t xml:space="preserve"> objection</w:t>
      </w:r>
      <w:r w:rsidR="00BD39E6" w:rsidRPr="00AA5C62">
        <w:rPr>
          <w:rFonts w:ascii="Arial" w:hAnsi="Arial" w:cs="Arial"/>
          <w:sz w:val="24"/>
          <w:szCs w:val="24"/>
          <w:lang w:val="en-US"/>
        </w:rPr>
        <w:t>s</w:t>
      </w:r>
      <w:r w:rsidRPr="00AA5C62">
        <w:rPr>
          <w:rFonts w:ascii="Arial" w:hAnsi="Arial" w:cs="Arial"/>
          <w:sz w:val="24"/>
          <w:szCs w:val="24"/>
          <w:lang w:val="en-US"/>
        </w:rPr>
        <w:t xml:space="preserve"> are limited to the question whether or not a candidate is qualified to stand in the election. That question is different from whether or not a citizen is eligible to be a member of the National Assembly. To substantiate his argument counsel pointed to the fact that s 47 is located in Chapter 4 of the Constitution headed “Parliament”. </w:t>
      </w:r>
    </w:p>
    <w:p w14:paraId="33CB9B64" w14:textId="77777777" w:rsidR="005B145A" w:rsidRPr="00AA5C62" w:rsidRDefault="005B145A" w:rsidP="00A33961">
      <w:pPr>
        <w:pStyle w:val="JUDGMENTCONTINUED"/>
        <w:rPr>
          <w:rFonts w:ascii="Arial" w:hAnsi="Arial" w:cs="Arial"/>
          <w:sz w:val="24"/>
          <w:szCs w:val="24"/>
          <w:lang w:val="en-US"/>
        </w:rPr>
      </w:pPr>
    </w:p>
    <w:p w14:paraId="64150599" w14:textId="0F409B1F" w:rsidR="00A33961" w:rsidRPr="00AA5C62" w:rsidRDefault="005B145A" w:rsidP="00A33961">
      <w:pPr>
        <w:pStyle w:val="JUDGMENTCONTINUED"/>
        <w:rPr>
          <w:rFonts w:ascii="Arial" w:hAnsi="Arial" w:cs="Arial"/>
          <w:sz w:val="24"/>
          <w:szCs w:val="24"/>
          <w:lang w:val="en-US"/>
        </w:rPr>
      </w:pPr>
      <w:r w:rsidRPr="00AA5C62">
        <w:rPr>
          <w:rFonts w:ascii="Arial" w:hAnsi="Arial" w:cs="Arial"/>
          <w:sz w:val="24"/>
          <w:szCs w:val="24"/>
          <w:lang w:val="en-US"/>
        </w:rPr>
        <w:t>[</w:t>
      </w:r>
      <w:r w:rsidR="002B54AD" w:rsidRPr="00AA5C62">
        <w:rPr>
          <w:rFonts w:ascii="Arial" w:hAnsi="Arial" w:cs="Arial"/>
          <w:sz w:val="24"/>
          <w:szCs w:val="24"/>
          <w:lang w:val="en-US"/>
        </w:rPr>
        <w:t>2</w:t>
      </w:r>
      <w:r w:rsidR="005F1384" w:rsidRPr="00AA5C62">
        <w:rPr>
          <w:rFonts w:ascii="Arial" w:hAnsi="Arial" w:cs="Arial"/>
          <w:sz w:val="24"/>
          <w:szCs w:val="24"/>
          <w:lang w:val="en-US"/>
        </w:rPr>
        <w:t>2</w:t>
      </w:r>
      <w:r w:rsidRPr="00AA5C62">
        <w:rPr>
          <w:rFonts w:ascii="Arial" w:hAnsi="Arial" w:cs="Arial"/>
          <w:sz w:val="24"/>
          <w:szCs w:val="24"/>
          <w:lang w:val="en-US"/>
        </w:rPr>
        <w:t>]</w:t>
      </w:r>
      <w:r w:rsidRPr="00AA5C62">
        <w:rPr>
          <w:rFonts w:ascii="Arial" w:hAnsi="Arial" w:cs="Arial"/>
          <w:sz w:val="24"/>
          <w:szCs w:val="24"/>
          <w:lang w:val="en-US"/>
        </w:rPr>
        <w:tab/>
      </w:r>
      <w:r w:rsidR="00BD39E6" w:rsidRPr="00AA5C62">
        <w:rPr>
          <w:rFonts w:ascii="Arial" w:hAnsi="Arial" w:cs="Arial"/>
          <w:sz w:val="24"/>
          <w:szCs w:val="24"/>
          <w:lang w:val="en-US"/>
        </w:rPr>
        <w:t>Parliament, so went the argument,</w:t>
      </w:r>
      <w:r w:rsidR="00A33961" w:rsidRPr="00AA5C62">
        <w:rPr>
          <w:rFonts w:ascii="Arial" w:hAnsi="Arial" w:cs="Arial"/>
          <w:sz w:val="24"/>
          <w:szCs w:val="24"/>
          <w:lang w:val="en-US"/>
        </w:rPr>
        <w:t xml:space="preserve"> is made up of the National Assembly and the National Council of Provinces. The significance of this is that the Commission cannot encroach upon the area reserved for Parliament. Counsel submitted that the </w:t>
      </w:r>
      <w:r w:rsidR="00A33961" w:rsidRPr="00AA5C62">
        <w:rPr>
          <w:rFonts w:ascii="Arial" w:hAnsi="Arial" w:cs="Arial"/>
          <w:sz w:val="24"/>
          <w:szCs w:val="24"/>
          <w:lang w:val="en-US"/>
        </w:rPr>
        <w:lastRenderedPageBreak/>
        <w:t>regulation and administration of membership of the National Assembly is a matter which falls in the heartland of what is preserved for the National Assembly itself. It is an internal matter over which the Commission has no role. In support of this submission, he referred to s 57 of the Constitution read with rule 13 of the National Assembly which provides that the National Assembly may determine and control its (own) internal arrangements, proceedings</w:t>
      </w:r>
      <w:r w:rsidR="00FA1B11" w:rsidRPr="00AA5C62">
        <w:rPr>
          <w:rFonts w:ascii="Arial" w:hAnsi="Arial" w:cs="Arial"/>
          <w:sz w:val="24"/>
          <w:szCs w:val="24"/>
          <w:lang w:val="en-US"/>
        </w:rPr>
        <w:t>,</w:t>
      </w:r>
      <w:r w:rsidR="00A33961" w:rsidRPr="00AA5C62">
        <w:rPr>
          <w:rFonts w:ascii="Arial" w:hAnsi="Arial" w:cs="Arial"/>
          <w:sz w:val="24"/>
          <w:szCs w:val="24"/>
          <w:lang w:val="en-US"/>
        </w:rPr>
        <w:t xml:space="preserve"> and procedures. Rule 13 provides that:</w:t>
      </w:r>
    </w:p>
    <w:p w14:paraId="521508D8" w14:textId="7FBA1820" w:rsidR="00A33961" w:rsidRPr="00AA5C62" w:rsidRDefault="00A33961" w:rsidP="00A33961">
      <w:pPr>
        <w:pStyle w:val="JUDGMENTCONTINUED"/>
        <w:rPr>
          <w:rFonts w:ascii="Arial" w:hAnsi="Arial" w:cs="Arial"/>
          <w:sz w:val="24"/>
          <w:szCs w:val="24"/>
          <w:lang w:val="en-US"/>
        </w:rPr>
      </w:pPr>
      <w:r w:rsidRPr="00AA5C62">
        <w:rPr>
          <w:rFonts w:ascii="Arial" w:hAnsi="Arial" w:cs="Arial"/>
          <w:sz w:val="24"/>
          <w:szCs w:val="24"/>
          <w:lang w:val="en-US"/>
        </w:rPr>
        <w:t xml:space="preserve"> </w:t>
      </w:r>
      <w:r w:rsidR="005B145A" w:rsidRPr="00AA5C62">
        <w:rPr>
          <w:rFonts w:ascii="Arial" w:hAnsi="Arial" w:cs="Arial"/>
          <w:sz w:val="24"/>
          <w:szCs w:val="24"/>
          <w:lang w:val="en-US"/>
        </w:rPr>
        <w:t>‘</w:t>
      </w:r>
      <w:r w:rsidRPr="00AA5C62">
        <w:rPr>
          <w:rFonts w:ascii="Arial" w:hAnsi="Arial" w:cs="Arial"/>
          <w:sz w:val="22"/>
          <w:lang w:val="en-US"/>
        </w:rPr>
        <w:t xml:space="preserve">When the convening notice has been read at the commencement of the proceedings of the House on the first day on which it meets after a general election at which members of the House were elected, such members must be sworn in or make affirmation before the Chief Justice or a judge designated by the Chief Justice, in accordance with Section 48 read with </w:t>
      </w:r>
      <w:r w:rsidR="005B145A" w:rsidRPr="00AA5C62">
        <w:rPr>
          <w:rFonts w:ascii="Arial" w:hAnsi="Arial" w:cs="Arial"/>
          <w:sz w:val="22"/>
          <w:lang w:val="en-US"/>
        </w:rPr>
        <w:t>Schedule 2 of the Constitution.</w:t>
      </w:r>
      <w:r w:rsidR="005B145A" w:rsidRPr="00AA5C62">
        <w:rPr>
          <w:rFonts w:ascii="Arial" w:hAnsi="Arial" w:cs="Arial"/>
          <w:sz w:val="24"/>
          <w:szCs w:val="24"/>
          <w:lang w:val="en-US"/>
        </w:rPr>
        <w:t>’</w:t>
      </w:r>
    </w:p>
    <w:p w14:paraId="0C012029" w14:textId="77777777" w:rsidR="00A33961" w:rsidRPr="00AA5C62" w:rsidRDefault="00A33961" w:rsidP="00A33961">
      <w:pPr>
        <w:pStyle w:val="JUDGMENTCONTINUED"/>
        <w:rPr>
          <w:rFonts w:ascii="Arial" w:hAnsi="Arial" w:cs="Arial"/>
          <w:lang w:val="en-US"/>
        </w:rPr>
      </w:pPr>
    </w:p>
    <w:p w14:paraId="223B88A2" w14:textId="7C1321C5" w:rsidR="00A33961" w:rsidRPr="00AA5C62" w:rsidRDefault="005B145A" w:rsidP="00A33961">
      <w:pPr>
        <w:pStyle w:val="JUDGMENTCONTINUED"/>
        <w:rPr>
          <w:rFonts w:ascii="Arial" w:hAnsi="Arial" w:cs="Arial"/>
          <w:sz w:val="24"/>
          <w:szCs w:val="24"/>
          <w:lang w:val="en-US"/>
        </w:rPr>
      </w:pPr>
      <w:r w:rsidRPr="00AA5C62">
        <w:rPr>
          <w:rFonts w:ascii="Arial" w:hAnsi="Arial" w:cs="Arial"/>
          <w:sz w:val="24"/>
          <w:szCs w:val="24"/>
          <w:lang w:val="en-US"/>
        </w:rPr>
        <w:t>[</w:t>
      </w:r>
      <w:r w:rsidR="004A3410" w:rsidRPr="00AA5C62">
        <w:rPr>
          <w:rFonts w:ascii="Arial" w:hAnsi="Arial" w:cs="Arial"/>
          <w:sz w:val="24"/>
          <w:szCs w:val="24"/>
          <w:lang w:val="en-US"/>
        </w:rPr>
        <w:t>2</w:t>
      </w:r>
      <w:r w:rsidR="005F1384" w:rsidRPr="00AA5C62">
        <w:rPr>
          <w:rFonts w:ascii="Arial" w:hAnsi="Arial" w:cs="Arial"/>
          <w:sz w:val="24"/>
          <w:szCs w:val="24"/>
          <w:lang w:val="en-US"/>
        </w:rPr>
        <w:t>3</w:t>
      </w:r>
      <w:r w:rsidRPr="00AA5C62">
        <w:rPr>
          <w:rFonts w:ascii="Arial" w:hAnsi="Arial" w:cs="Arial"/>
          <w:sz w:val="24"/>
          <w:szCs w:val="24"/>
          <w:lang w:val="en-US"/>
        </w:rPr>
        <w:t>]</w:t>
      </w:r>
      <w:r w:rsidRPr="00AA5C62">
        <w:rPr>
          <w:rFonts w:ascii="Arial" w:hAnsi="Arial" w:cs="Arial"/>
          <w:sz w:val="24"/>
          <w:szCs w:val="24"/>
          <w:lang w:val="en-US"/>
        </w:rPr>
        <w:tab/>
      </w:r>
      <w:r w:rsidR="00A33961" w:rsidRPr="00AA5C62">
        <w:rPr>
          <w:rFonts w:ascii="Arial" w:hAnsi="Arial" w:cs="Arial"/>
          <w:sz w:val="24"/>
          <w:szCs w:val="24"/>
          <w:lang w:val="en-US"/>
        </w:rPr>
        <w:t xml:space="preserve"> </w:t>
      </w:r>
      <w:r w:rsidR="00C9427A" w:rsidRPr="00AA5C62">
        <w:rPr>
          <w:rFonts w:ascii="Arial" w:hAnsi="Arial" w:cs="Arial"/>
          <w:sz w:val="24"/>
          <w:szCs w:val="24"/>
          <w:lang w:val="en-US"/>
        </w:rPr>
        <w:t>Counsel for the</w:t>
      </w:r>
      <w:r w:rsidR="00FA1B11" w:rsidRPr="00AA5C62">
        <w:rPr>
          <w:rFonts w:ascii="Arial" w:hAnsi="Arial" w:cs="Arial"/>
          <w:sz w:val="24"/>
          <w:szCs w:val="24"/>
          <w:lang w:val="en-US"/>
        </w:rPr>
        <w:t xml:space="preserve"> </w:t>
      </w:r>
      <w:r w:rsidR="00A33961" w:rsidRPr="00AA5C62">
        <w:rPr>
          <w:rFonts w:ascii="Arial" w:hAnsi="Arial" w:cs="Arial"/>
          <w:sz w:val="24"/>
          <w:szCs w:val="24"/>
          <w:lang w:val="en-US"/>
        </w:rPr>
        <w:t xml:space="preserve">MK Party rejected the Commission’s contention that there is no distinction in the Constitution or the Electoral Act between </w:t>
      </w:r>
      <w:r w:rsidR="00FA1B11" w:rsidRPr="00AA5C62">
        <w:rPr>
          <w:rFonts w:ascii="Arial" w:hAnsi="Arial" w:cs="Arial"/>
          <w:sz w:val="24"/>
          <w:szCs w:val="24"/>
          <w:lang w:val="en-US"/>
        </w:rPr>
        <w:t xml:space="preserve">the </w:t>
      </w:r>
      <w:r w:rsidR="00A33961" w:rsidRPr="00AA5C62">
        <w:rPr>
          <w:rFonts w:ascii="Arial" w:hAnsi="Arial" w:cs="Arial"/>
          <w:sz w:val="24"/>
          <w:szCs w:val="24"/>
          <w:lang w:val="en-US"/>
        </w:rPr>
        <w:t xml:space="preserve">eligibility for National Assembly membership and qualification to stand as a candidate. </w:t>
      </w:r>
      <w:r w:rsidR="00C9427A" w:rsidRPr="00AA5C62">
        <w:rPr>
          <w:rFonts w:ascii="Arial" w:hAnsi="Arial" w:cs="Arial"/>
          <w:sz w:val="24"/>
          <w:szCs w:val="24"/>
          <w:lang w:val="en-US"/>
        </w:rPr>
        <w:t>He</w:t>
      </w:r>
      <w:r w:rsidR="00A33961" w:rsidRPr="00AA5C62">
        <w:rPr>
          <w:rFonts w:ascii="Arial" w:hAnsi="Arial" w:cs="Arial"/>
          <w:sz w:val="24"/>
          <w:szCs w:val="24"/>
          <w:lang w:val="en-US"/>
        </w:rPr>
        <w:t xml:space="preserve"> argued that s 47(2) of the Constitution makes it clear that non-eligibility for membership of the National Assembly does not automatically translate in</w:t>
      </w:r>
      <w:r w:rsidR="00FA1B11" w:rsidRPr="00AA5C62">
        <w:rPr>
          <w:rFonts w:ascii="Arial" w:hAnsi="Arial" w:cs="Arial"/>
          <w:sz w:val="24"/>
          <w:szCs w:val="24"/>
          <w:lang w:val="en-US"/>
        </w:rPr>
        <w:t>to</w:t>
      </w:r>
      <w:r w:rsidR="00A33961" w:rsidRPr="00AA5C62">
        <w:rPr>
          <w:rFonts w:ascii="Arial" w:hAnsi="Arial" w:cs="Arial"/>
          <w:sz w:val="24"/>
          <w:szCs w:val="24"/>
          <w:lang w:val="en-US"/>
        </w:rPr>
        <w:t xml:space="preserve"> disqualification to stand for elections. The two concepts, so it was argued, are therefore not synonymous and do not represent two sides of the same coin, as contended by the Commission. </w:t>
      </w:r>
    </w:p>
    <w:p w14:paraId="60F56A1E" w14:textId="77777777" w:rsidR="00A33961" w:rsidRPr="00AA5C62" w:rsidRDefault="00A33961" w:rsidP="00A33961">
      <w:pPr>
        <w:pStyle w:val="JUDGMENTCONTINUED"/>
        <w:rPr>
          <w:rFonts w:ascii="Arial" w:hAnsi="Arial" w:cs="Arial"/>
          <w:lang w:val="en-US"/>
        </w:rPr>
      </w:pPr>
    </w:p>
    <w:p w14:paraId="367C4076" w14:textId="32833203" w:rsidR="002A7C25" w:rsidRPr="008D332A" w:rsidRDefault="005B145A" w:rsidP="008D332A">
      <w:pPr>
        <w:pStyle w:val="JUDGMENTCONTINUED"/>
        <w:rPr>
          <w:rFonts w:ascii="Arial" w:hAnsi="Arial" w:cs="Arial"/>
          <w:sz w:val="24"/>
          <w:szCs w:val="24"/>
          <w:lang w:val="en-US"/>
        </w:rPr>
      </w:pPr>
      <w:r w:rsidRPr="00AA5C62">
        <w:rPr>
          <w:rFonts w:ascii="Arial" w:hAnsi="Arial" w:cs="Arial"/>
          <w:sz w:val="24"/>
          <w:szCs w:val="24"/>
          <w:lang w:val="en-US"/>
        </w:rPr>
        <w:t>[</w:t>
      </w:r>
      <w:r w:rsidR="004A3410" w:rsidRPr="00AA5C62">
        <w:rPr>
          <w:rFonts w:ascii="Arial" w:hAnsi="Arial" w:cs="Arial"/>
          <w:sz w:val="24"/>
          <w:szCs w:val="24"/>
          <w:lang w:val="en-US"/>
        </w:rPr>
        <w:t>2</w:t>
      </w:r>
      <w:r w:rsidR="005F1384" w:rsidRPr="00AA5C62">
        <w:rPr>
          <w:rFonts w:ascii="Arial" w:hAnsi="Arial" w:cs="Arial"/>
          <w:sz w:val="24"/>
          <w:szCs w:val="24"/>
          <w:lang w:val="en-US"/>
        </w:rPr>
        <w:t>4</w:t>
      </w:r>
      <w:r w:rsidRPr="00AA5C62">
        <w:rPr>
          <w:rFonts w:ascii="Arial" w:hAnsi="Arial" w:cs="Arial"/>
          <w:sz w:val="24"/>
          <w:szCs w:val="24"/>
          <w:lang w:val="en-US"/>
        </w:rPr>
        <w:t>]</w:t>
      </w:r>
      <w:r w:rsidRPr="00AA5C62">
        <w:rPr>
          <w:rFonts w:ascii="Arial" w:hAnsi="Arial" w:cs="Arial"/>
          <w:sz w:val="24"/>
          <w:szCs w:val="24"/>
          <w:lang w:val="en-US"/>
        </w:rPr>
        <w:tab/>
      </w:r>
      <w:r w:rsidR="00A33961" w:rsidRPr="00AA5C62">
        <w:rPr>
          <w:rFonts w:ascii="Arial" w:hAnsi="Arial" w:cs="Arial"/>
          <w:sz w:val="24"/>
          <w:szCs w:val="24"/>
          <w:lang w:val="en-US"/>
        </w:rPr>
        <w:t>It was further submitted on behalf of the MK Party that the right to stand for election is directly sourced from s 19(3)</w:t>
      </w:r>
      <w:r w:rsidR="00A33961" w:rsidRPr="00AA5C62">
        <w:rPr>
          <w:rFonts w:ascii="Arial" w:hAnsi="Arial" w:cs="Arial"/>
          <w:i/>
          <w:sz w:val="24"/>
          <w:szCs w:val="24"/>
          <w:lang w:val="en-US"/>
        </w:rPr>
        <w:t xml:space="preserve">(b) </w:t>
      </w:r>
      <w:r w:rsidR="00A33961" w:rsidRPr="00AA5C62">
        <w:rPr>
          <w:rFonts w:ascii="Arial" w:hAnsi="Arial" w:cs="Arial"/>
          <w:sz w:val="24"/>
          <w:szCs w:val="24"/>
          <w:lang w:val="en-US"/>
        </w:rPr>
        <w:t>of the Constitution which right cannot be easily defeated. It was argued that the contention that a pre-election objection is the “only” opportunity to determine eligibility for membership of the National Assembly, was incorrect for the simple reason that if such was true, anybody convicted and sentenced after 28 March 2024 but before (and even after) the election date of 29 May 2024 would be off the hook.</w:t>
      </w:r>
      <w:r w:rsidR="00A26D64" w:rsidRPr="00AA5C62" w:rsidDel="00A26D64">
        <w:rPr>
          <w:rFonts w:ascii="Arial" w:hAnsi="Arial" w:cs="Arial"/>
          <w:sz w:val="24"/>
          <w:szCs w:val="24"/>
          <w:lang w:val="en-US"/>
        </w:rPr>
        <w:t xml:space="preserve"> </w:t>
      </w:r>
      <w:r w:rsidR="00C9427A" w:rsidRPr="00AA5C62">
        <w:rPr>
          <w:rFonts w:ascii="Arial" w:hAnsi="Arial" w:cs="Arial"/>
          <w:sz w:val="24"/>
          <w:szCs w:val="24"/>
          <w:lang w:val="en-US"/>
        </w:rPr>
        <w:t>Counsel</w:t>
      </w:r>
      <w:r w:rsidR="00A33961" w:rsidRPr="00AA5C62">
        <w:rPr>
          <w:rFonts w:ascii="Arial" w:hAnsi="Arial" w:cs="Arial"/>
          <w:sz w:val="24"/>
          <w:szCs w:val="24"/>
          <w:lang w:val="en-US"/>
        </w:rPr>
        <w:t xml:space="preserve"> </w:t>
      </w:r>
      <w:r w:rsidRPr="00AA5C62">
        <w:rPr>
          <w:rFonts w:ascii="Arial" w:hAnsi="Arial" w:cs="Arial"/>
          <w:sz w:val="24"/>
          <w:szCs w:val="24"/>
          <w:lang w:val="en-US"/>
        </w:rPr>
        <w:t>emphasized</w:t>
      </w:r>
      <w:r w:rsidR="00A33961" w:rsidRPr="00AA5C62">
        <w:rPr>
          <w:rFonts w:ascii="Arial" w:hAnsi="Arial" w:cs="Arial"/>
          <w:sz w:val="24"/>
          <w:szCs w:val="24"/>
          <w:lang w:val="en-US"/>
        </w:rPr>
        <w:t xml:space="preserve"> that the power of the National Assembly to regulate membership arises from the acquisition of such membership </w:t>
      </w:r>
      <w:r w:rsidR="00A33961" w:rsidRPr="00AA5C62">
        <w:rPr>
          <w:rFonts w:ascii="Arial" w:hAnsi="Arial" w:cs="Arial"/>
          <w:i/>
          <w:sz w:val="24"/>
          <w:szCs w:val="24"/>
          <w:lang w:val="en-US"/>
        </w:rPr>
        <w:t>i.e.</w:t>
      </w:r>
      <w:r w:rsidR="00A33961" w:rsidRPr="00AA5C62">
        <w:rPr>
          <w:rFonts w:ascii="Arial" w:hAnsi="Arial" w:cs="Arial"/>
          <w:sz w:val="24"/>
          <w:szCs w:val="24"/>
          <w:lang w:val="en-US"/>
        </w:rPr>
        <w:t xml:space="preserve"> at the first ever sitting of the National Assembly until the end of the term.</w:t>
      </w:r>
    </w:p>
    <w:p w14:paraId="5CCFE754" w14:textId="7B3AF56E" w:rsidR="00E85198" w:rsidRPr="00AA5C62" w:rsidRDefault="00E85198" w:rsidP="00E85198">
      <w:pPr>
        <w:pStyle w:val="JUDGMENTCONTINUED"/>
        <w:rPr>
          <w:rFonts w:ascii="Arial" w:hAnsi="Arial" w:cs="Arial"/>
          <w:b/>
          <w:sz w:val="24"/>
          <w:szCs w:val="24"/>
          <w:lang w:val="en-US"/>
        </w:rPr>
      </w:pPr>
    </w:p>
    <w:p w14:paraId="2048A5E7" w14:textId="7FAEE1AD" w:rsidR="003A3B1D" w:rsidRPr="00AA5C62" w:rsidRDefault="00E85198" w:rsidP="00211495">
      <w:pPr>
        <w:widowControl w:val="0"/>
        <w:tabs>
          <w:tab w:val="left" w:pos="839"/>
          <w:tab w:val="left" w:pos="842"/>
        </w:tabs>
        <w:autoSpaceDE w:val="0"/>
        <w:autoSpaceDN w:val="0"/>
        <w:ind w:right="99"/>
        <w:rPr>
          <w:rFonts w:ascii="Arial" w:hAnsi="Arial" w:cs="Arial"/>
          <w:iCs/>
        </w:rPr>
      </w:pPr>
      <w:r w:rsidRPr="00AA5C62">
        <w:rPr>
          <w:rFonts w:ascii="Arial" w:hAnsi="Arial" w:cs="Arial"/>
          <w:lang w:val="en-US"/>
        </w:rPr>
        <w:t>[2</w:t>
      </w:r>
      <w:r w:rsidR="00323DAC" w:rsidRPr="00AA5C62">
        <w:rPr>
          <w:rFonts w:ascii="Arial" w:hAnsi="Arial" w:cs="Arial"/>
          <w:lang w:val="en-US"/>
        </w:rPr>
        <w:t>4</w:t>
      </w:r>
      <w:r w:rsidRPr="00AA5C62">
        <w:rPr>
          <w:rFonts w:ascii="Arial" w:hAnsi="Arial" w:cs="Arial"/>
          <w:lang w:val="en-US"/>
        </w:rPr>
        <w:t>]</w:t>
      </w:r>
      <w:r w:rsidR="001E2B1F">
        <w:rPr>
          <w:rFonts w:ascii="Arial" w:hAnsi="Arial" w:cs="Arial"/>
          <w:lang w:val="en-US"/>
        </w:rPr>
        <w:tab/>
      </w:r>
      <w:r w:rsidRPr="00AA5C62">
        <w:rPr>
          <w:rFonts w:ascii="Arial" w:hAnsi="Arial" w:cs="Arial"/>
        </w:rPr>
        <w:t>It is correct that one of the most fundamental p</w:t>
      </w:r>
      <w:r w:rsidR="000557EB" w:rsidRPr="00AA5C62">
        <w:rPr>
          <w:rFonts w:ascii="Arial" w:hAnsi="Arial" w:cs="Arial"/>
        </w:rPr>
        <w:t>rinciples of the rule of law</w:t>
      </w:r>
      <w:r w:rsidR="005F1384" w:rsidRPr="00AA5C62">
        <w:rPr>
          <w:rFonts w:ascii="Arial" w:hAnsi="Arial" w:cs="Arial"/>
        </w:rPr>
        <w:t>,</w:t>
      </w:r>
      <w:r w:rsidR="000557EB" w:rsidRPr="00AA5C62">
        <w:rPr>
          <w:rFonts w:ascii="Arial" w:hAnsi="Arial" w:cs="Arial"/>
        </w:rPr>
        <w:t xml:space="preserve"> </w:t>
      </w:r>
      <w:r w:rsidRPr="00AA5C62">
        <w:rPr>
          <w:rFonts w:ascii="Arial" w:hAnsi="Arial" w:cs="Arial"/>
        </w:rPr>
        <w:t>that it is central to the conception of our constitutional order</w:t>
      </w:r>
      <w:r w:rsidR="005F1384" w:rsidRPr="00AA5C62">
        <w:rPr>
          <w:rFonts w:ascii="Arial" w:hAnsi="Arial" w:cs="Arial"/>
        </w:rPr>
        <w:t>,</w:t>
      </w:r>
      <w:r w:rsidR="00980467" w:rsidRPr="00AA5C62">
        <w:rPr>
          <w:rFonts w:ascii="Arial" w:hAnsi="Arial" w:cs="Arial"/>
        </w:rPr>
        <w:t xml:space="preserve"> is</w:t>
      </w:r>
      <w:r w:rsidRPr="00AA5C62">
        <w:rPr>
          <w:rFonts w:ascii="Arial" w:hAnsi="Arial" w:cs="Arial"/>
        </w:rPr>
        <w:t xml:space="preserve"> that the Legislature</w:t>
      </w:r>
      <w:r w:rsidRPr="00AA5C62">
        <w:rPr>
          <w:rFonts w:ascii="Arial" w:hAnsi="Arial" w:cs="Arial"/>
          <w:spacing w:val="-5"/>
        </w:rPr>
        <w:t xml:space="preserve"> </w:t>
      </w:r>
      <w:r w:rsidRPr="00AA5C62">
        <w:rPr>
          <w:rFonts w:ascii="Arial" w:hAnsi="Arial" w:cs="Arial"/>
        </w:rPr>
        <w:t>and</w:t>
      </w:r>
      <w:r w:rsidRPr="00AA5C62">
        <w:rPr>
          <w:rFonts w:ascii="Arial" w:hAnsi="Arial" w:cs="Arial"/>
          <w:spacing w:val="-5"/>
        </w:rPr>
        <w:t xml:space="preserve"> </w:t>
      </w:r>
      <w:r w:rsidRPr="00AA5C62">
        <w:rPr>
          <w:rFonts w:ascii="Arial" w:hAnsi="Arial" w:cs="Arial"/>
        </w:rPr>
        <w:t>Executive</w:t>
      </w:r>
      <w:r w:rsidRPr="00AA5C62">
        <w:rPr>
          <w:rFonts w:ascii="Arial" w:hAnsi="Arial" w:cs="Arial"/>
          <w:spacing w:val="-5"/>
        </w:rPr>
        <w:t xml:space="preserve"> </w:t>
      </w:r>
      <w:r w:rsidRPr="00AA5C62">
        <w:rPr>
          <w:rFonts w:ascii="Arial" w:hAnsi="Arial" w:cs="Arial"/>
        </w:rPr>
        <w:t>and</w:t>
      </w:r>
      <w:r w:rsidRPr="00AA5C62">
        <w:rPr>
          <w:rFonts w:ascii="Arial" w:hAnsi="Arial" w:cs="Arial"/>
          <w:spacing w:val="-5"/>
        </w:rPr>
        <w:t xml:space="preserve"> </w:t>
      </w:r>
      <w:r w:rsidRPr="00AA5C62">
        <w:rPr>
          <w:rFonts w:ascii="Arial" w:hAnsi="Arial" w:cs="Arial"/>
        </w:rPr>
        <w:t>other</w:t>
      </w:r>
      <w:r w:rsidRPr="00AA5C62">
        <w:rPr>
          <w:rFonts w:ascii="Arial" w:hAnsi="Arial" w:cs="Arial"/>
          <w:spacing w:val="-6"/>
        </w:rPr>
        <w:t xml:space="preserve"> </w:t>
      </w:r>
      <w:r w:rsidRPr="00AA5C62">
        <w:rPr>
          <w:rFonts w:ascii="Arial" w:hAnsi="Arial" w:cs="Arial"/>
        </w:rPr>
        <w:t>organs</w:t>
      </w:r>
      <w:r w:rsidRPr="00AA5C62">
        <w:rPr>
          <w:rFonts w:ascii="Arial" w:hAnsi="Arial" w:cs="Arial"/>
          <w:spacing w:val="-5"/>
        </w:rPr>
        <w:t xml:space="preserve"> </w:t>
      </w:r>
      <w:r w:rsidRPr="00AA5C62">
        <w:rPr>
          <w:rFonts w:ascii="Arial" w:hAnsi="Arial" w:cs="Arial"/>
        </w:rPr>
        <w:t>of</w:t>
      </w:r>
      <w:r w:rsidRPr="00AA5C62">
        <w:rPr>
          <w:rFonts w:ascii="Arial" w:hAnsi="Arial" w:cs="Arial"/>
          <w:spacing w:val="-7"/>
        </w:rPr>
        <w:t xml:space="preserve"> </w:t>
      </w:r>
      <w:r w:rsidRPr="00AA5C62">
        <w:rPr>
          <w:rFonts w:ascii="Arial" w:hAnsi="Arial" w:cs="Arial"/>
        </w:rPr>
        <w:t>state</w:t>
      </w:r>
      <w:r w:rsidRPr="00AA5C62">
        <w:rPr>
          <w:rFonts w:ascii="Arial" w:hAnsi="Arial" w:cs="Arial"/>
          <w:spacing w:val="-4"/>
        </w:rPr>
        <w:t xml:space="preserve"> </w:t>
      </w:r>
      <w:r w:rsidRPr="00AA5C62">
        <w:rPr>
          <w:rFonts w:ascii="Arial" w:hAnsi="Arial" w:cs="Arial"/>
        </w:rPr>
        <w:t>such</w:t>
      </w:r>
      <w:r w:rsidRPr="00AA5C62">
        <w:rPr>
          <w:rFonts w:ascii="Arial" w:hAnsi="Arial" w:cs="Arial"/>
          <w:spacing w:val="-5"/>
        </w:rPr>
        <w:t xml:space="preserve"> </w:t>
      </w:r>
      <w:r w:rsidRPr="00AA5C62">
        <w:rPr>
          <w:rFonts w:ascii="Arial" w:hAnsi="Arial" w:cs="Arial"/>
        </w:rPr>
        <w:t>as</w:t>
      </w:r>
      <w:r w:rsidRPr="00AA5C62">
        <w:rPr>
          <w:rFonts w:ascii="Arial" w:hAnsi="Arial" w:cs="Arial"/>
          <w:spacing w:val="-5"/>
        </w:rPr>
        <w:t xml:space="preserve"> </w:t>
      </w:r>
      <w:r w:rsidRPr="00AA5C62">
        <w:rPr>
          <w:rFonts w:ascii="Arial" w:hAnsi="Arial" w:cs="Arial"/>
        </w:rPr>
        <w:t>the</w:t>
      </w:r>
      <w:r w:rsidRPr="00AA5C62">
        <w:rPr>
          <w:rFonts w:ascii="Arial" w:hAnsi="Arial" w:cs="Arial"/>
          <w:spacing w:val="-5"/>
        </w:rPr>
        <w:t xml:space="preserve"> </w:t>
      </w:r>
      <w:r w:rsidR="00B03C81" w:rsidRPr="00AA5C62">
        <w:rPr>
          <w:rFonts w:ascii="Arial" w:hAnsi="Arial" w:cs="Arial"/>
        </w:rPr>
        <w:t>Commission</w:t>
      </w:r>
      <w:r w:rsidRPr="00AA5C62">
        <w:rPr>
          <w:rFonts w:ascii="Arial" w:hAnsi="Arial" w:cs="Arial"/>
        </w:rPr>
        <w:t xml:space="preserve"> “are</w:t>
      </w:r>
      <w:r w:rsidRPr="00AA5C62">
        <w:rPr>
          <w:rFonts w:ascii="Arial" w:hAnsi="Arial" w:cs="Arial"/>
          <w:spacing w:val="26"/>
        </w:rPr>
        <w:t xml:space="preserve"> </w:t>
      </w:r>
      <w:r w:rsidRPr="00AA5C62">
        <w:rPr>
          <w:rFonts w:ascii="Arial" w:hAnsi="Arial" w:cs="Arial"/>
        </w:rPr>
        <w:t>constrained</w:t>
      </w:r>
      <w:r w:rsidRPr="00AA5C62">
        <w:rPr>
          <w:rFonts w:ascii="Arial" w:hAnsi="Arial" w:cs="Arial"/>
          <w:spacing w:val="26"/>
        </w:rPr>
        <w:t xml:space="preserve"> </w:t>
      </w:r>
      <w:r w:rsidRPr="00AA5C62">
        <w:rPr>
          <w:rFonts w:ascii="Arial" w:hAnsi="Arial" w:cs="Arial"/>
        </w:rPr>
        <w:t>by</w:t>
      </w:r>
      <w:r w:rsidRPr="00AA5C62">
        <w:rPr>
          <w:rFonts w:ascii="Arial" w:hAnsi="Arial" w:cs="Arial"/>
          <w:spacing w:val="26"/>
        </w:rPr>
        <w:t xml:space="preserve"> </w:t>
      </w:r>
      <w:r w:rsidRPr="00AA5C62">
        <w:rPr>
          <w:rFonts w:ascii="Arial" w:hAnsi="Arial" w:cs="Arial"/>
        </w:rPr>
        <w:t>the</w:t>
      </w:r>
      <w:r w:rsidRPr="00AA5C62">
        <w:rPr>
          <w:rFonts w:ascii="Arial" w:hAnsi="Arial" w:cs="Arial"/>
          <w:spacing w:val="26"/>
        </w:rPr>
        <w:t xml:space="preserve"> </w:t>
      </w:r>
      <w:r w:rsidRPr="00AA5C62">
        <w:rPr>
          <w:rFonts w:ascii="Arial" w:hAnsi="Arial" w:cs="Arial"/>
        </w:rPr>
        <w:t>principle</w:t>
      </w:r>
      <w:r w:rsidRPr="00AA5C62">
        <w:rPr>
          <w:rFonts w:ascii="Arial" w:hAnsi="Arial" w:cs="Arial"/>
          <w:spacing w:val="26"/>
        </w:rPr>
        <w:t xml:space="preserve"> </w:t>
      </w:r>
      <w:r w:rsidRPr="00AA5C62">
        <w:rPr>
          <w:rFonts w:ascii="Arial" w:hAnsi="Arial" w:cs="Arial"/>
        </w:rPr>
        <w:t>that</w:t>
      </w:r>
      <w:r w:rsidRPr="00AA5C62">
        <w:rPr>
          <w:rFonts w:ascii="Arial" w:hAnsi="Arial" w:cs="Arial"/>
          <w:spacing w:val="24"/>
        </w:rPr>
        <w:t xml:space="preserve"> </w:t>
      </w:r>
      <w:r w:rsidRPr="00AA5C62">
        <w:rPr>
          <w:rFonts w:ascii="Arial" w:hAnsi="Arial" w:cs="Arial"/>
        </w:rPr>
        <w:t>they</w:t>
      </w:r>
      <w:r w:rsidRPr="00AA5C62">
        <w:rPr>
          <w:rFonts w:ascii="Arial" w:hAnsi="Arial" w:cs="Arial"/>
          <w:spacing w:val="23"/>
        </w:rPr>
        <w:t xml:space="preserve"> </w:t>
      </w:r>
      <w:r w:rsidRPr="00AA5C62">
        <w:rPr>
          <w:rFonts w:ascii="Arial" w:hAnsi="Arial" w:cs="Arial"/>
        </w:rPr>
        <w:t>may</w:t>
      </w:r>
      <w:r w:rsidRPr="00AA5C62">
        <w:rPr>
          <w:rFonts w:ascii="Arial" w:hAnsi="Arial" w:cs="Arial"/>
          <w:spacing w:val="26"/>
        </w:rPr>
        <w:t xml:space="preserve"> </w:t>
      </w:r>
      <w:r w:rsidRPr="00AA5C62">
        <w:rPr>
          <w:rFonts w:ascii="Arial" w:hAnsi="Arial" w:cs="Arial"/>
        </w:rPr>
        <w:t>exercise</w:t>
      </w:r>
      <w:r w:rsidRPr="00AA5C62">
        <w:rPr>
          <w:rFonts w:ascii="Arial" w:hAnsi="Arial" w:cs="Arial"/>
          <w:spacing w:val="26"/>
        </w:rPr>
        <w:t xml:space="preserve"> </w:t>
      </w:r>
      <w:r w:rsidRPr="00AA5C62">
        <w:rPr>
          <w:rFonts w:ascii="Arial" w:hAnsi="Arial" w:cs="Arial"/>
        </w:rPr>
        <w:t>no</w:t>
      </w:r>
      <w:r w:rsidRPr="00AA5C62">
        <w:rPr>
          <w:rFonts w:ascii="Arial" w:hAnsi="Arial" w:cs="Arial"/>
          <w:spacing w:val="26"/>
        </w:rPr>
        <w:t xml:space="preserve"> </w:t>
      </w:r>
      <w:r w:rsidRPr="00AA5C62">
        <w:rPr>
          <w:rFonts w:ascii="Arial" w:hAnsi="Arial" w:cs="Arial"/>
        </w:rPr>
        <w:t>power</w:t>
      </w:r>
      <w:r w:rsidR="000557EB" w:rsidRPr="00AA5C62">
        <w:rPr>
          <w:rFonts w:ascii="Arial" w:hAnsi="Arial" w:cs="Arial"/>
        </w:rPr>
        <w:t xml:space="preserve"> </w:t>
      </w:r>
      <w:r w:rsidRPr="00AA5C62">
        <w:rPr>
          <w:rFonts w:ascii="Arial" w:hAnsi="Arial" w:cs="Arial"/>
        </w:rPr>
        <w:t xml:space="preserve">and perform no </w:t>
      </w:r>
      <w:r w:rsidR="00B03C81" w:rsidRPr="00AA5C62">
        <w:rPr>
          <w:rFonts w:ascii="Arial" w:hAnsi="Arial" w:cs="Arial"/>
        </w:rPr>
        <w:t xml:space="preserve">other </w:t>
      </w:r>
      <w:r w:rsidRPr="00AA5C62">
        <w:rPr>
          <w:rFonts w:ascii="Arial" w:hAnsi="Arial" w:cs="Arial"/>
        </w:rPr>
        <w:t xml:space="preserve">function beyond </w:t>
      </w:r>
      <w:r w:rsidRPr="00AA5C62">
        <w:rPr>
          <w:rFonts w:ascii="Arial" w:hAnsi="Arial" w:cs="Arial"/>
        </w:rPr>
        <w:lastRenderedPageBreak/>
        <w:t>that conferred upon them by law”</w:t>
      </w:r>
      <w:r w:rsidR="005360D9" w:rsidRPr="00AA5C62">
        <w:rPr>
          <w:rFonts w:ascii="Arial" w:hAnsi="Arial" w:cs="Arial"/>
        </w:rPr>
        <w:t xml:space="preserve"> </w:t>
      </w:r>
      <w:r w:rsidRPr="00AA5C62">
        <w:rPr>
          <w:rFonts w:ascii="Arial" w:hAnsi="Arial" w:cs="Arial"/>
          <w:iCs/>
        </w:rPr>
        <w:t>(</w:t>
      </w:r>
      <w:r w:rsidRPr="00AA5C62">
        <w:rPr>
          <w:rFonts w:ascii="Arial" w:hAnsi="Arial" w:cs="Arial"/>
          <w:i/>
          <w:iCs/>
        </w:rPr>
        <w:t>Fedsure Life Assurance Ltd v Greater Johannesburg Metropolitan Council</w:t>
      </w:r>
      <w:r w:rsidR="002A7C25" w:rsidRPr="00AA5C62">
        <w:rPr>
          <w:rFonts w:ascii="Arial" w:hAnsi="Arial" w:cs="Arial"/>
          <w:iCs/>
        </w:rPr>
        <w:t>)</w:t>
      </w:r>
      <w:r w:rsidR="0027263A" w:rsidRPr="00AA5C62">
        <w:rPr>
          <w:rFonts w:ascii="Arial" w:hAnsi="Arial" w:cs="Arial"/>
          <w:iCs/>
        </w:rPr>
        <w:t>.</w:t>
      </w:r>
      <w:r w:rsidR="002A7C25" w:rsidRPr="00AA5C62">
        <w:rPr>
          <w:rStyle w:val="FootnoteReference"/>
          <w:rFonts w:ascii="Arial" w:hAnsi="Arial" w:cs="Arial"/>
          <w:iCs/>
        </w:rPr>
        <w:footnoteReference w:id="2"/>
      </w:r>
      <w:r w:rsidRPr="00AA5C62">
        <w:rPr>
          <w:rFonts w:ascii="Arial" w:hAnsi="Arial" w:cs="Arial"/>
        </w:rPr>
        <w:t xml:space="preserve"> They have no inherent powers.</w:t>
      </w:r>
      <w:r w:rsidR="000557EB" w:rsidRPr="00AA5C62">
        <w:rPr>
          <w:rFonts w:ascii="Arial" w:hAnsi="Arial" w:cs="Arial"/>
          <w:i/>
        </w:rPr>
        <w:t xml:space="preserve"> </w:t>
      </w:r>
      <w:r w:rsidRPr="00AA5C62">
        <w:rPr>
          <w:rFonts w:ascii="Arial" w:hAnsi="Arial" w:cs="Arial"/>
          <w:iCs/>
        </w:rPr>
        <w:t>In the context of this case this means that the Commission may not exercise power</w:t>
      </w:r>
      <w:r w:rsidR="0027263A" w:rsidRPr="00AA5C62">
        <w:rPr>
          <w:rFonts w:ascii="Arial" w:hAnsi="Arial" w:cs="Arial"/>
          <w:iCs/>
        </w:rPr>
        <w:t>s</w:t>
      </w:r>
      <w:r w:rsidRPr="00AA5C62">
        <w:rPr>
          <w:rFonts w:ascii="Arial" w:hAnsi="Arial" w:cs="Arial"/>
          <w:iCs/>
        </w:rPr>
        <w:t xml:space="preserve"> and perform function</w:t>
      </w:r>
      <w:r w:rsidR="00980467" w:rsidRPr="00AA5C62">
        <w:rPr>
          <w:rFonts w:ascii="Arial" w:hAnsi="Arial" w:cs="Arial"/>
          <w:iCs/>
        </w:rPr>
        <w:t>s that are</w:t>
      </w:r>
      <w:r w:rsidRPr="00AA5C62">
        <w:rPr>
          <w:rFonts w:ascii="Arial" w:hAnsi="Arial" w:cs="Arial"/>
          <w:iCs/>
        </w:rPr>
        <w:t xml:space="preserve"> beyond</w:t>
      </w:r>
      <w:r w:rsidR="00980467" w:rsidRPr="00AA5C62">
        <w:rPr>
          <w:rFonts w:ascii="Arial" w:hAnsi="Arial" w:cs="Arial"/>
          <w:iCs/>
        </w:rPr>
        <w:t xml:space="preserve"> those</w:t>
      </w:r>
      <w:r w:rsidRPr="00AA5C62">
        <w:rPr>
          <w:rFonts w:ascii="Arial" w:hAnsi="Arial" w:cs="Arial"/>
          <w:iCs/>
        </w:rPr>
        <w:t xml:space="preserve"> that</w:t>
      </w:r>
      <w:r w:rsidR="00980467" w:rsidRPr="00AA5C62">
        <w:rPr>
          <w:rFonts w:ascii="Arial" w:hAnsi="Arial" w:cs="Arial"/>
          <w:iCs/>
        </w:rPr>
        <w:t xml:space="preserve"> are</w:t>
      </w:r>
      <w:r w:rsidRPr="00AA5C62">
        <w:rPr>
          <w:rFonts w:ascii="Arial" w:hAnsi="Arial" w:cs="Arial"/>
          <w:iCs/>
        </w:rPr>
        <w:t xml:space="preserve"> conferred on it by s 190 of the Constitution or the Electoral Commission </w:t>
      </w:r>
      <w:r w:rsidR="001E2B1F" w:rsidRPr="00AA5C62">
        <w:rPr>
          <w:rFonts w:ascii="Arial" w:hAnsi="Arial" w:cs="Arial"/>
          <w:iCs/>
        </w:rPr>
        <w:t>Act and</w:t>
      </w:r>
      <w:r w:rsidRPr="00AA5C62">
        <w:rPr>
          <w:rFonts w:ascii="Arial" w:hAnsi="Arial" w:cs="Arial"/>
          <w:iCs/>
        </w:rPr>
        <w:t xml:space="preserve"> the Act.</w:t>
      </w:r>
    </w:p>
    <w:p w14:paraId="79C8C0F6" w14:textId="77777777" w:rsidR="003A3B1D" w:rsidRPr="00AA5C62" w:rsidRDefault="003A3B1D" w:rsidP="000557EB">
      <w:pPr>
        <w:widowControl w:val="0"/>
        <w:tabs>
          <w:tab w:val="left" w:pos="839"/>
          <w:tab w:val="left" w:pos="842"/>
        </w:tabs>
        <w:autoSpaceDE w:val="0"/>
        <w:autoSpaceDN w:val="0"/>
        <w:ind w:right="476"/>
        <w:rPr>
          <w:rFonts w:ascii="Arial" w:hAnsi="Arial" w:cs="Arial"/>
          <w:iCs/>
        </w:rPr>
      </w:pPr>
    </w:p>
    <w:p w14:paraId="34F36F9E" w14:textId="40900587" w:rsidR="003A3B1D" w:rsidRPr="00AA5C62" w:rsidRDefault="003A3B1D" w:rsidP="00211495">
      <w:pPr>
        <w:widowControl w:val="0"/>
        <w:tabs>
          <w:tab w:val="left" w:pos="839"/>
          <w:tab w:val="left" w:pos="842"/>
        </w:tabs>
        <w:autoSpaceDE w:val="0"/>
        <w:autoSpaceDN w:val="0"/>
        <w:ind w:right="99"/>
        <w:rPr>
          <w:rFonts w:ascii="Arial" w:hAnsi="Arial" w:cs="Arial"/>
          <w:iCs/>
          <w:lang w:val="en-US"/>
        </w:rPr>
      </w:pPr>
      <w:r w:rsidRPr="00AA5C62">
        <w:rPr>
          <w:rFonts w:ascii="Arial" w:hAnsi="Arial" w:cs="Arial"/>
          <w:iCs/>
        </w:rPr>
        <w:t>[2</w:t>
      </w:r>
      <w:r w:rsidR="00323DAC" w:rsidRPr="00AA5C62">
        <w:rPr>
          <w:rFonts w:ascii="Arial" w:hAnsi="Arial" w:cs="Arial"/>
          <w:iCs/>
        </w:rPr>
        <w:t>5</w:t>
      </w:r>
      <w:r w:rsidRPr="00AA5C62">
        <w:rPr>
          <w:rFonts w:ascii="Arial" w:hAnsi="Arial" w:cs="Arial"/>
          <w:iCs/>
        </w:rPr>
        <w:t>]</w:t>
      </w:r>
      <w:r w:rsidRPr="00AA5C62">
        <w:rPr>
          <w:rFonts w:ascii="Arial" w:hAnsi="Arial" w:cs="Arial"/>
          <w:iCs/>
        </w:rPr>
        <w:tab/>
      </w:r>
      <w:r w:rsidR="00E85198" w:rsidRPr="00AA5C62">
        <w:rPr>
          <w:rFonts w:ascii="Arial" w:hAnsi="Arial" w:cs="Arial"/>
          <w:iCs/>
        </w:rPr>
        <w:t xml:space="preserve">I disagree with </w:t>
      </w:r>
      <w:r w:rsidR="00B03C81" w:rsidRPr="00AA5C62">
        <w:rPr>
          <w:rFonts w:ascii="Arial" w:hAnsi="Arial" w:cs="Arial"/>
          <w:iCs/>
        </w:rPr>
        <w:t xml:space="preserve">the </w:t>
      </w:r>
      <w:r w:rsidR="00E85198" w:rsidRPr="00AA5C62">
        <w:rPr>
          <w:rFonts w:ascii="Arial" w:hAnsi="Arial" w:cs="Arial"/>
          <w:iCs/>
        </w:rPr>
        <w:t>M</w:t>
      </w:r>
      <w:r w:rsidR="0027263A" w:rsidRPr="00AA5C62">
        <w:rPr>
          <w:rFonts w:ascii="Arial" w:hAnsi="Arial" w:cs="Arial"/>
          <w:iCs/>
        </w:rPr>
        <w:t>K</w:t>
      </w:r>
      <w:r w:rsidR="00E85198" w:rsidRPr="00AA5C62">
        <w:rPr>
          <w:rFonts w:ascii="Arial" w:hAnsi="Arial" w:cs="Arial"/>
          <w:iCs/>
        </w:rPr>
        <w:t xml:space="preserve"> Party’s </w:t>
      </w:r>
      <w:r w:rsidR="00E34F44" w:rsidRPr="00AA5C62">
        <w:rPr>
          <w:rFonts w:ascii="Arial" w:hAnsi="Arial" w:cs="Arial"/>
          <w:iCs/>
        </w:rPr>
        <w:t xml:space="preserve">argument </w:t>
      </w:r>
      <w:r w:rsidR="00E85198" w:rsidRPr="00AA5C62">
        <w:rPr>
          <w:rFonts w:ascii="Arial" w:hAnsi="Arial" w:cs="Arial"/>
          <w:iCs/>
          <w:lang w:val="en-US"/>
        </w:rPr>
        <w:t xml:space="preserve">that the Commission exceeded the limits of its powers when it </w:t>
      </w:r>
      <w:r w:rsidR="00F45FEC" w:rsidRPr="00AA5C62">
        <w:rPr>
          <w:rFonts w:ascii="Arial" w:hAnsi="Arial" w:cs="Arial"/>
          <w:iCs/>
          <w:lang w:val="en-US"/>
        </w:rPr>
        <w:t xml:space="preserve">determined under s 30 of the Act </w:t>
      </w:r>
      <w:r w:rsidR="00E85198" w:rsidRPr="00AA5C62">
        <w:rPr>
          <w:rFonts w:ascii="Arial" w:hAnsi="Arial" w:cs="Arial"/>
          <w:iCs/>
          <w:lang w:val="en-US"/>
        </w:rPr>
        <w:t>that Mr Zuma is not eligible to be a member of the National Assembly</w:t>
      </w:r>
      <w:r w:rsidR="00F45FEC" w:rsidRPr="00AA5C62">
        <w:rPr>
          <w:rFonts w:ascii="Arial" w:hAnsi="Arial" w:cs="Arial"/>
          <w:iCs/>
          <w:lang w:val="en-US"/>
        </w:rPr>
        <w:t xml:space="preserve"> in terms of s 47(1)(</w:t>
      </w:r>
      <w:r w:rsidR="00F45FEC" w:rsidRPr="008D67A4">
        <w:rPr>
          <w:rFonts w:ascii="Arial" w:hAnsi="Arial" w:cs="Arial"/>
          <w:i/>
          <w:iCs/>
          <w:lang w:val="en-US"/>
        </w:rPr>
        <w:t>e</w:t>
      </w:r>
      <w:r w:rsidR="00F45FEC" w:rsidRPr="00AA5C62">
        <w:rPr>
          <w:rFonts w:ascii="Arial" w:hAnsi="Arial" w:cs="Arial"/>
          <w:iCs/>
          <w:lang w:val="en-US"/>
        </w:rPr>
        <w:t>) of the Constitution</w:t>
      </w:r>
      <w:r w:rsidR="00E85198" w:rsidRPr="00AA5C62">
        <w:rPr>
          <w:rFonts w:ascii="Arial" w:hAnsi="Arial" w:cs="Arial"/>
          <w:iCs/>
          <w:lang w:val="en-US"/>
        </w:rPr>
        <w:t>. The source of power to make that determinatio</w:t>
      </w:r>
      <w:r w:rsidR="00980467" w:rsidRPr="00AA5C62">
        <w:rPr>
          <w:rFonts w:ascii="Arial" w:hAnsi="Arial" w:cs="Arial"/>
          <w:iCs/>
          <w:lang w:val="en-US"/>
        </w:rPr>
        <w:t>n</w:t>
      </w:r>
      <w:r w:rsidR="00E85198" w:rsidRPr="00AA5C62">
        <w:rPr>
          <w:rFonts w:ascii="Arial" w:hAnsi="Arial" w:cs="Arial"/>
          <w:iCs/>
          <w:lang w:val="en-US"/>
        </w:rPr>
        <w:t xml:space="preserve"> is to be found in s 27 and s 30 of the Act. In terms of s 27 a registered party intending to contest an election must nominate candidates and submit a list or list</w:t>
      </w:r>
      <w:r w:rsidR="00980467" w:rsidRPr="00AA5C62">
        <w:rPr>
          <w:rFonts w:ascii="Arial" w:hAnsi="Arial" w:cs="Arial"/>
          <w:iCs/>
          <w:lang w:val="en-US"/>
        </w:rPr>
        <w:t>s</w:t>
      </w:r>
      <w:r w:rsidR="00E85198" w:rsidRPr="00AA5C62">
        <w:rPr>
          <w:rFonts w:ascii="Arial" w:hAnsi="Arial" w:cs="Arial"/>
          <w:iCs/>
          <w:lang w:val="en-US"/>
        </w:rPr>
        <w:t xml:space="preserve"> of those candidates for that election to the chief electoral officer in the prescribed manner. The Commission is given powers to ensure that there is a compliance with the provision of s 27 and to reject </w:t>
      </w:r>
      <w:r w:rsidR="00980467" w:rsidRPr="00AA5C62">
        <w:rPr>
          <w:rFonts w:ascii="Arial" w:hAnsi="Arial" w:cs="Arial"/>
          <w:iCs/>
          <w:lang w:val="en-US"/>
        </w:rPr>
        <w:t xml:space="preserve">a </w:t>
      </w:r>
      <w:r w:rsidR="00E85198" w:rsidRPr="00AA5C62">
        <w:rPr>
          <w:rFonts w:ascii="Arial" w:hAnsi="Arial" w:cs="Arial"/>
          <w:iCs/>
          <w:lang w:val="en-US"/>
        </w:rPr>
        <w:t>nomination if there has been non-compliance with the relevant provisions of s 27. Section 30(1)</w:t>
      </w:r>
      <w:r w:rsidR="00E85198" w:rsidRPr="00AA5C62">
        <w:rPr>
          <w:rFonts w:ascii="Arial" w:hAnsi="Arial" w:cs="Arial"/>
          <w:i/>
          <w:iCs/>
          <w:lang w:val="en-US"/>
        </w:rPr>
        <w:t xml:space="preserve">(a) </w:t>
      </w:r>
      <w:r w:rsidR="00E85198" w:rsidRPr="00AA5C62">
        <w:rPr>
          <w:rFonts w:ascii="Arial" w:hAnsi="Arial" w:cs="Arial"/>
          <w:iCs/>
          <w:lang w:val="en-US"/>
        </w:rPr>
        <w:t xml:space="preserve">of the Act allows an objection to the nomination of a candidate if the candidate is not qualified to stand in the election. In this regard, I agree with </w:t>
      </w:r>
      <w:r w:rsidR="00BD0693" w:rsidRPr="00AA5C62">
        <w:rPr>
          <w:rFonts w:ascii="Arial" w:hAnsi="Arial" w:cs="Arial"/>
          <w:iCs/>
          <w:lang w:val="en-US"/>
        </w:rPr>
        <w:t>c</w:t>
      </w:r>
      <w:r w:rsidR="00E85198" w:rsidRPr="00AA5C62">
        <w:rPr>
          <w:rFonts w:ascii="Arial" w:hAnsi="Arial" w:cs="Arial"/>
          <w:iCs/>
          <w:lang w:val="en-US"/>
        </w:rPr>
        <w:t>ounsel for the Commission’s submission that s 47(1)</w:t>
      </w:r>
      <w:r w:rsidR="003D2E8B" w:rsidRPr="00AA5C62">
        <w:rPr>
          <w:rFonts w:ascii="Arial" w:hAnsi="Arial" w:cs="Arial"/>
          <w:iCs/>
          <w:lang w:val="en-US"/>
        </w:rPr>
        <w:t>(</w:t>
      </w:r>
      <w:r w:rsidR="003D2E8B" w:rsidRPr="008D67A4">
        <w:rPr>
          <w:rFonts w:ascii="Arial" w:hAnsi="Arial" w:cs="Arial"/>
          <w:i/>
          <w:iCs/>
          <w:lang w:val="en-US"/>
        </w:rPr>
        <w:t>e</w:t>
      </w:r>
      <w:r w:rsidR="003D2E8B" w:rsidRPr="00AA5C62">
        <w:rPr>
          <w:rFonts w:ascii="Arial" w:hAnsi="Arial" w:cs="Arial"/>
          <w:iCs/>
          <w:lang w:val="en-US"/>
        </w:rPr>
        <w:t>)</w:t>
      </w:r>
      <w:r w:rsidR="00E85198" w:rsidRPr="00AA5C62">
        <w:rPr>
          <w:rFonts w:ascii="Arial" w:hAnsi="Arial" w:cs="Arial"/>
          <w:iCs/>
          <w:lang w:val="en-US"/>
        </w:rPr>
        <w:t xml:space="preserve"> of the Constitution serves the purpose of determining which candidates are qualified to stand in an election and that if a candidate is not qualified to hold office they are also not qualified to stand for office.</w:t>
      </w:r>
      <w:r w:rsidR="003D2E8B" w:rsidRPr="00AA5C62">
        <w:rPr>
          <w:rFonts w:ascii="Arial" w:hAnsi="Arial" w:cs="Arial"/>
          <w:iCs/>
          <w:lang w:val="en-US"/>
        </w:rPr>
        <w:t xml:space="preserve"> </w:t>
      </w:r>
    </w:p>
    <w:p w14:paraId="03AA193F" w14:textId="77777777" w:rsidR="003D2E8B" w:rsidRPr="00AA5C62" w:rsidRDefault="003D2E8B" w:rsidP="00211495">
      <w:pPr>
        <w:widowControl w:val="0"/>
        <w:tabs>
          <w:tab w:val="left" w:pos="839"/>
          <w:tab w:val="left" w:pos="842"/>
        </w:tabs>
        <w:autoSpaceDE w:val="0"/>
        <w:autoSpaceDN w:val="0"/>
        <w:ind w:right="99"/>
        <w:rPr>
          <w:rFonts w:ascii="Arial" w:hAnsi="Arial" w:cs="Arial"/>
          <w:iCs/>
          <w:lang w:val="en-US"/>
        </w:rPr>
      </w:pPr>
    </w:p>
    <w:p w14:paraId="5F8F79F0" w14:textId="1CE4B850" w:rsidR="003D2E8B" w:rsidRPr="00AA5C62" w:rsidRDefault="003D2E8B" w:rsidP="00211495">
      <w:pPr>
        <w:widowControl w:val="0"/>
        <w:tabs>
          <w:tab w:val="left" w:pos="839"/>
          <w:tab w:val="left" w:pos="842"/>
        </w:tabs>
        <w:autoSpaceDE w:val="0"/>
        <w:autoSpaceDN w:val="0"/>
        <w:ind w:right="99"/>
        <w:rPr>
          <w:rFonts w:ascii="Arial" w:hAnsi="Arial" w:cs="Arial"/>
          <w:iCs/>
          <w:lang w:val="en-US"/>
        </w:rPr>
      </w:pPr>
      <w:r w:rsidRPr="00AA5C62">
        <w:rPr>
          <w:rFonts w:ascii="Arial" w:hAnsi="Arial" w:cs="Arial"/>
          <w:iCs/>
          <w:lang w:val="en-US"/>
        </w:rPr>
        <w:t>[2</w:t>
      </w:r>
      <w:r w:rsidR="00323DAC" w:rsidRPr="00AA5C62">
        <w:rPr>
          <w:rFonts w:ascii="Arial" w:hAnsi="Arial" w:cs="Arial"/>
          <w:iCs/>
          <w:lang w:val="en-US"/>
        </w:rPr>
        <w:t>6</w:t>
      </w:r>
      <w:r w:rsidRPr="00AA5C62">
        <w:rPr>
          <w:rFonts w:ascii="Arial" w:hAnsi="Arial" w:cs="Arial"/>
          <w:iCs/>
          <w:lang w:val="en-US"/>
        </w:rPr>
        <w:t>]   The provisions of s 47(1)(</w:t>
      </w:r>
      <w:r w:rsidRPr="008D67A4">
        <w:rPr>
          <w:rFonts w:ascii="Arial" w:hAnsi="Arial" w:cs="Arial"/>
          <w:i/>
          <w:iCs/>
          <w:lang w:val="en-US"/>
        </w:rPr>
        <w:t>e</w:t>
      </w:r>
      <w:r w:rsidRPr="00AA5C62">
        <w:rPr>
          <w:rFonts w:ascii="Arial" w:hAnsi="Arial" w:cs="Arial"/>
          <w:iCs/>
          <w:lang w:val="en-US"/>
        </w:rPr>
        <w:t xml:space="preserve">) of the Constitution and s 30 of the Act show that the Commission is empowered to determine, before the election, qualification for membership of the National Assembly. This was recognized by this Court in </w:t>
      </w:r>
      <w:r w:rsidRPr="00AA5C62">
        <w:rPr>
          <w:rFonts w:ascii="Arial" w:hAnsi="Arial" w:cs="Arial"/>
          <w:i/>
          <w:lang w:val="en-US"/>
        </w:rPr>
        <w:t>Freedom</w:t>
      </w:r>
      <w:r w:rsidR="00323DAC" w:rsidRPr="00AA5C62">
        <w:rPr>
          <w:rFonts w:ascii="Arial" w:hAnsi="Arial" w:cs="Arial"/>
          <w:i/>
          <w:lang w:val="en-US"/>
        </w:rPr>
        <w:t xml:space="preserve"> Front</w:t>
      </w:r>
      <w:r w:rsidRPr="00AA5C62">
        <w:rPr>
          <w:rFonts w:ascii="Arial" w:hAnsi="Arial" w:cs="Arial"/>
          <w:i/>
          <w:lang w:val="en-US"/>
        </w:rPr>
        <w:t xml:space="preserve"> Plus v African National Congress</w:t>
      </w:r>
      <w:r w:rsidRPr="00AA5C62">
        <w:rPr>
          <w:rFonts w:ascii="Arial" w:hAnsi="Arial" w:cs="Arial"/>
          <w:iCs/>
          <w:lang w:val="en-US"/>
        </w:rPr>
        <w:t xml:space="preserve"> [2009] ZAEC 4</w:t>
      </w:r>
      <w:r w:rsidR="00EC7C1B" w:rsidRPr="00AA5C62">
        <w:rPr>
          <w:rFonts w:ascii="Arial" w:hAnsi="Arial" w:cs="Arial"/>
          <w:iCs/>
          <w:lang w:val="en-US"/>
        </w:rPr>
        <w:t>, although there</w:t>
      </w:r>
      <w:r w:rsidR="005F1384" w:rsidRPr="00AA5C62">
        <w:rPr>
          <w:rFonts w:ascii="Arial" w:hAnsi="Arial" w:cs="Arial"/>
          <w:iCs/>
          <w:lang w:val="en-US"/>
        </w:rPr>
        <w:t>,</w:t>
      </w:r>
      <w:r w:rsidR="00EC7C1B" w:rsidRPr="00AA5C62">
        <w:rPr>
          <w:rFonts w:ascii="Arial" w:hAnsi="Arial" w:cs="Arial"/>
          <w:iCs/>
          <w:lang w:val="en-US"/>
        </w:rPr>
        <w:t xml:space="preserve"> the court was concerned with </w:t>
      </w:r>
      <w:r w:rsidR="00A26D64" w:rsidRPr="00AA5C62">
        <w:rPr>
          <w:rFonts w:ascii="Arial" w:hAnsi="Arial" w:cs="Arial"/>
          <w:iCs/>
          <w:lang w:val="en-US"/>
        </w:rPr>
        <w:t xml:space="preserve">a </w:t>
      </w:r>
      <w:r w:rsidR="00EC7C1B" w:rsidRPr="00AA5C62">
        <w:rPr>
          <w:rFonts w:ascii="Arial" w:hAnsi="Arial" w:cs="Arial"/>
          <w:iCs/>
          <w:lang w:val="en-US"/>
        </w:rPr>
        <w:t>suspended sentence.</w:t>
      </w:r>
      <w:r w:rsidRPr="00AA5C62">
        <w:rPr>
          <w:rFonts w:ascii="Arial" w:hAnsi="Arial" w:cs="Arial"/>
          <w:iCs/>
          <w:lang w:val="en-US"/>
        </w:rPr>
        <w:t xml:space="preserve">  </w:t>
      </w:r>
      <w:r w:rsidR="00EC7C1B" w:rsidRPr="00AA5C62">
        <w:rPr>
          <w:rFonts w:ascii="Arial" w:hAnsi="Arial" w:cs="Arial"/>
          <w:iCs/>
          <w:lang w:val="en-US"/>
        </w:rPr>
        <w:t>In the lead up to the 2009 elections,</w:t>
      </w:r>
      <w:r w:rsidR="00E41D1A" w:rsidRPr="00AA5C62">
        <w:rPr>
          <w:rFonts w:ascii="Arial" w:hAnsi="Arial" w:cs="Arial"/>
          <w:iCs/>
          <w:lang w:val="en-US"/>
        </w:rPr>
        <w:t xml:space="preserve"> the list of candidates for the National Assembly that the ANC had submitted to the Commission included Ms Madikizel</w:t>
      </w:r>
      <w:r w:rsidR="0027263A" w:rsidRPr="00AA5C62">
        <w:rPr>
          <w:rFonts w:ascii="Arial" w:hAnsi="Arial" w:cs="Arial"/>
          <w:iCs/>
          <w:lang w:val="en-US"/>
        </w:rPr>
        <w:t>a</w:t>
      </w:r>
      <w:r w:rsidR="00E41D1A" w:rsidRPr="00AA5C62">
        <w:rPr>
          <w:rFonts w:ascii="Arial" w:hAnsi="Arial" w:cs="Arial"/>
          <w:iCs/>
          <w:lang w:val="en-US"/>
        </w:rPr>
        <w:t xml:space="preserve">-Mandela’s name. The </w:t>
      </w:r>
      <w:r w:rsidR="00323DAC" w:rsidRPr="00AA5C62">
        <w:rPr>
          <w:rFonts w:ascii="Arial" w:hAnsi="Arial" w:cs="Arial"/>
          <w:iCs/>
          <w:lang w:val="en-US"/>
        </w:rPr>
        <w:t>Freedom Front</w:t>
      </w:r>
      <w:r w:rsidR="00E41D1A" w:rsidRPr="00AA5C62">
        <w:rPr>
          <w:rFonts w:ascii="Arial" w:hAnsi="Arial" w:cs="Arial"/>
          <w:iCs/>
          <w:lang w:val="en-US"/>
        </w:rPr>
        <w:t xml:space="preserve"> Plus objected to Ms Madikizela-Mandela’s inclusion. It argued that she was</w:t>
      </w:r>
      <w:r w:rsidR="005F1384" w:rsidRPr="00AA5C62">
        <w:rPr>
          <w:rFonts w:ascii="Arial" w:hAnsi="Arial" w:cs="Arial"/>
          <w:iCs/>
          <w:lang w:val="en-US"/>
        </w:rPr>
        <w:t>,</w:t>
      </w:r>
      <w:r w:rsidR="00E41D1A" w:rsidRPr="00AA5C62">
        <w:rPr>
          <w:rFonts w:ascii="Arial" w:hAnsi="Arial" w:cs="Arial"/>
          <w:iCs/>
          <w:lang w:val="en-US"/>
        </w:rPr>
        <w:t xml:space="preserve"> in terms of s 47(1)(</w:t>
      </w:r>
      <w:r w:rsidR="00E41D1A" w:rsidRPr="008D67A4">
        <w:rPr>
          <w:rFonts w:ascii="Arial" w:hAnsi="Arial" w:cs="Arial"/>
          <w:i/>
          <w:iCs/>
          <w:lang w:val="en-US"/>
        </w:rPr>
        <w:t>e</w:t>
      </w:r>
      <w:r w:rsidR="00E41D1A" w:rsidRPr="00AA5C62">
        <w:rPr>
          <w:rFonts w:ascii="Arial" w:hAnsi="Arial" w:cs="Arial"/>
          <w:iCs/>
          <w:lang w:val="en-US"/>
        </w:rPr>
        <w:t>) of the Constitution</w:t>
      </w:r>
      <w:r w:rsidR="005F1384" w:rsidRPr="00AA5C62">
        <w:rPr>
          <w:rFonts w:ascii="Arial" w:hAnsi="Arial" w:cs="Arial"/>
          <w:iCs/>
          <w:lang w:val="en-US"/>
        </w:rPr>
        <w:t>,</w:t>
      </w:r>
      <w:r w:rsidR="00E41D1A" w:rsidRPr="00AA5C62">
        <w:rPr>
          <w:rFonts w:ascii="Arial" w:hAnsi="Arial" w:cs="Arial"/>
          <w:iCs/>
          <w:lang w:val="en-US"/>
        </w:rPr>
        <w:t xml:space="preserve"> ineligible to stand for election because of her conviction and sentencing in 2004. The Commission dismissed the objection and an appeal to </w:t>
      </w:r>
      <w:r w:rsidR="00E41D1A" w:rsidRPr="00AA5C62">
        <w:rPr>
          <w:rFonts w:ascii="Arial" w:hAnsi="Arial" w:cs="Arial"/>
          <w:iCs/>
          <w:lang w:val="en-US"/>
        </w:rPr>
        <w:lastRenderedPageBreak/>
        <w:t>this Court was dismissed</w:t>
      </w:r>
      <w:r w:rsidR="00323DAC" w:rsidRPr="00AA5C62">
        <w:rPr>
          <w:rFonts w:ascii="Arial" w:hAnsi="Arial" w:cs="Arial"/>
          <w:iCs/>
          <w:lang w:val="en-US"/>
        </w:rPr>
        <w:t xml:space="preserve">. The </w:t>
      </w:r>
      <w:r w:rsidR="00BD0693" w:rsidRPr="00AA5C62">
        <w:rPr>
          <w:rFonts w:ascii="Arial" w:hAnsi="Arial" w:cs="Arial"/>
          <w:iCs/>
          <w:lang w:val="en-US"/>
        </w:rPr>
        <w:t>authority of the Commission to determine objections and make determination under s 47(1)(</w:t>
      </w:r>
      <w:r w:rsidR="00BD0693" w:rsidRPr="008D67A4">
        <w:rPr>
          <w:rFonts w:ascii="Arial" w:hAnsi="Arial" w:cs="Arial"/>
          <w:i/>
          <w:iCs/>
          <w:lang w:val="en-US"/>
        </w:rPr>
        <w:t>e</w:t>
      </w:r>
      <w:r w:rsidR="00BD0693" w:rsidRPr="00AA5C62">
        <w:rPr>
          <w:rFonts w:ascii="Arial" w:hAnsi="Arial" w:cs="Arial"/>
          <w:iCs/>
          <w:lang w:val="en-US"/>
        </w:rPr>
        <w:t>) of the Constitution was accepted.</w:t>
      </w:r>
    </w:p>
    <w:p w14:paraId="01F38214" w14:textId="77777777" w:rsidR="003A3B1D" w:rsidRPr="00AA5C62" w:rsidRDefault="003A3B1D" w:rsidP="000557EB">
      <w:pPr>
        <w:widowControl w:val="0"/>
        <w:tabs>
          <w:tab w:val="left" w:pos="839"/>
          <w:tab w:val="left" w:pos="842"/>
        </w:tabs>
        <w:autoSpaceDE w:val="0"/>
        <w:autoSpaceDN w:val="0"/>
        <w:ind w:right="476"/>
        <w:rPr>
          <w:rFonts w:ascii="Arial" w:hAnsi="Arial" w:cs="Arial"/>
          <w:iCs/>
          <w:lang w:val="en-US"/>
        </w:rPr>
      </w:pPr>
    </w:p>
    <w:p w14:paraId="7F9200AB" w14:textId="53A72E98" w:rsidR="000557EB" w:rsidRDefault="003A3B1D" w:rsidP="00211495">
      <w:pPr>
        <w:widowControl w:val="0"/>
        <w:tabs>
          <w:tab w:val="left" w:pos="839"/>
          <w:tab w:val="left" w:pos="842"/>
        </w:tabs>
        <w:autoSpaceDE w:val="0"/>
        <w:autoSpaceDN w:val="0"/>
        <w:ind w:right="99"/>
        <w:rPr>
          <w:rFonts w:ascii="Arial" w:hAnsi="Arial" w:cs="Arial"/>
          <w:iCs/>
          <w:lang w:val="en-US"/>
        </w:rPr>
      </w:pPr>
      <w:r w:rsidRPr="00AA5C62">
        <w:rPr>
          <w:rFonts w:ascii="Arial" w:hAnsi="Arial" w:cs="Arial"/>
          <w:iCs/>
          <w:lang w:val="en-US"/>
        </w:rPr>
        <w:t>[2</w:t>
      </w:r>
      <w:r w:rsidR="002B54AD" w:rsidRPr="00AA5C62">
        <w:rPr>
          <w:rFonts w:ascii="Arial" w:hAnsi="Arial" w:cs="Arial"/>
          <w:iCs/>
          <w:lang w:val="en-US"/>
        </w:rPr>
        <w:t>7</w:t>
      </w:r>
      <w:r w:rsidRPr="00AA5C62">
        <w:rPr>
          <w:rFonts w:ascii="Arial" w:hAnsi="Arial" w:cs="Arial"/>
          <w:iCs/>
          <w:lang w:val="en-US"/>
        </w:rPr>
        <w:t>]</w:t>
      </w:r>
      <w:r w:rsidRPr="00AA5C62">
        <w:rPr>
          <w:rFonts w:ascii="Arial" w:hAnsi="Arial" w:cs="Arial"/>
          <w:iCs/>
          <w:lang w:val="en-US"/>
        </w:rPr>
        <w:tab/>
      </w:r>
      <w:r w:rsidR="00E85198" w:rsidRPr="00AA5C62">
        <w:rPr>
          <w:rFonts w:ascii="Arial" w:hAnsi="Arial" w:cs="Arial"/>
          <w:iCs/>
          <w:lang w:val="en-US"/>
        </w:rPr>
        <w:t xml:space="preserve"> The construction of s 47 contended for by </w:t>
      </w:r>
      <w:r w:rsidR="00B03C81" w:rsidRPr="00AA5C62">
        <w:rPr>
          <w:rFonts w:ascii="Arial" w:hAnsi="Arial" w:cs="Arial"/>
          <w:iCs/>
          <w:lang w:val="en-US"/>
        </w:rPr>
        <w:t xml:space="preserve">the </w:t>
      </w:r>
      <w:r w:rsidR="00E85198" w:rsidRPr="00AA5C62">
        <w:rPr>
          <w:rFonts w:ascii="Arial" w:hAnsi="Arial" w:cs="Arial"/>
          <w:iCs/>
          <w:lang w:val="en-US"/>
        </w:rPr>
        <w:t xml:space="preserve">MK Party frustrates the apparent purpose of the section and leads to </w:t>
      </w:r>
      <w:r w:rsidR="00A26D64" w:rsidRPr="00AA5C62">
        <w:rPr>
          <w:rFonts w:ascii="Arial" w:hAnsi="Arial" w:cs="Arial"/>
          <w:iCs/>
          <w:lang w:val="en-US"/>
        </w:rPr>
        <w:t xml:space="preserve">impractical </w:t>
      </w:r>
      <w:r w:rsidR="00E85198" w:rsidRPr="00AA5C62">
        <w:rPr>
          <w:rFonts w:ascii="Arial" w:hAnsi="Arial" w:cs="Arial"/>
          <w:iCs/>
          <w:lang w:val="en-US"/>
        </w:rPr>
        <w:t xml:space="preserve">results to the extent that it allows candidates to stand for </w:t>
      </w:r>
      <w:r w:rsidR="00A26D64" w:rsidRPr="00AA5C62">
        <w:rPr>
          <w:rFonts w:ascii="Arial" w:hAnsi="Arial" w:cs="Arial"/>
          <w:iCs/>
          <w:lang w:val="en-US"/>
        </w:rPr>
        <w:t xml:space="preserve">an </w:t>
      </w:r>
      <w:r w:rsidR="00E85198" w:rsidRPr="00AA5C62">
        <w:rPr>
          <w:rFonts w:ascii="Arial" w:hAnsi="Arial" w:cs="Arial"/>
          <w:iCs/>
          <w:lang w:val="en-US"/>
        </w:rPr>
        <w:t>office which they may not hold. Such construction is not to be preferred (</w:t>
      </w:r>
      <w:r w:rsidR="00E85198" w:rsidRPr="00AA5C62">
        <w:rPr>
          <w:rFonts w:ascii="Arial" w:hAnsi="Arial" w:cs="Arial"/>
          <w:i/>
          <w:lang w:val="en-US"/>
        </w:rPr>
        <w:t>Natal Joint Municipal Pension Fund v Endumeni Municipality</w:t>
      </w:r>
      <w:r w:rsidR="002A7C25" w:rsidRPr="00AA5C62">
        <w:rPr>
          <w:rFonts w:ascii="Arial" w:hAnsi="Arial" w:cs="Arial"/>
          <w:i/>
          <w:lang w:val="en-US"/>
        </w:rPr>
        <w:t>)</w:t>
      </w:r>
      <w:r w:rsidR="0027263A" w:rsidRPr="00AA5C62">
        <w:rPr>
          <w:rFonts w:ascii="Arial" w:hAnsi="Arial" w:cs="Arial"/>
          <w:i/>
          <w:lang w:val="en-US"/>
        </w:rPr>
        <w:t>.</w:t>
      </w:r>
      <w:r w:rsidR="002A7C25" w:rsidRPr="00AA5C62">
        <w:rPr>
          <w:rStyle w:val="FootnoteReference"/>
          <w:rFonts w:ascii="Arial" w:hAnsi="Arial" w:cs="Arial"/>
          <w:lang w:val="en-US"/>
        </w:rPr>
        <w:footnoteReference w:id="3"/>
      </w:r>
      <w:r w:rsidR="00E85198" w:rsidRPr="00AA5C62">
        <w:rPr>
          <w:rFonts w:ascii="Arial" w:hAnsi="Arial" w:cs="Arial"/>
          <w:iCs/>
          <w:lang w:val="en-US"/>
        </w:rPr>
        <w:t xml:space="preserve"> The purpose of s 47 of the Constitution read with s 30 of the Act is to ensure that candidates who are nominated by the parties are candidates that are eligible to be members of the National Assembly</w:t>
      </w:r>
      <w:r w:rsidR="005F1384" w:rsidRPr="00AA5C62">
        <w:rPr>
          <w:rFonts w:ascii="Arial" w:hAnsi="Arial" w:cs="Arial"/>
          <w:iCs/>
          <w:lang w:val="en-US"/>
        </w:rPr>
        <w:t>. F</w:t>
      </w:r>
      <w:r w:rsidR="00E85198" w:rsidRPr="00AA5C62">
        <w:rPr>
          <w:rFonts w:ascii="Arial" w:hAnsi="Arial" w:cs="Arial"/>
          <w:iCs/>
          <w:lang w:val="en-US"/>
        </w:rPr>
        <w:t>or that purpose to be served</w:t>
      </w:r>
      <w:r w:rsidR="005F1384" w:rsidRPr="00AA5C62">
        <w:rPr>
          <w:rFonts w:ascii="Arial" w:hAnsi="Arial" w:cs="Arial"/>
          <w:iCs/>
          <w:lang w:val="en-US"/>
        </w:rPr>
        <w:t>,</w:t>
      </w:r>
      <w:r w:rsidR="00E85198" w:rsidRPr="00AA5C62">
        <w:rPr>
          <w:rFonts w:ascii="Arial" w:hAnsi="Arial" w:cs="Arial"/>
          <w:iCs/>
          <w:lang w:val="en-US"/>
        </w:rPr>
        <w:t xml:space="preserve"> the Commission is given powers to screen the list of nominated candidates through the medium of s 30 objection procedure.</w:t>
      </w:r>
      <w:r w:rsidR="005F1384" w:rsidRPr="00AA5C62">
        <w:rPr>
          <w:rFonts w:ascii="Arial" w:hAnsi="Arial" w:cs="Arial"/>
          <w:iCs/>
          <w:lang w:val="en-US"/>
        </w:rPr>
        <w:t xml:space="preserve"> </w:t>
      </w:r>
      <w:r w:rsidR="00BE6189" w:rsidRPr="00AA5C62">
        <w:rPr>
          <w:rFonts w:ascii="Arial" w:hAnsi="Arial" w:cs="Arial"/>
          <w:iCs/>
          <w:lang w:val="en-US"/>
        </w:rPr>
        <w:t xml:space="preserve">A party’s list of candidates </w:t>
      </w:r>
      <w:r w:rsidR="002F409E" w:rsidRPr="00AA5C62">
        <w:rPr>
          <w:rFonts w:ascii="Arial" w:hAnsi="Arial" w:cs="Arial"/>
          <w:iCs/>
          <w:lang w:val="en-US"/>
        </w:rPr>
        <w:t>submitted before</w:t>
      </w:r>
      <w:r w:rsidR="00BE6189" w:rsidRPr="00AA5C62">
        <w:rPr>
          <w:rFonts w:ascii="Arial" w:hAnsi="Arial" w:cs="Arial"/>
          <w:iCs/>
          <w:lang w:val="en-US"/>
        </w:rPr>
        <w:t xml:space="preserve"> the election </w:t>
      </w:r>
      <w:r w:rsidR="004C1931" w:rsidRPr="00AA5C62">
        <w:rPr>
          <w:rFonts w:ascii="Arial" w:hAnsi="Arial" w:cs="Arial"/>
          <w:iCs/>
          <w:lang w:val="en-US"/>
        </w:rPr>
        <w:t>must demonstrate</w:t>
      </w:r>
      <w:r w:rsidR="00BE6189" w:rsidRPr="00AA5C62">
        <w:rPr>
          <w:rFonts w:ascii="Arial" w:hAnsi="Arial" w:cs="Arial"/>
          <w:iCs/>
          <w:lang w:val="en-US"/>
        </w:rPr>
        <w:t xml:space="preserve">, through the </w:t>
      </w:r>
      <w:r w:rsidR="00BD0693" w:rsidRPr="00AA5C62">
        <w:rPr>
          <w:rFonts w:ascii="Arial" w:hAnsi="Arial" w:cs="Arial"/>
          <w:iCs/>
          <w:lang w:val="en-US"/>
        </w:rPr>
        <w:t>undertaking, that</w:t>
      </w:r>
      <w:r w:rsidR="00BE6189" w:rsidRPr="00AA5C62">
        <w:rPr>
          <w:rFonts w:ascii="Arial" w:hAnsi="Arial" w:cs="Arial"/>
          <w:iCs/>
          <w:lang w:val="en-US"/>
        </w:rPr>
        <w:t xml:space="preserve"> its candidates are </w:t>
      </w:r>
      <w:r w:rsidR="002F409E" w:rsidRPr="00AA5C62">
        <w:rPr>
          <w:rFonts w:ascii="Arial" w:hAnsi="Arial" w:cs="Arial"/>
          <w:iCs/>
          <w:lang w:val="en-US"/>
        </w:rPr>
        <w:t>eligible. The</w:t>
      </w:r>
      <w:r w:rsidR="00BE6189" w:rsidRPr="00AA5C62">
        <w:rPr>
          <w:rFonts w:ascii="Arial" w:hAnsi="Arial" w:cs="Arial"/>
          <w:iCs/>
          <w:lang w:val="en-US"/>
        </w:rPr>
        <w:t xml:space="preserve"> form for a candidate list is prescribed in Appendix 1 to the Regulation concerning the Submission of List of Candidates, 2004. The list must include, amongst the other things, an undertaking </w:t>
      </w:r>
      <w:r w:rsidR="002F409E" w:rsidRPr="00AA5C62">
        <w:rPr>
          <w:rFonts w:ascii="Arial" w:hAnsi="Arial" w:cs="Arial"/>
          <w:iCs/>
          <w:lang w:val="en-US"/>
        </w:rPr>
        <w:t>from a party representative confirming he or she has confirmed that each candidate is qualified to stand for election in terms of s 47 and/or s 106 of the Constitution of South Africa or national or provincial legislation or any applicable legislation. Each candidate on a party’s list must then sign an acceptance of nomination in the form prescribed in Appendix 4 to those Regulations. The acceptance includes a declaration that the candidate is qualified to be elected as a member of the National Assembly in terms of s 47 of the Constitution.</w:t>
      </w:r>
      <w:r w:rsidR="005F1384" w:rsidRPr="00AA5C62">
        <w:rPr>
          <w:rFonts w:ascii="Arial" w:hAnsi="Arial" w:cs="Arial"/>
          <w:iCs/>
          <w:lang w:val="en-US"/>
        </w:rPr>
        <w:t xml:space="preserve"> </w:t>
      </w:r>
    </w:p>
    <w:p w14:paraId="4FB3527D" w14:textId="77777777" w:rsidR="008D332A" w:rsidRPr="00AA5C62" w:rsidRDefault="008D332A" w:rsidP="00211495">
      <w:pPr>
        <w:widowControl w:val="0"/>
        <w:tabs>
          <w:tab w:val="left" w:pos="839"/>
          <w:tab w:val="left" w:pos="842"/>
        </w:tabs>
        <w:autoSpaceDE w:val="0"/>
        <w:autoSpaceDN w:val="0"/>
        <w:ind w:right="99"/>
        <w:rPr>
          <w:rFonts w:ascii="Arial" w:hAnsi="Arial" w:cs="Arial"/>
          <w:iCs/>
          <w:lang w:val="en-US"/>
        </w:rPr>
      </w:pPr>
    </w:p>
    <w:p w14:paraId="4F2C22CA" w14:textId="592F4B9E" w:rsidR="00191DDE" w:rsidRPr="00AA5C62" w:rsidRDefault="00E85198" w:rsidP="008D332A">
      <w:pPr>
        <w:ind w:right="99"/>
        <w:rPr>
          <w:rFonts w:ascii="Arial" w:hAnsi="Arial" w:cs="Arial"/>
          <w:b/>
          <w:bCs/>
          <w:i/>
        </w:rPr>
      </w:pPr>
      <w:r w:rsidRPr="00AA5C62">
        <w:rPr>
          <w:rFonts w:ascii="Arial" w:hAnsi="Arial" w:cs="Arial"/>
          <w:b/>
          <w:bCs/>
          <w:i/>
          <w:lang w:val="en-US"/>
        </w:rPr>
        <w:t>Whether the Commission and/or Commissioner Love were bias</w:t>
      </w:r>
      <w:r w:rsidR="00DD214F" w:rsidRPr="00AA5C62">
        <w:rPr>
          <w:rFonts w:ascii="Arial" w:hAnsi="Arial" w:cs="Arial"/>
          <w:b/>
          <w:bCs/>
          <w:i/>
          <w:lang w:val="en-US"/>
        </w:rPr>
        <w:t>ed</w:t>
      </w:r>
    </w:p>
    <w:p w14:paraId="4476DCE6" w14:textId="4271BF90" w:rsidR="000557EB" w:rsidRPr="00AA5C62" w:rsidRDefault="003A3B1D" w:rsidP="00211495">
      <w:pPr>
        <w:ind w:right="99"/>
        <w:rPr>
          <w:rFonts w:ascii="Arial" w:hAnsi="Arial" w:cs="Arial"/>
          <w:b/>
          <w:bCs/>
          <w:i/>
        </w:rPr>
      </w:pPr>
      <w:r w:rsidRPr="00AA5C62">
        <w:rPr>
          <w:rFonts w:ascii="Arial" w:hAnsi="Arial" w:cs="Arial"/>
        </w:rPr>
        <w:t>[2</w:t>
      </w:r>
      <w:r w:rsidR="002B54AD" w:rsidRPr="00AA5C62">
        <w:rPr>
          <w:rFonts w:ascii="Arial" w:hAnsi="Arial" w:cs="Arial"/>
        </w:rPr>
        <w:t>8</w:t>
      </w:r>
      <w:r w:rsidRPr="00AA5C62">
        <w:rPr>
          <w:rFonts w:ascii="Arial" w:hAnsi="Arial" w:cs="Arial"/>
        </w:rPr>
        <w:t>]</w:t>
      </w:r>
      <w:r w:rsidRPr="00AA5C62">
        <w:rPr>
          <w:rFonts w:ascii="Arial" w:hAnsi="Arial" w:cs="Arial"/>
        </w:rPr>
        <w:tab/>
      </w:r>
      <w:r w:rsidR="00E85198" w:rsidRPr="00AA5C62">
        <w:rPr>
          <w:rFonts w:ascii="Arial" w:hAnsi="Arial" w:cs="Arial"/>
        </w:rPr>
        <w:t>It was submitted on behalf of MK Party that Commissioner Love clearly prejudged the issue. It is no answer to state, as the Commission seeks to do, that she made the impugned utterances in response to a question.</w:t>
      </w:r>
      <w:r w:rsidR="00E85198" w:rsidRPr="00AA5C62">
        <w:rPr>
          <w:rFonts w:ascii="Arial" w:hAnsi="Arial" w:cs="Arial"/>
          <w:spacing w:val="-12"/>
        </w:rPr>
        <w:t xml:space="preserve"> It </w:t>
      </w:r>
      <w:r w:rsidR="00980467" w:rsidRPr="00AA5C62">
        <w:rPr>
          <w:rFonts w:ascii="Arial" w:hAnsi="Arial" w:cs="Arial"/>
          <w:spacing w:val="-12"/>
        </w:rPr>
        <w:t>maintained</w:t>
      </w:r>
      <w:r w:rsidR="00E85198" w:rsidRPr="00AA5C62">
        <w:rPr>
          <w:rFonts w:ascii="Arial" w:hAnsi="Arial" w:cs="Arial"/>
          <w:spacing w:val="-12"/>
        </w:rPr>
        <w:t xml:space="preserve"> that </w:t>
      </w:r>
      <w:r w:rsidR="00E85198" w:rsidRPr="00AA5C62">
        <w:rPr>
          <w:rFonts w:ascii="Arial" w:hAnsi="Arial" w:cs="Arial"/>
        </w:rPr>
        <w:t>the</w:t>
      </w:r>
      <w:r w:rsidR="00E85198" w:rsidRPr="00AA5C62">
        <w:rPr>
          <w:rFonts w:ascii="Arial" w:hAnsi="Arial" w:cs="Arial"/>
          <w:spacing w:val="-14"/>
        </w:rPr>
        <w:t xml:space="preserve"> </w:t>
      </w:r>
      <w:r w:rsidR="00E85198" w:rsidRPr="00AA5C62">
        <w:rPr>
          <w:rFonts w:ascii="Arial" w:hAnsi="Arial" w:cs="Arial"/>
        </w:rPr>
        <w:t>fact</w:t>
      </w:r>
      <w:r w:rsidR="00980467" w:rsidRPr="00AA5C62">
        <w:rPr>
          <w:rFonts w:ascii="Arial" w:hAnsi="Arial" w:cs="Arial"/>
        </w:rPr>
        <w:t xml:space="preserve"> is</w:t>
      </w:r>
      <w:r w:rsidR="00E85198" w:rsidRPr="00AA5C62">
        <w:rPr>
          <w:rFonts w:ascii="Arial" w:hAnsi="Arial" w:cs="Arial"/>
          <w:spacing w:val="-14"/>
        </w:rPr>
        <w:t xml:space="preserve"> </w:t>
      </w:r>
      <w:r w:rsidR="00E85198" w:rsidRPr="00AA5C62">
        <w:rPr>
          <w:rFonts w:ascii="Arial" w:hAnsi="Arial" w:cs="Arial"/>
        </w:rPr>
        <w:t>that</w:t>
      </w:r>
      <w:r w:rsidR="00E85198" w:rsidRPr="00AA5C62">
        <w:rPr>
          <w:rFonts w:ascii="Arial" w:hAnsi="Arial" w:cs="Arial"/>
          <w:spacing w:val="-12"/>
        </w:rPr>
        <w:t xml:space="preserve"> </w:t>
      </w:r>
      <w:r w:rsidR="00E85198" w:rsidRPr="00AA5C62">
        <w:rPr>
          <w:rFonts w:ascii="Arial" w:hAnsi="Arial" w:cs="Arial"/>
        </w:rPr>
        <w:t>she</w:t>
      </w:r>
      <w:r w:rsidR="00E85198" w:rsidRPr="00AA5C62">
        <w:rPr>
          <w:rFonts w:ascii="Arial" w:hAnsi="Arial" w:cs="Arial"/>
          <w:spacing w:val="-12"/>
        </w:rPr>
        <w:t xml:space="preserve"> </w:t>
      </w:r>
      <w:r w:rsidR="00E85198" w:rsidRPr="00AA5C62">
        <w:rPr>
          <w:rFonts w:ascii="Arial" w:hAnsi="Arial" w:cs="Arial"/>
        </w:rPr>
        <w:t>expressed</w:t>
      </w:r>
      <w:r w:rsidR="00E85198" w:rsidRPr="00AA5C62">
        <w:rPr>
          <w:rFonts w:ascii="Arial" w:hAnsi="Arial" w:cs="Arial"/>
          <w:spacing w:val="-12"/>
        </w:rPr>
        <w:t xml:space="preserve"> </w:t>
      </w:r>
      <w:r w:rsidR="00E85198" w:rsidRPr="00AA5C62">
        <w:rPr>
          <w:rFonts w:ascii="Arial" w:hAnsi="Arial" w:cs="Arial"/>
        </w:rPr>
        <w:t>a</w:t>
      </w:r>
      <w:r w:rsidR="00E85198" w:rsidRPr="00AA5C62">
        <w:rPr>
          <w:rFonts w:ascii="Arial" w:hAnsi="Arial" w:cs="Arial"/>
          <w:spacing w:val="-14"/>
        </w:rPr>
        <w:t xml:space="preserve"> </w:t>
      </w:r>
      <w:r w:rsidR="00E85198" w:rsidRPr="00AA5C62">
        <w:rPr>
          <w:rFonts w:ascii="Arial" w:hAnsi="Arial" w:cs="Arial"/>
        </w:rPr>
        <w:t>view</w:t>
      </w:r>
      <w:r w:rsidR="00E85198" w:rsidRPr="00AA5C62">
        <w:rPr>
          <w:rFonts w:ascii="Arial" w:hAnsi="Arial" w:cs="Arial"/>
          <w:spacing w:val="-13"/>
        </w:rPr>
        <w:t xml:space="preserve"> </w:t>
      </w:r>
      <w:r w:rsidR="00E85198" w:rsidRPr="00AA5C62">
        <w:rPr>
          <w:rFonts w:ascii="Arial" w:hAnsi="Arial" w:cs="Arial"/>
        </w:rPr>
        <w:t>which</w:t>
      </w:r>
      <w:r w:rsidR="00E85198" w:rsidRPr="00AA5C62">
        <w:rPr>
          <w:rFonts w:ascii="Arial" w:hAnsi="Arial" w:cs="Arial"/>
          <w:spacing w:val="-12"/>
        </w:rPr>
        <w:t xml:space="preserve"> </w:t>
      </w:r>
      <w:r w:rsidR="00E85198" w:rsidRPr="00AA5C62">
        <w:rPr>
          <w:rFonts w:ascii="Arial" w:hAnsi="Arial" w:cs="Arial"/>
        </w:rPr>
        <w:t>was</w:t>
      </w:r>
      <w:r w:rsidR="00E85198" w:rsidRPr="00AA5C62">
        <w:rPr>
          <w:rFonts w:ascii="Arial" w:hAnsi="Arial" w:cs="Arial"/>
          <w:spacing w:val="-14"/>
        </w:rPr>
        <w:t xml:space="preserve"> </w:t>
      </w:r>
      <w:r w:rsidR="00E85198" w:rsidRPr="00AA5C62">
        <w:rPr>
          <w:rFonts w:ascii="Arial" w:hAnsi="Arial" w:cs="Arial"/>
        </w:rPr>
        <w:t>prejudi</w:t>
      </w:r>
      <w:r w:rsidR="00B03C81" w:rsidRPr="00AA5C62">
        <w:rPr>
          <w:rFonts w:ascii="Arial" w:hAnsi="Arial" w:cs="Arial"/>
        </w:rPr>
        <w:t>cial</w:t>
      </w:r>
      <w:r w:rsidR="00E85198" w:rsidRPr="00AA5C62">
        <w:rPr>
          <w:rFonts w:ascii="Arial" w:hAnsi="Arial" w:cs="Arial"/>
        </w:rPr>
        <w:t xml:space="preserve"> to one of the parties or sides to the dispute. The issue, so the argument went, is that she should not have responded to the question in the manner </w:t>
      </w:r>
      <w:r w:rsidR="00A57AB3" w:rsidRPr="00AA5C62">
        <w:rPr>
          <w:rFonts w:ascii="Arial" w:hAnsi="Arial" w:cs="Arial"/>
        </w:rPr>
        <w:t xml:space="preserve">that </w:t>
      </w:r>
      <w:r w:rsidR="00E85198" w:rsidRPr="00AA5C62">
        <w:rPr>
          <w:rFonts w:ascii="Arial" w:hAnsi="Arial" w:cs="Arial"/>
        </w:rPr>
        <w:t>she did – alternatively she ought properly to have recused herself when the same issue came for determination as a result of the objection. Commissioner Love, is reported to have made the following statement in response to an unspecified question about Mr Zuma:</w:t>
      </w:r>
    </w:p>
    <w:p w14:paraId="070372F1" w14:textId="2FC06186" w:rsidR="00E85198" w:rsidRPr="00AA5C62" w:rsidRDefault="00E85198" w:rsidP="00211495">
      <w:pPr>
        <w:ind w:right="99"/>
        <w:rPr>
          <w:rFonts w:ascii="Arial" w:hAnsi="Arial" w:cs="Arial"/>
        </w:rPr>
      </w:pPr>
      <w:r w:rsidRPr="00AA5C62">
        <w:rPr>
          <w:rFonts w:ascii="Arial" w:hAnsi="Arial" w:cs="Arial"/>
        </w:rPr>
        <w:t>“</w:t>
      </w:r>
      <w:r w:rsidRPr="00AA5C62">
        <w:rPr>
          <w:rFonts w:ascii="Arial" w:hAnsi="Arial" w:cs="Arial"/>
          <w:sz w:val="22"/>
          <w:szCs w:val="22"/>
        </w:rPr>
        <w:t>That excludes anybody who has been given a sentence that was not the subject of any deferral, and in that sense, it is not ourselves, but the laws of the country that would stand as an impediment for that candidacy</w:t>
      </w:r>
      <w:r w:rsidRPr="00AA5C62">
        <w:rPr>
          <w:rFonts w:ascii="Arial" w:hAnsi="Arial" w:cs="Arial"/>
        </w:rPr>
        <w:t xml:space="preserve">.” </w:t>
      </w:r>
    </w:p>
    <w:p w14:paraId="026A1891" w14:textId="77777777" w:rsidR="000557EB" w:rsidRPr="00AA5C62" w:rsidRDefault="000557EB" w:rsidP="000557EB">
      <w:pPr>
        <w:rPr>
          <w:rFonts w:ascii="Arial" w:hAnsi="Arial" w:cs="Arial"/>
        </w:rPr>
      </w:pPr>
    </w:p>
    <w:p w14:paraId="56C240CC" w14:textId="1FB90BE7" w:rsidR="00E85198" w:rsidRDefault="003A3B1D" w:rsidP="008D332A">
      <w:pPr>
        <w:rPr>
          <w:rFonts w:ascii="Arial" w:hAnsi="Arial" w:cs="Arial"/>
        </w:rPr>
      </w:pPr>
      <w:r w:rsidRPr="00AA5C62">
        <w:rPr>
          <w:rFonts w:ascii="Arial" w:hAnsi="Arial" w:cs="Arial"/>
        </w:rPr>
        <w:t>[2</w:t>
      </w:r>
      <w:r w:rsidR="002B54AD" w:rsidRPr="00AA5C62">
        <w:rPr>
          <w:rFonts w:ascii="Arial" w:hAnsi="Arial" w:cs="Arial"/>
        </w:rPr>
        <w:t>9</w:t>
      </w:r>
      <w:r w:rsidRPr="00AA5C62">
        <w:rPr>
          <w:rFonts w:ascii="Arial" w:hAnsi="Arial" w:cs="Arial"/>
        </w:rPr>
        <w:t>]</w:t>
      </w:r>
      <w:r w:rsidRPr="00AA5C62">
        <w:rPr>
          <w:rFonts w:ascii="Arial" w:hAnsi="Arial" w:cs="Arial"/>
        </w:rPr>
        <w:tab/>
      </w:r>
      <w:r w:rsidR="00A57AB3" w:rsidRPr="00AA5C62">
        <w:rPr>
          <w:rFonts w:ascii="Arial" w:hAnsi="Arial" w:cs="Arial"/>
        </w:rPr>
        <w:t xml:space="preserve">The </w:t>
      </w:r>
      <w:r w:rsidR="00E85198" w:rsidRPr="00AA5C62">
        <w:rPr>
          <w:rFonts w:ascii="Arial" w:hAnsi="Arial" w:cs="Arial"/>
        </w:rPr>
        <w:t xml:space="preserve">MK Party submitted </w:t>
      </w:r>
      <w:r w:rsidR="00C97E77" w:rsidRPr="00AA5C62">
        <w:rPr>
          <w:rFonts w:ascii="Arial" w:hAnsi="Arial" w:cs="Arial"/>
        </w:rPr>
        <w:t>t</w:t>
      </w:r>
      <w:r w:rsidR="00E85198" w:rsidRPr="00AA5C62">
        <w:rPr>
          <w:rFonts w:ascii="Arial" w:hAnsi="Arial" w:cs="Arial"/>
        </w:rPr>
        <w:t xml:space="preserve">hat the words “that candidacy”, clearly </w:t>
      </w:r>
      <w:r w:rsidR="00673FB6" w:rsidRPr="00AA5C62">
        <w:rPr>
          <w:rFonts w:ascii="Arial" w:hAnsi="Arial" w:cs="Arial"/>
        </w:rPr>
        <w:t>referred to</w:t>
      </w:r>
      <w:r w:rsidR="00E85198" w:rsidRPr="00AA5C62">
        <w:rPr>
          <w:rFonts w:ascii="Arial" w:hAnsi="Arial" w:cs="Arial"/>
        </w:rPr>
        <w:t xml:space="preserve"> Mr Zuma’s candidacy, and</w:t>
      </w:r>
      <w:r w:rsidR="00673FB6" w:rsidRPr="00AA5C62">
        <w:rPr>
          <w:rFonts w:ascii="Arial" w:hAnsi="Arial" w:cs="Arial"/>
        </w:rPr>
        <w:t xml:space="preserve"> this</w:t>
      </w:r>
      <w:r w:rsidR="00E85198" w:rsidRPr="00AA5C62">
        <w:rPr>
          <w:rFonts w:ascii="Arial" w:hAnsi="Arial" w:cs="Arial"/>
        </w:rPr>
        <w:t xml:space="preserve"> meant that Commissioner Love, and by extension the whole Commission, had prematurely prejudged the issue and could not come to a fair decision. At best, so it was argued, Commissioner Love ought not to have participated in the decision</w:t>
      </w:r>
      <w:r w:rsidR="00980467" w:rsidRPr="00AA5C62">
        <w:rPr>
          <w:rFonts w:ascii="Arial" w:hAnsi="Arial" w:cs="Arial"/>
        </w:rPr>
        <w:t>.</w:t>
      </w:r>
      <w:r w:rsidR="00E85198" w:rsidRPr="00AA5C62">
        <w:rPr>
          <w:rFonts w:ascii="Arial" w:hAnsi="Arial" w:cs="Arial"/>
        </w:rPr>
        <w:t xml:space="preserve"> </w:t>
      </w:r>
      <w:r w:rsidR="00A57AB3" w:rsidRPr="00AA5C62">
        <w:rPr>
          <w:rFonts w:ascii="Arial" w:hAnsi="Arial" w:cs="Arial"/>
        </w:rPr>
        <w:t xml:space="preserve">The </w:t>
      </w:r>
      <w:r w:rsidR="00E85198" w:rsidRPr="00AA5C62">
        <w:rPr>
          <w:rFonts w:ascii="Arial" w:hAnsi="Arial" w:cs="Arial"/>
        </w:rPr>
        <w:t>MK Party also submitted that since the Commission did not distance itself from Commissioner Love’s comments, there is a reasonable apprehension that it was not able to make a fair decision and therefore that the decision was tainted.</w:t>
      </w:r>
    </w:p>
    <w:p w14:paraId="190A63E1" w14:textId="77777777" w:rsidR="001E2B1F" w:rsidRPr="00AA5C62" w:rsidRDefault="001E2B1F" w:rsidP="001E2B1F">
      <w:pPr>
        <w:rPr>
          <w:rFonts w:ascii="Arial" w:hAnsi="Arial" w:cs="Arial"/>
        </w:rPr>
      </w:pPr>
    </w:p>
    <w:p w14:paraId="753CC5DF" w14:textId="320390C6" w:rsidR="00E85198" w:rsidRDefault="003A3B1D" w:rsidP="008D332A">
      <w:pPr>
        <w:rPr>
          <w:rFonts w:ascii="Arial" w:hAnsi="Arial" w:cs="Arial"/>
        </w:rPr>
      </w:pPr>
      <w:r w:rsidRPr="00AA5C62">
        <w:rPr>
          <w:rFonts w:ascii="Arial" w:hAnsi="Arial" w:cs="Arial"/>
        </w:rPr>
        <w:t>[</w:t>
      </w:r>
      <w:r w:rsidR="002B54AD" w:rsidRPr="00AA5C62">
        <w:rPr>
          <w:rFonts w:ascii="Arial" w:hAnsi="Arial" w:cs="Arial"/>
        </w:rPr>
        <w:t>30</w:t>
      </w:r>
      <w:r w:rsidRPr="00AA5C62">
        <w:rPr>
          <w:rFonts w:ascii="Arial" w:hAnsi="Arial" w:cs="Arial"/>
        </w:rPr>
        <w:t>]</w:t>
      </w:r>
      <w:r w:rsidRPr="00AA5C62">
        <w:rPr>
          <w:rFonts w:ascii="Arial" w:hAnsi="Arial" w:cs="Arial"/>
        </w:rPr>
        <w:tab/>
      </w:r>
      <w:r w:rsidR="00E85198" w:rsidRPr="00AA5C62">
        <w:rPr>
          <w:rFonts w:ascii="Arial" w:hAnsi="Arial" w:cs="Arial"/>
        </w:rPr>
        <w:t xml:space="preserve">It is common cause that the statement was made, and that it was made in response to an unspecified question about Mr Zuma being a candidate. Both parties also were </w:t>
      </w:r>
      <w:r w:rsidR="00E85198" w:rsidRPr="00AA5C62">
        <w:rPr>
          <w:rFonts w:ascii="Arial" w:hAnsi="Arial" w:cs="Arial"/>
          <w:i/>
        </w:rPr>
        <w:t xml:space="preserve">ad idem </w:t>
      </w:r>
      <w:r w:rsidR="00E85198" w:rsidRPr="00AA5C62">
        <w:rPr>
          <w:rFonts w:ascii="Arial" w:hAnsi="Arial" w:cs="Arial"/>
        </w:rPr>
        <w:t>about the test for bias which would disqualify a decision maker, or which would taint a decision. The test is by now well established. It is an objective test,</w:t>
      </w:r>
      <w:r w:rsidR="00E85198" w:rsidRPr="00AA5C62">
        <w:rPr>
          <w:rStyle w:val="FootnoteReference"/>
          <w:rFonts w:ascii="Arial" w:hAnsi="Arial" w:cs="Arial"/>
        </w:rPr>
        <w:footnoteReference w:id="4"/>
      </w:r>
      <w:r w:rsidR="00E85198" w:rsidRPr="00AA5C62">
        <w:rPr>
          <w:rFonts w:ascii="Arial" w:hAnsi="Arial" w:cs="Arial"/>
        </w:rPr>
        <w:t xml:space="preserve"> which “requires both that the apprehension of bias be that of a reasonable person in the position of the litigant and that it be based on reasonable grounds”.</w:t>
      </w:r>
      <w:r w:rsidR="00E85198" w:rsidRPr="00AA5C62">
        <w:rPr>
          <w:rStyle w:val="FootnoteReference"/>
          <w:rFonts w:ascii="Arial" w:hAnsi="Arial" w:cs="Arial"/>
        </w:rPr>
        <w:footnoteReference w:id="5"/>
      </w:r>
    </w:p>
    <w:p w14:paraId="4DD5CF40" w14:textId="77777777" w:rsidR="001E2B1F" w:rsidRPr="00AA5C62" w:rsidRDefault="001E2B1F" w:rsidP="001E2B1F">
      <w:pPr>
        <w:rPr>
          <w:rFonts w:ascii="Arial" w:hAnsi="Arial" w:cs="Arial"/>
        </w:rPr>
      </w:pPr>
    </w:p>
    <w:p w14:paraId="377FEE34" w14:textId="41503868" w:rsidR="00E85198" w:rsidRDefault="003A3B1D" w:rsidP="008D332A">
      <w:pPr>
        <w:rPr>
          <w:rFonts w:ascii="Arial" w:hAnsi="Arial" w:cs="Arial"/>
        </w:rPr>
      </w:pPr>
      <w:r w:rsidRPr="00AA5C62">
        <w:rPr>
          <w:rFonts w:ascii="Arial" w:hAnsi="Arial" w:cs="Arial"/>
        </w:rPr>
        <w:t>[</w:t>
      </w:r>
      <w:r w:rsidR="002B54AD" w:rsidRPr="00AA5C62">
        <w:rPr>
          <w:rFonts w:ascii="Arial" w:hAnsi="Arial" w:cs="Arial"/>
        </w:rPr>
        <w:t>31</w:t>
      </w:r>
      <w:r w:rsidRPr="00AA5C62">
        <w:rPr>
          <w:rFonts w:ascii="Arial" w:hAnsi="Arial" w:cs="Arial"/>
        </w:rPr>
        <w:t>]</w:t>
      </w:r>
      <w:r w:rsidRPr="00AA5C62">
        <w:rPr>
          <w:rFonts w:ascii="Arial" w:hAnsi="Arial" w:cs="Arial"/>
        </w:rPr>
        <w:tab/>
      </w:r>
      <w:r w:rsidR="00E85198" w:rsidRPr="00AA5C62">
        <w:rPr>
          <w:rFonts w:ascii="Arial" w:hAnsi="Arial" w:cs="Arial"/>
        </w:rPr>
        <w:t xml:space="preserve">The evidence on which the complaint of bias rests is tenuous to say the least. It is a single “illustrative” newspaper report, with only the words set out above being directly quoted from Commissioner Love. Both the applicant and the Commission put forward different possible interpretations of the statements. Neither interpretation is dispositive of what the statement may have meant. What is clear to this court is that the statement made by Commissioner Love, in a context in which she was speaking for the Commission, is ambiguous and without specificity. All it says is that a person who falls into a category defined by the law would be excluded from standing as a candidate. This is in fact the case. Without more there is no basis for a conclusion of bias. The submission by </w:t>
      </w:r>
      <w:r w:rsidR="00A57AB3" w:rsidRPr="00AA5C62">
        <w:rPr>
          <w:rFonts w:ascii="Arial" w:hAnsi="Arial" w:cs="Arial"/>
        </w:rPr>
        <w:t xml:space="preserve">the </w:t>
      </w:r>
      <w:r w:rsidR="00E85198" w:rsidRPr="00AA5C62">
        <w:rPr>
          <w:rFonts w:ascii="Arial" w:hAnsi="Arial" w:cs="Arial"/>
        </w:rPr>
        <w:t xml:space="preserve">MK Party that the reference to “that candidacy” refers directly to Mr Zuma and can only refer to Mr Zuma and shows bias against Mr Zuma has no merit. The words in the context of the statement refer clearly to a person whose candidacy is affected by a provision of the law. The words refer to any such person and not specifically to Mr Zuma. </w:t>
      </w:r>
    </w:p>
    <w:p w14:paraId="3D90D615" w14:textId="77777777" w:rsidR="001E2B1F" w:rsidRPr="00AA5C62" w:rsidRDefault="001E2B1F" w:rsidP="001E2B1F">
      <w:pPr>
        <w:rPr>
          <w:rFonts w:ascii="Arial" w:hAnsi="Arial" w:cs="Arial"/>
        </w:rPr>
      </w:pPr>
    </w:p>
    <w:p w14:paraId="6C50C482" w14:textId="00E112F1" w:rsidR="00211495" w:rsidRPr="00AA5C62" w:rsidRDefault="003A3B1D" w:rsidP="008D67A4">
      <w:pPr>
        <w:rPr>
          <w:rFonts w:ascii="Arial" w:hAnsi="Arial" w:cs="Arial"/>
        </w:rPr>
      </w:pPr>
      <w:r w:rsidRPr="00AA5C62">
        <w:rPr>
          <w:rFonts w:ascii="Arial" w:hAnsi="Arial" w:cs="Arial"/>
        </w:rPr>
        <w:t>[</w:t>
      </w:r>
      <w:r w:rsidR="002B54AD" w:rsidRPr="00AA5C62">
        <w:rPr>
          <w:rFonts w:ascii="Arial" w:hAnsi="Arial" w:cs="Arial"/>
        </w:rPr>
        <w:t>32</w:t>
      </w:r>
      <w:r w:rsidRPr="00AA5C62">
        <w:rPr>
          <w:rFonts w:ascii="Arial" w:hAnsi="Arial" w:cs="Arial"/>
        </w:rPr>
        <w:t>]</w:t>
      </w:r>
      <w:r w:rsidRPr="00AA5C62">
        <w:rPr>
          <w:rFonts w:ascii="Arial" w:hAnsi="Arial" w:cs="Arial"/>
        </w:rPr>
        <w:tab/>
      </w:r>
      <w:r w:rsidR="00E85198" w:rsidRPr="00AA5C62">
        <w:rPr>
          <w:rFonts w:ascii="Arial" w:hAnsi="Arial" w:cs="Arial"/>
        </w:rPr>
        <w:t>Nor is there any evidence which would lead to a conclusion that, when being asked to determine whether Mr Zuma falls into the category of people whose candidacy is impeded by the law, the Commission would be unable to apply its mind fairly and without bias. The applicant bears the onus to establish the existence of bias, and it has failed to do so</w:t>
      </w:r>
      <w:r w:rsidR="00A57AB3" w:rsidRPr="00AA5C62">
        <w:rPr>
          <w:rFonts w:ascii="Arial" w:hAnsi="Arial" w:cs="Arial"/>
        </w:rPr>
        <w:t xml:space="preserve">. </w:t>
      </w:r>
      <w:r w:rsidR="00E85198" w:rsidRPr="00AA5C62">
        <w:rPr>
          <w:rFonts w:ascii="Arial" w:hAnsi="Arial" w:cs="Arial"/>
        </w:rPr>
        <w:t>For these reasons, the bias point must fail.</w:t>
      </w:r>
    </w:p>
    <w:p w14:paraId="56546307" w14:textId="77777777" w:rsidR="00211495" w:rsidRPr="00AA5C62" w:rsidRDefault="00211495" w:rsidP="00211495">
      <w:pPr>
        <w:rPr>
          <w:rFonts w:ascii="Arial" w:hAnsi="Arial" w:cs="Arial"/>
        </w:rPr>
      </w:pPr>
    </w:p>
    <w:p w14:paraId="612E0699" w14:textId="0B22F9A5" w:rsidR="00E85198" w:rsidRPr="00AA5C62" w:rsidRDefault="00E85198" w:rsidP="005360D9">
      <w:pPr>
        <w:widowControl w:val="0"/>
        <w:tabs>
          <w:tab w:val="left" w:pos="839"/>
          <w:tab w:val="left" w:pos="842"/>
        </w:tabs>
        <w:autoSpaceDE w:val="0"/>
        <w:autoSpaceDN w:val="0"/>
        <w:ind w:right="473"/>
        <w:rPr>
          <w:rFonts w:ascii="Arial" w:hAnsi="Arial" w:cs="Arial"/>
        </w:rPr>
      </w:pPr>
      <w:r w:rsidRPr="00AA5C62">
        <w:rPr>
          <w:rFonts w:ascii="Arial" w:hAnsi="Arial" w:cs="Arial"/>
          <w:b/>
          <w:bCs/>
          <w:i/>
          <w:iCs/>
        </w:rPr>
        <w:t>Whether Mr Zuma was convicted</w:t>
      </w:r>
      <w:r w:rsidR="002F578C" w:rsidRPr="00AA5C62">
        <w:rPr>
          <w:rFonts w:ascii="Arial" w:hAnsi="Arial" w:cs="Arial"/>
          <w:b/>
          <w:bCs/>
          <w:i/>
          <w:iCs/>
        </w:rPr>
        <w:t xml:space="preserve"> as contemplated in s 47(1)(e)</w:t>
      </w:r>
    </w:p>
    <w:p w14:paraId="3DBFF86B" w14:textId="5EDBCBB3" w:rsidR="00E85198" w:rsidRPr="00AA5C62" w:rsidRDefault="003A3B1D" w:rsidP="005360D9">
      <w:pPr>
        <w:rPr>
          <w:rFonts w:ascii="Arial" w:hAnsi="Arial" w:cs="Arial"/>
        </w:rPr>
      </w:pPr>
      <w:r w:rsidRPr="00AA5C62">
        <w:rPr>
          <w:rFonts w:ascii="Arial" w:hAnsi="Arial" w:cs="Arial"/>
        </w:rPr>
        <w:t>[3</w:t>
      </w:r>
      <w:r w:rsidR="002B54AD" w:rsidRPr="00AA5C62">
        <w:rPr>
          <w:rFonts w:ascii="Arial" w:hAnsi="Arial" w:cs="Arial"/>
        </w:rPr>
        <w:t>3</w:t>
      </w:r>
      <w:r w:rsidRPr="00AA5C62">
        <w:rPr>
          <w:rFonts w:ascii="Arial" w:hAnsi="Arial" w:cs="Arial"/>
        </w:rPr>
        <w:t>]</w:t>
      </w:r>
      <w:r w:rsidRPr="00AA5C62">
        <w:rPr>
          <w:rFonts w:ascii="Arial" w:hAnsi="Arial" w:cs="Arial"/>
        </w:rPr>
        <w:tab/>
      </w:r>
      <w:r w:rsidR="00E85198" w:rsidRPr="00AA5C62">
        <w:rPr>
          <w:rFonts w:ascii="Arial" w:hAnsi="Arial" w:cs="Arial"/>
        </w:rPr>
        <w:t>It was submitted on behalf of Mr Zuma that he was not convicted as contemplated in s 47(1)</w:t>
      </w:r>
      <w:r w:rsidR="000557EB" w:rsidRPr="00AA5C62">
        <w:rPr>
          <w:rFonts w:ascii="Arial" w:hAnsi="Arial" w:cs="Arial"/>
          <w:i/>
        </w:rPr>
        <w:t>(e</w:t>
      </w:r>
      <w:r w:rsidR="00E85198" w:rsidRPr="00AA5C62">
        <w:rPr>
          <w:rFonts w:ascii="Arial" w:hAnsi="Arial" w:cs="Arial"/>
          <w:i/>
        </w:rPr>
        <w:t xml:space="preserve">) </w:t>
      </w:r>
      <w:r w:rsidR="00E85198" w:rsidRPr="00AA5C62">
        <w:rPr>
          <w:rFonts w:ascii="Arial" w:hAnsi="Arial" w:cs="Arial"/>
        </w:rPr>
        <w:t xml:space="preserve">of the Constitution and </w:t>
      </w:r>
      <w:r w:rsidR="001C4CBF" w:rsidRPr="00AA5C62">
        <w:rPr>
          <w:rFonts w:ascii="Arial" w:hAnsi="Arial" w:cs="Arial"/>
        </w:rPr>
        <w:t xml:space="preserve">that </w:t>
      </w:r>
      <w:r w:rsidR="00E85198" w:rsidRPr="00AA5C62">
        <w:rPr>
          <w:rFonts w:ascii="Arial" w:hAnsi="Arial" w:cs="Arial"/>
        </w:rPr>
        <w:t>therefore he is not hit by that section. The basis for this argument is that the ‘conviction’ occurred in the context of contempt of court proceedings which are both civil and criminal in nature. For a conviction to ensue, so it was argued, there must have been a criminal charge and criminal trial proceedings as contemplated by s 35 of the Bill of Rights, which</w:t>
      </w:r>
      <w:r w:rsidR="001C4CBF" w:rsidRPr="00AA5C62">
        <w:rPr>
          <w:rFonts w:ascii="Arial" w:hAnsi="Arial" w:cs="Arial"/>
        </w:rPr>
        <w:t>, it was submitted, did</w:t>
      </w:r>
      <w:r w:rsidR="00E85198" w:rsidRPr="00AA5C62">
        <w:rPr>
          <w:rFonts w:ascii="Arial" w:hAnsi="Arial" w:cs="Arial"/>
        </w:rPr>
        <w:t xml:space="preserve"> not happen in Mr Zuma’s case.  T</w:t>
      </w:r>
      <w:r w:rsidR="00484D9B" w:rsidRPr="00AA5C62">
        <w:rPr>
          <w:rFonts w:ascii="Arial" w:hAnsi="Arial" w:cs="Arial"/>
        </w:rPr>
        <w:t xml:space="preserve">he </w:t>
      </w:r>
      <w:r w:rsidR="001E2B1F">
        <w:rPr>
          <w:rFonts w:ascii="Arial" w:hAnsi="Arial" w:cs="Arial"/>
        </w:rPr>
        <w:t>relevant</w:t>
      </w:r>
      <w:r w:rsidR="00484D9B" w:rsidRPr="00AA5C62">
        <w:rPr>
          <w:rFonts w:ascii="Arial" w:hAnsi="Arial" w:cs="Arial"/>
        </w:rPr>
        <w:t xml:space="preserve"> subsection of s 35 that was relied upon is s 35(3</w:t>
      </w:r>
      <w:r w:rsidR="001C4CBF" w:rsidRPr="00AA5C62">
        <w:rPr>
          <w:rFonts w:ascii="Arial" w:hAnsi="Arial" w:cs="Arial"/>
        </w:rPr>
        <w:t>)</w:t>
      </w:r>
      <w:r w:rsidR="00484D9B" w:rsidRPr="00AA5C62">
        <w:rPr>
          <w:rFonts w:ascii="Arial" w:hAnsi="Arial" w:cs="Arial"/>
        </w:rPr>
        <w:t xml:space="preserve"> of the Bill of Rights</w:t>
      </w:r>
      <w:r w:rsidR="00E85198" w:rsidRPr="00AA5C62">
        <w:rPr>
          <w:rFonts w:ascii="Arial" w:hAnsi="Arial" w:cs="Arial"/>
        </w:rPr>
        <w:t xml:space="preserve"> which provides that “every</w:t>
      </w:r>
      <w:r w:rsidR="00E85198" w:rsidRPr="00AA5C62">
        <w:rPr>
          <w:rFonts w:ascii="Arial" w:hAnsi="Arial" w:cs="Arial"/>
          <w:spacing w:val="40"/>
        </w:rPr>
        <w:t xml:space="preserve"> </w:t>
      </w:r>
      <w:r w:rsidR="00E85198" w:rsidRPr="00AA5C62">
        <w:rPr>
          <w:rFonts w:ascii="Arial" w:hAnsi="Arial" w:cs="Arial"/>
        </w:rPr>
        <w:t>accused</w:t>
      </w:r>
      <w:r w:rsidR="00E85198" w:rsidRPr="00AA5C62">
        <w:rPr>
          <w:rFonts w:ascii="Arial" w:hAnsi="Arial" w:cs="Arial"/>
          <w:spacing w:val="40"/>
        </w:rPr>
        <w:t xml:space="preserve"> </w:t>
      </w:r>
      <w:r w:rsidR="00E85198" w:rsidRPr="00AA5C62">
        <w:rPr>
          <w:rFonts w:ascii="Arial" w:hAnsi="Arial" w:cs="Arial"/>
        </w:rPr>
        <w:t>person</w:t>
      </w:r>
      <w:r w:rsidR="00E85198" w:rsidRPr="00AA5C62">
        <w:rPr>
          <w:rFonts w:ascii="Arial" w:hAnsi="Arial" w:cs="Arial"/>
          <w:spacing w:val="40"/>
        </w:rPr>
        <w:t xml:space="preserve"> </w:t>
      </w:r>
      <w:r w:rsidR="00E85198" w:rsidRPr="00AA5C62">
        <w:rPr>
          <w:rFonts w:ascii="Arial" w:hAnsi="Arial" w:cs="Arial"/>
        </w:rPr>
        <w:t>has</w:t>
      </w:r>
      <w:r w:rsidR="00E85198" w:rsidRPr="00AA5C62">
        <w:rPr>
          <w:rFonts w:ascii="Arial" w:hAnsi="Arial" w:cs="Arial"/>
          <w:spacing w:val="40"/>
        </w:rPr>
        <w:t xml:space="preserve"> </w:t>
      </w:r>
      <w:r w:rsidR="00E85198" w:rsidRPr="00AA5C62">
        <w:rPr>
          <w:rFonts w:ascii="Arial" w:hAnsi="Arial" w:cs="Arial"/>
        </w:rPr>
        <w:t>a</w:t>
      </w:r>
      <w:r w:rsidR="00E85198" w:rsidRPr="00AA5C62">
        <w:rPr>
          <w:rFonts w:ascii="Arial" w:hAnsi="Arial" w:cs="Arial"/>
          <w:spacing w:val="40"/>
        </w:rPr>
        <w:t xml:space="preserve"> </w:t>
      </w:r>
      <w:r w:rsidR="00E85198" w:rsidRPr="00AA5C62">
        <w:rPr>
          <w:rFonts w:ascii="Arial" w:hAnsi="Arial" w:cs="Arial"/>
        </w:rPr>
        <w:t>right</w:t>
      </w:r>
      <w:r w:rsidR="00E85198" w:rsidRPr="00AA5C62">
        <w:rPr>
          <w:rFonts w:ascii="Arial" w:hAnsi="Arial" w:cs="Arial"/>
          <w:spacing w:val="40"/>
        </w:rPr>
        <w:t xml:space="preserve"> </w:t>
      </w:r>
      <w:r w:rsidR="00E85198" w:rsidRPr="00AA5C62">
        <w:rPr>
          <w:rFonts w:ascii="Arial" w:hAnsi="Arial" w:cs="Arial"/>
        </w:rPr>
        <w:t>to</w:t>
      </w:r>
      <w:r w:rsidR="00E85198" w:rsidRPr="00AA5C62">
        <w:rPr>
          <w:rFonts w:ascii="Arial" w:hAnsi="Arial" w:cs="Arial"/>
          <w:spacing w:val="40"/>
        </w:rPr>
        <w:t xml:space="preserve"> </w:t>
      </w:r>
      <w:r w:rsidR="00E85198" w:rsidRPr="00AA5C62">
        <w:rPr>
          <w:rFonts w:ascii="Arial" w:hAnsi="Arial" w:cs="Arial"/>
        </w:rPr>
        <w:t>a</w:t>
      </w:r>
      <w:r w:rsidR="00E85198" w:rsidRPr="00AA5C62">
        <w:rPr>
          <w:rFonts w:ascii="Arial" w:hAnsi="Arial" w:cs="Arial"/>
          <w:spacing w:val="40"/>
        </w:rPr>
        <w:t xml:space="preserve"> </w:t>
      </w:r>
      <w:r w:rsidR="00E85198" w:rsidRPr="00AA5C62">
        <w:rPr>
          <w:rFonts w:ascii="Arial" w:hAnsi="Arial" w:cs="Arial"/>
        </w:rPr>
        <w:t>fair</w:t>
      </w:r>
      <w:r w:rsidR="00E85198" w:rsidRPr="00AA5C62">
        <w:rPr>
          <w:rFonts w:ascii="Arial" w:hAnsi="Arial" w:cs="Arial"/>
          <w:spacing w:val="40"/>
        </w:rPr>
        <w:t xml:space="preserve"> </w:t>
      </w:r>
      <w:r w:rsidR="00E85198" w:rsidRPr="00AA5C62">
        <w:rPr>
          <w:rFonts w:ascii="Arial" w:hAnsi="Arial" w:cs="Arial"/>
        </w:rPr>
        <w:t>trial</w:t>
      </w:r>
      <w:r w:rsidR="00E85198" w:rsidRPr="00AA5C62">
        <w:rPr>
          <w:rFonts w:ascii="Arial" w:hAnsi="Arial" w:cs="Arial"/>
          <w:spacing w:val="40"/>
        </w:rPr>
        <w:t xml:space="preserve"> </w:t>
      </w:r>
      <w:r w:rsidR="00E85198" w:rsidRPr="00AA5C62">
        <w:rPr>
          <w:rFonts w:ascii="Arial" w:hAnsi="Arial" w:cs="Arial"/>
        </w:rPr>
        <w:t>which</w:t>
      </w:r>
      <w:r w:rsidR="00E85198" w:rsidRPr="00AA5C62">
        <w:rPr>
          <w:rFonts w:ascii="Arial" w:hAnsi="Arial" w:cs="Arial"/>
          <w:spacing w:val="80"/>
        </w:rPr>
        <w:t xml:space="preserve"> </w:t>
      </w:r>
      <w:r w:rsidR="00E85198" w:rsidRPr="00AA5C62">
        <w:rPr>
          <w:rFonts w:ascii="Arial" w:hAnsi="Arial" w:cs="Arial"/>
        </w:rPr>
        <w:t>includes</w:t>
      </w:r>
      <w:r w:rsidR="00E85198" w:rsidRPr="00AA5C62">
        <w:rPr>
          <w:rFonts w:ascii="Arial" w:hAnsi="Arial" w:cs="Arial"/>
          <w:spacing w:val="-2"/>
        </w:rPr>
        <w:t xml:space="preserve"> </w:t>
      </w:r>
      <w:r w:rsidR="00E85198" w:rsidRPr="00AA5C62">
        <w:rPr>
          <w:rFonts w:ascii="Arial" w:hAnsi="Arial" w:cs="Arial"/>
        </w:rPr>
        <w:t>the right to</w:t>
      </w:r>
      <w:r w:rsidR="00E85198" w:rsidRPr="00AA5C62">
        <w:rPr>
          <w:rFonts w:ascii="Arial" w:hAnsi="Arial" w:cs="Arial"/>
          <w:spacing w:val="-3"/>
        </w:rPr>
        <w:t xml:space="preserve"> </w:t>
      </w:r>
      <w:r w:rsidR="00E85198" w:rsidRPr="00AA5C62">
        <w:rPr>
          <w:rFonts w:ascii="Arial" w:hAnsi="Arial" w:cs="Arial"/>
        </w:rPr>
        <w:t>a public trial before an ordinary</w:t>
      </w:r>
      <w:r w:rsidR="00E85198" w:rsidRPr="00AA5C62">
        <w:rPr>
          <w:rFonts w:ascii="Arial" w:hAnsi="Arial" w:cs="Arial"/>
          <w:spacing w:val="-1"/>
        </w:rPr>
        <w:t xml:space="preserve"> </w:t>
      </w:r>
      <w:r w:rsidR="00E85198" w:rsidRPr="00AA5C62">
        <w:rPr>
          <w:rFonts w:ascii="Arial" w:hAnsi="Arial" w:cs="Arial"/>
        </w:rPr>
        <w:t>court”</w:t>
      </w:r>
      <w:r w:rsidR="00211495" w:rsidRPr="00AA5C62">
        <w:rPr>
          <w:rFonts w:ascii="Arial" w:hAnsi="Arial" w:cs="Arial"/>
        </w:rPr>
        <w:t>.</w:t>
      </w:r>
    </w:p>
    <w:p w14:paraId="74161374" w14:textId="77777777" w:rsidR="003A3B1D" w:rsidRPr="00AA5C62" w:rsidRDefault="003A3B1D" w:rsidP="005360D9">
      <w:pPr>
        <w:rPr>
          <w:rFonts w:ascii="Arial" w:hAnsi="Arial" w:cs="Arial"/>
        </w:rPr>
      </w:pPr>
    </w:p>
    <w:p w14:paraId="08A9FCBD" w14:textId="4C954DEB" w:rsidR="00E85198" w:rsidRPr="00AA5C62" w:rsidRDefault="003A3B1D" w:rsidP="005360D9">
      <w:pPr>
        <w:rPr>
          <w:rFonts w:ascii="Arial" w:hAnsi="Arial" w:cs="Arial"/>
        </w:rPr>
      </w:pPr>
      <w:r w:rsidRPr="00AA5C62">
        <w:rPr>
          <w:rFonts w:ascii="Arial" w:hAnsi="Arial" w:cs="Arial"/>
        </w:rPr>
        <w:t>[3</w:t>
      </w:r>
      <w:r w:rsidR="002B54AD" w:rsidRPr="00AA5C62">
        <w:rPr>
          <w:rFonts w:ascii="Arial" w:hAnsi="Arial" w:cs="Arial"/>
        </w:rPr>
        <w:t>4</w:t>
      </w:r>
      <w:r w:rsidRPr="00AA5C62">
        <w:rPr>
          <w:rFonts w:ascii="Arial" w:hAnsi="Arial" w:cs="Arial"/>
        </w:rPr>
        <w:t>]</w:t>
      </w:r>
      <w:r w:rsidRPr="00AA5C62">
        <w:rPr>
          <w:rFonts w:ascii="Arial" w:hAnsi="Arial" w:cs="Arial"/>
        </w:rPr>
        <w:tab/>
      </w:r>
      <w:r w:rsidR="00E85198" w:rsidRPr="00AA5C62">
        <w:rPr>
          <w:rFonts w:ascii="Arial" w:hAnsi="Arial" w:cs="Arial"/>
        </w:rPr>
        <w:t xml:space="preserve">The contention that Mr Zuma was not convicted of an offence is rejected. He disobeyed an order of court which is a crime. He was in contempt of court. The order of the Constitutional Court (para 3) declared Mr Zuma to be guilty of a crime. In </w:t>
      </w:r>
      <w:r w:rsidR="00E85198" w:rsidRPr="00AA5C62">
        <w:rPr>
          <w:rFonts w:ascii="Arial" w:hAnsi="Arial" w:cs="Arial"/>
          <w:i/>
        </w:rPr>
        <w:t>Fakie NO v CCII Systems (Pty) Ltd</w:t>
      </w:r>
      <w:r w:rsidR="006C3E9F" w:rsidRPr="00AA5C62">
        <w:rPr>
          <w:rStyle w:val="FootnoteReference"/>
          <w:rFonts w:ascii="Arial" w:hAnsi="Arial" w:cs="Arial"/>
        </w:rPr>
        <w:footnoteReference w:id="6"/>
      </w:r>
      <w:r w:rsidR="00E85198" w:rsidRPr="00AA5C62">
        <w:rPr>
          <w:rFonts w:ascii="Arial" w:hAnsi="Arial" w:cs="Arial"/>
        </w:rPr>
        <w:t xml:space="preserve"> the Supreme Court of Appeal described contempt of court in these terms:</w:t>
      </w:r>
    </w:p>
    <w:p w14:paraId="4F9B404F" w14:textId="3B66BD6A" w:rsidR="003A3B1D" w:rsidRPr="00AA5C62" w:rsidRDefault="005E4AB4" w:rsidP="005E4AB4">
      <w:pPr>
        <w:rPr>
          <w:rFonts w:ascii="Arial" w:hAnsi="Arial" w:cs="Arial"/>
        </w:rPr>
      </w:pPr>
      <w:r w:rsidRPr="00AA5C62">
        <w:rPr>
          <w:rFonts w:ascii="Arial" w:hAnsi="Arial" w:cs="Arial"/>
          <w:sz w:val="22"/>
          <w:szCs w:val="22"/>
        </w:rPr>
        <w:t xml:space="preserve">‘It is a crime unlawfully and intentionally to disobey a court order. This type of contempt of court is part of a broader offence, which can take many forms, but the essence of which lies in violating the dignity, repute or authority of the court. The offence has in general terms received a constitutional ‘stamp of approval’, since the rule of law – a founding value of the Constitution – ‘requires that the dignity and authority of the courts, as well as their capacity to carry out their functions, should always be maintained’ </w:t>
      </w:r>
    </w:p>
    <w:p w14:paraId="31953C8B" w14:textId="77777777" w:rsidR="001C4CBF" w:rsidRPr="00AA5C62" w:rsidRDefault="001C4CBF" w:rsidP="005E4AB4">
      <w:pPr>
        <w:rPr>
          <w:rFonts w:ascii="Arial" w:hAnsi="Arial" w:cs="Arial"/>
          <w:sz w:val="22"/>
          <w:szCs w:val="22"/>
        </w:rPr>
      </w:pPr>
    </w:p>
    <w:p w14:paraId="5E99EED2" w14:textId="4DE6CB8A" w:rsidR="00E85198" w:rsidRPr="00AA5C62" w:rsidRDefault="003A3B1D" w:rsidP="005360D9">
      <w:pPr>
        <w:tabs>
          <w:tab w:val="right" w:pos="19305"/>
        </w:tabs>
        <w:rPr>
          <w:rFonts w:ascii="Arial" w:hAnsi="Arial" w:cs="Arial"/>
        </w:rPr>
      </w:pPr>
      <w:r w:rsidRPr="00AA5C62">
        <w:rPr>
          <w:rFonts w:ascii="Arial" w:hAnsi="Arial" w:cs="Arial"/>
        </w:rPr>
        <w:t>[</w:t>
      </w:r>
      <w:r w:rsidR="00D96E30" w:rsidRPr="00AA5C62">
        <w:rPr>
          <w:rFonts w:ascii="Arial" w:hAnsi="Arial" w:cs="Arial"/>
        </w:rPr>
        <w:t>35] This</w:t>
      </w:r>
      <w:r w:rsidR="00E85198" w:rsidRPr="00AA5C62">
        <w:rPr>
          <w:rFonts w:ascii="Arial" w:hAnsi="Arial" w:cs="Arial"/>
        </w:rPr>
        <w:t xml:space="preserve"> definition of contempt of court was adopted by the Constitutional Court in </w:t>
      </w:r>
      <w:r w:rsidR="00E85198" w:rsidRPr="00AA5C62">
        <w:rPr>
          <w:rFonts w:ascii="Arial" w:hAnsi="Arial" w:cs="Arial"/>
          <w:i/>
          <w:iCs/>
        </w:rPr>
        <w:t>Matjhabeng Local Municipality v Eskom Holdings Ltd</w:t>
      </w:r>
      <w:r w:rsidR="002B730F" w:rsidRPr="00AA5C62">
        <w:rPr>
          <w:rFonts w:ascii="Arial" w:hAnsi="Arial" w:cs="Arial"/>
          <w:i/>
          <w:iCs/>
        </w:rPr>
        <w:t>.</w:t>
      </w:r>
      <w:r w:rsidR="00191DDE" w:rsidRPr="00AA5C62">
        <w:rPr>
          <w:rStyle w:val="FootnoteReference"/>
          <w:rFonts w:ascii="Arial" w:hAnsi="Arial" w:cs="Arial"/>
          <w:i/>
          <w:iCs/>
        </w:rPr>
        <w:footnoteReference w:id="7"/>
      </w:r>
      <w:r w:rsidR="00E85198" w:rsidRPr="00AA5C62">
        <w:rPr>
          <w:rFonts w:ascii="Arial" w:hAnsi="Arial" w:cs="Arial"/>
        </w:rPr>
        <w:t xml:space="preserve"> The Court</w:t>
      </w:r>
      <w:r w:rsidR="001C4CBF" w:rsidRPr="00AA5C62">
        <w:rPr>
          <w:rFonts w:ascii="Arial" w:hAnsi="Arial" w:cs="Arial"/>
        </w:rPr>
        <w:t xml:space="preserve"> there</w:t>
      </w:r>
      <w:r w:rsidR="00E85198" w:rsidRPr="00AA5C62">
        <w:rPr>
          <w:rFonts w:ascii="Arial" w:hAnsi="Arial" w:cs="Arial"/>
        </w:rPr>
        <w:t xml:space="preserve"> had this to say at para 50:</w:t>
      </w:r>
    </w:p>
    <w:p w14:paraId="526BC6A1" w14:textId="21EC38E7" w:rsidR="00E85198" w:rsidRPr="00AA5C62" w:rsidRDefault="00E85198" w:rsidP="00E85198">
      <w:pPr>
        <w:pStyle w:val="JUDGMENTNUMBERED"/>
        <w:numPr>
          <w:ilvl w:val="0"/>
          <w:numId w:val="0"/>
        </w:numPr>
        <w:rPr>
          <w:rFonts w:ascii="Arial" w:hAnsi="Arial" w:cs="Arial"/>
          <w:sz w:val="22"/>
        </w:rPr>
      </w:pPr>
      <w:r w:rsidRPr="00AA5C62">
        <w:rPr>
          <w:rFonts w:ascii="Arial" w:hAnsi="Arial" w:cs="Arial"/>
          <w:sz w:val="22"/>
        </w:rPr>
        <w:t>‘It is important to note that it “is a crime unlawfully and intentionally to disobey a court order”.  The crime of contempt of court is said to be a “blunt instrument”.  Because of this, “[w]ilful disobedience of an order made in civil proceedings is both contemptuous and a criminal offence”.  Simply put, all contempt of court, even civil contempt, may be punishable as a crime.  The clarification is important because it dispels any notion that the distinction between civil and criminal contempt of court is that the latter is a crime, and the former is not</w:t>
      </w:r>
      <w:r w:rsidR="001F4165" w:rsidRPr="00AA5C62">
        <w:rPr>
          <w:rFonts w:ascii="Arial" w:hAnsi="Arial" w:cs="Arial"/>
          <w:sz w:val="22"/>
        </w:rPr>
        <w:t>’</w:t>
      </w:r>
      <w:r w:rsidRPr="00AA5C62">
        <w:rPr>
          <w:rFonts w:ascii="Arial" w:hAnsi="Arial" w:cs="Arial"/>
          <w:sz w:val="22"/>
        </w:rPr>
        <w:t>.</w:t>
      </w:r>
      <w:r w:rsidR="001F4165" w:rsidRPr="00AA5C62">
        <w:rPr>
          <w:rFonts w:ascii="Arial" w:hAnsi="Arial" w:cs="Arial"/>
          <w:sz w:val="22"/>
        </w:rPr>
        <w:t xml:space="preserve"> (</w:t>
      </w:r>
      <w:r w:rsidR="00D96E30" w:rsidRPr="00AA5C62">
        <w:rPr>
          <w:rFonts w:ascii="Arial" w:hAnsi="Arial" w:cs="Arial"/>
          <w:sz w:val="22"/>
        </w:rPr>
        <w:t>Footnote</w:t>
      </w:r>
      <w:r w:rsidR="001F4165" w:rsidRPr="00AA5C62">
        <w:rPr>
          <w:rFonts w:ascii="Arial" w:hAnsi="Arial" w:cs="Arial"/>
          <w:sz w:val="22"/>
        </w:rPr>
        <w:t xml:space="preserve"> omitted</w:t>
      </w:r>
      <w:r w:rsidR="00D96E30" w:rsidRPr="00AA5C62">
        <w:rPr>
          <w:rFonts w:ascii="Arial" w:hAnsi="Arial" w:cs="Arial"/>
          <w:sz w:val="22"/>
        </w:rPr>
        <w:t>.</w:t>
      </w:r>
      <w:r w:rsidR="001F4165" w:rsidRPr="00AA5C62">
        <w:rPr>
          <w:rFonts w:ascii="Arial" w:hAnsi="Arial" w:cs="Arial"/>
          <w:sz w:val="22"/>
        </w:rPr>
        <w:t>)</w:t>
      </w:r>
    </w:p>
    <w:p w14:paraId="0BAFEE40" w14:textId="77777777" w:rsidR="00E85198" w:rsidRPr="00AA5C62" w:rsidRDefault="00E85198" w:rsidP="005360D9">
      <w:pPr>
        <w:rPr>
          <w:rFonts w:ascii="Arial" w:hAnsi="Arial" w:cs="Arial"/>
        </w:rPr>
      </w:pPr>
    </w:p>
    <w:p w14:paraId="7CB4D069" w14:textId="00CBE710" w:rsidR="002F578C" w:rsidRPr="00AA5C62" w:rsidRDefault="003A3B1D" w:rsidP="00E85198">
      <w:pPr>
        <w:rPr>
          <w:rFonts w:ascii="Arial" w:hAnsi="Arial" w:cs="Arial"/>
          <w:b/>
          <w:bCs/>
          <w:lang w:val="en-US"/>
        </w:rPr>
      </w:pPr>
      <w:r w:rsidRPr="00AA5C62">
        <w:rPr>
          <w:rFonts w:ascii="Arial" w:hAnsi="Arial" w:cs="Arial"/>
        </w:rPr>
        <w:t>[3</w:t>
      </w:r>
      <w:r w:rsidR="002B54AD" w:rsidRPr="00AA5C62">
        <w:rPr>
          <w:rFonts w:ascii="Arial" w:hAnsi="Arial" w:cs="Arial"/>
        </w:rPr>
        <w:t>6</w:t>
      </w:r>
      <w:r w:rsidRPr="00AA5C62">
        <w:rPr>
          <w:rFonts w:ascii="Arial" w:hAnsi="Arial" w:cs="Arial"/>
        </w:rPr>
        <w:t>]</w:t>
      </w:r>
      <w:r w:rsidRPr="00AA5C62">
        <w:rPr>
          <w:rFonts w:ascii="Arial" w:hAnsi="Arial" w:cs="Arial"/>
        </w:rPr>
        <w:tab/>
      </w:r>
      <w:r w:rsidR="00E85198" w:rsidRPr="00AA5C62">
        <w:rPr>
          <w:rFonts w:ascii="Arial" w:hAnsi="Arial" w:cs="Arial"/>
        </w:rPr>
        <w:t xml:space="preserve">As correctly pointed out by </w:t>
      </w:r>
      <w:r w:rsidR="00BD0693" w:rsidRPr="00AA5C62">
        <w:rPr>
          <w:rFonts w:ascii="Arial" w:hAnsi="Arial" w:cs="Arial"/>
        </w:rPr>
        <w:t>c</w:t>
      </w:r>
      <w:r w:rsidR="00E85198" w:rsidRPr="00AA5C62">
        <w:rPr>
          <w:rFonts w:ascii="Arial" w:hAnsi="Arial" w:cs="Arial"/>
        </w:rPr>
        <w:t>ounsel for the Commission,</w:t>
      </w:r>
      <w:r w:rsidR="00E85198" w:rsidRPr="00AA5C62">
        <w:rPr>
          <w:rFonts w:ascii="Arial" w:hAnsi="Arial" w:cs="Arial"/>
          <w:lang w:val="en-US"/>
        </w:rPr>
        <w:t xml:space="preserve"> Mr Zuma’s sentence entails a convicti</w:t>
      </w:r>
      <w:r w:rsidR="005E4AB4" w:rsidRPr="00AA5C62">
        <w:rPr>
          <w:rFonts w:ascii="Arial" w:hAnsi="Arial" w:cs="Arial"/>
          <w:lang w:val="en-US"/>
        </w:rPr>
        <w:t>on. This was not disputed by Mr</w:t>
      </w:r>
      <w:r w:rsidR="00E85198" w:rsidRPr="00AA5C62">
        <w:rPr>
          <w:rFonts w:ascii="Arial" w:hAnsi="Arial" w:cs="Arial"/>
          <w:lang w:val="en-US"/>
        </w:rPr>
        <w:t xml:space="preserve"> Zuma and </w:t>
      </w:r>
      <w:r w:rsidR="002419DC" w:rsidRPr="00AA5C62">
        <w:rPr>
          <w:rFonts w:ascii="Arial" w:hAnsi="Arial" w:cs="Arial"/>
          <w:lang w:val="en-US"/>
        </w:rPr>
        <w:t xml:space="preserve">the </w:t>
      </w:r>
      <w:r w:rsidR="00E85198" w:rsidRPr="00AA5C62">
        <w:rPr>
          <w:rFonts w:ascii="Arial" w:hAnsi="Arial" w:cs="Arial"/>
          <w:lang w:val="en-US"/>
        </w:rPr>
        <w:t xml:space="preserve">MK </w:t>
      </w:r>
      <w:r w:rsidR="001C4CBF" w:rsidRPr="00AA5C62">
        <w:rPr>
          <w:rFonts w:ascii="Arial" w:hAnsi="Arial" w:cs="Arial"/>
          <w:lang w:val="en-US"/>
        </w:rPr>
        <w:t>P</w:t>
      </w:r>
      <w:r w:rsidR="00E85198" w:rsidRPr="00AA5C62">
        <w:rPr>
          <w:rFonts w:ascii="Arial" w:hAnsi="Arial" w:cs="Arial"/>
          <w:lang w:val="en-US"/>
        </w:rPr>
        <w:t>arty that a sentence of 15 months</w:t>
      </w:r>
      <w:r w:rsidR="00BD0693" w:rsidRPr="00AA5C62">
        <w:rPr>
          <w:rFonts w:ascii="Arial" w:hAnsi="Arial" w:cs="Arial"/>
          <w:lang w:val="en-US"/>
        </w:rPr>
        <w:t>’</w:t>
      </w:r>
      <w:r w:rsidR="00E85198" w:rsidRPr="00AA5C62">
        <w:rPr>
          <w:rFonts w:ascii="Arial" w:hAnsi="Arial" w:cs="Arial"/>
          <w:lang w:val="en-US"/>
        </w:rPr>
        <w:t xml:space="preserve"> imprisonme</w:t>
      </w:r>
      <w:r w:rsidR="005E4AB4" w:rsidRPr="00AA5C62">
        <w:rPr>
          <w:rFonts w:ascii="Arial" w:hAnsi="Arial" w:cs="Arial"/>
          <w:lang w:val="en-US"/>
        </w:rPr>
        <w:t>nt was imposed on Mr</w:t>
      </w:r>
      <w:r w:rsidR="00E85198" w:rsidRPr="00AA5C62">
        <w:rPr>
          <w:rFonts w:ascii="Arial" w:hAnsi="Arial" w:cs="Arial"/>
          <w:lang w:val="en-US"/>
        </w:rPr>
        <w:t xml:space="preserve"> Zuma and that whi</w:t>
      </w:r>
      <w:r w:rsidR="005E4AB4" w:rsidRPr="00AA5C62">
        <w:rPr>
          <w:rFonts w:ascii="Arial" w:hAnsi="Arial" w:cs="Arial"/>
          <w:lang w:val="en-US"/>
        </w:rPr>
        <w:t xml:space="preserve">le he was serving </w:t>
      </w:r>
      <w:r w:rsidR="002419DC" w:rsidRPr="00AA5C62">
        <w:rPr>
          <w:rFonts w:ascii="Arial" w:hAnsi="Arial" w:cs="Arial"/>
          <w:lang w:val="en-US"/>
        </w:rPr>
        <w:t>that</w:t>
      </w:r>
      <w:r w:rsidR="005E4AB4" w:rsidRPr="00AA5C62">
        <w:rPr>
          <w:rFonts w:ascii="Arial" w:hAnsi="Arial" w:cs="Arial"/>
          <w:lang w:val="en-US"/>
        </w:rPr>
        <w:t xml:space="preserve"> sentence Mr</w:t>
      </w:r>
      <w:r w:rsidR="00E85198" w:rsidRPr="00AA5C62">
        <w:rPr>
          <w:rFonts w:ascii="Arial" w:hAnsi="Arial" w:cs="Arial"/>
          <w:lang w:val="en-US"/>
        </w:rPr>
        <w:t xml:space="preserve"> Zuma fell under the provisions of the Correctional Services Act. The fact of the matter is that Mr Zuma would not have been incarcerated had </w:t>
      </w:r>
      <w:r w:rsidR="005360D9" w:rsidRPr="00AA5C62">
        <w:rPr>
          <w:rFonts w:ascii="Arial" w:hAnsi="Arial" w:cs="Arial"/>
          <w:lang w:val="en-US"/>
        </w:rPr>
        <w:t>he not</w:t>
      </w:r>
      <w:r w:rsidR="00E85198" w:rsidRPr="00AA5C62">
        <w:rPr>
          <w:rFonts w:ascii="Arial" w:hAnsi="Arial" w:cs="Arial"/>
          <w:lang w:val="en-US"/>
        </w:rPr>
        <w:t xml:space="preserve"> been convicted. Accordingly, I find that Mr Zuma was convicted</w:t>
      </w:r>
      <w:r w:rsidR="002419DC" w:rsidRPr="00AA5C62">
        <w:rPr>
          <w:rFonts w:ascii="Arial" w:hAnsi="Arial" w:cs="Arial"/>
          <w:lang w:val="en-US"/>
        </w:rPr>
        <w:t xml:space="preserve"> of a crime</w:t>
      </w:r>
      <w:r w:rsidR="00E85198" w:rsidRPr="00AA5C62">
        <w:rPr>
          <w:rFonts w:ascii="Arial" w:hAnsi="Arial" w:cs="Arial"/>
          <w:lang w:val="en-US"/>
        </w:rPr>
        <w:t>.</w:t>
      </w:r>
    </w:p>
    <w:p w14:paraId="5D88C76A" w14:textId="77777777" w:rsidR="002B730F" w:rsidRPr="00AA5C62" w:rsidRDefault="002B730F" w:rsidP="00E85198">
      <w:pPr>
        <w:rPr>
          <w:rFonts w:ascii="Arial" w:hAnsi="Arial" w:cs="Arial"/>
          <w:lang w:val="en-US"/>
        </w:rPr>
      </w:pPr>
    </w:p>
    <w:p w14:paraId="6FE72542" w14:textId="2F2AB91E" w:rsidR="00E85198" w:rsidRPr="00AA5C62" w:rsidRDefault="00E85198" w:rsidP="005360D9">
      <w:pPr>
        <w:rPr>
          <w:rFonts w:ascii="Arial" w:hAnsi="Arial" w:cs="Arial"/>
          <w:b/>
          <w:bCs/>
          <w:i/>
          <w:iCs/>
        </w:rPr>
      </w:pPr>
      <w:r w:rsidRPr="00AA5C62">
        <w:rPr>
          <w:rFonts w:ascii="Arial" w:hAnsi="Arial" w:cs="Arial"/>
          <w:b/>
          <w:bCs/>
          <w:i/>
          <w:iCs/>
          <w:lang w:val="en-US"/>
        </w:rPr>
        <w:t>W</w:t>
      </w:r>
      <w:r w:rsidR="002F578C" w:rsidRPr="00AA5C62">
        <w:rPr>
          <w:rFonts w:ascii="Arial" w:hAnsi="Arial" w:cs="Arial"/>
          <w:b/>
          <w:bCs/>
          <w:i/>
          <w:iCs/>
          <w:lang w:val="en-US"/>
        </w:rPr>
        <w:t>hat is the legal effect of</w:t>
      </w:r>
      <w:r w:rsidRPr="00AA5C62">
        <w:rPr>
          <w:rFonts w:ascii="Arial" w:hAnsi="Arial" w:cs="Arial"/>
          <w:b/>
          <w:bCs/>
          <w:i/>
          <w:iCs/>
          <w:lang w:val="en-US"/>
        </w:rPr>
        <w:t xml:space="preserve"> the Presidential remission </w:t>
      </w:r>
      <w:r w:rsidR="002F578C" w:rsidRPr="00AA5C62">
        <w:rPr>
          <w:rFonts w:ascii="Arial" w:hAnsi="Arial" w:cs="Arial"/>
          <w:b/>
          <w:bCs/>
          <w:i/>
          <w:iCs/>
          <w:lang w:val="en-US"/>
        </w:rPr>
        <w:t xml:space="preserve">of sentence on the sentence imposed on </w:t>
      </w:r>
      <w:r w:rsidRPr="00AA5C62">
        <w:rPr>
          <w:rFonts w:ascii="Arial" w:hAnsi="Arial" w:cs="Arial"/>
          <w:b/>
          <w:bCs/>
          <w:i/>
          <w:iCs/>
          <w:lang w:val="en-US"/>
        </w:rPr>
        <w:t xml:space="preserve">Mr Zuma </w:t>
      </w:r>
    </w:p>
    <w:p w14:paraId="118D3D6E" w14:textId="7664D004" w:rsidR="00E85198" w:rsidRPr="00AA5C62" w:rsidRDefault="003A3B1D" w:rsidP="006C3E9F">
      <w:pPr>
        <w:pStyle w:val="JUDGMENTCONTINUED"/>
        <w:rPr>
          <w:rFonts w:ascii="Arial" w:hAnsi="Arial" w:cs="Arial"/>
          <w:sz w:val="24"/>
          <w:szCs w:val="24"/>
        </w:rPr>
      </w:pPr>
      <w:r w:rsidRPr="00AA5C62">
        <w:rPr>
          <w:rFonts w:ascii="Arial" w:hAnsi="Arial" w:cs="Arial"/>
          <w:sz w:val="24"/>
          <w:szCs w:val="24"/>
        </w:rPr>
        <w:t>[3</w:t>
      </w:r>
      <w:r w:rsidR="002B54AD" w:rsidRPr="00AA5C62">
        <w:rPr>
          <w:rFonts w:ascii="Arial" w:hAnsi="Arial" w:cs="Arial"/>
          <w:sz w:val="24"/>
          <w:szCs w:val="24"/>
        </w:rPr>
        <w:t>7</w:t>
      </w:r>
      <w:r w:rsidRPr="00AA5C62">
        <w:rPr>
          <w:rFonts w:ascii="Arial" w:hAnsi="Arial" w:cs="Arial"/>
          <w:sz w:val="24"/>
          <w:szCs w:val="24"/>
        </w:rPr>
        <w:t>]</w:t>
      </w:r>
      <w:r w:rsidRPr="00AA5C62">
        <w:rPr>
          <w:rFonts w:ascii="Arial" w:hAnsi="Arial" w:cs="Arial"/>
          <w:sz w:val="24"/>
          <w:szCs w:val="24"/>
        </w:rPr>
        <w:tab/>
      </w:r>
      <w:r w:rsidR="00E85198" w:rsidRPr="00AA5C62">
        <w:rPr>
          <w:rFonts w:ascii="Arial" w:hAnsi="Arial" w:cs="Arial"/>
          <w:sz w:val="24"/>
          <w:szCs w:val="24"/>
        </w:rPr>
        <w:t>At the hearing a considerable amount of time was spent on the legal effect of the</w:t>
      </w:r>
      <w:r w:rsidR="001C4CBF" w:rsidRPr="00AA5C62">
        <w:rPr>
          <w:rFonts w:ascii="Arial" w:hAnsi="Arial" w:cs="Arial"/>
          <w:sz w:val="24"/>
          <w:szCs w:val="24"/>
        </w:rPr>
        <w:t xml:space="preserve"> act of</w:t>
      </w:r>
      <w:r w:rsidR="00E85198" w:rsidRPr="00AA5C62">
        <w:rPr>
          <w:rFonts w:ascii="Arial" w:hAnsi="Arial" w:cs="Arial"/>
          <w:sz w:val="24"/>
          <w:szCs w:val="24"/>
        </w:rPr>
        <w:t xml:space="preserve"> remission on the sentence imposed on Mr Zuma’s sentence. It was submitted on Mr Zuma’s behalf that Mr Zuma is not affected by the disqualific</w:t>
      </w:r>
      <w:r w:rsidR="006C3E9F" w:rsidRPr="00AA5C62">
        <w:rPr>
          <w:rFonts w:ascii="Arial" w:hAnsi="Arial" w:cs="Arial"/>
          <w:sz w:val="24"/>
          <w:szCs w:val="24"/>
        </w:rPr>
        <w:t>ation contained in s 47(1)</w:t>
      </w:r>
      <w:r w:rsidR="00E85198" w:rsidRPr="00AA5C62">
        <w:rPr>
          <w:rFonts w:ascii="Arial" w:hAnsi="Arial" w:cs="Arial"/>
          <w:i/>
          <w:sz w:val="24"/>
          <w:szCs w:val="24"/>
        </w:rPr>
        <w:t xml:space="preserve">(e) </w:t>
      </w:r>
      <w:r w:rsidR="00E85198" w:rsidRPr="00AA5C62">
        <w:rPr>
          <w:rFonts w:ascii="Arial" w:hAnsi="Arial" w:cs="Arial"/>
          <w:sz w:val="24"/>
          <w:szCs w:val="24"/>
        </w:rPr>
        <w:t>of the Constitution because of the remissio</w:t>
      </w:r>
      <w:r w:rsidR="002A7C25" w:rsidRPr="00AA5C62">
        <w:rPr>
          <w:rFonts w:ascii="Arial" w:hAnsi="Arial" w:cs="Arial"/>
          <w:sz w:val="24"/>
          <w:szCs w:val="24"/>
        </w:rPr>
        <w:t>n he received</w:t>
      </w:r>
      <w:r w:rsidR="00E85198" w:rsidRPr="00AA5C62">
        <w:rPr>
          <w:rFonts w:ascii="Arial" w:hAnsi="Arial" w:cs="Arial"/>
          <w:sz w:val="24"/>
          <w:szCs w:val="24"/>
        </w:rPr>
        <w:t>. This argument was formulated as follows. On</w:t>
      </w:r>
      <w:r w:rsidR="00E85198" w:rsidRPr="00AA5C62">
        <w:rPr>
          <w:rFonts w:ascii="Arial" w:hAnsi="Arial" w:cs="Arial"/>
          <w:spacing w:val="-4"/>
          <w:sz w:val="24"/>
          <w:szCs w:val="24"/>
        </w:rPr>
        <w:t xml:space="preserve"> </w:t>
      </w:r>
      <w:r w:rsidR="00E85198" w:rsidRPr="00AA5C62">
        <w:rPr>
          <w:rFonts w:ascii="Arial" w:hAnsi="Arial" w:cs="Arial"/>
          <w:sz w:val="24"/>
          <w:szCs w:val="24"/>
        </w:rPr>
        <w:t>11</w:t>
      </w:r>
      <w:r w:rsidR="00E85198" w:rsidRPr="00AA5C62">
        <w:rPr>
          <w:rFonts w:ascii="Arial" w:hAnsi="Arial" w:cs="Arial"/>
          <w:spacing w:val="-4"/>
          <w:sz w:val="24"/>
          <w:szCs w:val="24"/>
        </w:rPr>
        <w:t xml:space="preserve"> </w:t>
      </w:r>
      <w:r w:rsidR="00E85198" w:rsidRPr="00AA5C62">
        <w:rPr>
          <w:rFonts w:ascii="Arial" w:hAnsi="Arial" w:cs="Arial"/>
          <w:sz w:val="24"/>
          <w:szCs w:val="24"/>
        </w:rPr>
        <w:t>August</w:t>
      </w:r>
      <w:r w:rsidR="00E85198" w:rsidRPr="00AA5C62">
        <w:rPr>
          <w:rFonts w:ascii="Arial" w:hAnsi="Arial" w:cs="Arial"/>
          <w:spacing w:val="-4"/>
          <w:sz w:val="24"/>
          <w:szCs w:val="24"/>
        </w:rPr>
        <w:t xml:space="preserve"> </w:t>
      </w:r>
      <w:r w:rsidR="00E85198" w:rsidRPr="00AA5C62">
        <w:rPr>
          <w:rFonts w:ascii="Arial" w:hAnsi="Arial" w:cs="Arial"/>
          <w:sz w:val="24"/>
          <w:szCs w:val="24"/>
        </w:rPr>
        <w:t>2023</w:t>
      </w:r>
      <w:r w:rsidR="00E85198" w:rsidRPr="00AA5C62">
        <w:rPr>
          <w:rFonts w:ascii="Arial" w:hAnsi="Arial" w:cs="Arial"/>
          <w:spacing w:val="-2"/>
          <w:sz w:val="24"/>
          <w:szCs w:val="24"/>
        </w:rPr>
        <w:t xml:space="preserve"> </w:t>
      </w:r>
      <w:r w:rsidR="00E85198" w:rsidRPr="00AA5C62">
        <w:rPr>
          <w:rFonts w:ascii="Arial" w:hAnsi="Arial" w:cs="Arial"/>
          <w:sz w:val="24"/>
          <w:szCs w:val="24"/>
        </w:rPr>
        <w:t>Mr</w:t>
      </w:r>
      <w:r w:rsidR="00E85198" w:rsidRPr="00AA5C62">
        <w:rPr>
          <w:rFonts w:ascii="Arial" w:hAnsi="Arial" w:cs="Arial"/>
          <w:spacing w:val="-5"/>
          <w:sz w:val="24"/>
          <w:szCs w:val="24"/>
        </w:rPr>
        <w:t xml:space="preserve"> </w:t>
      </w:r>
      <w:r w:rsidR="00E85198" w:rsidRPr="00AA5C62">
        <w:rPr>
          <w:rFonts w:ascii="Arial" w:hAnsi="Arial" w:cs="Arial"/>
          <w:sz w:val="24"/>
          <w:szCs w:val="24"/>
        </w:rPr>
        <w:t>Zuma</w:t>
      </w:r>
      <w:r w:rsidR="00E85198" w:rsidRPr="00AA5C62">
        <w:rPr>
          <w:rFonts w:ascii="Arial" w:hAnsi="Arial" w:cs="Arial"/>
          <w:spacing w:val="-4"/>
          <w:sz w:val="24"/>
          <w:szCs w:val="24"/>
        </w:rPr>
        <w:t>’s</w:t>
      </w:r>
      <w:r w:rsidR="00E85198" w:rsidRPr="00AA5C62">
        <w:rPr>
          <w:rFonts w:ascii="Arial" w:hAnsi="Arial" w:cs="Arial"/>
          <w:spacing w:val="-2"/>
          <w:sz w:val="24"/>
          <w:szCs w:val="24"/>
        </w:rPr>
        <w:t xml:space="preserve"> </w:t>
      </w:r>
      <w:r w:rsidR="002C12B9" w:rsidRPr="00AA5C62">
        <w:rPr>
          <w:rFonts w:ascii="Arial" w:hAnsi="Arial" w:cs="Arial"/>
          <w:spacing w:val="-2"/>
          <w:sz w:val="24"/>
          <w:szCs w:val="24"/>
        </w:rPr>
        <w:t xml:space="preserve">sentence </w:t>
      </w:r>
      <w:r w:rsidR="00E85198" w:rsidRPr="00AA5C62">
        <w:rPr>
          <w:rFonts w:ascii="Arial" w:hAnsi="Arial" w:cs="Arial"/>
          <w:spacing w:val="-2"/>
          <w:sz w:val="24"/>
          <w:szCs w:val="24"/>
        </w:rPr>
        <w:t>was remitted, and the remission had the effect of ‘</w:t>
      </w:r>
      <w:r w:rsidR="00E85198" w:rsidRPr="00AA5C62">
        <w:rPr>
          <w:rFonts w:ascii="Arial" w:hAnsi="Arial" w:cs="Arial"/>
          <w:sz w:val="24"/>
          <w:szCs w:val="24"/>
        </w:rPr>
        <w:t xml:space="preserve">cancelling or extinguishing the remainder of his sentence after having served nearly </w:t>
      </w:r>
      <w:r w:rsidR="00CD7905" w:rsidRPr="00AA5C62">
        <w:rPr>
          <w:rFonts w:ascii="Arial" w:hAnsi="Arial" w:cs="Arial"/>
          <w:sz w:val="24"/>
          <w:szCs w:val="24"/>
        </w:rPr>
        <w:t>3</w:t>
      </w:r>
      <w:r w:rsidR="002A7C25" w:rsidRPr="00AA5C62">
        <w:rPr>
          <w:rFonts w:ascii="Arial" w:hAnsi="Arial" w:cs="Arial"/>
          <w:sz w:val="24"/>
          <w:szCs w:val="24"/>
        </w:rPr>
        <w:t xml:space="preserve"> </w:t>
      </w:r>
      <w:r w:rsidR="00E85198" w:rsidRPr="00AA5C62">
        <w:rPr>
          <w:rFonts w:ascii="Arial" w:hAnsi="Arial" w:cs="Arial"/>
          <w:sz w:val="24"/>
          <w:szCs w:val="24"/>
        </w:rPr>
        <w:t>months. As a result of the remission, his effective</w:t>
      </w:r>
      <w:r w:rsidR="00E85198" w:rsidRPr="00AA5C62">
        <w:rPr>
          <w:rFonts w:ascii="Arial" w:hAnsi="Arial" w:cs="Arial"/>
          <w:spacing w:val="-3"/>
          <w:sz w:val="24"/>
          <w:szCs w:val="24"/>
        </w:rPr>
        <w:t xml:space="preserve"> </w:t>
      </w:r>
      <w:r w:rsidR="00E85198" w:rsidRPr="00AA5C62">
        <w:rPr>
          <w:rFonts w:ascii="Arial" w:hAnsi="Arial" w:cs="Arial"/>
          <w:sz w:val="24"/>
          <w:szCs w:val="24"/>
        </w:rPr>
        <w:t>and</w:t>
      </w:r>
      <w:r w:rsidR="00E85198" w:rsidRPr="00AA5C62">
        <w:rPr>
          <w:rFonts w:ascii="Arial" w:hAnsi="Arial" w:cs="Arial"/>
          <w:spacing w:val="-3"/>
          <w:sz w:val="24"/>
          <w:szCs w:val="24"/>
        </w:rPr>
        <w:t xml:space="preserve"> </w:t>
      </w:r>
      <w:r w:rsidR="00E85198" w:rsidRPr="00AA5C62">
        <w:rPr>
          <w:rFonts w:ascii="Arial" w:hAnsi="Arial" w:cs="Arial"/>
          <w:sz w:val="24"/>
          <w:szCs w:val="24"/>
        </w:rPr>
        <w:t>ultimate</w:t>
      </w:r>
      <w:r w:rsidR="00E85198" w:rsidRPr="00AA5C62">
        <w:rPr>
          <w:rFonts w:ascii="Arial" w:hAnsi="Arial" w:cs="Arial"/>
          <w:spacing w:val="-3"/>
          <w:sz w:val="24"/>
          <w:szCs w:val="24"/>
        </w:rPr>
        <w:t xml:space="preserve"> </w:t>
      </w:r>
      <w:r w:rsidR="00E85198" w:rsidRPr="00AA5C62">
        <w:rPr>
          <w:rFonts w:ascii="Arial" w:hAnsi="Arial" w:cs="Arial"/>
          <w:sz w:val="24"/>
          <w:szCs w:val="24"/>
        </w:rPr>
        <w:t>sentence</w:t>
      </w:r>
      <w:r w:rsidR="00E85198" w:rsidRPr="00AA5C62">
        <w:rPr>
          <w:rFonts w:ascii="Arial" w:hAnsi="Arial" w:cs="Arial"/>
          <w:spacing w:val="-3"/>
          <w:sz w:val="24"/>
          <w:szCs w:val="24"/>
        </w:rPr>
        <w:t xml:space="preserve"> </w:t>
      </w:r>
      <w:r w:rsidR="00E85198" w:rsidRPr="00AA5C62">
        <w:rPr>
          <w:rFonts w:ascii="Arial" w:hAnsi="Arial" w:cs="Arial"/>
          <w:sz w:val="24"/>
          <w:szCs w:val="24"/>
        </w:rPr>
        <w:t>was</w:t>
      </w:r>
      <w:r w:rsidR="00E85198" w:rsidRPr="00AA5C62">
        <w:rPr>
          <w:rFonts w:ascii="Arial" w:hAnsi="Arial" w:cs="Arial"/>
          <w:spacing w:val="-6"/>
          <w:sz w:val="24"/>
          <w:szCs w:val="24"/>
        </w:rPr>
        <w:t xml:space="preserve"> </w:t>
      </w:r>
      <w:r w:rsidR="00E85198" w:rsidRPr="00AA5C62">
        <w:rPr>
          <w:rFonts w:ascii="Arial" w:hAnsi="Arial" w:cs="Arial"/>
          <w:sz w:val="24"/>
          <w:szCs w:val="24"/>
        </w:rPr>
        <w:t>therefore</w:t>
      </w:r>
      <w:r w:rsidR="00E85198" w:rsidRPr="00AA5C62">
        <w:rPr>
          <w:rFonts w:ascii="Arial" w:hAnsi="Arial" w:cs="Arial"/>
          <w:spacing w:val="-5"/>
          <w:sz w:val="24"/>
          <w:szCs w:val="24"/>
        </w:rPr>
        <w:t xml:space="preserve"> </w:t>
      </w:r>
      <w:r w:rsidR="00E85198" w:rsidRPr="00AA5C62">
        <w:rPr>
          <w:rFonts w:ascii="Arial" w:hAnsi="Arial" w:cs="Arial"/>
          <w:sz w:val="24"/>
          <w:szCs w:val="24"/>
        </w:rPr>
        <w:t>reduced</w:t>
      </w:r>
      <w:r w:rsidR="00E85198" w:rsidRPr="00AA5C62">
        <w:rPr>
          <w:rFonts w:ascii="Arial" w:hAnsi="Arial" w:cs="Arial"/>
          <w:spacing w:val="-3"/>
          <w:sz w:val="24"/>
          <w:szCs w:val="24"/>
        </w:rPr>
        <w:t xml:space="preserve"> </w:t>
      </w:r>
      <w:r w:rsidR="00E85198" w:rsidRPr="00AA5C62">
        <w:rPr>
          <w:rFonts w:ascii="Arial" w:hAnsi="Arial" w:cs="Arial"/>
          <w:sz w:val="24"/>
          <w:szCs w:val="24"/>
        </w:rPr>
        <w:t>to</w:t>
      </w:r>
      <w:r w:rsidR="00E85198" w:rsidRPr="00AA5C62">
        <w:rPr>
          <w:rFonts w:ascii="Arial" w:hAnsi="Arial" w:cs="Arial"/>
          <w:spacing w:val="-5"/>
          <w:sz w:val="24"/>
          <w:szCs w:val="24"/>
        </w:rPr>
        <w:t xml:space="preserve"> </w:t>
      </w:r>
      <w:r w:rsidR="00CD7905" w:rsidRPr="00AA5C62">
        <w:rPr>
          <w:rFonts w:ascii="Arial" w:hAnsi="Arial" w:cs="Arial"/>
          <w:sz w:val="24"/>
          <w:szCs w:val="24"/>
        </w:rPr>
        <w:t>3</w:t>
      </w:r>
      <w:r w:rsidR="002A7C25" w:rsidRPr="00AA5C62">
        <w:rPr>
          <w:rFonts w:ascii="Arial" w:hAnsi="Arial" w:cs="Arial"/>
          <w:sz w:val="24"/>
          <w:szCs w:val="24"/>
        </w:rPr>
        <w:t xml:space="preserve"> </w:t>
      </w:r>
      <w:r w:rsidR="005E4AB4" w:rsidRPr="00AA5C62">
        <w:rPr>
          <w:rFonts w:ascii="Arial" w:hAnsi="Arial" w:cs="Arial"/>
          <w:sz w:val="24"/>
          <w:szCs w:val="24"/>
        </w:rPr>
        <w:t>months’</w:t>
      </w:r>
      <w:r w:rsidR="00E85198" w:rsidRPr="00AA5C62">
        <w:rPr>
          <w:rFonts w:ascii="Arial" w:hAnsi="Arial" w:cs="Arial"/>
          <w:sz w:val="24"/>
          <w:szCs w:val="24"/>
        </w:rPr>
        <w:t xml:space="preserve"> imprisonment.</w:t>
      </w:r>
      <w:r w:rsidR="00E85198" w:rsidRPr="00AA5C62">
        <w:rPr>
          <w:rFonts w:ascii="Arial" w:hAnsi="Arial" w:cs="Arial"/>
          <w:spacing w:val="-15"/>
          <w:sz w:val="24"/>
          <w:szCs w:val="24"/>
        </w:rPr>
        <w:t xml:space="preserve"> </w:t>
      </w:r>
      <w:r w:rsidR="00E85198" w:rsidRPr="00AA5C62">
        <w:rPr>
          <w:rFonts w:ascii="Arial" w:hAnsi="Arial" w:cs="Arial"/>
          <w:sz w:val="24"/>
          <w:szCs w:val="24"/>
        </w:rPr>
        <w:t>It</w:t>
      </w:r>
      <w:r w:rsidR="00E85198" w:rsidRPr="00AA5C62">
        <w:rPr>
          <w:rFonts w:ascii="Arial" w:hAnsi="Arial" w:cs="Arial"/>
          <w:spacing w:val="-14"/>
          <w:sz w:val="24"/>
          <w:szCs w:val="24"/>
        </w:rPr>
        <w:t xml:space="preserve"> </w:t>
      </w:r>
      <w:r w:rsidR="00E85198" w:rsidRPr="00AA5C62">
        <w:rPr>
          <w:rFonts w:ascii="Arial" w:hAnsi="Arial" w:cs="Arial"/>
          <w:sz w:val="24"/>
          <w:szCs w:val="24"/>
        </w:rPr>
        <w:t>is</w:t>
      </w:r>
      <w:r w:rsidR="00E85198" w:rsidRPr="00AA5C62">
        <w:rPr>
          <w:rFonts w:ascii="Arial" w:hAnsi="Arial" w:cs="Arial"/>
          <w:spacing w:val="-16"/>
          <w:sz w:val="24"/>
          <w:szCs w:val="24"/>
        </w:rPr>
        <w:t xml:space="preserve"> </w:t>
      </w:r>
      <w:r w:rsidR="00E85198" w:rsidRPr="00AA5C62">
        <w:rPr>
          <w:rFonts w:ascii="Arial" w:hAnsi="Arial" w:cs="Arial"/>
          <w:sz w:val="24"/>
          <w:szCs w:val="24"/>
        </w:rPr>
        <w:t>totally</w:t>
      </w:r>
      <w:r w:rsidR="00E85198" w:rsidRPr="00AA5C62">
        <w:rPr>
          <w:rFonts w:ascii="Arial" w:hAnsi="Arial" w:cs="Arial"/>
          <w:spacing w:val="-14"/>
          <w:sz w:val="24"/>
          <w:szCs w:val="24"/>
        </w:rPr>
        <w:t xml:space="preserve"> </w:t>
      </w:r>
      <w:r w:rsidR="00E85198" w:rsidRPr="00AA5C62">
        <w:rPr>
          <w:rFonts w:ascii="Arial" w:hAnsi="Arial" w:cs="Arial"/>
          <w:sz w:val="24"/>
          <w:szCs w:val="24"/>
        </w:rPr>
        <w:t>irrelevant</w:t>
      </w:r>
      <w:r w:rsidR="00E85198" w:rsidRPr="00AA5C62">
        <w:rPr>
          <w:rFonts w:ascii="Arial" w:hAnsi="Arial" w:cs="Arial"/>
          <w:spacing w:val="-10"/>
          <w:sz w:val="24"/>
          <w:szCs w:val="24"/>
        </w:rPr>
        <w:t xml:space="preserve"> </w:t>
      </w:r>
      <w:r w:rsidR="00E85198" w:rsidRPr="00AA5C62">
        <w:rPr>
          <w:rFonts w:ascii="Arial" w:hAnsi="Arial" w:cs="Arial"/>
          <w:sz w:val="24"/>
          <w:szCs w:val="24"/>
        </w:rPr>
        <w:t>whether</w:t>
      </w:r>
      <w:r w:rsidR="00E85198" w:rsidRPr="00AA5C62">
        <w:rPr>
          <w:rFonts w:ascii="Arial" w:hAnsi="Arial" w:cs="Arial"/>
          <w:spacing w:val="-14"/>
          <w:sz w:val="24"/>
          <w:szCs w:val="24"/>
        </w:rPr>
        <w:t xml:space="preserve"> </w:t>
      </w:r>
      <w:r w:rsidR="00E85198" w:rsidRPr="00AA5C62">
        <w:rPr>
          <w:rFonts w:ascii="Arial" w:hAnsi="Arial" w:cs="Arial"/>
          <w:sz w:val="24"/>
          <w:szCs w:val="24"/>
        </w:rPr>
        <w:t>that</w:t>
      </w:r>
      <w:r w:rsidR="00E85198" w:rsidRPr="00AA5C62">
        <w:rPr>
          <w:rFonts w:ascii="Arial" w:hAnsi="Arial" w:cs="Arial"/>
          <w:spacing w:val="-14"/>
          <w:sz w:val="24"/>
          <w:szCs w:val="24"/>
        </w:rPr>
        <w:t xml:space="preserve"> </w:t>
      </w:r>
      <w:r w:rsidR="00CD7905" w:rsidRPr="00AA5C62">
        <w:rPr>
          <w:rFonts w:ascii="Arial" w:hAnsi="Arial" w:cs="Arial"/>
          <w:sz w:val="24"/>
          <w:szCs w:val="24"/>
        </w:rPr>
        <w:t>3</w:t>
      </w:r>
      <w:r w:rsidR="00373044" w:rsidRPr="00AA5C62">
        <w:rPr>
          <w:rFonts w:ascii="Arial" w:hAnsi="Arial" w:cs="Arial"/>
          <w:sz w:val="24"/>
          <w:szCs w:val="24"/>
        </w:rPr>
        <w:t xml:space="preserve"> </w:t>
      </w:r>
      <w:r w:rsidR="002A7C25" w:rsidRPr="00AA5C62">
        <w:rPr>
          <w:rFonts w:ascii="Arial" w:hAnsi="Arial" w:cs="Arial"/>
          <w:sz w:val="24"/>
          <w:szCs w:val="24"/>
        </w:rPr>
        <w:t>month</w:t>
      </w:r>
      <w:r w:rsidR="00E85198" w:rsidRPr="00AA5C62">
        <w:rPr>
          <w:rFonts w:ascii="Arial" w:hAnsi="Arial" w:cs="Arial"/>
          <w:spacing w:val="-14"/>
          <w:sz w:val="24"/>
          <w:szCs w:val="24"/>
        </w:rPr>
        <w:t xml:space="preserve"> </w:t>
      </w:r>
      <w:r w:rsidR="00E85198" w:rsidRPr="00AA5C62">
        <w:rPr>
          <w:rFonts w:ascii="Arial" w:hAnsi="Arial" w:cs="Arial"/>
          <w:sz w:val="24"/>
          <w:szCs w:val="24"/>
        </w:rPr>
        <w:t>sentence was “</w:t>
      </w:r>
      <w:r w:rsidR="00E85198" w:rsidRPr="00AA5C62">
        <w:rPr>
          <w:rFonts w:ascii="Arial" w:hAnsi="Arial" w:cs="Arial"/>
          <w:i/>
          <w:sz w:val="24"/>
          <w:szCs w:val="24"/>
        </w:rPr>
        <w:t>served</w:t>
      </w:r>
      <w:r w:rsidR="00E85198" w:rsidRPr="00AA5C62">
        <w:rPr>
          <w:rFonts w:ascii="Arial" w:hAnsi="Arial" w:cs="Arial"/>
          <w:sz w:val="24"/>
          <w:szCs w:val="24"/>
        </w:rPr>
        <w:t>” in a prison or on parole. Neither is it relevant if his alleged conviction remained intact’. It was submitted that for s 47(1)</w:t>
      </w:r>
      <w:r w:rsidR="00E85198" w:rsidRPr="00AA5C62">
        <w:rPr>
          <w:rFonts w:ascii="Arial" w:hAnsi="Arial" w:cs="Arial"/>
          <w:i/>
          <w:sz w:val="24"/>
          <w:szCs w:val="24"/>
        </w:rPr>
        <w:t xml:space="preserve">(e) </w:t>
      </w:r>
      <w:r w:rsidR="00E85198" w:rsidRPr="00AA5C62">
        <w:rPr>
          <w:rFonts w:ascii="Arial" w:hAnsi="Arial" w:cs="Arial"/>
          <w:sz w:val="24"/>
          <w:szCs w:val="24"/>
        </w:rPr>
        <w:t>to take</w:t>
      </w:r>
      <w:r w:rsidR="00A70B8B" w:rsidRPr="00AA5C62">
        <w:rPr>
          <w:rFonts w:ascii="Arial" w:hAnsi="Arial" w:cs="Arial"/>
          <w:sz w:val="24"/>
          <w:szCs w:val="24"/>
        </w:rPr>
        <w:t xml:space="preserve"> effect</w:t>
      </w:r>
      <w:r w:rsidR="002C12B9" w:rsidRPr="00AA5C62">
        <w:rPr>
          <w:rFonts w:ascii="Arial" w:hAnsi="Arial" w:cs="Arial"/>
          <w:sz w:val="24"/>
          <w:szCs w:val="24"/>
        </w:rPr>
        <w:t>,</w:t>
      </w:r>
      <w:r w:rsidR="00A70B8B" w:rsidRPr="00AA5C62">
        <w:rPr>
          <w:rFonts w:ascii="Arial" w:hAnsi="Arial" w:cs="Arial"/>
          <w:sz w:val="24"/>
          <w:szCs w:val="24"/>
        </w:rPr>
        <w:t xml:space="preserve"> both the conviction and</w:t>
      </w:r>
      <w:r w:rsidR="002C12B9" w:rsidRPr="00AA5C62">
        <w:rPr>
          <w:rFonts w:ascii="Arial" w:hAnsi="Arial" w:cs="Arial"/>
          <w:sz w:val="24"/>
          <w:szCs w:val="24"/>
        </w:rPr>
        <w:t xml:space="preserve"> prescribed </w:t>
      </w:r>
      <w:r w:rsidR="00E85198" w:rsidRPr="00AA5C62">
        <w:rPr>
          <w:rFonts w:ascii="Arial" w:hAnsi="Arial" w:cs="Arial"/>
          <w:sz w:val="24"/>
          <w:szCs w:val="24"/>
        </w:rPr>
        <w:t xml:space="preserve">sentence </w:t>
      </w:r>
      <w:r w:rsidR="002C12B9" w:rsidRPr="00AA5C62">
        <w:rPr>
          <w:rFonts w:ascii="Arial" w:hAnsi="Arial" w:cs="Arial"/>
          <w:sz w:val="24"/>
          <w:szCs w:val="24"/>
        </w:rPr>
        <w:t xml:space="preserve">requirements </w:t>
      </w:r>
      <w:r w:rsidR="00E85198" w:rsidRPr="00AA5C62">
        <w:rPr>
          <w:rFonts w:ascii="Arial" w:hAnsi="Arial" w:cs="Arial"/>
          <w:sz w:val="24"/>
          <w:szCs w:val="24"/>
        </w:rPr>
        <w:t>must be satisf</w:t>
      </w:r>
      <w:r w:rsidRPr="00AA5C62">
        <w:rPr>
          <w:rFonts w:ascii="Arial" w:hAnsi="Arial" w:cs="Arial"/>
          <w:sz w:val="24"/>
          <w:szCs w:val="24"/>
        </w:rPr>
        <w:t>ied.</w:t>
      </w:r>
    </w:p>
    <w:p w14:paraId="5867A520" w14:textId="77777777" w:rsidR="005E4AB4" w:rsidRPr="00AA5C62" w:rsidRDefault="005E4AB4" w:rsidP="005E4AB4">
      <w:pPr>
        <w:pStyle w:val="JUDGMENTNUMBERED"/>
        <w:numPr>
          <w:ilvl w:val="0"/>
          <w:numId w:val="0"/>
        </w:numPr>
        <w:ind w:left="360" w:hanging="360"/>
        <w:rPr>
          <w:rFonts w:ascii="Arial" w:hAnsi="Arial" w:cs="Arial"/>
        </w:rPr>
      </w:pPr>
    </w:p>
    <w:p w14:paraId="0A4B58CC" w14:textId="7F5CC5B9" w:rsidR="005E4AB4" w:rsidRPr="00AA5C62" w:rsidRDefault="00323DAC" w:rsidP="002C12B9">
      <w:pPr>
        <w:pStyle w:val="JUDGMENTNUMBERED"/>
        <w:numPr>
          <w:ilvl w:val="0"/>
          <w:numId w:val="0"/>
        </w:numPr>
        <w:rPr>
          <w:rFonts w:ascii="Arial" w:hAnsi="Arial" w:cs="Arial"/>
          <w:sz w:val="24"/>
          <w:szCs w:val="24"/>
        </w:rPr>
      </w:pPr>
      <w:r w:rsidRPr="00AA5C62">
        <w:rPr>
          <w:rFonts w:ascii="Arial" w:hAnsi="Arial" w:cs="Arial"/>
          <w:sz w:val="24"/>
          <w:szCs w:val="24"/>
        </w:rPr>
        <w:t>[38]</w:t>
      </w:r>
      <w:r w:rsidR="005E4AB4" w:rsidRPr="00AA5C62">
        <w:rPr>
          <w:rFonts w:ascii="Arial" w:hAnsi="Arial" w:cs="Arial"/>
          <w:sz w:val="24"/>
          <w:szCs w:val="24"/>
        </w:rPr>
        <w:tab/>
      </w:r>
      <w:r w:rsidR="00A70B8B" w:rsidRPr="00AA5C62">
        <w:rPr>
          <w:rFonts w:ascii="Arial" w:hAnsi="Arial" w:cs="Arial"/>
          <w:sz w:val="24"/>
          <w:szCs w:val="24"/>
        </w:rPr>
        <w:t>I disagree with th</w:t>
      </w:r>
      <w:r w:rsidR="00BD0693" w:rsidRPr="00AA5C62">
        <w:rPr>
          <w:rFonts w:ascii="Arial" w:hAnsi="Arial" w:cs="Arial"/>
          <w:sz w:val="24"/>
          <w:szCs w:val="24"/>
        </w:rPr>
        <w:t>e</w:t>
      </w:r>
      <w:r w:rsidR="00A70B8B" w:rsidRPr="00AA5C62">
        <w:rPr>
          <w:rFonts w:ascii="Arial" w:hAnsi="Arial" w:cs="Arial"/>
          <w:sz w:val="24"/>
          <w:szCs w:val="24"/>
        </w:rPr>
        <w:t xml:space="preserve"> submission</w:t>
      </w:r>
      <w:r w:rsidR="00BD0693" w:rsidRPr="00AA5C62">
        <w:rPr>
          <w:rFonts w:ascii="Arial" w:hAnsi="Arial" w:cs="Arial"/>
          <w:sz w:val="24"/>
          <w:szCs w:val="24"/>
        </w:rPr>
        <w:t xml:space="preserve"> that the effect of the remission was </w:t>
      </w:r>
      <w:r w:rsidR="00FD55B3" w:rsidRPr="00AA5C62">
        <w:rPr>
          <w:rFonts w:ascii="Arial" w:hAnsi="Arial" w:cs="Arial"/>
          <w:sz w:val="24"/>
          <w:szCs w:val="24"/>
        </w:rPr>
        <w:t>to cancel or extinguish the remainder of the sentence.</w:t>
      </w:r>
      <w:r w:rsidR="00A70B8B" w:rsidRPr="00AA5C62">
        <w:rPr>
          <w:rFonts w:ascii="Arial" w:hAnsi="Arial" w:cs="Arial"/>
          <w:sz w:val="24"/>
          <w:szCs w:val="24"/>
        </w:rPr>
        <w:t xml:space="preserve"> </w:t>
      </w:r>
      <w:r w:rsidR="00FD55B3" w:rsidRPr="00AA5C62">
        <w:rPr>
          <w:rFonts w:ascii="Arial" w:hAnsi="Arial" w:cs="Arial"/>
          <w:sz w:val="24"/>
          <w:szCs w:val="24"/>
        </w:rPr>
        <w:t xml:space="preserve">This was not a reprieve or pardon. It was simply a general remission. The submission that the President has powers to extinguish a sentence imposed by a court </w:t>
      </w:r>
      <w:r w:rsidR="00A70B8B" w:rsidRPr="00AA5C62">
        <w:rPr>
          <w:rFonts w:ascii="Arial" w:hAnsi="Arial" w:cs="Arial"/>
          <w:sz w:val="24"/>
          <w:szCs w:val="24"/>
        </w:rPr>
        <w:t xml:space="preserve">undermines the fundamental doctrine of separation of powers which is recognized by the Constitution. This is to be found in the provisions of the Constitution outlining the functions and structures of various organs of state and their respective independence and interdependence. In terms of the Constitution the legislature makes the laws and monitors the executive; the executive makes policy, proposes laws and implements legislation passed by the legislature; and the judiciary is responsible for resolving disputes by the application of law. </w:t>
      </w:r>
    </w:p>
    <w:p w14:paraId="6E0409A0" w14:textId="77777777" w:rsidR="005E4AB4" w:rsidRPr="00AA5C62" w:rsidRDefault="005E4AB4" w:rsidP="005E4AB4">
      <w:pPr>
        <w:pStyle w:val="JUDGMENTCONTINUED"/>
        <w:rPr>
          <w:rFonts w:ascii="Arial" w:hAnsi="Arial" w:cs="Arial"/>
        </w:rPr>
      </w:pPr>
    </w:p>
    <w:p w14:paraId="018DEF9E" w14:textId="251A42D8" w:rsidR="00A70B8B" w:rsidRPr="00AA5C62" w:rsidRDefault="005E4AB4" w:rsidP="005E4AB4">
      <w:pPr>
        <w:pStyle w:val="JUDGMENTNUMBERED"/>
        <w:numPr>
          <w:ilvl w:val="0"/>
          <w:numId w:val="0"/>
        </w:numPr>
        <w:rPr>
          <w:rFonts w:ascii="Arial" w:hAnsi="Arial" w:cs="Arial"/>
          <w:sz w:val="24"/>
          <w:szCs w:val="24"/>
        </w:rPr>
      </w:pPr>
      <w:r w:rsidRPr="00AA5C62">
        <w:rPr>
          <w:rFonts w:ascii="Arial" w:hAnsi="Arial" w:cs="Arial"/>
          <w:sz w:val="24"/>
          <w:szCs w:val="24"/>
        </w:rPr>
        <w:t>[</w:t>
      </w:r>
      <w:r w:rsidR="00211495" w:rsidRPr="00AA5C62">
        <w:rPr>
          <w:rFonts w:ascii="Arial" w:hAnsi="Arial" w:cs="Arial"/>
          <w:sz w:val="24"/>
          <w:szCs w:val="24"/>
        </w:rPr>
        <w:t>3</w:t>
      </w:r>
      <w:r w:rsidR="002B54AD" w:rsidRPr="00AA5C62">
        <w:rPr>
          <w:rFonts w:ascii="Arial" w:hAnsi="Arial" w:cs="Arial"/>
          <w:sz w:val="24"/>
          <w:szCs w:val="24"/>
        </w:rPr>
        <w:t>9</w:t>
      </w:r>
      <w:r w:rsidRPr="00AA5C62">
        <w:rPr>
          <w:rFonts w:ascii="Arial" w:hAnsi="Arial" w:cs="Arial"/>
          <w:sz w:val="24"/>
          <w:szCs w:val="24"/>
        </w:rPr>
        <w:t>]</w:t>
      </w:r>
      <w:r w:rsidRPr="00AA5C62">
        <w:rPr>
          <w:rFonts w:ascii="Arial" w:hAnsi="Arial" w:cs="Arial"/>
          <w:sz w:val="24"/>
          <w:szCs w:val="24"/>
        </w:rPr>
        <w:tab/>
      </w:r>
      <w:r w:rsidR="00A70B8B" w:rsidRPr="00AA5C62">
        <w:rPr>
          <w:rFonts w:ascii="Arial" w:hAnsi="Arial" w:cs="Arial"/>
          <w:sz w:val="24"/>
          <w:szCs w:val="24"/>
        </w:rPr>
        <w:t>The President may not through the act of remission undo what the judiciary has done. The supremacy clause in s 2 of the Constitution binds the executive and leaves no room for prerogative powers</w:t>
      </w:r>
      <w:r w:rsidR="007D6A6E" w:rsidRPr="00AA5C62">
        <w:rPr>
          <w:rFonts w:ascii="Arial" w:hAnsi="Arial" w:cs="Arial"/>
          <w:sz w:val="24"/>
          <w:szCs w:val="24"/>
        </w:rPr>
        <w:t>,</w:t>
      </w:r>
      <w:r w:rsidR="00A70B8B" w:rsidRPr="00AA5C62">
        <w:rPr>
          <w:rFonts w:ascii="Arial" w:hAnsi="Arial" w:cs="Arial"/>
          <w:sz w:val="24"/>
          <w:szCs w:val="24"/>
        </w:rPr>
        <w:t xml:space="preserve"> </w:t>
      </w:r>
      <w:r w:rsidR="00FD55B3" w:rsidRPr="00AA5C62">
        <w:rPr>
          <w:rFonts w:ascii="Arial" w:hAnsi="Arial" w:cs="Arial"/>
          <w:sz w:val="24"/>
          <w:szCs w:val="24"/>
        </w:rPr>
        <w:t xml:space="preserve">unless authorised in the </w:t>
      </w:r>
      <w:r w:rsidR="007D6A6E" w:rsidRPr="00AA5C62">
        <w:rPr>
          <w:rFonts w:ascii="Arial" w:hAnsi="Arial" w:cs="Arial"/>
          <w:sz w:val="24"/>
          <w:szCs w:val="24"/>
        </w:rPr>
        <w:t>Constitution, outside</w:t>
      </w:r>
      <w:r w:rsidR="00A70B8B" w:rsidRPr="00AA5C62">
        <w:rPr>
          <w:rFonts w:ascii="Arial" w:hAnsi="Arial" w:cs="Arial"/>
          <w:sz w:val="24"/>
          <w:szCs w:val="24"/>
        </w:rPr>
        <w:t xml:space="preserve"> the scope of judicial review. The power that is vested in the President to remit certain sentences is cast upon him through a constitutional mandate to ensure that some public purpose may require fulfilment by a grant of remission in appropriate cases. This is how the exercise of power by the President when he or she grants remission of sentences under s 84(2)</w:t>
      </w:r>
      <w:r w:rsidR="00A70B8B" w:rsidRPr="00AA5C62">
        <w:rPr>
          <w:rFonts w:ascii="Arial" w:hAnsi="Arial" w:cs="Arial"/>
          <w:i/>
          <w:sz w:val="24"/>
          <w:szCs w:val="24"/>
        </w:rPr>
        <w:t xml:space="preserve">(j) </w:t>
      </w:r>
      <w:r w:rsidR="00A70B8B" w:rsidRPr="00AA5C62">
        <w:rPr>
          <w:rFonts w:ascii="Arial" w:hAnsi="Arial" w:cs="Arial"/>
          <w:sz w:val="24"/>
          <w:szCs w:val="24"/>
        </w:rPr>
        <w:t>of the Constitution should be understood.</w:t>
      </w:r>
    </w:p>
    <w:p w14:paraId="49B4F584" w14:textId="77777777" w:rsidR="00345C17" w:rsidRPr="00AA5C62" w:rsidRDefault="00345C17" w:rsidP="0071459B">
      <w:pPr>
        <w:pStyle w:val="JUDGMENTCONTINUED"/>
        <w:rPr>
          <w:rFonts w:ascii="Arial" w:hAnsi="Arial" w:cs="Arial"/>
        </w:rPr>
      </w:pPr>
    </w:p>
    <w:p w14:paraId="5EF4365E" w14:textId="145A7AB3" w:rsidR="00345C17" w:rsidRPr="00AA5C62" w:rsidRDefault="00345C17" w:rsidP="00345C17">
      <w:pPr>
        <w:tabs>
          <w:tab w:val="left" w:pos="426"/>
        </w:tabs>
        <w:rPr>
          <w:rFonts w:ascii="Arial" w:hAnsi="Arial" w:cs="Arial"/>
        </w:rPr>
      </w:pPr>
      <w:r w:rsidRPr="00AA5C62">
        <w:rPr>
          <w:rFonts w:ascii="Arial" w:hAnsi="Arial" w:cs="Arial"/>
        </w:rPr>
        <w:t xml:space="preserve"> [40]   </w:t>
      </w:r>
      <w:r w:rsidR="007E4497" w:rsidRPr="00AA5C62">
        <w:rPr>
          <w:rFonts w:ascii="Arial" w:hAnsi="Arial" w:cs="Arial"/>
        </w:rPr>
        <w:t xml:space="preserve">It may be of assistance to have regard </w:t>
      </w:r>
      <w:r w:rsidR="007D6A6E" w:rsidRPr="00AA5C62">
        <w:rPr>
          <w:rFonts w:ascii="Arial" w:hAnsi="Arial" w:cs="Arial"/>
        </w:rPr>
        <w:t xml:space="preserve">as </w:t>
      </w:r>
      <w:r w:rsidR="007E4497" w:rsidRPr="00AA5C62">
        <w:rPr>
          <w:rFonts w:ascii="Arial" w:hAnsi="Arial" w:cs="Arial"/>
        </w:rPr>
        <w:t>to how foreign jurisdictions have interpreted legislation dealing with presidential remission. This is permissible subject to the guidelines set out by the Constitutional Court in</w:t>
      </w:r>
      <w:r w:rsidRPr="00AA5C62">
        <w:rPr>
          <w:rFonts w:ascii="Arial" w:hAnsi="Arial" w:cs="Arial"/>
        </w:rPr>
        <w:t xml:space="preserve"> </w:t>
      </w:r>
      <w:r w:rsidRPr="00AA5C62">
        <w:rPr>
          <w:rFonts w:ascii="Arial" w:hAnsi="Arial" w:cs="Arial"/>
          <w:i/>
        </w:rPr>
        <w:t>H v Fetal Assessment Centre</w:t>
      </w:r>
      <w:r w:rsidR="007E4497" w:rsidRPr="00AA5C62">
        <w:rPr>
          <w:rFonts w:ascii="Arial" w:hAnsi="Arial" w:cs="Arial"/>
          <w:i/>
        </w:rPr>
        <w:t>.</w:t>
      </w:r>
      <w:r w:rsidRPr="00AA5C62">
        <w:rPr>
          <w:rStyle w:val="FootnoteReference"/>
          <w:rFonts w:ascii="Arial" w:hAnsi="Arial" w:cs="Arial"/>
        </w:rPr>
        <w:footnoteReference w:id="8"/>
      </w:r>
      <w:r w:rsidRPr="00AA5C62">
        <w:rPr>
          <w:rFonts w:ascii="Arial" w:hAnsi="Arial" w:cs="Arial"/>
        </w:rPr>
        <w:t xml:space="preserve"> The Court </w:t>
      </w:r>
      <w:r w:rsidR="007E4497" w:rsidRPr="00AA5C62">
        <w:rPr>
          <w:rFonts w:ascii="Arial" w:hAnsi="Arial" w:cs="Arial"/>
        </w:rPr>
        <w:t xml:space="preserve">set </w:t>
      </w:r>
      <w:r w:rsidR="00E30C68" w:rsidRPr="00AA5C62">
        <w:rPr>
          <w:rFonts w:ascii="Arial" w:hAnsi="Arial" w:cs="Arial"/>
        </w:rPr>
        <w:t>out the</w:t>
      </w:r>
      <w:r w:rsidRPr="00AA5C62">
        <w:rPr>
          <w:rFonts w:ascii="Arial" w:hAnsi="Arial" w:cs="Arial"/>
        </w:rPr>
        <w:t xml:space="preserve"> following</w:t>
      </w:r>
      <w:r w:rsidR="007E4497" w:rsidRPr="00AA5C62">
        <w:rPr>
          <w:rFonts w:ascii="Arial" w:hAnsi="Arial" w:cs="Arial"/>
        </w:rPr>
        <w:t xml:space="preserve"> guidelines</w:t>
      </w:r>
      <w:r w:rsidRPr="00AA5C62">
        <w:rPr>
          <w:rFonts w:ascii="Arial" w:hAnsi="Arial" w:cs="Arial"/>
        </w:rPr>
        <w:t xml:space="preserve">: </w:t>
      </w:r>
    </w:p>
    <w:p w14:paraId="59D69627" w14:textId="77777777" w:rsidR="00345C17" w:rsidRPr="00AA5C62" w:rsidRDefault="00345C17" w:rsidP="00345C17">
      <w:pPr>
        <w:tabs>
          <w:tab w:val="left" w:pos="426"/>
        </w:tabs>
        <w:rPr>
          <w:rFonts w:ascii="Arial" w:hAnsi="Arial" w:cs="Arial"/>
          <w:sz w:val="22"/>
          <w:szCs w:val="22"/>
        </w:rPr>
      </w:pPr>
      <w:r w:rsidRPr="00AA5C62">
        <w:rPr>
          <w:rFonts w:ascii="Arial" w:hAnsi="Arial" w:cs="Arial"/>
          <w:sz w:val="22"/>
          <w:szCs w:val="22"/>
        </w:rPr>
        <w:t>'Foreign law has been used by this Court both in the interpretation of legislation and in the development of the common law. Without attempting to be comprehensive, its use may be summarised thus:</w:t>
      </w:r>
    </w:p>
    <w:p w14:paraId="184B467D" w14:textId="77777777" w:rsidR="00345C17" w:rsidRPr="00AA5C62" w:rsidRDefault="00345C17" w:rsidP="00345C17">
      <w:pPr>
        <w:tabs>
          <w:tab w:val="left" w:pos="426"/>
        </w:tabs>
        <w:rPr>
          <w:rFonts w:ascii="Arial" w:hAnsi="Arial" w:cs="Arial"/>
          <w:sz w:val="22"/>
          <w:szCs w:val="22"/>
        </w:rPr>
      </w:pPr>
      <w:r w:rsidRPr="00AA5C62">
        <w:rPr>
          <w:rFonts w:ascii="Arial" w:hAnsi="Arial" w:cs="Arial"/>
          <w:sz w:val="22"/>
          <w:szCs w:val="22"/>
        </w:rPr>
        <w:t>(a) Foreign law is a useful aid in approaching constitutional problems in South African jurisprudence. South African courts may, but are under no obligation to, have regard to it.</w:t>
      </w:r>
    </w:p>
    <w:p w14:paraId="1ADBE79A" w14:textId="77777777" w:rsidR="00345C17" w:rsidRPr="00AA5C62" w:rsidRDefault="00345C17" w:rsidP="00345C17">
      <w:pPr>
        <w:tabs>
          <w:tab w:val="left" w:pos="426"/>
        </w:tabs>
        <w:rPr>
          <w:rFonts w:ascii="Arial" w:hAnsi="Arial" w:cs="Arial"/>
          <w:sz w:val="22"/>
          <w:szCs w:val="22"/>
        </w:rPr>
      </w:pPr>
      <w:r w:rsidRPr="00AA5C62">
        <w:rPr>
          <w:rFonts w:ascii="Arial" w:hAnsi="Arial" w:cs="Arial"/>
          <w:sz w:val="22"/>
          <w:szCs w:val="22"/>
        </w:rPr>
        <w:t>(b) In having regard to foreign law, courts must be cognisant both of the historical context out of which our Constitution was born and our present social, political and economic context.</w:t>
      </w:r>
    </w:p>
    <w:p w14:paraId="0150CFA6" w14:textId="77777777" w:rsidR="00345C17" w:rsidRPr="00AA5C62" w:rsidRDefault="00345C17" w:rsidP="00345C17">
      <w:pPr>
        <w:tabs>
          <w:tab w:val="left" w:pos="426"/>
        </w:tabs>
        <w:rPr>
          <w:rFonts w:ascii="Arial" w:hAnsi="Arial" w:cs="Arial"/>
          <w:sz w:val="22"/>
          <w:szCs w:val="22"/>
        </w:rPr>
      </w:pPr>
      <w:r w:rsidRPr="00AA5C62">
        <w:rPr>
          <w:rFonts w:ascii="Arial" w:hAnsi="Arial" w:cs="Arial"/>
          <w:sz w:val="22"/>
          <w:szCs w:val="22"/>
        </w:rPr>
        <w:t>(c) The similarities and differences between the constitutional dispensation in other jurisdictions and our Constitution must be evaluated.  Jurisprudence from countries not under a system of constitutional supremacy and jurisdictions with very different constitutions will not be as valuable as the jurisprudence of countries founded on a system of constitutional supremacy and with a constitution similar to ours.</w:t>
      </w:r>
    </w:p>
    <w:p w14:paraId="143AB879" w14:textId="77777777" w:rsidR="00345C17" w:rsidRPr="00AA5C62" w:rsidRDefault="00345C17" w:rsidP="00345C17">
      <w:pPr>
        <w:tabs>
          <w:tab w:val="left" w:pos="426"/>
        </w:tabs>
        <w:rPr>
          <w:rFonts w:ascii="Arial" w:hAnsi="Arial" w:cs="Arial"/>
          <w:sz w:val="22"/>
          <w:szCs w:val="22"/>
        </w:rPr>
      </w:pPr>
      <w:r w:rsidRPr="00AA5C62">
        <w:rPr>
          <w:rFonts w:ascii="Arial" w:hAnsi="Arial" w:cs="Arial"/>
          <w:sz w:val="22"/>
          <w:szCs w:val="22"/>
        </w:rPr>
        <w:t>(d) Any doctrines, precedents and arguments in the foreign jurisprudence must be viewed through the prism of the Bill of Rights and our constitutional values.</w:t>
      </w:r>
    </w:p>
    <w:p w14:paraId="2BC3B108" w14:textId="77777777" w:rsidR="00345C17" w:rsidRPr="00AA5C62" w:rsidRDefault="00345C17" w:rsidP="00345C17">
      <w:pPr>
        <w:tabs>
          <w:tab w:val="left" w:pos="426"/>
        </w:tabs>
        <w:rPr>
          <w:rFonts w:ascii="Arial" w:hAnsi="Arial" w:cs="Arial"/>
          <w:sz w:val="22"/>
          <w:szCs w:val="22"/>
        </w:rPr>
      </w:pPr>
    </w:p>
    <w:p w14:paraId="0D6B524B" w14:textId="77777777" w:rsidR="00345C17" w:rsidRPr="00AA5C62" w:rsidRDefault="00345C17" w:rsidP="00345C17">
      <w:pPr>
        <w:tabs>
          <w:tab w:val="left" w:pos="426"/>
        </w:tabs>
        <w:rPr>
          <w:rFonts w:ascii="Arial" w:hAnsi="Arial" w:cs="Arial"/>
          <w:sz w:val="22"/>
          <w:szCs w:val="22"/>
        </w:rPr>
      </w:pPr>
      <w:r w:rsidRPr="00AA5C62">
        <w:rPr>
          <w:rFonts w:ascii="Arial" w:hAnsi="Arial" w:cs="Arial"/>
          <w:sz w:val="22"/>
          <w:szCs w:val="22"/>
        </w:rPr>
        <w:t>The relevant question then is what role foreign law can fulfil in considering this case. Where a case potentially has both moral and legal implications in line with the importance and nature of those in this case, it would be prudent to determine whether similar legal questions have arisen in other jurisdictions. In making this determination, it is necessary for this Court to consider the context in which these problems have arisen and their similarities and differences to the South African context. Of importance is the reasoning used to justify the conclusion reached in each of the foreign jurisdictions considered, and whether such reasoning is possible in light of the Constitution’s normative framework and our social context.'</w:t>
      </w:r>
      <w:r w:rsidRPr="00AA5C62">
        <w:rPr>
          <w:rStyle w:val="FootnoteReference"/>
          <w:rFonts w:ascii="Arial" w:hAnsi="Arial" w:cs="Arial"/>
          <w:sz w:val="22"/>
          <w:szCs w:val="22"/>
        </w:rPr>
        <w:footnoteReference w:id="9"/>
      </w:r>
    </w:p>
    <w:p w14:paraId="3D2E3838" w14:textId="6940C2ED" w:rsidR="00A70B8B" w:rsidRPr="00AA5C62" w:rsidRDefault="00A70B8B" w:rsidP="00A70B8B">
      <w:pPr>
        <w:pStyle w:val="JUDGMENTNUMBERED"/>
        <w:numPr>
          <w:ilvl w:val="0"/>
          <w:numId w:val="0"/>
        </w:numPr>
        <w:ind w:left="360" w:hanging="360"/>
        <w:rPr>
          <w:rFonts w:ascii="Arial" w:hAnsi="Arial" w:cs="Arial"/>
        </w:rPr>
      </w:pPr>
    </w:p>
    <w:p w14:paraId="0B7BB0E0" w14:textId="0C0BB3C5" w:rsidR="00A70B8B" w:rsidRPr="00AA5C62" w:rsidRDefault="005E4AB4" w:rsidP="00A70B8B">
      <w:pPr>
        <w:pStyle w:val="JUDGMENTNUMBERED"/>
        <w:numPr>
          <w:ilvl w:val="0"/>
          <w:numId w:val="0"/>
        </w:numPr>
        <w:rPr>
          <w:rFonts w:ascii="Arial" w:hAnsi="Arial" w:cs="Arial"/>
          <w:sz w:val="24"/>
          <w:szCs w:val="24"/>
        </w:rPr>
      </w:pPr>
      <w:r w:rsidRPr="00AA5C62">
        <w:rPr>
          <w:rFonts w:ascii="Arial" w:hAnsi="Arial" w:cs="Arial"/>
          <w:color w:val="000000" w:themeColor="text1"/>
          <w:sz w:val="24"/>
          <w:szCs w:val="24"/>
        </w:rPr>
        <w:t>[</w:t>
      </w:r>
      <w:r w:rsidR="002B54AD" w:rsidRPr="00AA5C62">
        <w:rPr>
          <w:rFonts w:ascii="Arial" w:hAnsi="Arial" w:cs="Arial"/>
          <w:color w:val="000000" w:themeColor="text1"/>
          <w:sz w:val="24"/>
          <w:szCs w:val="24"/>
        </w:rPr>
        <w:t>4</w:t>
      </w:r>
      <w:r w:rsidR="000D2A86" w:rsidRPr="00AA5C62">
        <w:rPr>
          <w:rFonts w:ascii="Arial" w:hAnsi="Arial" w:cs="Arial"/>
          <w:color w:val="000000" w:themeColor="text1"/>
          <w:sz w:val="24"/>
          <w:szCs w:val="24"/>
        </w:rPr>
        <w:t>1</w:t>
      </w:r>
      <w:r w:rsidRPr="00AA5C62">
        <w:rPr>
          <w:rFonts w:ascii="Arial" w:hAnsi="Arial" w:cs="Arial"/>
          <w:color w:val="000000" w:themeColor="text1"/>
          <w:sz w:val="24"/>
          <w:szCs w:val="24"/>
        </w:rPr>
        <w:t>]</w:t>
      </w:r>
      <w:r w:rsidRPr="00AA5C62">
        <w:rPr>
          <w:rFonts w:ascii="Arial" w:hAnsi="Arial" w:cs="Arial"/>
          <w:sz w:val="24"/>
          <w:szCs w:val="24"/>
        </w:rPr>
        <w:tab/>
      </w:r>
      <w:r w:rsidR="00A70B8B" w:rsidRPr="00AA5C62">
        <w:rPr>
          <w:rFonts w:ascii="Arial" w:hAnsi="Arial" w:cs="Arial"/>
          <w:sz w:val="24"/>
          <w:szCs w:val="24"/>
        </w:rPr>
        <w:t xml:space="preserve">In </w:t>
      </w:r>
      <w:r w:rsidR="00A70B8B" w:rsidRPr="00AA5C62">
        <w:rPr>
          <w:rFonts w:ascii="Arial" w:hAnsi="Arial" w:cs="Arial"/>
          <w:i/>
          <w:sz w:val="24"/>
          <w:szCs w:val="24"/>
        </w:rPr>
        <w:t>Rajendra Mandal v The State of Bihar &amp; Ors Writ Petition 9</w:t>
      </w:r>
      <w:r w:rsidR="00191DDE" w:rsidRPr="00AA5C62">
        <w:rPr>
          <w:rFonts w:ascii="Arial" w:hAnsi="Arial" w:cs="Arial"/>
          <w:i/>
          <w:sz w:val="24"/>
          <w:szCs w:val="24"/>
        </w:rPr>
        <w:t xml:space="preserve"> </w:t>
      </w:r>
      <w:r w:rsidR="00A70B8B" w:rsidRPr="00AA5C62">
        <w:rPr>
          <w:rFonts w:ascii="Arial" w:hAnsi="Arial" w:cs="Arial"/>
          <w:i/>
          <w:sz w:val="24"/>
          <w:szCs w:val="24"/>
        </w:rPr>
        <w:t>Criminal</w:t>
      </w:r>
      <w:r w:rsidR="00A70B8B" w:rsidRPr="00AA5C62">
        <w:rPr>
          <w:rFonts w:ascii="Arial" w:hAnsi="Arial" w:cs="Arial"/>
          <w:sz w:val="24"/>
          <w:szCs w:val="24"/>
        </w:rPr>
        <w:t xml:space="preserve"> No 252 of 2023 the Supreme Court of India was concerned with the question whether the appellant in that case was eligible for remission. The court had this to say about the operation of act of remission at para 7:</w:t>
      </w:r>
    </w:p>
    <w:p w14:paraId="737A9916" w14:textId="494FC7FD" w:rsidR="00A70B8B" w:rsidRPr="00AA5C62" w:rsidRDefault="00A70B8B" w:rsidP="00A70B8B">
      <w:pPr>
        <w:pStyle w:val="JUDGMENTNUMBERED"/>
        <w:numPr>
          <w:ilvl w:val="0"/>
          <w:numId w:val="0"/>
        </w:numPr>
        <w:rPr>
          <w:rFonts w:ascii="Arial" w:hAnsi="Arial" w:cs="Arial"/>
          <w:sz w:val="22"/>
        </w:rPr>
      </w:pPr>
      <w:r w:rsidRPr="00AA5C62">
        <w:rPr>
          <w:rFonts w:ascii="Arial" w:hAnsi="Arial" w:cs="Arial"/>
          <w:sz w:val="24"/>
          <w:szCs w:val="24"/>
        </w:rPr>
        <w:t>‘</w:t>
      </w:r>
      <w:r w:rsidRPr="00AA5C62">
        <w:rPr>
          <w:rFonts w:ascii="Arial" w:hAnsi="Arial" w:cs="Arial"/>
          <w:sz w:val="22"/>
        </w:rPr>
        <w:t>Sentencing is a judicial exercise of power. The act thereafter of executing the sentence awarded, however, is a purely executive function – which includes the grant of remission, commutation, pardon, reprieves, or suspension of sentence. This executive power is traceable to Article 72 and 161 of the Constitution of India, by which the President of India, and Governor of the State, respectively, are empowered to grant pardons and to suspend, remit or commute sentences in certain cases. Whilst the statutory (under Section 432 CrPC) and constitutional (under Articles 72 and 161 of the Constitution) powers are distinct- the former limited power, is still an imprint of the latter (much wider power</w:t>
      </w:r>
      <w:r w:rsidR="002B54AD" w:rsidRPr="00AA5C62">
        <w:rPr>
          <w:rFonts w:ascii="Arial" w:hAnsi="Arial" w:cs="Arial"/>
          <w:sz w:val="22"/>
        </w:rPr>
        <w:t>) and</w:t>
      </w:r>
      <w:r w:rsidRPr="00AA5C62">
        <w:rPr>
          <w:rFonts w:ascii="Arial" w:hAnsi="Arial" w:cs="Arial"/>
          <w:sz w:val="22"/>
        </w:rPr>
        <w:t xml:space="preserve"> must be understood as </w:t>
      </w:r>
      <w:r w:rsidR="00191DDE" w:rsidRPr="00AA5C62">
        <w:rPr>
          <w:rFonts w:ascii="Arial" w:hAnsi="Arial" w:cs="Arial"/>
          <w:sz w:val="22"/>
        </w:rPr>
        <w:t>such and placed in this context’.</w:t>
      </w:r>
    </w:p>
    <w:p w14:paraId="414FE5EA" w14:textId="77777777" w:rsidR="00A70B8B" w:rsidRPr="00AA5C62" w:rsidRDefault="00A70B8B" w:rsidP="00A70B8B">
      <w:pPr>
        <w:pStyle w:val="JUDGMENTNUMBERED"/>
        <w:numPr>
          <w:ilvl w:val="0"/>
          <w:numId w:val="0"/>
        </w:numPr>
        <w:ind w:left="360"/>
        <w:rPr>
          <w:rFonts w:ascii="Arial" w:hAnsi="Arial" w:cs="Arial"/>
          <w:sz w:val="22"/>
        </w:rPr>
      </w:pPr>
    </w:p>
    <w:p w14:paraId="387615FC" w14:textId="622F034E" w:rsidR="00A70B8B" w:rsidRPr="00AA5C62" w:rsidRDefault="005E4AB4" w:rsidP="00A70B8B">
      <w:pPr>
        <w:pStyle w:val="JUDGMENTNUMBERED"/>
        <w:numPr>
          <w:ilvl w:val="0"/>
          <w:numId w:val="0"/>
        </w:numPr>
        <w:rPr>
          <w:rFonts w:ascii="Arial" w:hAnsi="Arial" w:cs="Arial"/>
          <w:sz w:val="24"/>
          <w:szCs w:val="24"/>
        </w:rPr>
      </w:pPr>
      <w:r w:rsidRPr="00AA5C62">
        <w:rPr>
          <w:rFonts w:ascii="Arial" w:hAnsi="Arial" w:cs="Arial"/>
          <w:sz w:val="24"/>
          <w:szCs w:val="24"/>
        </w:rPr>
        <w:t>[</w:t>
      </w:r>
      <w:r w:rsidR="002B54AD" w:rsidRPr="00AA5C62">
        <w:rPr>
          <w:rFonts w:ascii="Arial" w:hAnsi="Arial" w:cs="Arial"/>
          <w:sz w:val="24"/>
          <w:szCs w:val="24"/>
        </w:rPr>
        <w:t>4</w:t>
      </w:r>
      <w:r w:rsidR="000D2A86" w:rsidRPr="00AA5C62">
        <w:rPr>
          <w:rFonts w:ascii="Arial" w:hAnsi="Arial" w:cs="Arial"/>
          <w:sz w:val="24"/>
          <w:szCs w:val="24"/>
        </w:rPr>
        <w:t>2</w:t>
      </w:r>
      <w:r w:rsidRPr="00AA5C62">
        <w:rPr>
          <w:rFonts w:ascii="Arial" w:hAnsi="Arial" w:cs="Arial"/>
          <w:sz w:val="24"/>
          <w:szCs w:val="24"/>
        </w:rPr>
        <w:t>]</w:t>
      </w:r>
      <w:r w:rsidRPr="00AA5C62">
        <w:rPr>
          <w:rFonts w:ascii="Arial" w:hAnsi="Arial" w:cs="Arial"/>
          <w:sz w:val="24"/>
          <w:szCs w:val="24"/>
        </w:rPr>
        <w:tab/>
      </w:r>
      <w:r w:rsidR="00A70B8B" w:rsidRPr="00AA5C62">
        <w:rPr>
          <w:rFonts w:ascii="Arial" w:hAnsi="Arial" w:cs="Arial"/>
          <w:sz w:val="24"/>
          <w:szCs w:val="24"/>
        </w:rPr>
        <w:t xml:space="preserve">The court quoted </w:t>
      </w:r>
      <w:r w:rsidR="001C4CBF" w:rsidRPr="00AA5C62">
        <w:rPr>
          <w:rFonts w:ascii="Arial" w:hAnsi="Arial" w:cs="Arial"/>
          <w:sz w:val="24"/>
          <w:szCs w:val="24"/>
        </w:rPr>
        <w:t xml:space="preserve">with approval </w:t>
      </w:r>
      <w:r w:rsidR="00A70B8B" w:rsidRPr="00AA5C62">
        <w:rPr>
          <w:rFonts w:ascii="Arial" w:hAnsi="Arial" w:cs="Arial"/>
          <w:sz w:val="24"/>
          <w:szCs w:val="24"/>
        </w:rPr>
        <w:t xml:space="preserve">the following statement in State of </w:t>
      </w:r>
      <w:r w:rsidR="00A70B8B" w:rsidRPr="00AA5C62">
        <w:rPr>
          <w:rFonts w:ascii="Arial" w:hAnsi="Arial" w:cs="Arial"/>
          <w:i/>
          <w:sz w:val="24"/>
          <w:szCs w:val="24"/>
        </w:rPr>
        <w:t>Haryana v Jagdish</w:t>
      </w:r>
      <w:r w:rsidR="004848FE" w:rsidRPr="00AA5C62">
        <w:rPr>
          <w:rFonts w:ascii="Arial" w:hAnsi="Arial" w:cs="Arial"/>
          <w:i/>
          <w:sz w:val="24"/>
          <w:szCs w:val="24"/>
        </w:rPr>
        <w:t xml:space="preserve"> </w:t>
      </w:r>
      <w:r w:rsidR="004848FE" w:rsidRPr="00AA5C62">
        <w:rPr>
          <w:rFonts w:ascii="Arial" w:hAnsi="Arial" w:cs="Arial"/>
          <w:iCs/>
          <w:sz w:val="24"/>
          <w:szCs w:val="24"/>
        </w:rPr>
        <w:t>[2010] 3</w:t>
      </w:r>
      <w:r w:rsidR="009B3390" w:rsidRPr="00AA5C62">
        <w:rPr>
          <w:rFonts w:ascii="Arial" w:hAnsi="Arial" w:cs="Arial"/>
          <w:iCs/>
          <w:sz w:val="24"/>
          <w:szCs w:val="24"/>
        </w:rPr>
        <w:t xml:space="preserve"> </w:t>
      </w:r>
      <w:r w:rsidR="004848FE" w:rsidRPr="00AA5C62">
        <w:rPr>
          <w:rFonts w:ascii="Arial" w:hAnsi="Arial" w:cs="Arial"/>
          <w:iCs/>
          <w:sz w:val="24"/>
          <w:szCs w:val="24"/>
        </w:rPr>
        <w:t>SCR 716</w:t>
      </w:r>
      <w:r w:rsidR="00CD7905" w:rsidRPr="00AA5C62">
        <w:rPr>
          <w:rFonts w:ascii="Arial" w:hAnsi="Arial" w:cs="Arial"/>
          <w:iCs/>
          <w:sz w:val="24"/>
          <w:szCs w:val="24"/>
        </w:rPr>
        <w:t xml:space="preserve"> at para 27</w:t>
      </w:r>
      <w:r w:rsidR="004848FE" w:rsidRPr="00AA5C62">
        <w:rPr>
          <w:rFonts w:ascii="Arial" w:hAnsi="Arial" w:cs="Arial"/>
          <w:i/>
          <w:sz w:val="24"/>
          <w:szCs w:val="24"/>
        </w:rPr>
        <w:t xml:space="preserve"> </w:t>
      </w:r>
      <w:r w:rsidR="00A70B8B" w:rsidRPr="00AA5C62">
        <w:rPr>
          <w:rFonts w:ascii="Arial" w:hAnsi="Arial" w:cs="Arial"/>
          <w:sz w:val="24"/>
          <w:szCs w:val="24"/>
        </w:rPr>
        <w:t>in which the framework of executive power and how it is to be exercised was explained:</w:t>
      </w:r>
    </w:p>
    <w:p w14:paraId="3B160E98" w14:textId="40A0FFE7" w:rsidR="00BD5BCE" w:rsidRPr="00AA5C62" w:rsidRDefault="005E4AB4" w:rsidP="00BD5BCE">
      <w:pPr>
        <w:pStyle w:val="JUDGMENTNUMBERED"/>
        <w:numPr>
          <w:ilvl w:val="0"/>
          <w:numId w:val="0"/>
        </w:numPr>
        <w:rPr>
          <w:rFonts w:ascii="Arial" w:hAnsi="Arial" w:cs="Arial"/>
          <w:sz w:val="24"/>
          <w:szCs w:val="24"/>
        </w:rPr>
      </w:pPr>
      <w:r w:rsidRPr="00AA5C62">
        <w:rPr>
          <w:rFonts w:ascii="Arial" w:hAnsi="Arial" w:cs="Arial"/>
          <w:sz w:val="24"/>
          <w:szCs w:val="24"/>
        </w:rPr>
        <w:t>‘</w:t>
      </w:r>
      <w:r w:rsidR="00A70B8B" w:rsidRPr="00AA5C62">
        <w:rPr>
          <w:rFonts w:ascii="Arial" w:hAnsi="Arial" w:cs="Arial"/>
          <w:sz w:val="22"/>
        </w:rPr>
        <w:t xml:space="preserve"> Nevertheless, we may point out that the power of the sovereign to grant remission is within its exclusive domain and it is for this reason that our Constitution makers went on to incorporate the provisions of Article 72 and Article 161 of the Constitution of India. This responsibility was cast upon the executive through a constitutional mandate to ensure that some public purpose may require fulfilment by grant of remission in appropriate cases. This power was never intended to be used or utilised by the executive as an unbridled power of reprieve. Power of clemency is to be exercised cautiously and in appropriate cases, which in effect, mitigates the sentence of punishment awarded and which does not, in any way, wipe out the conviction. It is a power which the sovereign exercises against its own judicial mandate. The act of remission of the State does not undo what has been done judicially. The punishment awarded through a judgment is not overruled but the convict gets benefit of a liberalised policy of State pardon. However, the exercise of such power under Article 161 of the Constitution or under Section 433-A CrPC may have a different flavour in the statutory provisions, as short-sentencing policy brings about a mere reduction in the period of imprisonment whereas an act of clemency under Article 161 of the Constitution co</w:t>
      </w:r>
      <w:r w:rsidRPr="00AA5C62">
        <w:rPr>
          <w:rFonts w:ascii="Arial" w:hAnsi="Arial" w:cs="Arial"/>
          <w:sz w:val="22"/>
        </w:rPr>
        <w:t>mmutes the sentence itself.’</w:t>
      </w:r>
    </w:p>
    <w:p w14:paraId="1D8C1189" w14:textId="77777777" w:rsidR="00BD5BCE" w:rsidRPr="00AA5C62" w:rsidRDefault="00BD5BCE" w:rsidP="00BD5BCE">
      <w:pPr>
        <w:pStyle w:val="JUDGMENTCONTINUED"/>
        <w:rPr>
          <w:rFonts w:ascii="Arial" w:hAnsi="Arial" w:cs="Arial"/>
        </w:rPr>
      </w:pPr>
    </w:p>
    <w:p w14:paraId="5F11B7DB" w14:textId="245FE191" w:rsidR="00661255" w:rsidRPr="00AA5C62" w:rsidRDefault="005E4AB4" w:rsidP="005E4AB4">
      <w:pPr>
        <w:pStyle w:val="JUDGMENTNUMBERED"/>
        <w:numPr>
          <w:ilvl w:val="0"/>
          <w:numId w:val="0"/>
        </w:numPr>
        <w:rPr>
          <w:rFonts w:ascii="Arial" w:hAnsi="Arial" w:cs="Arial"/>
          <w:sz w:val="24"/>
          <w:szCs w:val="24"/>
        </w:rPr>
      </w:pPr>
      <w:r w:rsidRPr="00AA5C62">
        <w:rPr>
          <w:rFonts w:ascii="Arial" w:hAnsi="Arial" w:cs="Arial"/>
          <w:sz w:val="24"/>
          <w:szCs w:val="24"/>
        </w:rPr>
        <w:t>[</w:t>
      </w:r>
      <w:r w:rsidR="00211495" w:rsidRPr="00AA5C62">
        <w:rPr>
          <w:rFonts w:ascii="Arial" w:hAnsi="Arial" w:cs="Arial"/>
          <w:sz w:val="24"/>
          <w:szCs w:val="24"/>
        </w:rPr>
        <w:t>4</w:t>
      </w:r>
      <w:r w:rsidR="000D2A86" w:rsidRPr="00AA5C62">
        <w:rPr>
          <w:rFonts w:ascii="Arial" w:hAnsi="Arial" w:cs="Arial"/>
          <w:sz w:val="24"/>
          <w:szCs w:val="24"/>
        </w:rPr>
        <w:t>3</w:t>
      </w:r>
      <w:r w:rsidRPr="00AA5C62">
        <w:rPr>
          <w:rFonts w:ascii="Arial" w:hAnsi="Arial" w:cs="Arial"/>
          <w:sz w:val="24"/>
          <w:szCs w:val="24"/>
        </w:rPr>
        <w:t>]</w:t>
      </w:r>
      <w:r w:rsidRPr="00AA5C62">
        <w:rPr>
          <w:rFonts w:ascii="Arial" w:hAnsi="Arial" w:cs="Arial"/>
          <w:sz w:val="24"/>
          <w:szCs w:val="24"/>
        </w:rPr>
        <w:tab/>
      </w:r>
      <w:r w:rsidR="00BD5BCE" w:rsidRPr="00AA5C62">
        <w:rPr>
          <w:rFonts w:ascii="Arial" w:hAnsi="Arial" w:cs="Arial"/>
          <w:sz w:val="24"/>
          <w:szCs w:val="24"/>
        </w:rPr>
        <w:t xml:space="preserve">In the present case the President remitted certain sentences to address the overcrowding problem in correctional centres. This power was exercised during COVID-19 pandemic, and it was exercised </w:t>
      </w:r>
      <w:r w:rsidR="001635B2" w:rsidRPr="00AA5C62">
        <w:rPr>
          <w:rFonts w:ascii="Arial" w:hAnsi="Arial" w:cs="Arial"/>
          <w:sz w:val="24"/>
          <w:szCs w:val="24"/>
        </w:rPr>
        <w:t>to</w:t>
      </w:r>
      <w:r w:rsidR="00BD5BCE" w:rsidRPr="00AA5C62">
        <w:rPr>
          <w:rFonts w:ascii="Arial" w:hAnsi="Arial" w:cs="Arial"/>
          <w:sz w:val="24"/>
          <w:szCs w:val="24"/>
        </w:rPr>
        <w:t xml:space="preserve"> prevent and contain the spread of the Covid-19. The r</w:t>
      </w:r>
      <w:r w:rsidRPr="00AA5C62">
        <w:rPr>
          <w:rFonts w:ascii="Arial" w:hAnsi="Arial" w:cs="Arial"/>
          <w:sz w:val="24"/>
          <w:szCs w:val="24"/>
        </w:rPr>
        <w:t xml:space="preserve">emission was not specific to Mr </w:t>
      </w:r>
      <w:r w:rsidR="00BD5BCE" w:rsidRPr="00AA5C62">
        <w:rPr>
          <w:rFonts w:ascii="Arial" w:hAnsi="Arial" w:cs="Arial"/>
          <w:sz w:val="24"/>
          <w:szCs w:val="24"/>
        </w:rPr>
        <w:t xml:space="preserve">Zuma. The effect of remission was that the period that Mr Zuma was going to spend in prison was reduced. </w:t>
      </w:r>
      <w:r w:rsidR="002419DC" w:rsidRPr="00AA5C62">
        <w:rPr>
          <w:rFonts w:ascii="Arial" w:hAnsi="Arial" w:cs="Arial"/>
          <w:sz w:val="24"/>
          <w:szCs w:val="24"/>
        </w:rPr>
        <w:t xml:space="preserve">It did not </w:t>
      </w:r>
      <w:r w:rsidR="007D6A6E" w:rsidRPr="00AA5C62">
        <w:rPr>
          <w:rFonts w:ascii="Arial" w:hAnsi="Arial" w:cs="Arial"/>
          <w:sz w:val="24"/>
          <w:szCs w:val="24"/>
        </w:rPr>
        <w:t xml:space="preserve">erase </w:t>
      </w:r>
      <w:r w:rsidR="002419DC" w:rsidRPr="00AA5C62">
        <w:rPr>
          <w:rFonts w:ascii="Arial" w:hAnsi="Arial" w:cs="Arial"/>
          <w:sz w:val="24"/>
          <w:szCs w:val="24"/>
        </w:rPr>
        <w:t xml:space="preserve"> the fact that Mr Zuma was sentenced to </w:t>
      </w:r>
      <w:r w:rsidR="00167685" w:rsidRPr="00AA5C62">
        <w:rPr>
          <w:rFonts w:ascii="Arial" w:hAnsi="Arial" w:cs="Arial"/>
          <w:sz w:val="24"/>
          <w:szCs w:val="24"/>
        </w:rPr>
        <w:t xml:space="preserve">a </w:t>
      </w:r>
      <w:r w:rsidR="002419DC" w:rsidRPr="00AA5C62">
        <w:rPr>
          <w:rFonts w:ascii="Arial" w:hAnsi="Arial" w:cs="Arial"/>
          <w:sz w:val="24"/>
          <w:szCs w:val="24"/>
        </w:rPr>
        <w:t xml:space="preserve">15 month prison sentence. </w:t>
      </w:r>
      <w:r w:rsidR="00BD5BCE" w:rsidRPr="00AA5C62">
        <w:rPr>
          <w:rFonts w:ascii="Arial" w:hAnsi="Arial" w:cs="Arial"/>
          <w:sz w:val="24"/>
          <w:szCs w:val="24"/>
        </w:rPr>
        <w:t xml:space="preserve">The </w:t>
      </w:r>
      <w:r w:rsidR="007B380F" w:rsidRPr="00AA5C62">
        <w:rPr>
          <w:rFonts w:ascii="Arial" w:hAnsi="Arial" w:cs="Arial"/>
          <w:sz w:val="24"/>
          <w:szCs w:val="24"/>
        </w:rPr>
        <w:t xml:space="preserve">Presidential </w:t>
      </w:r>
      <w:r w:rsidR="00BD5BCE" w:rsidRPr="00AA5C62">
        <w:rPr>
          <w:rFonts w:ascii="Arial" w:hAnsi="Arial" w:cs="Arial"/>
          <w:sz w:val="24"/>
          <w:szCs w:val="24"/>
        </w:rPr>
        <w:t>remission did not extinguish</w:t>
      </w:r>
      <w:r w:rsidR="007B380F" w:rsidRPr="00AA5C62">
        <w:rPr>
          <w:rFonts w:ascii="Arial" w:hAnsi="Arial" w:cs="Arial"/>
          <w:sz w:val="24"/>
          <w:szCs w:val="24"/>
        </w:rPr>
        <w:t xml:space="preserve"> or reduce</w:t>
      </w:r>
      <w:r w:rsidR="00BD5BCE" w:rsidRPr="00AA5C62">
        <w:rPr>
          <w:rFonts w:ascii="Arial" w:hAnsi="Arial" w:cs="Arial"/>
          <w:sz w:val="24"/>
          <w:szCs w:val="24"/>
        </w:rPr>
        <w:t xml:space="preserve"> the sentence </w:t>
      </w:r>
      <w:r w:rsidR="009B3390" w:rsidRPr="00AA5C62">
        <w:rPr>
          <w:rFonts w:ascii="Arial" w:hAnsi="Arial" w:cs="Arial"/>
          <w:sz w:val="24"/>
          <w:szCs w:val="24"/>
        </w:rPr>
        <w:t>of</w:t>
      </w:r>
      <w:r w:rsidR="00BD5BCE" w:rsidRPr="00AA5C62">
        <w:rPr>
          <w:rFonts w:ascii="Arial" w:hAnsi="Arial" w:cs="Arial"/>
          <w:sz w:val="24"/>
          <w:szCs w:val="24"/>
        </w:rPr>
        <w:t xml:space="preserve"> 15 months to 3 months which </w:t>
      </w:r>
      <w:r w:rsidR="007B380F" w:rsidRPr="00AA5C62">
        <w:rPr>
          <w:rFonts w:ascii="Arial" w:hAnsi="Arial" w:cs="Arial"/>
          <w:sz w:val="24"/>
          <w:szCs w:val="24"/>
        </w:rPr>
        <w:t xml:space="preserve">Mr Zuma </w:t>
      </w:r>
      <w:r w:rsidR="007D6A6E" w:rsidRPr="00AA5C62">
        <w:rPr>
          <w:rFonts w:ascii="Arial" w:hAnsi="Arial" w:cs="Arial"/>
          <w:sz w:val="24"/>
          <w:szCs w:val="24"/>
        </w:rPr>
        <w:t>actually served</w:t>
      </w:r>
      <w:r w:rsidR="00BD5BCE" w:rsidRPr="00AA5C62">
        <w:rPr>
          <w:rFonts w:ascii="Arial" w:hAnsi="Arial" w:cs="Arial"/>
          <w:sz w:val="24"/>
          <w:szCs w:val="24"/>
        </w:rPr>
        <w:t xml:space="preserve">. </w:t>
      </w:r>
      <w:r w:rsidR="00D8045F" w:rsidRPr="00AA5C62">
        <w:rPr>
          <w:rFonts w:ascii="Arial" w:hAnsi="Arial" w:cs="Arial"/>
          <w:sz w:val="24"/>
          <w:szCs w:val="24"/>
        </w:rPr>
        <w:t>In general, t</w:t>
      </w:r>
      <w:r w:rsidR="00BD5BCE" w:rsidRPr="00AA5C62">
        <w:rPr>
          <w:rFonts w:ascii="Arial" w:hAnsi="Arial" w:cs="Arial"/>
          <w:sz w:val="24"/>
          <w:szCs w:val="24"/>
        </w:rPr>
        <w:t>hat could only be achieved through the invocation of judicial appeal or review processes.</w:t>
      </w:r>
      <w:r w:rsidR="00D8045F" w:rsidRPr="00AA5C62">
        <w:rPr>
          <w:rFonts w:ascii="Arial" w:hAnsi="Arial" w:cs="Arial"/>
          <w:sz w:val="24"/>
          <w:szCs w:val="24"/>
        </w:rPr>
        <w:t xml:space="preserve"> MK Party’s reliance on the judgment of the Constitutional Court in </w:t>
      </w:r>
      <w:r w:rsidR="00D8045F" w:rsidRPr="00AA5C62">
        <w:rPr>
          <w:rFonts w:ascii="Arial" w:hAnsi="Arial" w:cs="Arial"/>
          <w:i/>
          <w:iCs/>
          <w:sz w:val="24"/>
          <w:szCs w:val="24"/>
        </w:rPr>
        <w:t>Masemola v Special Pensions Appeal Board and Another</w:t>
      </w:r>
      <w:r w:rsidR="00D8045F" w:rsidRPr="00AA5C62">
        <w:rPr>
          <w:rFonts w:ascii="Arial" w:hAnsi="Arial" w:cs="Arial"/>
          <w:sz w:val="24"/>
          <w:szCs w:val="24"/>
        </w:rPr>
        <w:t xml:space="preserve"> [2019] ZACC 39; 2020(2) SA 1 (CC) is misplaced</w:t>
      </w:r>
      <w:r w:rsidR="00D8045F" w:rsidRPr="00AA5C62">
        <w:rPr>
          <w:rFonts w:ascii="Arial" w:hAnsi="Arial" w:cs="Arial"/>
          <w:i/>
          <w:iCs/>
          <w:sz w:val="24"/>
          <w:szCs w:val="24"/>
        </w:rPr>
        <w:t>. Masemola</w:t>
      </w:r>
      <w:r w:rsidR="00D8045F" w:rsidRPr="00AA5C62">
        <w:rPr>
          <w:rFonts w:ascii="Arial" w:hAnsi="Arial" w:cs="Arial"/>
          <w:sz w:val="24"/>
          <w:szCs w:val="24"/>
        </w:rPr>
        <w:t xml:space="preserve"> has absolutely no relevance to the issue at hand. The case dealt with </w:t>
      </w:r>
      <w:r w:rsidR="00862743" w:rsidRPr="00AA5C62">
        <w:rPr>
          <w:rFonts w:ascii="Arial" w:hAnsi="Arial" w:cs="Arial"/>
          <w:sz w:val="24"/>
          <w:szCs w:val="24"/>
        </w:rPr>
        <w:t xml:space="preserve">the effect of the presidential pardon on Mr Masemola’s special pension. </w:t>
      </w:r>
      <w:r w:rsidR="00661255" w:rsidRPr="00AA5C62">
        <w:rPr>
          <w:rFonts w:ascii="Arial" w:hAnsi="Arial" w:cs="Arial"/>
          <w:sz w:val="24"/>
          <w:szCs w:val="24"/>
        </w:rPr>
        <w:t xml:space="preserve">It did not concern the presidential remission of sentence. </w:t>
      </w:r>
    </w:p>
    <w:p w14:paraId="1B3014C0" w14:textId="77777777" w:rsidR="00661255" w:rsidRPr="00AA5C62" w:rsidRDefault="00661255" w:rsidP="005E4AB4">
      <w:pPr>
        <w:pStyle w:val="JUDGMENTNUMBERED"/>
        <w:numPr>
          <w:ilvl w:val="0"/>
          <w:numId w:val="0"/>
        </w:numPr>
        <w:rPr>
          <w:rFonts w:ascii="Arial" w:hAnsi="Arial" w:cs="Arial"/>
          <w:sz w:val="24"/>
          <w:szCs w:val="24"/>
        </w:rPr>
      </w:pPr>
    </w:p>
    <w:p w14:paraId="6CD6D113" w14:textId="10866CE3" w:rsidR="00BD5BCE" w:rsidRPr="00AA5C62" w:rsidRDefault="00661255" w:rsidP="005E4AB4">
      <w:pPr>
        <w:pStyle w:val="JUDGMENTNUMBERED"/>
        <w:numPr>
          <w:ilvl w:val="0"/>
          <w:numId w:val="0"/>
        </w:numPr>
        <w:rPr>
          <w:rFonts w:ascii="Arial" w:hAnsi="Arial" w:cs="Arial"/>
          <w:sz w:val="24"/>
          <w:szCs w:val="24"/>
        </w:rPr>
      </w:pPr>
      <w:r w:rsidRPr="00AA5C62">
        <w:rPr>
          <w:rFonts w:ascii="Arial" w:hAnsi="Arial" w:cs="Arial"/>
          <w:sz w:val="24"/>
          <w:szCs w:val="24"/>
        </w:rPr>
        <w:t>[44</w:t>
      </w:r>
      <w:r w:rsidR="001E2B1F">
        <w:rPr>
          <w:rFonts w:ascii="Arial" w:hAnsi="Arial" w:cs="Arial"/>
          <w:sz w:val="24"/>
          <w:szCs w:val="24"/>
        </w:rPr>
        <w:t>]</w:t>
      </w:r>
      <w:r w:rsidR="001E2B1F">
        <w:rPr>
          <w:rFonts w:ascii="Arial" w:hAnsi="Arial" w:cs="Arial"/>
          <w:sz w:val="24"/>
          <w:szCs w:val="24"/>
        </w:rPr>
        <w:tab/>
      </w:r>
      <w:r w:rsidR="00BF5913" w:rsidRPr="00AA5C62">
        <w:rPr>
          <w:rFonts w:ascii="Arial" w:hAnsi="Arial" w:cs="Arial"/>
          <w:sz w:val="24"/>
          <w:szCs w:val="24"/>
        </w:rPr>
        <w:t xml:space="preserve">Mr Masemola was a recipient of a special pension. </w:t>
      </w:r>
      <w:r w:rsidR="00BF5913" w:rsidRPr="00AA5C62">
        <w:rPr>
          <w:rFonts w:ascii="Arial" w:hAnsi="Arial" w:cs="Arial"/>
          <w:sz w:val="24"/>
          <w:szCs w:val="24"/>
          <w:lang w:val="en-US"/>
        </w:rPr>
        <w:t>On 2 April 2001, Mr Masemola was convicted of several counts of fraud and was sentenced to five years’ imprisonment. Pursuant to an investigation by the Special Investigation Unit in 2007 the Special Pensions Appeal Board terminated his special pension.</w:t>
      </w:r>
      <w:r w:rsidRPr="00AA5C62">
        <w:rPr>
          <w:rFonts w:ascii="Arial" w:hAnsi="Arial" w:cs="Arial"/>
          <w:sz w:val="24"/>
          <w:szCs w:val="24"/>
        </w:rPr>
        <w:t xml:space="preserve"> </w:t>
      </w:r>
      <w:r w:rsidR="00BF5913" w:rsidRPr="00AA5C62">
        <w:rPr>
          <w:rFonts w:ascii="Arial" w:hAnsi="Arial" w:cs="Arial"/>
          <w:sz w:val="24"/>
          <w:szCs w:val="24"/>
        </w:rPr>
        <w:t>He then</w:t>
      </w:r>
      <w:r w:rsidR="00862743" w:rsidRPr="00AA5C62">
        <w:rPr>
          <w:rFonts w:ascii="Arial" w:hAnsi="Arial" w:cs="Arial"/>
          <w:sz w:val="24"/>
          <w:szCs w:val="24"/>
        </w:rPr>
        <w:t xml:space="preserve"> applied </w:t>
      </w:r>
      <w:r w:rsidRPr="00AA5C62">
        <w:rPr>
          <w:rFonts w:ascii="Arial" w:hAnsi="Arial" w:cs="Arial"/>
          <w:sz w:val="24"/>
          <w:szCs w:val="24"/>
        </w:rPr>
        <w:t>for and</w:t>
      </w:r>
      <w:r w:rsidR="00862743" w:rsidRPr="00AA5C62">
        <w:rPr>
          <w:rFonts w:ascii="Arial" w:hAnsi="Arial" w:cs="Arial"/>
          <w:sz w:val="24"/>
          <w:szCs w:val="24"/>
        </w:rPr>
        <w:t xml:space="preserve"> was granted pardon by the President</w:t>
      </w:r>
      <w:r w:rsidRPr="00AA5C62">
        <w:rPr>
          <w:rFonts w:ascii="Arial" w:hAnsi="Arial" w:cs="Arial"/>
          <w:sz w:val="24"/>
          <w:szCs w:val="24"/>
        </w:rPr>
        <w:t xml:space="preserve"> in terms of s 82(2)(j) of the Constitution.</w:t>
      </w:r>
      <w:r w:rsidR="00BF5913" w:rsidRPr="00AA5C62">
        <w:rPr>
          <w:rFonts w:ascii="Arial" w:hAnsi="Arial" w:cs="Arial"/>
          <w:sz w:val="24"/>
          <w:szCs w:val="24"/>
        </w:rPr>
        <w:t xml:space="preserve"> The pardon was in respect of his conviction on his five counts of fraud which it expunged. In </w:t>
      </w:r>
      <w:r w:rsidR="00BC4447" w:rsidRPr="00AA5C62">
        <w:rPr>
          <w:rFonts w:ascii="Arial" w:hAnsi="Arial" w:cs="Arial"/>
          <w:sz w:val="24"/>
          <w:szCs w:val="24"/>
        </w:rPr>
        <w:t>addition,</w:t>
      </w:r>
      <w:r w:rsidR="00BF5913" w:rsidRPr="00AA5C62">
        <w:rPr>
          <w:rFonts w:ascii="Arial" w:hAnsi="Arial" w:cs="Arial"/>
          <w:sz w:val="24"/>
          <w:szCs w:val="24"/>
        </w:rPr>
        <w:t xml:space="preserve"> he received a South African Police Services Clearance Certificate certifying that his convictions had been expunged from his record.</w:t>
      </w:r>
      <w:r w:rsidR="00BC4447" w:rsidRPr="00AA5C62">
        <w:rPr>
          <w:rFonts w:ascii="Arial" w:hAnsi="Arial" w:cs="Arial"/>
          <w:sz w:val="24"/>
          <w:szCs w:val="24"/>
        </w:rPr>
        <w:t xml:space="preserve"> The Constitutional </w:t>
      </w:r>
      <w:r w:rsidR="004C1931" w:rsidRPr="00AA5C62">
        <w:rPr>
          <w:rFonts w:ascii="Arial" w:hAnsi="Arial" w:cs="Arial"/>
          <w:sz w:val="24"/>
          <w:szCs w:val="24"/>
        </w:rPr>
        <w:t xml:space="preserve">Court </w:t>
      </w:r>
      <w:r w:rsidR="00BC4447" w:rsidRPr="00AA5C62">
        <w:rPr>
          <w:rFonts w:ascii="Arial" w:hAnsi="Arial" w:cs="Arial"/>
          <w:sz w:val="24"/>
          <w:szCs w:val="24"/>
        </w:rPr>
        <w:t>had this to say at para 37 regarding the effect of a presidential pardon:</w:t>
      </w:r>
    </w:p>
    <w:p w14:paraId="166A782B" w14:textId="753E6020" w:rsidR="00BC4447" w:rsidRPr="00AA5C62" w:rsidRDefault="00BC4447" w:rsidP="00BC4447">
      <w:pPr>
        <w:pStyle w:val="JUDGMENTNUMBERED"/>
        <w:numPr>
          <w:ilvl w:val="0"/>
          <w:numId w:val="0"/>
        </w:numPr>
        <w:rPr>
          <w:rFonts w:ascii="Arial" w:hAnsi="Arial" w:cs="Arial"/>
          <w:sz w:val="22"/>
        </w:rPr>
      </w:pPr>
      <w:r w:rsidRPr="00AA5C62">
        <w:rPr>
          <w:rFonts w:ascii="Arial" w:hAnsi="Arial" w:cs="Arial"/>
          <w:sz w:val="22"/>
        </w:rPr>
        <w:t xml:space="preserve">       ‘In this case, and given the particular wording of the presidential pardon, the applicant received what is generally referred to as a full pardon.  The President also directed that the applicant’s conviction be expunged from his criminal record.  The result being that for all intents and purposes, the applicant, with effect from 21 July 2011, is legally to be treated as a person who has not been convicted of the offence.  The applicant is with effect from the date of the pardon no longer affected by any legal disqualifications that are as a result of his conviction.  He is no longer subject to any civil or statutory disabilities that are imposed on a person convicted of the offence.’</w:t>
      </w:r>
    </w:p>
    <w:p w14:paraId="607D7365" w14:textId="2B961A8E" w:rsidR="004C1931" w:rsidRPr="00AA5C62" w:rsidRDefault="004C1931" w:rsidP="004C1931">
      <w:pPr>
        <w:pStyle w:val="JUDGMENTCONTINUED"/>
        <w:rPr>
          <w:rFonts w:ascii="Arial" w:hAnsi="Arial" w:cs="Arial"/>
          <w:sz w:val="24"/>
          <w:szCs w:val="24"/>
        </w:rPr>
      </w:pPr>
      <w:r w:rsidRPr="00AA5C62">
        <w:rPr>
          <w:rFonts w:ascii="Arial" w:hAnsi="Arial" w:cs="Arial"/>
          <w:sz w:val="24"/>
          <w:szCs w:val="24"/>
        </w:rPr>
        <w:t xml:space="preserve">It is clear that Mr Masemola received a full pardon in respect of his conviction which is not the case in relation to Mr Zuma. He did not apply for pardon. </w:t>
      </w:r>
    </w:p>
    <w:p w14:paraId="06BACE79" w14:textId="0D90BFB9" w:rsidR="00BC4447" w:rsidRPr="00AA5C62" w:rsidRDefault="00BC4447" w:rsidP="0071459B">
      <w:pPr>
        <w:pStyle w:val="JUDGMENTNUMBERED"/>
        <w:numPr>
          <w:ilvl w:val="0"/>
          <w:numId w:val="0"/>
        </w:numPr>
        <w:ind w:left="360" w:hanging="360"/>
        <w:rPr>
          <w:rFonts w:ascii="Arial" w:hAnsi="Arial" w:cs="Arial"/>
        </w:rPr>
      </w:pPr>
    </w:p>
    <w:p w14:paraId="44D4D901" w14:textId="057EC28E" w:rsidR="00BD5BCE" w:rsidRPr="00AA5C62" w:rsidRDefault="00D56125" w:rsidP="00211495">
      <w:pPr>
        <w:pStyle w:val="JUDGMENTNUMBERED"/>
        <w:numPr>
          <w:ilvl w:val="0"/>
          <w:numId w:val="0"/>
        </w:numPr>
        <w:rPr>
          <w:rFonts w:ascii="Arial" w:hAnsi="Arial" w:cs="Arial"/>
          <w:b/>
          <w:sz w:val="24"/>
          <w:szCs w:val="24"/>
        </w:rPr>
      </w:pPr>
      <w:r w:rsidRPr="00AA5C62">
        <w:rPr>
          <w:rFonts w:ascii="Arial" w:hAnsi="Arial" w:cs="Arial"/>
          <w:b/>
          <w:sz w:val="24"/>
          <w:szCs w:val="24"/>
        </w:rPr>
        <w:t xml:space="preserve"> </w:t>
      </w:r>
      <w:r w:rsidR="00BD5BCE" w:rsidRPr="00AA5C62">
        <w:rPr>
          <w:rFonts w:ascii="Arial" w:hAnsi="Arial" w:cs="Arial"/>
          <w:b/>
          <w:sz w:val="24"/>
          <w:szCs w:val="24"/>
        </w:rPr>
        <w:t>Whether the sentence imposed on Mr Zuma is a sentence contemplated in s 47(1)</w:t>
      </w:r>
      <w:r w:rsidR="00BD5BCE" w:rsidRPr="00AA5C62">
        <w:rPr>
          <w:rFonts w:ascii="Arial" w:hAnsi="Arial" w:cs="Arial"/>
          <w:b/>
          <w:i/>
          <w:sz w:val="24"/>
          <w:szCs w:val="24"/>
        </w:rPr>
        <w:t xml:space="preserve">(e) </w:t>
      </w:r>
      <w:r w:rsidR="00BD5BCE" w:rsidRPr="00AA5C62">
        <w:rPr>
          <w:rFonts w:ascii="Arial" w:hAnsi="Arial" w:cs="Arial"/>
          <w:b/>
          <w:sz w:val="24"/>
          <w:szCs w:val="24"/>
        </w:rPr>
        <w:t>of the Constitution</w:t>
      </w:r>
      <w:r w:rsidR="005E4AB4" w:rsidRPr="00AA5C62">
        <w:rPr>
          <w:rFonts w:ascii="Arial" w:hAnsi="Arial" w:cs="Arial"/>
          <w:b/>
          <w:sz w:val="24"/>
          <w:szCs w:val="24"/>
        </w:rPr>
        <w:t>.</w:t>
      </w:r>
    </w:p>
    <w:p w14:paraId="0F97D74C" w14:textId="220F20C6" w:rsidR="002E0100" w:rsidRPr="00AA5C62" w:rsidRDefault="005E4AB4" w:rsidP="007751D8">
      <w:pPr>
        <w:pStyle w:val="JUDGMENTNUMBERED"/>
        <w:numPr>
          <w:ilvl w:val="0"/>
          <w:numId w:val="0"/>
        </w:numPr>
        <w:rPr>
          <w:rFonts w:ascii="Arial" w:hAnsi="Arial" w:cs="Arial"/>
          <w:sz w:val="24"/>
          <w:szCs w:val="24"/>
        </w:rPr>
      </w:pPr>
      <w:r w:rsidRPr="00AA5C62">
        <w:rPr>
          <w:rFonts w:ascii="Arial" w:hAnsi="Arial" w:cs="Arial"/>
          <w:sz w:val="24"/>
          <w:szCs w:val="24"/>
        </w:rPr>
        <w:t>[</w:t>
      </w:r>
      <w:r w:rsidR="00211495" w:rsidRPr="00AA5C62">
        <w:rPr>
          <w:rFonts w:ascii="Arial" w:hAnsi="Arial" w:cs="Arial"/>
          <w:sz w:val="24"/>
          <w:szCs w:val="24"/>
        </w:rPr>
        <w:t>4</w:t>
      </w:r>
      <w:r w:rsidR="004C1931" w:rsidRPr="00AA5C62">
        <w:rPr>
          <w:rFonts w:ascii="Arial" w:hAnsi="Arial" w:cs="Arial"/>
          <w:sz w:val="24"/>
          <w:szCs w:val="24"/>
        </w:rPr>
        <w:t>5</w:t>
      </w:r>
      <w:r w:rsidRPr="00AA5C62">
        <w:rPr>
          <w:rFonts w:ascii="Arial" w:hAnsi="Arial" w:cs="Arial"/>
          <w:sz w:val="24"/>
          <w:szCs w:val="24"/>
        </w:rPr>
        <w:t>]</w:t>
      </w:r>
      <w:r w:rsidRPr="00AA5C62">
        <w:rPr>
          <w:rFonts w:ascii="Arial" w:hAnsi="Arial" w:cs="Arial"/>
          <w:sz w:val="24"/>
          <w:szCs w:val="24"/>
        </w:rPr>
        <w:tab/>
      </w:r>
      <w:r w:rsidR="00BD5BCE" w:rsidRPr="00AA5C62">
        <w:rPr>
          <w:rFonts w:ascii="Arial" w:hAnsi="Arial" w:cs="Arial"/>
          <w:sz w:val="24"/>
          <w:szCs w:val="24"/>
        </w:rPr>
        <w:t>What I have stated above regarding the legal effect of a remission o</w:t>
      </w:r>
      <w:r w:rsidR="00EB781E" w:rsidRPr="00AA5C62">
        <w:rPr>
          <w:rFonts w:ascii="Arial" w:hAnsi="Arial" w:cs="Arial"/>
          <w:sz w:val="24"/>
          <w:szCs w:val="24"/>
        </w:rPr>
        <w:t xml:space="preserve">n the </w:t>
      </w:r>
      <w:r w:rsidR="00BD5BCE" w:rsidRPr="00AA5C62">
        <w:rPr>
          <w:rFonts w:ascii="Arial" w:hAnsi="Arial" w:cs="Arial"/>
          <w:sz w:val="24"/>
          <w:szCs w:val="24"/>
        </w:rPr>
        <w:t>sentence is on the assumption that the sentence imposed on Mr Zuma is a sentence that is contemplated in s 47(1)</w:t>
      </w:r>
      <w:r w:rsidR="00BD5BCE" w:rsidRPr="00AA5C62">
        <w:rPr>
          <w:rFonts w:ascii="Arial" w:hAnsi="Arial" w:cs="Arial"/>
          <w:i/>
          <w:sz w:val="24"/>
          <w:szCs w:val="24"/>
        </w:rPr>
        <w:t xml:space="preserve">(e) </w:t>
      </w:r>
      <w:r w:rsidR="00BD5BCE" w:rsidRPr="00AA5C62">
        <w:rPr>
          <w:rFonts w:ascii="Arial" w:hAnsi="Arial" w:cs="Arial"/>
          <w:sz w:val="24"/>
          <w:szCs w:val="24"/>
        </w:rPr>
        <w:t xml:space="preserve">of the Constitution. </w:t>
      </w:r>
      <w:r w:rsidR="00EB781E" w:rsidRPr="00AA5C62">
        <w:rPr>
          <w:rFonts w:ascii="Arial" w:hAnsi="Arial" w:cs="Arial"/>
          <w:sz w:val="24"/>
          <w:szCs w:val="24"/>
        </w:rPr>
        <w:t>I deal with it directly in this section.</w:t>
      </w:r>
      <w:r w:rsidR="002E0100" w:rsidRPr="00AA5C62">
        <w:rPr>
          <w:rFonts w:ascii="Arial" w:hAnsi="Arial" w:cs="Arial"/>
          <w:sz w:val="24"/>
          <w:szCs w:val="24"/>
        </w:rPr>
        <w:t xml:space="preserve"> It was submitted on behalf of Mr Zuma that the Commission erred in upholding the objection on the basis that he was sentenced to a period of more than 12 months of imprisonment, without the option of a fine. It was argued that</w:t>
      </w:r>
      <w:r w:rsidR="00EB781E" w:rsidRPr="00AA5C62">
        <w:rPr>
          <w:rFonts w:ascii="Arial" w:hAnsi="Arial" w:cs="Arial"/>
          <w:sz w:val="24"/>
          <w:szCs w:val="24"/>
        </w:rPr>
        <w:t xml:space="preserve"> because Mr Zuma</w:t>
      </w:r>
      <w:r w:rsidR="002E0100" w:rsidRPr="00AA5C62">
        <w:rPr>
          <w:rFonts w:ascii="Arial" w:hAnsi="Arial" w:cs="Arial"/>
          <w:sz w:val="24"/>
          <w:szCs w:val="24"/>
        </w:rPr>
        <w:t xml:space="preserve"> </w:t>
      </w:r>
      <w:r w:rsidR="00EB781E" w:rsidRPr="00AA5C62">
        <w:rPr>
          <w:rFonts w:ascii="Arial" w:hAnsi="Arial" w:cs="Arial"/>
          <w:sz w:val="24"/>
          <w:szCs w:val="24"/>
        </w:rPr>
        <w:t xml:space="preserve">could not </w:t>
      </w:r>
      <w:r w:rsidR="00B55D94" w:rsidRPr="00AA5C62">
        <w:rPr>
          <w:rFonts w:ascii="Arial" w:hAnsi="Arial" w:cs="Arial"/>
          <w:sz w:val="24"/>
          <w:szCs w:val="24"/>
        </w:rPr>
        <w:t>appeal,</w:t>
      </w:r>
      <w:r w:rsidR="00EB781E" w:rsidRPr="00AA5C62">
        <w:rPr>
          <w:rFonts w:ascii="Arial" w:hAnsi="Arial" w:cs="Arial"/>
          <w:sz w:val="24"/>
          <w:szCs w:val="24"/>
        </w:rPr>
        <w:t xml:space="preserve"> he could </w:t>
      </w:r>
      <w:r w:rsidR="002E0100" w:rsidRPr="00AA5C62">
        <w:rPr>
          <w:rFonts w:ascii="Arial" w:hAnsi="Arial" w:cs="Arial"/>
          <w:sz w:val="24"/>
          <w:szCs w:val="24"/>
        </w:rPr>
        <w:t>not be regarded as having been ‘sentenced’ for the purpose of s 47(1)</w:t>
      </w:r>
      <w:r w:rsidR="002E0100" w:rsidRPr="00AA5C62">
        <w:rPr>
          <w:rFonts w:ascii="Arial" w:hAnsi="Arial" w:cs="Arial"/>
          <w:i/>
          <w:sz w:val="24"/>
          <w:szCs w:val="24"/>
        </w:rPr>
        <w:t xml:space="preserve">(e) </w:t>
      </w:r>
      <w:r w:rsidR="002E0100" w:rsidRPr="00AA5C62">
        <w:rPr>
          <w:rFonts w:ascii="Arial" w:hAnsi="Arial" w:cs="Arial"/>
          <w:sz w:val="24"/>
          <w:szCs w:val="24"/>
        </w:rPr>
        <w:t xml:space="preserve">because this subsection does not regard a person ‘as having been sentenced until an appeal against the conviction or sentence has been determined, or until the time for an appeal has expired.’ It is common cause that Mr Zuma was convicted and sentenced by an apex court and </w:t>
      </w:r>
      <w:r w:rsidR="00EB781E" w:rsidRPr="00AA5C62">
        <w:rPr>
          <w:rFonts w:ascii="Arial" w:hAnsi="Arial" w:cs="Arial"/>
          <w:sz w:val="24"/>
          <w:szCs w:val="24"/>
        </w:rPr>
        <w:t xml:space="preserve">for </w:t>
      </w:r>
      <w:r w:rsidR="002E0100" w:rsidRPr="00AA5C62">
        <w:rPr>
          <w:rFonts w:ascii="Arial" w:hAnsi="Arial" w:cs="Arial"/>
          <w:sz w:val="24"/>
          <w:szCs w:val="24"/>
        </w:rPr>
        <w:t>that</w:t>
      </w:r>
      <w:r w:rsidR="00EB781E" w:rsidRPr="00AA5C62">
        <w:rPr>
          <w:rFonts w:ascii="Arial" w:hAnsi="Arial" w:cs="Arial"/>
          <w:sz w:val="24"/>
          <w:szCs w:val="24"/>
        </w:rPr>
        <w:t xml:space="preserve"> reason</w:t>
      </w:r>
      <w:r w:rsidR="002E0100" w:rsidRPr="00AA5C62">
        <w:rPr>
          <w:rFonts w:ascii="Arial" w:hAnsi="Arial" w:cs="Arial"/>
          <w:sz w:val="24"/>
          <w:szCs w:val="24"/>
        </w:rPr>
        <w:t xml:space="preserve"> his conviction and sentence were not appealable.</w:t>
      </w:r>
    </w:p>
    <w:p w14:paraId="4F2B3B00" w14:textId="77777777" w:rsidR="002E0100" w:rsidRPr="00AA5C62" w:rsidRDefault="002E0100" w:rsidP="002E0100">
      <w:pPr>
        <w:pStyle w:val="JUDGMENTNUMBERED"/>
        <w:numPr>
          <w:ilvl w:val="0"/>
          <w:numId w:val="0"/>
        </w:numPr>
        <w:rPr>
          <w:rFonts w:ascii="Arial" w:hAnsi="Arial" w:cs="Arial"/>
          <w:sz w:val="24"/>
          <w:szCs w:val="24"/>
        </w:rPr>
      </w:pPr>
    </w:p>
    <w:p w14:paraId="48835846" w14:textId="653B4EC8" w:rsidR="002E0100" w:rsidRPr="00AA5C62" w:rsidRDefault="002E0100" w:rsidP="007751D8">
      <w:pPr>
        <w:pStyle w:val="JUDGMENTNUMBERED"/>
        <w:numPr>
          <w:ilvl w:val="0"/>
          <w:numId w:val="0"/>
        </w:numPr>
        <w:rPr>
          <w:rFonts w:ascii="Arial" w:hAnsi="Arial" w:cs="Arial"/>
          <w:sz w:val="24"/>
          <w:szCs w:val="24"/>
        </w:rPr>
      </w:pPr>
      <w:r w:rsidRPr="00AA5C62">
        <w:rPr>
          <w:rFonts w:ascii="Arial" w:hAnsi="Arial" w:cs="Arial"/>
          <w:sz w:val="24"/>
          <w:szCs w:val="24"/>
        </w:rPr>
        <w:t>[4</w:t>
      </w:r>
      <w:r w:rsidR="004C1931" w:rsidRPr="00AA5C62">
        <w:rPr>
          <w:rFonts w:ascii="Arial" w:hAnsi="Arial" w:cs="Arial"/>
          <w:sz w:val="24"/>
          <w:szCs w:val="24"/>
        </w:rPr>
        <w:t>6</w:t>
      </w:r>
      <w:r w:rsidRPr="00AA5C62">
        <w:rPr>
          <w:rFonts w:ascii="Arial" w:hAnsi="Arial" w:cs="Arial"/>
          <w:sz w:val="24"/>
          <w:szCs w:val="24"/>
        </w:rPr>
        <w:t>]</w:t>
      </w:r>
      <w:r w:rsidRPr="00AA5C62">
        <w:rPr>
          <w:rFonts w:ascii="Arial" w:hAnsi="Arial" w:cs="Arial"/>
          <w:sz w:val="24"/>
          <w:szCs w:val="24"/>
        </w:rPr>
        <w:tab/>
        <w:t>The issue involves the interpretation of 47(1)</w:t>
      </w:r>
      <w:r w:rsidRPr="00AA5C62">
        <w:rPr>
          <w:rFonts w:ascii="Arial" w:hAnsi="Arial" w:cs="Arial"/>
          <w:i/>
          <w:sz w:val="24"/>
          <w:szCs w:val="24"/>
        </w:rPr>
        <w:t>(e)</w:t>
      </w:r>
      <w:r w:rsidRPr="00AA5C62">
        <w:rPr>
          <w:rFonts w:ascii="Arial" w:hAnsi="Arial" w:cs="Arial"/>
          <w:sz w:val="24"/>
          <w:szCs w:val="24"/>
        </w:rPr>
        <w:t xml:space="preserve"> of the Constitution. The principles of statutory interpretation are well settled. The Supreme Court in </w:t>
      </w:r>
      <w:r w:rsidRPr="00AA5C62">
        <w:rPr>
          <w:rFonts w:ascii="Arial" w:hAnsi="Arial" w:cs="Arial"/>
          <w:i/>
          <w:sz w:val="24"/>
          <w:szCs w:val="24"/>
        </w:rPr>
        <w:t>Endumeni</w:t>
      </w:r>
      <w:r w:rsidRPr="00AA5C62">
        <w:rPr>
          <w:rStyle w:val="FootnoteReference"/>
          <w:rFonts w:ascii="Arial" w:hAnsi="Arial" w:cs="Arial"/>
          <w:i/>
          <w:sz w:val="24"/>
          <w:szCs w:val="24"/>
        </w:rPr>
        <w:footnoteReference w:id="10"/>
      </w:r>
      <w:r w:rsidRPr="00AA5C62">
        <w:rPr>
          <w:rFonts w:ascii="Arial" w:hAnsi="Arial" w:cs="Arial"/>
          <w:sz w:val="24"/>
          <w:szCs w:val="24"/>
        </w:rPr>
        <w:t xml:space="preserve"> </w:t>
      </w:r>
      <w:r w:rsidR="00EB781E" w:rsidRPr="00AA5C62">
        <w:rPr>
          <w:rFonts w:ascii="Arial" w:hAnsi="Arial" w:cs="Arial"/>
          <w:sz w:val="24"/>
          <w:szCs w:val="24"/>
        </w:rPr>
        <w:t xml:space="preserve"> held </w:t>
      </w:r>
      <w:r w:rsidRPr="00AA5C62">
        <w:rPr>
          <w:rFonts w:ascii="Arial" w:hAnsi="Arial" w:cs="Arial"/>
          <w:sz w:val="24"/>
          <w:szCs w:val="24"/>
        </w:rPr>
        <w:t>that the statutory interpretation is the objective process of attributing meaning to words used in legislation. That process entails a simultaneous consideration of –</w:t>
      </w:r>
    </w:p>
    <w:p w14:paraId="71DE5722" w14:textId="77777777" w:rsidR="002E0100" w:rsidRPr="00AA5C62" w:rsidRDefault="002E0100" w:rsidP="007751D8">
      <w:pPr>
        <w:pStyle w:val="JUDGMENTNUMBERED"/>
        <w:numPr>
          <w:ilvl w:val="0"/>
          <w:numId w:val="0"/>
        </w:numPr>
        <w:rPr>
          <w:rFonts w:ascii="Arial" w:hAnsi="Arial" w:cs="Arial"/>
          <w:sz w:val="24"/>
          <w:szCs w:val="24"/>
        </w:rPr>
      </w:pPr>
      <w:r w:rsidRPr="00AA5C62">
        <w:rPr>
          <w:rFonts w:ascii="Arial" w:hAnsi="Arial" w:cs="Arial"/>
          <w:sz w:val="24"/>
          <w:szCs w:val="24"/>
        </w:rPr>
        <w:t>(a)</w:t>
      </w:r>
      <w:r w:rsidRPr="00AA5C62">
        <w:rPr>
          <w:rFonts w:ascii="Arial" w:hAnsi="Arial" w:cs="Arial"/>
          <w:sz w:val="24"/>
          <w:szCs w:val="24"/>
        </w:rPr>
        <w:tab/>
        <w:t>The language used in the light of the ordinary rules of grammar and syntax;</w:t>
      </w:r>
    </w:p>
    <w:p w14:paraId="79C1AE28" w14:textId="76AB1297" w:rsidR="002E0100" w:rsidRPr="00AA5C62" w:rsidRDefault="002E0100" w:rsidP="007751D8">
      <w:pPr>
        <w:pStyle w:val="JUDGMENTNUMBERED"/>
        <w:numPr>
          <w:ilvl w:val="0"/>
          <w:numId w:val="0"/>
        </w:numPr>
        <w:ind w:left="142" w:hanging="142"/>
        <w:rPr>
          <w:rFonts w:ascii="Arial" w:hAnsi="Arial" w:cs="Arial"/>
          <w:sz w:val="24"/>
          <w:szCs w:val="24"/>
        </w:rPr>
      </w:pPr>
      <w:r w:rsidRPr="00AA5C62">
        <w:rPr>
          <w:rFonts w:ascii="Arial" w:hAnsi="Arial" w:cs="Arial"/>
          <w:sz w:val="24"/>
          <w:szCs w:val="24"/>
        </w:rPr>
        <w:t>(b)</w:t>
      </w:r>
      <w:r w:rsidRPr="00AA5C62">
        <w:rPr>
          <w:rFonts w:ascii="Arial" w:hAnsi="Arial" w:cs="Arial"/>
          <w:sz w:val="24"/>
          <w:szCs w:val="24"/>
        </w:rPr>
        <w:tab/>
        <w:t xml:space="preserve">The context in which the provision appears; and </w:t>
      </w:r>
    </w:p>
    <w:p w14:paraId="164329A6" w14:textId="77777777" w:rsidR="002E0100" w:rsidRPr="00AA5C62" w:rsidRDefault="002E0100" w:rsidP="007751D8">
      <w:pPr>
        <w:pStyle w:val="JUDGMENTNUMBERED"/>
        <w:numPr>
          <w:ilvl w:val="0"/>
          <w:numId w:val="0"/>
        </w:numPr>
        <w:rPr>
          <w:rFonts w:ascii="Arial" w:hAnsi="Arial" w:cs="Arial"/>
          <w:sz w:val="24"/>
          <w:szCs w:val="24"/>
        </w:rPr>
      </w:pPr>
      <w:r w:rsidRPr="00AA5C62">
        <w:rPr>
          <w:rFonts w:ascii="Arial" w:hAnsi="Arial" w:cs="Arial"/>
          <w:sz w:val="24"/>
          <w:szCs w:val="24"/>
        </w:rPr>
        <w:t>(c)</w:t>
      </w:r>
      <w:r w:rsidRPr="00AA5C62">
        <w:rPr>
          <w:rFonts w:ascii="Arial" w:hAnsi="Arial" w:cs="Arial"/>
          <w:sz w:val="24"/>
          <w:szCs w:val="24"/>
        </w:rPr>
        <w:tab/>
        <w:t>The apparent purpose to which it is directed.</w:t>
      </w:r>
    </w:p>
    <w:p w14:paraId="29A17530" w14:textId="77777777" w:rsidR="002E0100" w:rsidRPr="00AA5C62" w:rsidRDefault="002E0100" w:rsidP="002E0100">
      <w:pPr>
        <w:pStyle w:val="JUDGMENTNUMBERED"/>
        <w:numPr>
          <w:ilvl w:val="0"/>
          <w:numId w:val="0"/>
        </w:numPr>
        <w:ind w:left="360"/>
        <w:rPr>
          <w:rFonts w:ascii="Arial" w:hAnsi="Arial" w:cs="Arial"/>
          <w:sz w:val="24"/>
          <w:szCs w:val="24"/>
        </w:rPr>
      </w:pPr>
    </w:p>
    <w:p w14:paraId="2D8F0810" w14:textId="5DC0F623" w:rsidR="007751D8" w:rsidRPr="00AA5C62" w:rsidRDefault="002E0100" w:rsidP="00923CA1">
      <w:pPr>
        <w:pStyle w:val="JUDGMENTNUMBERED"/>
        <w:numPr>
          <w:ilvl w:val="0"/>
          <w:numId w:val="0"/>
        </w:numPr>
        <w:rPr>
          <w:rFonts w:ascii="Arial" w:hAnsi="Arial" w:cs="Arial"/>
          <w:sz w:val="24"/>
          <w:szCs w:val="24"/>
        </w:rPr>
      </w:pPr>
      <w:r w:rsidRPr="00AA5C62">
        <w:rPr>
          <w:rFonts w:ascii="Arial" w:hAnsi="Arial" w:cs="Arial"/>
          <w:sz w:val="24"/>
          <w:szCs w:val="24"/>
        </w:rPr>
        <w:t>[4</w:t>
      </w:r>
      <w:r w:rsidR="004C1931" w:rsidRPr="00AA5C62">
        <w:rPr>
          <w:rFonts w:ascii="Arial" w:hAnsi="Arial" w:cs="Arial"/>
          <w:sz w:val="24"/>
          <w:szCs w:val="24"/>
        </w:rPr>
        <w:t>7</w:t>
      </w:r>
      <w:r w:rsidRPr="00AA5C62">
        <w:rPr>
          <w:rFonts w:ascii="Arial" w:hAnsi="Arial" w:cs="Arial"/>
          <w:sz w:val="24"/>
          <w:szCs w:val="24"/>
        </w:rPr>
        <w:t>]</w:t>
      </w:r>
      <w:r w:rsidRPr="00AA5C62">
        <w:rPr>
          <w:rFonts w:ascii="Arial" w:hAnsi="Arial" w:cs="Arial"/>
          <w:sz w:val="24"/>
          <w:szCs w:val="24"/>
        </w:rPr>
        <w:tab/>
      </w:r>
      <w:r w:rsidR="00EB781E" w:rsidRPr="00AA5C62">
        <w:rPr>
          <w:rFonts w:ascii="Arial" w:hAnsi="Arial" w:cs="Arial"/>
          <w:sz w:val="24"/>
          <w:szCs w:val="24"/>
        </w:rPr>
        <w:t>What t</w:t>
      </w:r>
      <w:r w:rsidRPr="00AA5C62">
        <w:rPr>
          <w:rFonts w:ascii="Arial" w:hAnsi="Arial" w:cs="Arial"/>
          <w:sz w:val="24"/>
          <w:szCs w:val="24"/>
        </w:rPr>
        <w:t xml:space="preserve">he Constitutional Court </w:t>
      </w:r>
      <w:r w:rsidR="00EB781E" w:rsidRPr="00AA5C62">
        <w:rPr>
          <w:rFonts w:ascii="Arial" w:hAnsi="Arial" w:cs="Arial"/>
          <w:sz w:val="24"/>
          <w:szCs w:val="24"/>
        </w:rPr>
        <w:t>stated</w:t>
      </w:r>
      <w:r w:rsidRPr="00AA5C62">
        <w:rPr>
          <w:rFonts w:ascii="Arial" w:hAnsi="Arial" w:cs="Arial"/>
          <w:sz w:val="24"/>
          <w:szCs w:val="24"/>
        </w:rPr>
        <w:t xml:space="preserve"> in</w:t>
      </w:r>
      <w:r w:rsidRPr="00AA5C62">
        <w:rPr>
          <w:rFonts w:ascii="Arial" w:hAnsi="Arial" w:cs="Arial"/>
          <w:i/>
          <w:iCs/>
          <w:sz w:val="24"/>
          <w:szCs w:val="24"/>
        </w:rPr>
        <w:t xml:space="preserve"> Cool Id</w:t>
      </w:r>
      <w:r w:rsidR="007751D8" w:rsidRPr="00AA5C62">
        <w:rPr>
          <w:rFonts w:ascii="Arial" w:hAnsi="Arial" w:cs="Arial"/>
          <w:i/>
          <w:iCs/>
          <w:sz w:val="24"/>
          <w:szCs w:val="24"/>
        </w:rPr>
        <w:t>eas</w:t>
      </w:r>
      <w:r w:rsidR="00A17298" w:rsidRPr="00AA5C62">
        <w:rPr>
          <w:rFonts w:ascii="Arial" w:hAnsi="Arial" w:cs="Arial"/>
          <w:i/>
          <w:iCs/>
          <w:sz w:val="24"/>
          <w:szCs w:val="24"/>
        </w:rPr>
        <w:t xml:space="preserve"> 1186CC v Hubbard and Another </w:t>
      </w:r>
      <w:r w:rsidR="00A17298" w:rsidRPr="00AA5C62">
        <w:rPr>
          <w:rFonts w:ascii="Arial" w:hAnsi="Arial" w:cs="Arial"/>
          <w:sz w:val="24"/>
          <w:szCs w:val="24"/>
        </w:rPr>
        <w:t>2014</w:t>
      </w:r>
      <w:r w:rsidR="0098267B" w:rsidRPr="00AA5C62">
        <w:rPr>
          <w:rFonts w:ascii="Arial" w:hAnsi="Arial" w:cs="Arial"/>
          <w:sz w:val="24"/>
          <w:szCs w:val="24"/>
        </w:rPr>
        <w:t xml:space="preserve"> </w:t>
      </w:r>
      <w:r w:rsidR="00A17298" w:rsidRPr="00AA5C62">
        <w:rPr>
          <w:rFonts w:ascii="Arial" w:hAnsi="Arial" w:cs="Arial"/>
          <w:sz w:val="24"/>
          <w:szCs w:val="24"/>
        </w:rPr>
        <w:t xml:space="preserve">(4) SA 474 at para 28 </w:t>
      </w:r>
      <w:r w:rsidR="007751D8" w:rsidRPr="00AA5C62">
        <w:rPr>
          <w:rFonts w:ascii="Arial" w:hAnsi="Arial" w:cs="Arial"/>
          <w:sz w:val="24"/>
          <w:szCs w:val="24"/>
        </w:rPr>
        <w:t xml:space="preserve">in the context of statutory </w:t>
      </w:r>
      <w:r w:rsidRPr="00AA5C62">
        <w:rPr>
          <w:rFonts w:ascii="Arial" w:hAnsi="Arial" w:cs="Arial"/>
          <w:sz w:val="24"/>
          <w:szCs w:val="24"/>
        </w:rPr>
        <w:t xml:space="preserve">interpretation is particularly apposite. It said:  </w:t>
      </w:r>
    </w:p>
    <w:p w14:paraId="5770BEB4" w14:textId="47BD34E1" w:rsidR="007751D8" w:rsidRPr="00AA5C62" w:rsidRDefault="007751D8" w:rsidP="007751D8">
      <w:pPr>
        <w:pStyle w:val="JUDGMENTNUMBERED"/>
        <w:numPr>
          <w:ilvl w:val="0"/>
          <w:numId w:val="0"/>
        </w:numPr>
        <w:rPr>
          <w:rFonts w:ascii="Arial" w:hAnsi="Arial" w:cs="Arial"/>
          <w:sz w:val="22"/>
        </w:rPr>
      </w:pPr>
      <w:r w:rsidRPr="00AA5C62">
        <w:rPr>
          <w:rFonts w:ascii="Arial" w:hAnsi="Arial" w:cs="Arial"/>
          <w:sz w:val="24"/>
          <w:szCs w:val="24"/>
        </w:rPr>
        <w:t>‘</w:t>
      </w:r>
      <w:r w:rsidRPr="00AA5C62">
        <w:rPr>
          <w:rFonts w:ascii="Arial" w:hAnsi="Arial" w:cs="Arial"/>
          <w:sz w:val="22"/>
        </w:rPr>
        <w:t>A fundamental tenet of statutory interpretation is that the words in a statute must be given their ordinary grammatical meaning, unless to do so would result in an absurdity. There are three important interrelated riders to this general principle, namely:</w:t>
      </w:r>
    </w:p>
    <w:p w14:paraId="0811F974" w14:textId="43843B7F" w:rsidR="007751D8" w:rsidRPr="00AA5C62" w:rsidRDefault="007751D8" w:rsidP="007751D8">
      <w:pPr>
        <w:pStyle w:val="JUDGMENTNUMBERED"/>
        <w:numPr>
          <w:ilvl w:val="0"/>
          <w:numId w:val="0"/>
        </w:numPr>
        <w:rPr>
          <w:rFonts w:ascii="Arial" w:hAnsi="Arial" w:cs="Arial"/>
          <w:sz w:val="22"/>
        </w:rPr>
      </w:pPr>
      <w:r w:rsidRPr="00AA5C62">
        <w:rPr>
          <w:rFonts w:ascii="Arial" w:hAnsi="Arial" w:cs="Arial"/>
          <w:sz w:val="22"/>
        </w:rPr>
        <w:t>(a) that statutory provisions should always be interpreted purposively;</w:t>
      </w:r>
    </w:p>
    <w:p w14:paraId="303AAE27" w14:textId="1E37825A" w:rsidR="007751D8" w:rsidRPr="00AA5C62" w:rsidRDefault="007751D8" w:rsidP="007751D8">
      <w:pPr>
        <w:pStyle w:val="JUDGMENTNUMBERED"/>
        <w:numPr>
          <w:ilvl w:val="0"/>
          <w:numId w:val="0"/>
        </w:numPr>
        <w:rPr>
          <w:rFonts w:ascii="Arial" w:hAnsi="Arial" w:cs="Arial"/>
          <w:sz w:val="22"/>
        </w:rPr>
      </w:pPr>
      <w:r w:rsidRPr="00AA5C62">
        <w:rPr>
          <w:rFonts w:ascii="Arial" w:hAnsi="Arial" w:cs="Arial"/>
          <w:sz w:val="22"/>
        </w:rPr>
        <w:t>(b) the relevant statutory provision must be properly contextualised; and</w:t>
      </w:r>
    </w:p>
    <w:p w14:paraId="32196889" w14:textId="2BA623D2" w:rsidR="002E0100" w:rsidRPr="00AA5C62" w:rsidRDefault="007751D8" w:rsidP="002E0100">
      <w:pPr>
        <w:pStyle w:val="JUDGMENTNUMBERED"/>
        <w:numPr>
          <w:ilvl w:val="0"/>
          <w:numId w:val="0"/>
        </w:numPr>
        <w:rPr>
          <w:rFonts w:ascii="Arial" w:hAnsi="Arial" w:cs="Arial"/>
          <w:sz w:val="24"/>
          <w:szCs w:val="24"/>
        </w:rPr>
      </w:pPr>
      <w:r w:rsidRPr="00AA5C62">
        <w:rPr>
          <w:rFonts w:ascii="Arial" w:hAnsi="Arial" w:cs="Arial"/>
          <w:sz w:val="22"/>
        </w:rPr>
        <w:t>(c) all statutes must be construed consistently with the Constitution, that is, where reasonably possible, legislative provisions ought to be interpreted to preserve their constitutional validity.  This proviso to the general principle is closely related to the purposive approach referred to in (a)</w:t>
      </w:r>
      <w:r w:rsidRPr="00AA5C62">
        <w:rPr>
          <w:rFonts w:ascii="Arial" w:hAnsi="Arial" w:cs="Arial"/>
          <w:sz w:val="24"/>
          <w:szCs w:val="24"/>
        </w:rPr>
        <w:t>’</w:t>
      </w:r>
    </w:p>
    <w:p w14:paraId="13980045" w14:textId="77777777" w:rsidR="002E0100" w:rsidRPr="00AA5C62" w:rsidRDefault="002E0100" w:rsidP="002E0100">
      <w:pPr>
        <w:pStyle w:val="JUDGMENTNUMBERED"/>
        <w:numPr>
          <w:ilvl w:val="0"/>
          <w:numId w:val="0"/>
        </w:numPr>
        <w:ind w:left="360"/>
        <w:rPr>
          <w:rFonts w:ascii="Arial" w:hAnsi="Arial" w:cs="Arial"/>
          <w:sz w:val="24"/>
          <w:szCs w:val="24"/>
        </w:rPr>
      </w:pPr>
    </w:p>
    <w:p w14:paraId="0C7A1242" w14:textId="24C81F84" w:rsidR="007751D8" w:rsidRPr="00AA5C62" w:rsidRDefault="002E0100" w:rsidP="002E0100">
      <w:pPr>
        <w:pStyle w:val="JUDGMENTNUMBERED"/>
        <w:numPr>
          <w:ilvl w:val="0"/>
          <w:numId w:val="0"/>
        </w:numPr>
        <w:rPr>
          <w:rFonts w:ascii="Arial" w:hAnsi="Arial" w:cs="Arial"/>
          <w:sz w:val="24"/>
          <w:szCs w:val="24"/>
        </w:rPr>
      </w:pPr>
      <w:r w:rsidRPr="00AA5C62">
        <w:rPr>
          <w:rFonts w:ascii="Arial" w:hAnsi="Arial" w:cs="Arial"/>
          <w:sz w:val="24"/>
          <w:szCs w:val="24"/>
        </w:rPr>
        <w:t>[4</w:t>
      </w:r>
      <w:r w:rsidR="00923CA1" w:rsidRPr="00AA5C62">
        <w:rPr>
          <w:rFonts w:ascii="Arial" w:hAnsi="Arial" w:cs="Arial"/>
          <w:sz w:val="24"/>
          <w:szCs w:val="24"/>
        </w:rPr>
        <w:t>8</w:t>
      </w:r>
      <w:r w:rsidRPr="00AA5C62">
        <w:rPr>
          <w:rFonts w:ascii="Arial" w:hAnsi="Arial" w:cs="Arial"/>
          <w:sz w:val="24"/>
          <w:szCs w:val="24"/>
        </w:rPr>
        <w:t>]</w:t>
      </w:r>
      <w:r w:rsidRPr="00AA5C62">
        <w:rPr>
          <w:rFonts w:ascii="Arial" w:hAnsi="Arial" w:cs="Arial"/>
          <w:sz w:val="24"/>
          <w:szCs w:val="24"/>
        </w:rPr>
        <w:tab/>
        <w:t xml:space="preserve">In </w:t>
      </w:r>
      <w:r w:rsidRPr="00AA5C62">
        <w:rPr>
          <w:rFonts w:ascii="Arial" w:hAnsi="Arial" w:cs="Arial"/>
          <w:i/>
          <w:sz w:val="24"/>
          <w:szCs w:val="24"/>
        </w:rPr>
        <w:t>Road Traffic Management Corporation</w:t>
      </w:r>
      <w:r w:rsidR="00B55D94" w:rsidRPr="00AA5C62">
        <w:rPr>
          <w:rFonts w:ascii="Arial" w:hAnsi="Arial" w:cs="Arial"/>
          <w:i/>
          <w:sz w:val="24"/>
          <w:szCs w:val="24"/>
        </w:rPr>
        <w:t xml:space="preserve"> v Waymark (Pty) Ltd</w:t>
      </w:r>
      <w:r w:rsidRPr="00AA5C62">
        <w:rPr>
          <w:rStyle w:val="FootnoteReference"/>
          <w:rFonts w:ascii="Arial" w:hAnsi="Arial" w:cs="Arial"/>
          <w:i/>
          <w:sz w:val="24"/>
          <w:szCs w:val="24"/>
        </w:rPr>
        <w:footnoteReference w:id="11"/>
      </w:r>
      <w:r w:rsidRPr="00AA5C62">
        <w:rPr>
          <w:rFonts w:ascii="Arial" w:hAnsi="Arial" w:cs="Arial"/>
          <w:sz w:val="24"/>
          <w:szCs w:val="24"/>
        </w:rPr>
        <w:t xml:space="preserve"> the Constitutional Court explained at paras 31 and 32:</w:t>
      </w:r>
    </w:p>
    <w:p w14:paraId="5D1230FA" w14:textId="77777777" w:rsidR="00B55D94" w:rsidRPr="00AA5C62" w:rsidRDefault="007751D8" w:rsidP="007751D8">
      <w:pPr>
        <w:pStyle w:val="JUDGMENTCONTINUED"/>
        <w:rPr>
          <w:rFonts w:ascii="Arial" w:hAnsi="Arial" w:cs="Arial"/>
          <w:sz w:val="22"/>
        </w:rPr>
      </w:pPr>
      <w:r w:rsidRPr="00AA5C62">
        <w:rPr>
          <w:rFonts w:ascii="Arial" w:hAnsi="Arial" w:cs="Arial"/>
          <w:sz w:val="22"/>
        </w:rPr>
        <w:t>‘Where a provision is ambiguous, its possible meanings must be weighed against each other given these factors.  For example, a meaning that frustrates the apparent purpose of the statute or leads to unbusinesslike results is not to be preferred. Neither is one that unduly strains the ordinary, clear meaning of words. That text, context and purpose must always be considered at the same time when interpreting legislation has been affirmed on various occasions by this Court.</w:t>
      </w:r>
    </w:p>
    <w:p w14:paraId="494F1AA7" w14:textId="70C99584" w:rsidR="002E0100" w:rsidRPr="00AA5C62" w:rsidRDefault="007751D8" w:rsidP="007751D8">
      <w:pPr>
        <w:pStyle w:val="JUDGMENTCONTINUED"/>
        <w:rPr>
          <w:rFonts w:ascii="Arial" w:hAnsi="Arial" w:cs="Arial"/>
          <w:sz w:val="22"/>
        </w:rPr>
      </w:pPr>
      <w:r w:rsidRPr="00AA5C62">
        <w:rPr>
          <w:rFonts w:ascii="Arial" w:hAnsi="Arial" w:cs="Arial"/>
          <w:sz w:val="22"/>
        </w:rPr>
        <w:t xml:space="preserve">Allied to these factors, courts must also interpret legislation to promote the spirit, purport and object of the Bill of Rights. Again, courts should not unduly strain the reasonable meaning of words when doing so. But this obligation entails understanding statutes to “lay the foundations for a democratic and open society, improve the quality of life for all and build a united and democratic South Africa.’   </w:t>
      </w:r>
    </w:p>
    <w:p w14:paraId="71846180" w14:textId="1A76F3DE" w:rsidR="002E0100" w:rsidRPr="00AA5C62" w:rsidRDefault="002E0100" w:rsidP="007751D8">
      <w:pPr>
        <w:pStyle w:val="JUDGMENTNUMBERED"/>
        <w:numPr>
          <w:ilvl w:val="0"/>
          <w:numId w:val="0"/>
        </w:numPr>
        <w:rPr>
          <w:rFonts w:ascii="Arial" w:hAnsi="Arial" w:cs="Arial"/>
          <w:sz w:val="24"/>
          <w:szCs w:val="24"/>
        </w:rPr>
      </w:pPr>
    </w:p>
    <w:p w14:paraId="16A191BE" w14:textId="284C92CD" w:rsidR="000020F1" w:rsidRPr="00AA5C62" w:rsidRDefault="002E0100" w:rsidP="007751D8">
      <w:pPr>
        <w:pStyle w:val="JUDGMENTNUMBERED"/>
        <w:numPr>
          <w:ilvl w:val="0"/>
          <w:numId w:val="0"/>
        </w:numPr>
        <w:rPr>
          <w:rFonts w:ascii="Arial" w:hAnsi="Arial" w:cs="Arial"/>
          <w:sz w:val="24"/>
          <w:szCs w:val="24"/>
        </w:rPr>
      </w:pPr>
      <w:r w:rsidRPr="00AA5C62">
        <w:rPr>
          <w:rFonts w:ascii="Arial" w:hAnsi="Arial" w:cs="Arial"/>
          <w:sz w:val="24"/>
          <w:szCs w:val="24"/>
        </w:rPr>
        <w:t>[</w:t>
      </w:r>
      <w:r w:rsidR="00923CA1" w:rsidRPr="00AA5C62">
        <w:rPr>
          <w:rFonts w:ascii="Arial" w:hAnsi="Arial" w:cs="Arial"/>
          <w:sz w:val="24"/>
          <w:szCs w:val="24"/>
        </w:rPr>
        <w:t>49</w:t>
      </w:r>
      <w:r w:rsidRPr="00AA5C62">
        <w:rPr>
          <w:rFonts w:ascii="Arial" w:hAnsi="Arial" w:cs="Arial"/>
          <w:sz w:val="24"/>
          <w:szCs w:val="24"/>
        </w:rPr>
        <w:t>]</w:t>
      </w:r>
      <w:r w:rsidRPr="00AA5C62">
        <w:rPr>
          <w:rFonts w:ascii="Arial" w:hAnsi="Arial" w:cs="Arial"/>
          <w:sz w:val="24"/>
          <w:szCs w:val="24"/>
        </w:rPr>
        <w:tab/>
      </w:r>
      <w:r w:rsidR="00E04F82" w:rsidRPr="00AA5C62">
        <w:rPr>
          <w:rFonts w:ascii="Arial" w:hAnsi="Arial" w:cs="Arial"/>
          <w:sz w:val="24"/>
          <w:szCs w:val="24"/>
        </w:rPr>
        <w:t xml:space="preserve">In terms of </w:t>
      </w:r>
      <w:r w:rsidR="00642537" w:rsidRPr="00AA5C62">
        <w:rPr>
          <w:rFonts w:ascii="Arial" w:hAnsi="Arial" w:cs="Arial"/>
          <w:sz w:val="24"/>
          <w:szCs w:val="24"/>
        </w:rPr>
        <w:t>s</w:t>
      </w:r>
      <w:r w:rsidRPr="00AA5C62">
        <w:rPr>
          <w:rFonts w:ascii="Arial" w:hAnsi="Arial" w:cs="Arial"/>
          <w:sz w:val="24"/>
          <w:szCs w:val="24"/>
        </w:rPr>
        <w:t xml:space="preserve"> 47(1)</w:t>
      </w:r>
      <w:r w:rsidRPr="00AA5C62">
        <w:rPr>
          <w:rFonts w:ascii="Arial" w:hAnsi="Arial" w:cs="Arial"/>
          <w:i/>
          <w:sz w:val="24"/>
          <w:szCs w:val="24"/>
        </w:rPr>
        <w:t xml:space="preserve">(e) </w:t>
      </w:r>
      <w:r w:rsidR="00E04F82" w:rsidRPr="00AA5C62">
        <w:rPr>
          <w:rFonts w:ascii="Arial" w:hAnsi="Arial" w:cs="Arial"/>
          <w:sz w:val="24"/>
          <w:szCs w:val="24"/>
        </w:rPr>
        <w:t>a person who is convicted of an offence and sentenced to more than 12 months</w:t>
      </w:r>
      <w:r w:rsidR="00642537" w:rsidRPr="00AA5C62">
        <w:rPr>
          <w:rFonts w:ascii="Arial" w:hAnsi="Arial" w:cs="Arial"/>
          <w:sz w:val="24"/>
          <w:szCs w:val="24"/>
        </w:rPr>
        <w:t>’</w:t>
      </w:r>
      <w:r w:rsidR="00E04F82" w:rsidRPr="00AA5C62">
        <w:rPr>
          <w:rFonts w:ascii="Arial" w:hAnsi="Arial" w:cs="Arial"/>
          <w:sz w:val="24"/>
          <w:szCs w:val="24"/>
        </w:rPr>
        <w:t xml:space="preserve"> imprisonment without an option of a fine is not eligible to be a member of National Assembly. </w:t>
      </w:r>
      <w:r w:rsidR="00E04F82" w:rsidRPr="00AA5C62">
        <w:rPr>
          <w:rFonts w:ascii="Arial" w:hAnsi="Arial" w:cs="Arial"/>
          <w:sz w:val="24"/>
          <w:szCs w:val="24"/>
        </w:rPr>
        <w:tab/>
        <w:t>The disqualification does not operate immediately.</w:t>
      </w:r>
      <w:r w:rsidRPr="00AA5C62">
        <w:rPr>
          <w:rFonts w:ascii="Arial" w:hAnsi="Arial" w:cs="Arial"/>
          <w:sz w:val="24"/>
          <w:szCs w:val="24"/>
        </w:rPr>
        <w:t xml:space="preserve"> </w:t>
      </w:r>
      <w:r w:rsidR="00022B9A" w:rsidRPr="00AA5C62">
        <w:rPr>
          <w:rFonts w:ascii="Arial" w:hAnsi="Arial" w:cs="Arial"/>
          <w:sz w:val="24"/>
          <w:szCs w:val="24"/>
        </w:rPr>
        <w:t>If there is an appeal against</w:t>
      </w:r>
      <w:r w:rsidR="00CB0AB4" w:rsidRPr="00AA5C62">
        <w:rPr>
          <w:rFonts w:ascii="Arial" w:hAnsi="Arial" w:cs="Arial"/>
          <w:sz w:val="24"/>
          <w:szCs w:val="24"/>
        </w:rPr>
        <w:t xml:space="preserve"> </w:t>
      </w:r>
      <w:r w:rsidR="007D6A6E" w:rsidRPr="00AA5C62">
        <w:rPr>
          <w:rFonts w:ascii="Arial" w:hAnsi="Arial" w:cs="Arial"/>
          <w:sz w:val="24"/>
          <w:szCs w:val="24"/>
        </w:rPr>
        <w:t>the conviction</w:t>
      </w:r>
      <w:r w:rsidR="00022B9A" w:rsidRPr="00AA5C62">
        <w:rPr>
          <w:rFonts w:ascii="Arial" w:hAnsi="Arial" w:cs="Arial"/>
          <w:sz w:val="24"/>
          <w:szCs w:val="24"/>
        </w:rPr>
        <w:t xml:space="preserve"> and/or sentence </w:t>
      </w:r>
      <w:r w:rsidR="007D6A6E" w:rsidRPr="00AA5C62">
        <w:rPr>
          <w:rFonts w:ascii="Arial" w:hAnsi="Arial" w:cs="Arial"/>
          <w:sz w:val="24"/>
          <w:szCs w:val="24"/>
        </w:rPr>
        <w:t>a</w:t>
      </w:r>
      <w:r w:rsidR="00022B9A" w:rsidRPr="00AA5C62">
        <w:rPr>
          <w:rFonts w:ascii="Arial" w:hAnsi="Arial" w:cs="Arial"/>
          <w:sz w:val="24"/>
          <w:szCs w:val="24"/>
        </w:rPr>
        <w:t xml:space="preserve"> nominated candidate remains eligible to be a member of the National Assembly pending the final determination of the appeal. In the event that the nominated candidate loses the appeal or elects to not appeal the conviction and/or sentence the disqualification kicks in and he or she becomes ineligible to be a member of the National Assembly. </w:t>
      </w:r>
      <w:r w:rsidR="00CB0AB4" w:rsidRPr="00AA5C62">
        <w:rPr>
          <w:rFonts w:ascii="Arial" w:hAnsi="Arial" w:cs="Arial"/>
          <w:sz w:val="24"/>
          <w:szCs w:val="24"/>
        </w:rPr>
        <w:t>Section 47(1)(</w:t>
      </w:r>
      <w:r w:rsidR="00C80E47" w:rsidRPr="001E2B1F">
        <w:rPr>
          <w:rFonts w:ascii="Arial" w:hAnsi="Arial" w:cs="Arial"/>
          <w:i/>
          <w:sz w:val="24"/>
          <w:szCs w:val="24"/>
        </w:rPr>
        <w:t>e</w:t>
      </w:r>
      <w:r w:rsidR="00CB0AB4" w:rsidRPr="00AA5C62">
        <w:rPr>
          <w:rFonts w:ascii="Arial" w:hAnsi="Arial" w:cs="Arial"/>
          <w:sz w:val="24"/>
          <w:szCs w:val="24"/>
        </w:rPr>
        <w:t>) and s 19 (3)(</w:t>
      </w:r>
      <w:r w:rsidR="00CB0AB4" w:rsidRPr="001E2B1F">
        <w:rPr>
          <w:rFonts w:ascii="Arial" w:hAnsi="Arial" w:cs="Arial"/>
          <w:i/>
          <w:sz w:val="24"/>
          <w:szCs w:val="24"/>
        </w:rPr>
        <w:t>b</w:t>
      </w:r>
      <w:r w:rsidR="00CB0AB4" w:rsidRPr="00AA5C62">
        <w:rPr>
          <w:rFonts w:ascii="Arial" w:hAnsi="Arial" w:cs="Arial"/>
          <w:sz w:val="24"/>
          <w:szCs w:val="24"/>
        </w:rPr>
        <w:t>) of the Constitution should be read together. They both serve an important function</w:t>
      </w:r>
      <w:r w:rsidR="00137418" w:rsidRPr="00AA5C62">
        <w:rPr>
          <w:rFonts w:ascii="Arial" w:hAnsi="Arial" w:cs="Arial"/>
          <w:sz w:val="24"/>
          <w:szCs w:val="24"/>
        </w:rPr>
        <w:t xml:space="preserve">. </w:t>
      </w:r>
      <w:r w:rsidR="00CB0AB4" w:rsidRPr="00AA5C62">
        <w:rPr>
          <w:rFonts w:ascii="Arial" w:hAnsi="Arial" w:cs="Arial"/>
          <w:sz w:val="24"/>
          <w:szCs w:val="24"/>
        </w:rPr>
        <w:t xml:space="preserve"> </w:t>
      </w:r>
      <w:r w:rsidR="00AE64BD" w:rsidRPr="00AA5C62">
        <w:rPr>
          <w:rFonts w:ascii="Arial" w:hAnsi="Arial" w:cs="Arial"/>
          <w:sz w:val="24"/>
          <w:szCs w:val="24"/>
        </w:rPr>
        <w:t>The purpose of s 47(1)(</w:t>
      </w:r>
      <w:r w:rsidR="00AE64BD" w:rsidRPr="001E2B1F">
        <w:rPr>
          <w:rFonts w:ascii="Arial" w:hAnsi="Arial" w:cs="Arial"/>
          <w:i/>
          <w:sz w:val="24"/>
          <w:szCs w:val="24"/>
        </w:rPr>
        <w:t>e</w:t>
      </w:r>
      <w:r w:rsidR="00AE64BD" w:rsidRPr="00AA5C62">
        <w:rPr>
          <w:rFonts w:ascii="Arial" w:hAnsi="Arial" w:cs="Arial"/>
          <w:sz w:val="24"/>
          <w:szCs w:val="24"/>
        </w:rPr>
        <w:t xml:space="preserve">) is to ensure that those who are convicted and sentenced to more than 12 months’ imprisonment without an option of a </w:t>
      </w:r>
      <w:r w:rsidR="0042183C" w:rsidRPr="00AA5C62">
        <w:rPr>
          <w:rFonts w:ascii="Arial" w:hAnsi="Arial" w:cs="Arial"/>
          <w:sz w:val="24"/>
          <w:szCs w:val="24"/>
        </w:rPr>
        <w:t>fine are</w:t>
      </w:r>
      <w:r w:rsidR="00AE64BD" w:rsidRPr="00AA5C62">
        <w:rPr>
          <w:rFonts w:ascii="Arial" w:hAnsi="Arial" w:cs="Arial"/>
          <w:sz w:val="24"/>
          <w:szCs w:val="24"/>
        </w:rPr>
        <w:t xml:space="preserve"> disqualified from standing for public office and to hold office if elected. In those circumstances </w:t>
      </w:r>
      <w:r w:rsidR="0042183C" w:rsidRPr="00AA5C62">
        <w:rPr>
          <w:rFonts w:ascii="Arial" w:hAnsi="Arial" w:cs="Arial"/>
          <w:sz w:val="24"/>
          <w:szCs w:val="24"/>
        </w:rPr>
        <w:t>those who are excluded under s 47(1)(</w:t>
      </w:r>
      <w:r w:rsidR="0042183C" w:rsidRPr="001E2B1F">
        <w:rPr>
          <w:rFonts w:ascii="Arial" w:hAnsi="Arial" w:cs="Arial"/>
          <w:i/>
          <w:sz w:val="24"/>
          <w:szCs w:val="24"/>
        </w:rPr>
        <w:t>e</w:t>
      </w:r>
      <w:r w:rsidR="0042183C" w:rsidRPr="00AA5C62">
        <w:rPr>
          <w:rFonts w:ascii="Arial" w:hAnsi="Arial" w:cs="Arial"/>
          <w:sz w:val="24"/>
          <w:szCs w:val="24"/>
        </w:rPr>
        <w:t xml:space="preserve">) do not have a right to </w:t>
      </w:r>
      <w:r w:rsidR="00AE64BD" w:rsidRPr="00AA5C62">
        <w:rPr>
          <w:rFonts w:ascii="Arial" w:hAnsi="Arial" w:cs="Arial"/>
          <w:sz w:val="24"/>
          <w:szCs w:val="24"/>
        </w:rPr>
        <w:t>stand for public office under s 19(3)(</w:t>
      </w:r>
      <w:r w:rsidR="00AE64BD" w:rsidRPr="001E2B1F">
        <w:rPr>
          <w:rFonts w:ascii="Arial" w:hAnsi="Arial" w:cs="Arial"/>
          <w:i/>
          <w:sz w:val="24"/>
          <w:szCs w:val="24"/>
        </w:rPr>
        <w:t>b</w:t>
      </w:r>
      <w:r w:rsidR="00AE64BD" w:rsidRPr="00AA5C62">
        <w:rPr>
          <w:rFonts w:ascii="Arial" w:hAnsi="Arial" w:cs="Arial"/>
          <w:sz w:val="24"/>
          <w:szCs w:val="24"/>
        </w:rPr>
        <w:t>)</w:t>
      </w:r>
      <w:r w:rsidR="0042183C" w:rsidRPr="00AA5C62">
        <w:rPr>
          <w:rFonts w:ascii="Arial" w:hAnsi="Arial" w:cs="Arial"/>
          <w:sz w:val="24"/>
          <w:szCs w:val="24"/>
        </w:rPr>
        <w:t xml:space="preserve"> of the Constitution.  </w:t>
      </w:r>
      <w:r w:rsidR="004774BB" w:rsidRPr="00AA5C62">
        <w:rPr>
          <w:rFonts w:ascii="Arial" w:hAnsi="Arial" w:cs="Arial"/>
          <w:sz w:val="24"/>
          <w:szCs w:val="24"/>
        </w:rPr>
        <w:t>But th</w:t>
      </w:r>
      <w:r w:rsidR="00774F86" w:rsidRPr="00AA5C62">
        <w:rPr>
          <w:rFonts w:ascii="Arial" w:hAnsi="Arial" w:cs="Arial"/>
          <w:sz w:val="24"/>
          <w:szCs w:val="24"/>
        </w:rPr>
        <w:t xml:space="preserve">e fact that a person is convicted and sentenced to a period stipulated in s 47(1) does not mean that he or she is disqualified immediately. He or she may appeal against the conviction and/or sentence and pending the determination of the appeal he or she is not regarded as having been sentenced. It was submitted by the Commission that where a sentence is imposed by the highest court in the land such as the Constitutional Court the conviction and sentence are not appealable with the result that the </w:t>
      </w:r>
      <w:r w:rsidR="00644BE0" w:rsidRPr="00AA5C62">
        <w:rPr>
          <w:rFonts w:ascii="Arial" w:hAnsi="Arial" w:cs="Arial"/>
          <w:sz w:val="24"/>
          <w:szCs w:val="24"/>
        </w:rPr>
        <w:t xml:space="preserve">person convicted becomes disqualified immediately. </w:t>
      </w:r>
    </w:p>
    <w:p w14:paraId="658E0A8E" w14:textId="77777777" w:rsidR="000020F1" w:rsidRPr="00AA5C62" w:rsidRDefault="000020F1" w:rsidP="00A8317B">
      <w:pPr>
        <w:pStyle w:val="JUDGMENTCONTINUED"/>
        <w:rPr>
          <w:rFonts w:ascii="Arial" w:hAnsi="Arial" w:cs="Arial"/>
        </w:rPr>
      </w:pPr>
    </w:p>
    <w:p w14:paraId="0774C41C" w14:textId="29066862" w:rsidR="00774F86" w:rsidRPr="00AA5C62" w:rsidRDefault="00BE73D6" w:rsidP="007751D8">
      <w:pPr>
        <w:pStyle w:val="JUDGMENTNUMBERED"/>
        <w:numPr>
          <w:ilvl w:val="0"/>
          <w:numId w:val="0"/>
        </w:numPr>
        <w:rPr>
          <w:rFonts w:ascii="Arial" w:hAnsi="Arial" w:cs="Arial"/>
          <w:sz w:val="24"/>
          <w:szCs w:val="24"/>
        </w:rPr>
      </w:pPr>
      <w:r w:rsidRPr="00AA5C62">
        <w:rPr>
          <w:rFonts w:ascii="Arial" w:hAnsi="Arial" w:cs="Arial"/>
          <w:sz w:val="24"/>
          <w:szCs w:val="24"/>
        </w:rPr>
        <w:t>[</w:t>
      </w:r>
      <w:r w:rsidR="004C1931" w:rsidRPr="00AA5C62">
        <w:rPr>
          <w:rFonts w:ascii="Arial" w:hAnsi="Arial" w:cs="Arial"/>
          <w:sz w:val="24"/>
          <w:szCs w:val="24"/>
        </w:rPr>
        <w:t>5</w:t>
      </w:r>
      <w:r w:rsidR="00923CA1" w:rsidRPr="00AA5C62">
        <w:rPr>
          <w:rFonts w:ascii="Arial" w:hAnsi="Arial" w:cs="Arial"/>
          <w:sz w:val="24"/>
          <w:szCs w:val="24"/>
        </w:rPr>
        <w:t>0</w:t>
      </w:r>
      <w:r w:rsidRPr="00AA5C62">
        <w:rPr>
          <w:rFonts w:ascii="Arial" w:hAnsi="Arial" w:cs="Arial"/>
          <w:sz w:val="24"/>
          <w:szCs w:val="24"/>
        </w:rPr>
        <w:t xml:space="preserve">]   </w:t>
      </w:r>
      <w:r w:rsidR="00644BE0" w:rsidRPr="00AA5C62">
        <w:rPr>
          <w:rFonts w:ascii="Arial" w:hAnsi="Arial" w:cs="Arial"/>
          <w:sz w:val="24"/>
          <w:szCs w:val="24"/>
        </w:rPr>
        <w:t>The Commi</w:t>
      </w:r>
      <w:r w:rsidR="008D67A4">
        <w:rPr>
          <w:rFonts w:ascii="Arial" w:hAnsi="Arial" w:cs="Arial"/>
          <w:sz w:val="24"/>
          <w:szCs w:val="24"/>
        </w:rPr>
        <w:t>ssion’s construction of s 47(1)</w:t>
      </w:r>
      <w:r w:rsidR="00644BE0" w:rsidRPr="00AA5C62">
        <w:rPr>
          <w:rFonts w:ascii="Arial" w:hAnsi="Arial" w:cs="Arial"/>
          <w:sz w:val="24"/>
          <w:szCs w:val="24"/>
        </w:rPr>
        <w:t>(</w:t>
      </w:r>
      <w:r w:rsidR="00644BE0" w:rsidRPr="008D332A">
        <w:rPr>
          <w:rFonts w:ascii="Arial" w:hAnsi="Arial" w:cs="Arial"/>
          <w:i/>
          <w:sz w:val="24"/>
          <w:szCs w:val="24"/>
        </w:rPr>
        <w:t>e</w:t>
      </w:r>
      <w:r w:rsidR="00644BE0" w:rsidRPr="00AA5C62">
        <w:rPr>
          <w:rFonts w:ascii="Arial" w:hAnsi="Arial" w:cs="Arial"/>
          <w:sz w:val="24"/>
          <w:szCs w:val="24"/>
        </w:rPr>
        <w:t>) is incorrect</w:t>
      </w:r>
      <w:r w:rsidR="000020F1" w:rsidRPr="00AA5C62">
        <w:rPr>
          <w:rFonts w:ascii="Arial" w:hAnsi="Arial" w:cs="Arial"/>
          <w:sz w:val="24"/>
          <w:szCs w:val="24"/>
        </w:rPr>
        <w:t xml:space="preserve"> for two reasons. First, the actual words in s 47(1)(</w:t>
      </w:r>
      <w:r w:rsidR="000020F1" w:rsidRPr="008D332A">
        <w:rPr>
          <w:rFonts w:ascii="Arial" w:hAnsi="Arial" w:cs="Arial"/>
          <w:i/>
          <w:sz w:val="24"/>
          <w:szCs w:val="24"/>
        </w:rPr>
        <w:t>e</w:t>
      </w:r>
      <w:r w:rsidR="000020F1" w:rsidRPr="00AA5C62">
        <w:rPr>
          <w:rFonts w:ascii="Arial" w:hAnsi="Arial" w:cs="Arial"/>
          <w:sz w:val="24"/>
          <w:szCs w:val="24"/>
        </w:rPr>
        <w:t>) of the Constitution are incapable of this interpretation. Secondly, this construction requires the court to read in words into s 47(1)(</w:t>
      </w:r>
      <w:r w:rsidR="000020F1" w:rsidRPr="008D332A">
        <w:rPr>
          <w:rFonts w:ascii="Arial" w:hAnsi="Arial" w:cs="Arial"/>
          <w:i/>
          <w:sz w:val="24"/>
          <w:szCs w:val="24"/>
        </w:rPr>
        <w:t>e</w:t>
      </w:r>
      <w:r w:rsidR="000020F1" w:rsidRPr="00AA5C62">
        <w:rPr>
          <w:rFonts w:ascii="Arial" w:hAnsi="Arial" w:cs="Arial"/>
          <w:sz w:val="24"/>
          <w:szCs w:val="24"/>
        </w:rPr>
        <w:t>) the effect of which will be to exclude the operation of the proviso in s 47(1)(</w:t>
      </w:r>
      <w:r w:rsidR="000020F1" w:rsidRPr="008D332A">
        <w:rPr>
          <w:rFonts w:ascii="Arial" w:hAnsi="Arial" w:cs="Arial"/>
          <w:i/>
          <w:sz w:val="24"/>
          <w:szCs w:val="24"/>
        </w:rPr>
        <w:t>e</w:t>
      </w:r>
      <w:r w:rsidR="000020F1" w:rsidRPr="00AA5C62">
        <w:rPr>
          <w:rFonts w:ascii="Arial" w:hAnsi="Arial" w:cs="Arial"/>
          <w:sz w:val="24"/>
          <w:szCs w:val="24"/>
        </w:rPr>
        <w:t>) if a person concerned was sentenced by the highest court in the land.</w:t>
      </w:r>
      <w:r w:rsidRPr="00AA5C62">
        <w:rPr>
          <w:rFonts w:ascii="Arial" w:hAnsi="Arial" w:cs="Arial"/>
          <w:sz w:val="24"/>
          <w:szCs w:val="24"/>
        </w:rPr>
        <w:t xml:space="preserve"> The construction of the section contended for by the Commission does not promote certainty.</w:t>
      </w:r>
      <w:r w:rsidR="00642537" w:rsidRPr="00AA5C62">
        <w:rPr>
          <w:rFonts w:ascii="Arial" w:hAnsi="Arial" w:cs="Arial"/>
          <w:sz w:val="24"/>
          <w:szCs w:val="24"/>
        </w:rPr>
        <w:t xml:space="preserve"> Both s 47(1)(</w:t>
      </w:r>
      <w:r w:rsidR="00642537" w:rsidRPr="008D332A">
        <w:rPr>
          <w:rFonts w:ascii="Arial" w:hAnsi="Arial" w:cs="Arial"/>
          <w:i/>
          <w:sz w:val="24"/>
          <w:szCs w:val="24"/>
        </w:rPr>
        <w:t>e</w:t>
      </w:r>
      <w:r w:rsidR="00642537" w:rsidRPr="00AA5C62">
        <w:rPr>
          <w:rFonts w:ascii="Arial" w:hAnsi="Arial" w:cs="Arial"/>
          <w:sz w:val="24"/>
          <w:szCs w:val="24"/>
        </w:rPr>
        <w:t>) and s 19(3)(</w:t>
      </w:r>
      <w:r w:rsidR="00642537" w:rsidRPr="008D332A">
        <w:rPr>
          <w:rFonts w:ascii="Arial" w:hAnsi="Arial" w:cs="Arial"/>
          <w:i/>
          <w:sz w:val="24"/>
          <w:szCs w:val="24"/>
        </w:rPr>
        <w:t>b</w:t>
      </w:r>
      <w:r w:rsidR="00642537" w:rsidRPr="00AA5C62">
        <w:rPr>
          <w:rFonts w:ascii="Arial" w:hAnsi="Arial" w:cs="Arial"/>
          <w:sz w:val="24"/>
          <w:szCs w:val="24"/>
        </w:rPr>
        <w:t>) are provisions of the Constitution. They have to be read simultaneously and harmoniously</w:t>
      </w:r>
      <w:r w:rsidR="00C80E47" w:rsidRPr="00AA5C62">
        <w:rPr>
          <w:rFonts w:ascii="Arial" w:hAnsi="Arial" w:cs="Arial"/>
          <w:sz w:val="24"/>
          <w:szCs w:val="24"/>
        </w:rPr>
        <w:t xml:space="preserve"> and in a manner that gives each equal weight</w:t>
      </w:r>
      <w:r w:rsidR="00642537" w:rsidRPr="00AA5C62">
        <w:rPr>
          <w:rFonts w:ascii="Arial" w:hAnsi="Arial" w:cs="Arial"/>
          <w:sz w:val="24"/>
          <w:szCs w:val="24"/>
        </w:rPr>
        <w:t>. Section 19(3)(</w:t>
      </w:r>
      <w:r w:rsidR="00642537" w:rsidRPr="008D332A">
        <w:rPr>
          <w:rFonts w:ascii="Arial" w:hAnsi="Arial" w:cs="Arial"/>
          <w:i/>
          <w:sz w:val="24"/>
          <w:szCs w:val="24"/>
        </w:rPr>
        <w:t>b</w:t>
      </w:r>
      <w:r w:rsidR="00642537" w:rsidRPr="00AA5C62">
        <w:rPr>
          <w:rFonts w:ascii="Arial" w:hAnsi="Arial" w:cs="Arial"/>
          <w:sz w:val="24"/>
          <w:szCs w:val="24"/>
        </w:rPr>
        <w:t>) encourages citizens to participate in the electoral process by standing for public office and to hold office if elected. On the other hand, s 47(1) is there to maintain the integrity of the electoral process by ensuring that those that campaign for public office and elected to hold office are not serious violators of the law. They are fit and proper persons to hold public office.</w:t>
      </w:r>
    </w:p>
    <w:p w14:paraId="2A77C081" w14:textId="77777777" w:rsidR="00774F86" w:rsidRPr="00AA5C62" w:rsidRDefault="00774F86" w:rsidP="007751D8">
      <w:pPr>
        <w:pStyle w:val="JUDGMENTNUMBERED"/>
        <w:numPr>
          <w:ilvl w:val="0"/>
          <w:numId w:val="0"/>
        </w:numPr>
        <w:rPr>
          <w:rFonts w:ascii="Arial" w:hAnsi="Arial" w:cs="Arial"/>
          <w:sz w:val="24"/>
          <w:szCs w:val="24"/>
        </w:rPr>
      </w:pPr>
    </w:p>
    <w:p w14:paraId="770EB796" w14:textId="4560BA3B" w:rsidR="002E0100" w:rsidRPr="00AA5C62" w:rsidRDefault="00BE73D6" w:rsidP="002E0100">
      <w:pPr>
        <w:pStyle w:val="JUDGMENTNUMBERED"/>
        <w:numPr>
          <w:ilvl w:val="0"/>
          <w:numId w:val="0"/>
        </w:numPr>
        <w:rPr>
          <w:rFonts w:ascii="Arial" w:hAnsi="Arial" w:cs="Arial"/>
          <w:sz w:val="24"/>
          <w:szCs w:val="24"/>
        </w:rPr>
      </w:pPr>
      <w:r w:rsidRPr="00AA5C62">
        <w:rPr>
          <w:rFonts w:ascii="Arial" w:hAnsi="Arial" w:cs="Arial"/>
          <w:sz w:val="24"/>
          <w:szCs w:val="24"/>
        </w:rPr>
        <w:t>[</w:t>
      </w:r>
      <w:r w:rsidR="004C1931" w:rsidRPr="00AA5C62">
        <w:rPr>
          <w:rFonts w:ascii="Arial" w:hAnsi="Arial" w:cs="Arial"/>
          <w:sz w:val="24"/>
          <w:szCs w:val="24"/>
        </w:rPr>
        <w:t>5</w:t>
      </w:r>
      <w:r w:rsidR="00923CA1" w:rsidRPr="00AA5C62">
        <w:rPr>
          <w:rFonts w:ascii="Arial" w:hAnsi="Arial" w:cs="Arial"/>
          <w:sz w:val="24"/>
          <w:szCs w:val="24"/>
        </w:rPr>
        <w:t>1</w:t>
      </w:r>
      <w:r w:rsidR="001E2B1F">
        <w:rPr>
          <w:rFonts w:ascii="Arial" w:hAnsi="Arial" w:cs="Arial"/>
          <w:sz w:val="24"/>
          <w:szCs w:val="24"/>
        </w:rPr>
        <w:t>]</w:t>
      </w:r>
      <w:r w:rsidR="001E2B1F">
        <w:rPr>
          <w:rFonts w:ascii="Arial" w:hAnsi="Arial" w:cs="Arial"/>
          <w:sz w:val="24"/>
          <w:szCs w:val="24"/>
        </w:rPr>
        <w:tab/>
      </w:r>
      <w:r w:rsidR="002E0100" w:rsidRPr="00AA5C62">
        <w:rPr>
          <w:rFonts w:ascii="Arial" w:hAnsi="Arial" w:cs="Arial"/>
          <w:sz w:val="24"/>
          <w:szCs w:val="24"/>
        </w:rPr>
        <w:t xml:space="preserve">The drafters of the </w:t>
      </w:r>
      <w:r w:rsidR="0085086E" w:rsidRPr="00AA5C62">
        <w:rPr>
          <w:rFonts w:ascii="Arial" w:hAnsi="Arial" w:cs="Arial"/>
          <w:sz w:val="24"/>
          <w:szCs w:val="24"/>
        </w:rPr>
        <w:t xml:space="preserve">Constitution </w:t>
      </w:r>
      <w:r w:rsidR="002E0100" w:rsidRPr="00AA5C62">
        <w:rPr>
          <w:rFonts w:ascii="Arial" w:hAnsi="Arial" w:cs="Arial"/>
          <w:sz w:val="24"/>
          <w:szCs w:val="24"/>
        </w:rPr>
        <w:t>recognized the fact that a person convicted and sentenced has a right to appeal against their conviction and sentence</w:t>
      </w:r>
      <w:r w:rsidR="00F02D01" w:rsidRPr="00AA5C62">
        <w:rPr>
          <w:rFonts w:ascii="Arial" w:hAnsi="Arial" w:cs="Arial"/>
          <w:sz w:val="24"/>
          <w:szCs w:val="24"/>
        </w:rPr>
        <w:t>,</w:t>
      </w:r>
      <w:r w:rsidR="002E0100" w:rsidRPr="00AA5C62">
        <w:rPr>
          <w:rFonts w:ascii="Arial" w:hAnsi="Arial" w:cs="Arial"/>
          <w:sz w:val="24"/>
          <w:szCs w:val="24"/>
        </w:rPr>
        <w:t xml:space="preserve"> upon leave being granted by the trial court or, if refused, on petition to the superior court.</w:t>
      </w:r>
      <w:r w:rsidR="00DD311E" w:rsidRPr="00AA5C62">
        <w:rPr>
          <w:rFonts w:ascii="Arial" w:hAnsi="Arial" w:cs="Arial"/>
          <w:sz w:val="24"/>
          <w:szCs w:val="24"/>
        </w:rPr>
        <w:t xml:space="preserve"> If that fact was not important to </w:t>
      </w:r>
      <w:r w:rsidR="009D511A" w:rsidRPr="00AA5C62">
        <w:rPr>
          <w:rFonts w:ascii="Arial" w:hAnsi="Arial" w:cs="Arial"/>
          <w:sz w:val="24"/>
          <w:szCs w:val="24"/>
        </w:rPr>
        <w:t>them,</w:t>
      </w:r>
      <w:r w:rsidR="00DD311E" w:rsidRPr="00AA5C62">
        <w:rPr>
          <w:rFonts w:ascii="Arial" w:hAnsi="Arial" w:cs="Arial"/>
          <w:sz w:val="24"/>
          <w:szCs w:val="24"/>
        </w:rPr>
        <w:t xml:space="preserve"> they would not have inserted the proviso which seeks to preserve the status quo pending the appeal processes.</w:t>
      </w:r>
      <w:r w:rsidR="002E0100" w:rsidRPr="00AA5C62">
        <w:rPr>
          <w:rFonts w:ascii="Arial" w:hAnsi="Arial" w:cs="Arial"/>
          <w:sz w:val="24"/>
          <w:szCs w:val="24"/>
        </w:rPr>
        <w:t xml:space="preserve"> In other words, the conviction and sentence do not take effect until the appeal process has taken place alternatively a convicted and sentenced person has elected to not appeal the conviction and/o</w:t>
      </w:r>
      <w:r w:rsidR="007751D8" w:rsidRPr="00AA5C62">
        <w:rPr>
          <w:rFonts w:ascii="Arial" w:hAnsi="Arial" w:cs="Arial"/>
          <w:sz w:val="24"/>
          <w:szCs w:val="24"/>
        </w:rPr>
        <w:t>r</w:t>
      </w:r>
      <w:r w:rsidR="002E0100" w:rsidRPr="00AA5C62">
        <w:rPr>
          <w:rFonts w:ascii="Arial" w:hAnsi="Arial" w:cs="Arial"/>
          <w:sz w:val="24"/>
          <w:szCs w:val="24"/>
        </w:rPr>
        <w:t xml:space="preserve"> sentence.</w:t>
      </w:r>
      <w:r w:rsidR="00DD311E" w:rsidRPr="00AA5C62">
        <w:rPr>
          <w:rFonts w:ascii="Arial" w:hAnsi="Arial" w:cs="Arial"/>
          <w:sz w:val="24"/>
          <w:szCs w:val="24"/>
        </w:rPr>
        <w:t xml:space="preserve"> </w:t>
      </w:r>
      <w:r w:rsidR="002E0100" w:rsidRPr="00AA5C62">
        <w:rPr>
          <w:rFonts w:ascii="Arial" w:hAnsi="Arial" w:cs="Arial"/>
          <w:sz w:val="24"/>
          <w:szCs w:val="24"/>
        </w:rPr>
        <w:t>In my view the sentence</w:t>
      </w:r>
      <w:r w:rsidR="00DD311E" w:rsidRPr="00AA5C62">
        <w:rPr>
          <w:rFonts w:ascii="Arial" w:hAnsi="Arial" w:cs="Arial"/>
          <w:sz w:val="24"/>
          <w:szCs w:val="24"/>
        </w:rPr>
        <w:t xml:space="preserve"> that was imposed</w:t>
      </w:r>
      <w:r w:rsidR="002E0100" w:rsidRPr="00AA5C62">
        <w:rPr>
          <w:rFonts w:ascii="Arial" w:hAnsi="Arial" w:cs="Arial"/>
          <w:sz w:val="24"/>
          <w:szCs w:val="24"/>
        </w:rPr>
        <w:t xml:space="preserve"> on Mr Zuma cannot be said to be a sentence which the section contemplates.</w:t>
      </w:r>
      <w:r w:rsidR="00DD311E" w:rsidRPr="00AA5C62">
        <w:rPr>
          <w:rFonts w:ascii="Arial" w:hAnsi="Arial" w:cs="Arial"/>
          <w:sz w:val="24"/>
          <w:szCs w:val="24"/>
        </w:rPr>
        <w:t xml:space="preserve"> </w:t>
      </w:r>
      <w:r w:rsidR="002E0100" w:rsidRPr="00AA5C62">
        <w:rPr>
          <w:rFonts w:ascii="Arial" w:hAnsi="Arial" w:cs="Arial"/>
          <w:sz w:val="24"/>
          <w:szCs w:val="24"/>
        </w:rPr>
        <w:t xml:space="preserve">The Commission erred therefore to uphold an objection to </w:t>
      </w:r>
      <w:r w:rsidR="009D511A" w:rsidRPr="00AA5C62">
        <w:rPr>
          <w:rFonts w:ascii="Arial" w:hAnsi="Arial" w:cs="Arial"/>
          <w:sz w:val="24"/>
          <w:szCs w:val="24"/>
        </w:rPr>
        <w:t>Mr Zuma’s</w:t>
      </w:r>
      <w:r w:rsidR="002E0100" w:rsidRPr="00AA5C62">
        <w:rPr>
          <w:rFonts w:ascii="Arial" w:hAnsi="Arial" w:cs="Arial"/>
          <w:sz w:val="24"/>
          <w:szCs w:val="24"/>
        </w:rPr>
        <w:t xml:space="preserve"> candidacy on the basis that the sentence that was imposed on him disqualified him from being eligible to be a member of </w:t>
      </w:r>
      <w:r w:rsidR="0085086E" w:rsidRPr="00AA5C62">
        <w:rPr>
          <w:rFonts w:ascii="Arial" w:hAnsi="Arial" w:cs="Arial"/>
          <w:sz w:val="24"/>
          <w:szCs w:val="24"/>
        </w:rPr>
        <w:t xml:space="preserve">National </w:t>
      </w:r>
      <w:r w:rsidR="002E0100" w:rsidRPr="00AA5C62">
        <w:rPr>
          <w:rFonts w:ascii="Arial" w:hAnsi="Arial" w:cs="Arial"/>
          <w:sz w:val="24"/>
          <w:szCs w:val="24"/>
        </w:rPr>
        <w:t>Assembly.</w:t>
      </w:r>
    </w:p>
    <w:p w14:paraId="0AA5DC86" w14:textId="77777777" w:rsidR="002E0100" w:rsidRPr="00AA5C62" w:rsidRDefault="002E0100" w:rsidP="002E0100">
      <w:pPr>
        <w:pStyle w:val="JUDGMENTNUMBERED"/>
        <w:numPr>
          <w:ilvl w:val="0"/>
          <w:numId w:val="0"/>
        </w:numPr>
        <w:ind w:left="360"/>
        <w:rPr>
          <w:rFonts w:ascii="Arial" w:hAnsi="Arial" w:cs="Arial"/>
          <w:sz w:val="24"/>
          <w:szCs w:val="24"/>
        </w:rPr>
      </w:pPr>
    </w:p>
    <w:p w14:paraId="1809AADE" w14:textId="784919EB" w:rsidR="002E0100" w:rsidRPr="00AA5C62" w:rsidRDefault="002E0100" w:rsidP="00FD16D4">
      <w:pPr>
        <w:pStyle w:val="JUDGMENTNUMBERED"/>
        <w:numPr>
          <w:ilvl w:val="0"/>
          <w:numId w:val="0"/>
        </w:numPr>
        <w:rPr>
          <w:rFonts w:ascii="Arial" w:hAnsi="Arial" w:cs="Arial"/>
          <w:sz w:val="24"/>
          <w:szCs w:val="24"/>
        </w:rPr>
      </w:pPr>
      <w:r w:rsidRPr="00AA5C62">
        <w:rPr>
          <w:rFonts w:ascii="Arial" w:hAnsi="Arial" w:cs="Arial"/>
          <w:sz w:val="24"/>
          <w:szCs w:val="24"/>
        </w:rPr>
        <w:t>[</w:t>
      </w:r>
      <w:r w:rsidR="004C1931" w:rsidRPr="00AA5C62">
        <w:rPr>
          <w:rFonts w:ascii="Arial" w:hAnsi="Arial" w:cs="Arial"/>
          <w:sz w:val="24"/>
          <w:szCs w:val="24"/>
        </w:rPr>
        <w:t>5</w:t>
      </w:r>
      <w:r w:rsidR="00923CA1" w:rsidRPr="00AA5C62">
        <w:rPr>
          <w:rFonts w:ascii="Arial" w:hAnsi="Arial" w:cs="Arial"/>
          <w:sz w:val="24"/>
          <w:szCs w:val="24"/>
        </w:rPr>
        <w:t>2</w:t>
      </w:r>
      <w:r w:rsidRPr="00AA5C62">
        <w:rPr>
          <w:rFonts w:ascii="Arial" w:hAnsi="Arial" w:cs="Arial"/>
          <w:sz w:val="24"/>
          <w:szCs w:val="24"/>
        </w:rPr>
        <w:t>]</w:t>
      </w:r>
      <w:r w:rsidRPr="00AA5C62">
        <w:rPr>
          <w:rFonts w:ascii="Arial" w:hAnsi="Arial" w:cs="Arial"/>
          <w:sz w:val="24"/>
          <w:szCs w:val="24"/>
        </w:rPr>
        <w:tab/>
        <w:t>As regards costs each party should pay its own costs</w:t>
      </w:r>
      <w:r w:rsidR="009B3390" w:rsidRPr="00AA5C62">
        <w:rPr>
          <w:rFonts w:ascii="Arial" w:hAnsi="Arial" w:cs="Arial"/>
          <w:sz w:val="24"/>
          <w:szCs w:val="24"/>
        </w:rPr>
        <w:t xml:space="preserve"> as is the practice in this court.</w:t>
      </w:r>
    </w:p>
    <w:p w14:paraId="45ECC43D" w14:textId="77777777" w:rsidR="002E0100" w:rsidRPr="00AA5C62" w:rsidRDefault="002E0100" w:rsidP="002E0100">
      <w:pPr>
        <w:pStyle w:val="JUDGMENTNUMBERED"/>
        <w:numPr>
          <w:ilvl w:val="0"/>
          <w:numId w:val="0"/>
        </w:numPr>
        <w:ind w:left="360"/>
        <w:rPr>
          <w:rFonts w:ascii="Arial" w:hAnsi="Arial" w:cs="Arial"/>
          <w:sz w:val="24"/>
          <w:szCs w:val="24"/>
        </w:rPr>
      </w:pPr>
    </w:p>
    <w:p w14:paraId="27313DD7" w14:textId="1D5D8FF9" w:rsidR="002E0100" w:rsidRPr="00AA5C62" w:rsidRDefault="002E0100" w:rsidP="002E0100">
      <w:pPr>
        <w:pStyle w:val="JUDGMENTNUMBERED"/>
        <w:numPr>
          <w:ilvl w:val="0"/>
          <w:numId w:val="0"/>
        </w:numPr>
        <w:ind w:left="360" w:hanging="360"/>
        <w:rPr>
          <w:rFonts w:ascii="Arial" w:hAnsi="Arial" w:cs="Arial"/>
          <w:sz w:val="24"/>
          <w:szCs w:val="24"/>
        </w:rPr>
      </w:pPr>
      <w:r w:rsidRPr="00AA5C62">
        <w:rPr>
          <w:rFonts w:ascii="Arial" w:hAnsi="Arial" w:cs="Arial"/>
          <w:sz w:val="24"/>
          <w:szCs w:val="24"/>
        </w:rPr>
        <w:t>[</w:t>
      </w:r>
      <w:r w:rsidR="004C1931" w:rsidRPr="00AA5C62">
        <w:rPr>
          <w:rFonts w:ascii="Arial" w:hAnsi="Arial" w:cs="Arial"/>
          <w:sz w:val="24"/>
          <w:szCs w:val="24"/>
        </w:rPr>
        <w:t>5</w:t>
      </w:r>
      <w:r w:rsidR="00923CA1" w:rsidRPr="00AA5C62">
        <w:rPr>
          <w:rFonts w:ascii="Arial" w:hAnsi="Arial" w:cs="Arial"/>
          <w:sz w:val="24"/>
          <w:szCs w:val="24"/>
        </w:rPr>
        <w:t>3</w:t>
      </w:r>
      <w:r w:rsidRPr="00AA5C62">
        <w:rPr>
          <w:rFonts w:ascii="Arial" w:hAnsi="Arial" w:cs="Arial"/>
          <w:sz w:val="24"/>
          <w:szCs w:val="24"/>
        </w:rPr>
        <w:t>]</w:t>
      </w:r>
      <w:r w:rsidRPr="00AA5C62">
        <w:rPr>
          <w:rFonts w:ascii="Arial" w:hAnsi="Arial" w:cs="Arial"/>
          <w:sz w:val="24"/>
          <w:szCs w:val="24"/>
        </w:rPr>
        <w:tab/>
        <w:t xml:space="preserve">These are </w:t>
      </w:r>
      <w:r w:rsidR="000F270A" w:rsidRPr="00AA5C62">
        <w:rPr>
          <w:rFonts w:ascii="Arial" w:hAnsi="Arial" w:cs="Arial"/>
          <w:sz w:val="24"/>
          <w:szCs w:val="24"/>
        </w:rPr>
        <w:t xml:space="preserve">my </w:t>
      </w:r>
      <w:r w:rsidRPr="00AA5C62">
        <w:rPr>
          <w:rFonts w:ascii="Arial" w:hAnsi="Arial" w:cs="Arial"/>
          <w:sz w:val="24"/>
          <w:szCs w:val="24"/>
        </w:rPr>
        <w:t>reasons for the order we granted.</w:t>
      </w:r>
    </w:p>
    <w:p w14:paraId="0E7A9C79" w14:textId="3545C357" w:rsidR="00BD5BCE" w:rsidRPr="00AA5C62" w:rsidRDefault="00BD5BCE" w:rsidP="00BD5BCE">
      <w:pPr>
        <w:pStyle w:val="JUDGMENTNUMBERED"/>
        <w:numPr>
          <w:ilvl w:val="0"/>
          <w:numId w:val="0"/>
        </w:numPr>
        <w:rPr>
          <w:rFonts w:ascii="Arial" w:hAnsi="Arial" w:cs="Arial"/>
        </w:rPr>
      </w:pPr>
    </w:p>
    <w:p w14:paraId="419157F2" w14:textId="6C1881C8" w:rsidR="00BD5BCE" w:rsidRPr="00AA5C62" w:rsidRDefault="00BD5BCE" w:rsidP="00BD5BCE">
      <w:pPr>
        <w:pStyle w:val="JUDGMENTNUMBERED"/>
        <w:numPr>
          <w:ilvl w:val="0"/>
          <w:numId w:val="0"/>
        </w:numPr>
        <w:rPr>
          <w:rFonts w:ascii="Arial" w:hAnsi="Arial" w:cs="Arial"/>
        </w:rPr>
      </w:pPr>
    </w:p>
    <w:p w14:paraId="34CCE69D" w14:textId="48D22990" w:rsidR="00BD5BCE" w:rsidRPr="00AA5C62" w:rsidRDefault="00BD5BCE" w:rsidP="00BD5BCE">
      <w:pPr>
        <w:pStyle w:val="JUDGMENTNUMBERED"/>
        <w:numPr>
          <w:ilvl w:val="0"/>
          <w:numId w:val="0"/>
        </w:numPr>
        <w:jc w:val="right"/>
        <w:rPr>
          <w:rFonts w:ascii="Arial" w:hAnsi="Arial" w:cs="Arial"/>
        </w:rPr>
      </w:pPr>
      <w:r w:rsidRPr="00AA5C62">
        <w:rPr>
          <w:rFonts w:ascii="Arial" w:hAnsi="Arial" w:cs="Arial"/>
        </w:rPr>
        <w:tab/>
        <w:t>_______________________________</w:t>
      </w:r>
    </w:p>
    <w:p w14:paraId="33B7D939" w14:textId="77777777" w:rsidR="00BD5BCE" w:rsidRPr="00AA5C62" w:rsidRDefault="00BD5BCE" w:rsidP="00BD5BCE">
      <w:pPr>
        <w:pStyle w:val="JUDGMENTNUMBERED"/>
        <w:numPr>
          <w:ilvl w:val="0"/>
          <w:numId w:val="0"/>
        </w:numPr>
        <w:ind w:left="1800" w:firstLine="360"/>
        <w:jc w:val="center"/>
        <w:rPr>
          <w:rFonts w:ascii="Arial" w:hAnsi="Arial" w:cs="Arial"/>
          <w:sz w:val="24"/>
          <w:szCs w:val="24"/>
        </w:rPr>
      </w:pPr>
      <w:r w:rsidRPr="00AA5C62">
        <w:rPr>
          <w:rFonts w:ascii="Arial" w:hAnsi="Arial" w:cs="Arial"/>
          <w:sz w:val="24"/>
          <w:szCs w:val="24"/>
        </w:rPr>
        <w:t xml:space="preserve">DH ZONDI </w:t>
      </w:r>
    </w:p>
    <w:p w14:paraId="76B83DBC" w14:textId="22F300F8" w:rsidR="00FD16D4" w:rsidRPr="003A312E" w:rsidRDefault="00652EE1" w:rsidP="003A312E">
      <w:pPr>
        <w:pStyle w:val="JUDGMENTNUMBERED"/>
        <w:numPr>
          <w:ilvl w:val="0"/>
          <w:numId w:val="0"/>
        </w:numPr>
        <w:ind w:left="3600" w:firstLine="720"/>
        <w:jc w:val="center"/>
        <w:rPr>
          <w:rFonts w:ascii="Arial" w:hAnsi="Arial" w:cs="Arial"/>
          <w:sz w:val="24"/>
          <w:szCs w:val="24"/>
        </w:rPr>
      </w:pPr>
      <w:r w:rsidRPr="00AA5C62">
        <w:rPr>
          <w:rFonts w:ascii="Arial" w:hAnsi="Arial" w:cs="Arial"/>
          <w:sz w:val="24"/>
          <w:szCs w:val="24"/>
        </w:rPr>
        <w:t>Chairperson of the Electoral Court</w:t>
      </w:r>
    </w:p>
    <w:p w14:paraId="307D906E" w14:textId="4888BEF2" w:rsidR="00F47933" w:rsidRPr="00AA5C62" w:rsidRDefault="00F47933" w:rsidP="00F47933">
      <w:pPr>
        <w:pStyle w:val="JUDGMENTNUMBERED"/>
        <w:numPr>
          <w:ilvl w:val="0"/>
          <w:numId w:val="0"/>
        </w:numPr>
        <w:ind w:left="360" w:hanging="360"/>
        <w:rPr>
          <w:rFonts w:ascii="Arial" w:hAnsi="Arial" w:cs="Arial"/>
          <w:sz w:val="24"/>
          <w:szCs w:val="24"/>
        </w:rPr>
      </w:pPr>
      <w:r w:rsidRPr="00AA5C62">
        <w:rPr>
          <w:rFonts w:ascii="Arial" w:hAnsi="Arial" w:cs="Arial"/>
          <w:b/>
          <w:bCs/>
          <w:sz w:val="24"/>
          <w:szCs w:val="24"/>
        </w:rPr>
        <w:t>Modiba J</w:t>
      </w:r>
      <w:r w:rsidRPr="00AA5C62">
        <w:rPr>
          <w:rFonts w:ascii="Arial" w:hAnsi="Arial" w:cs="Arial"/>
          <w:sz w:val="24"/>
          <w:szCs w:val="24"/>
        </w:rPr>
        <w:t xml:space="preserve"> (Professors </w:t>
      </w:r>
      <w:r w:rsidR="00FD16D4" w:rsidRPr="00AA5C62">
        <w:rPr>
          <w:rFonts w:ascii="Arial" w:hAnsi="Arial" w:cs="Arial"/>
          <w:sz w:val="24"/>
          <w:szCs w:val="24"/>
        </w:rPr>
        <w:t xml:space="preserve">Ntlama-Makhanya </w:t>
      </w:r>
      <w:r w:rsidRPr="00AA5C62">
        <w:rPr>
          <w:rFonts w:ascii="Arial" w:hAnsi="Arial" w:cs="Arial"/>
          <w:sz w:val="24"/>
          <w:szCs w:val="24"/>
        </w:rPr>
        <w:t xml:space="preserve">and </w:t>
      </w:r>
      <w:r w:rsidR="00FD16D4" w:rsidRPr="00AA5C62">
        <w:rPr>
          <w:rFonts w:ascii="Arial" w:hAnsi="Arial" w:cs="Arial"/>
          <w:sz w:val="24"/>
          <w:szCs w:val="24"/>
        </w:rPr>
        <w:t xml:space="preserve">Phooko </w:t>
      </w:r>
      <w:r w:rsidRPr="00AA5C62">
        <w:rPr>
          <w:rFonts w:ascii="Arial" w:hAnsi="Arial" w:cs="Arial"/>
          <w:sz w:val="24"/>
          <w:szCs w:val="24"/>
        </w:rPr>
        <w:t>concurring)</w:t>
      </w:r>
      <w:r w:rsidR="00216D8D">
        <w:rPr>
          <w:rFonts w:ascii="Arial" w:hAnsi="Arial" w:cs="Arial"/>
          <w:sz w:val="24"/>
          <w:szCs w:val="24"/>
        </w:rPr>
        <w:t>:</w:t>
      </w:r>
    </w:p>
    <w:p w14:paraId="544261C3" w14:textId="77777777" w:rsidR="00FD16D4" w:rsidRPr="00AA5C62" w:rsidRDefault="00FD16D4" w:rsidP="00FD16D4">
      <w:pPr>
        <w:pStyle w:val="JUDGMENTCONTINUED"/>
        <w:rPr>
          <w:rFonts w:ascii="Arial" w:hAnsi="Arial" w:cs="Arial"/>
        </w:rPr>
      </w:pPr>
    </w:p>
    <w:p w14:paraId="5C1A99F6" w14:textId="77966576"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[54]</w:t>
      </w:r>
      <w:r w:rsidRPr="00AA5C62">
        <w:rPr>
          <w:rFonts w:ascii="Arial" w:hAnsi="Arial" w:cs="Arial"/>
          <w:color w:val="000000"/>
          <w:sz w:val="24"/>
          <w:szCs w:val="24"/>
        </w:rPr>
        <w:tab/>
      </w:r>
      <w:r w:rsidR="00F47933" w:rsidRPr="00AA5C62">
        <w:rPr>
          <w:rFonts w:ascii="Arial" w:hAnsi="Arial" w:cs="Arial"/>
          <w:sz w:val="24"/>
          <w:szCs w:val="24"/>
        </w:rPr>
        <w:t xml:space="preserve">I </w:t>
      </w:r>
      <w:r w:rsidR="00AA5C62" w:rsidRPr="00F47933">
        <w:rPr>
          <w:rFonts w:ascii="Arial" w:hAnsi="Arial" w:cs="Arial"/>
          <w:sz w:val="24"/>
          <w:szCs w:val="24"/>
        </w:rPr>
        <w:t>have had the pleasure of reading and carefully considering the reasons set out in the judgment</w:t>
      </w:r>
      <w:r w:rsidR="00AA5C62">
        <w:rPr>
          <w:rFonts w:ascii="Arial" w:hAnsi="Arial" w:cs="Arial"/>
          <w:sz w:val="24"/>
          <w:szCs w:val="24"/>
        </w:rPr>
        <w:t xml:space="preserve"> prepared by </w:t>
      </w:r>
      <w:r w:rsidR="00216D8D">
        <w:rPr>
          <w:rFonts w:ascii="Arial" w:hAnsi="Arial" w:cs="Arial"/>
          <w:sz w:val="24"/>
          <w:szCs w:val="24"/>
        </w:rPr>
        <w:t xml:space="preserve">my colleague </w:t>
      </w:r>
      <w:r w:rsidR="00AA5C62">
        <w:rPr>
          <w:rFonts w:ascii="Arial" w:hAnsi="Arial" w:cs="Arial"/>
          <w:sz w:val="24"/>
          <w:szCs w:val="24"/>
        </w:rPr>
        <w:t>Zondi JA</w:t>
      </w:r>
      <w:r w:rsidR="00216D8D">
        <w:rPr>
          <w:rFonts w:ascii="Arial" w:hAnsi="Arial" w:cs="Arial"/>
          <w:sz w:val="24"/>
          <w:szCs w:val="24"/>
        </w:rPr>
        <w:t xml:space="preserve"> (the first judgment)</w:t>
      </w:r>
      <w:r w:rsidR="00AA5C62" w:rsidRPr="00F47933">
        <w:rPr>
          <w:rFonts w:ascii="Arial" w:hAnsi="Arial" w:cs="Arial"/>
          <w:sz w:val="24"/>
          <w:szCs w:val="24"/>
        </w:rPr>
        <w:t xml:space="preserve">. I concur with the </w:t>
      </w:r>
      <w:r w:rsidR="00216D8D">
        <w:rPr>
          <w:rFonts w:ascii="Arial" w:hAnsi="Arial" w:cs="Arial"/>
          <w:sz w:val="24"/>
          <w:szCs w:val="24"/>
        </w:rPr>
        <w:t xml:space="preserve">order and the </w:t>
      </w:r>
      <w:r w:rsidR="00AA5C62" w:rsidRPr="00F47933">
        <w:rPr>
          <w:rFonts w:ascii="Arial" w:hAnsi="Arial" w:cs="Arial"/>
          <w:sz w:val="24"/>
          <w:szCs w:val="24"/>
        </w:rPr>
        <w:t>reasons for the findings made in respect of the t</w:t>
      </w:r>
      <w:r w:rsidR="00AA5C62">
        <w:rPr>
          <w:rFonts w:ascii="Arial" w:hAnsi="Arial" w:cs="Arial"/>
          <w:sz w:val="24"/>
          <w:szCs w:val="24"/>
        </w:rPr>
        <w:t>wo</w:t>
      </w:r>
      <w:r w:rsidR="00AA5C62" w:rsidRPr="00F47933">
        <w:rPr>
          <w:rFonts w:ascii="Arial" w:hAnsi="Arial" w:cs="Arial"/>
          <w:sz w:val="24"/>
          <w:szCs w:val="24"/>
        </w:rPr>
        <w:t xml:space="preserve"> preliminary grounds of appeal as well as two of the three grounds in respect of the merits. The latter are whether Mr Zuma was (a) convicted, and (b) sentenced as contemplated in s 47(1)(</w:t>
      </w:r>
      <w:r w:rsidR="00AA5C62" w:rsidRPr="008D332A">
        <w:rPr>
          <w:rFonts w:ascii="Arial" w:hAnsi="Arial" w:cs="Arial"/>
          <w:i/>
          <w:sz w:val="24"/>
          <w:szCs w:val="24"/>
        </w:rPr>
        <w:t>e</w:t>
      </w:r>
      <w:r w:rsidR="00AA5C62" w:rsidRPr="00F47933">
        <w:rPr>
          <w:rFonts w:ascii="Arial" w:hAnsi="Arial" w:cs="Arial"/>
          <w:sz w:val="24"/>
          <w:szCs w:val="24"/>
        </w:rPr>
        <w:t>).</w:t>
      </w:r>
    </w:p>
    <w:p w14:paraId="3125D716" w14:textId="77777777" w:rsidR="009C568E" w:rsidRPr="00AA5C62" w:rsidRDefault="009C568E" w:rsidP="009C568E">
      <w:pPr>
        <w:pStyle w:val="JUDGMENTCONTINUED"/>
        <w:rPr>
          <w:rFonts w:ascii="Arial" w:hAnsi="Arial" w:cs="Arial"/>
        </w:rPr>
      </w:pPr>
    </w:p>
    <w:p w14:paraId="1FEB9D7D" w14:textId="32155624" w:rsidR="00AA5C62" w:rsidRDefault="00A506E1" w:rsidP="00A506E1">
      <w:pPr>
        <w:pStyle w:val="JUDGMENTNUMBERED"/>
        <w:numPr>
          <w:ilvl w:val="0"/>
          <w:numId w:val="0"/>
        </w:numPr>
        <w:rPr>
          <w:rFonts w:ascii="Arial" w:hAnsi="Arial" w:cs="Arial"/>
          <w:sz w:val="24"/>
          <w:szCs w:val="24"/>
        </w:rPr>
      </w:pPr>
      <w:r>
        <w:rPr>
          <w:rFonts w:ascii="Arial" w:hAnsi="Arial" w:cs="Arial"/>
          <w:color w:val="000000"/>
          <w:sz w:val="24"/>
          <w:szCs w:val="24"/>
        </w:rPr>
        <w:t>[55]</w:t>
      </w:r>
      <w:r>
        <w:rPr>
          <w:rFonts w:ascii="Arial" w:hAnsi="Arial" w:cs="Arial"/>
          <w:color w:val="000000"/>
          <w:sz w:val="24"/>
          <w:szCs w:val="24"/>
        </w:rPr>
        <w:tab/>
      </w:r>
      <w:r w:rsidR="00AA5C62" w:rsidRPr="00F47933">
        <w:rPr>
          <w:rFonts w:ascii="Arial" w:hAnsi="Arial" w:cs="Arial"/>
          <w:sz w:val="24"/>
          <w:szCs w:val="24"/>
        </w:rPr>
        <w:t xml:space="preserve">The </w:t>
      </w:r>
      <w:r w:rsidR="00216D8D">
        <w:rPr>
          <w:rFonts w:ascii="Arial" w:hAnsi="Arial" w:cs="Arial"/>
          <w:sz w:val="24"/>
          <w:szCs w:val="24"/>
        </w:rPr>
        <w:t>first</w:t>
      </w:r>
      <w:r w:rsidR="00AA5C62" w:rsidRPr="00F47933">
        <w:rPr>
          <w:rFonts w:ascii="Arial" w:hAnsi="Arial" w:cs="Arial"/>
          <w:sz w:val="24"/>
          <w:szCs w:val="24"/>
        </w:rPr>
        <w:t xml:space="preserve"> judgment dismisses the ground of appeal that relates to the legal effect of the remission of sentence on the sentence imposed on Mr Zuma. I disagree with the dismissal of this ground of appeal and the reasons for this outcome as set out in the </w:t>
      </w:r>
      <w:r w:rsidR="00216D8D">
        <w:rPr>
          <w:rFonts w:ascii="Arial" w:hAnsi="Arial" w:cs="Arial"/>
          <w:sz w:val="24"/>
          <w:szCs w:val="24"/>
        </w:rPr>
        <w:t>first</w:t>
      </w:r>
      <w:r w:rsidR="00AA5C62" w:rsidRPr="00F47933">
        <w:rPr>
          <w:rFonts w:ascii="Arial" w:hAnsi="Arial" w:cs="Arial"/>
          <w:sz w:val="24"/>
          <w:szCs w:val="24"/>
        </w:rPr>
        <w:t xml:space="preserve"> judgment. I would uphold that ground of appeal. Below, I set out the reasons why I would do so.  </w:t>
      </w:r>
    </w:p>
    <w:p w14:paraId="2BF16696" w14:textId="77777777" w:rsidR="009C568E" w:rsidRPr="00AA5C62" w:rsidRDefault="009C568E" w:rsidP="009C568E">
      <w:pPr>
        <w:pStyle w:val="JUDGMENTCONTINUED"/>
        <w:rPr>
          <w:rFonts w:ascii="Arial" w:hAnsi="Arial" w:cs="Arial"/>
        </w:rPr>
      </w:pPr>
    </w:p>
    <w:p w14:paraId="3E0E33A8" w14:textId="0FAE7042" w:rsidR="00AA5C62" w:rsidRDefault="00A506E1" w:rsidP="00A506E1">
      <w:pPr>
        <w:pStyle w:val="JUDGMENTNUMBERED"/>
        <w:numPr>
          <w:ilvl w:val="0"/>
          <w:numId w:val="0"/>
        </w:numPr>
        <w:rPr>
          <w:rFonts w:ascii="Arial" w:hAnsi="Arial" w:cs="Arial"/>
          <w:sz w:val="24"/>
          <w:szCs w:val="24"/>
        </w:rPr>
      </w:pPr>
      <w:r>
        <w:rPr>
          <w:rFonts w:ascii="Arial" w:hAnsi="Arial" w:cs="Arial"/>
          <w:color w:val="000000"/>
          <w:sz w:val="24"/>
          <w:szCs w:val="24"/>
        </w:rPr>
        <w:t>[56]</w:t>
      </w:r>
      <w:r>
        <w:rPr>
          <w:rFonts w:ascii="Arial" w:hAnsi="Arial" w:cs="Arial"/>
          <w:color w:val="000000"/>
          <w:sz w:val="24"/>
          <w:szCs w:val="24"/>
        </w:rPr>
        <w:tab/>
      </w:r>
      <w:r w:rsidR="00AA5C62" w:rsidRPr="00F47933">
        <w:rPr>
          <w:rFonts w:ascii="Arial" w:hAnsi="Arial" w:cs="Arial"/>
          <w:sz w:val="24"/>
          <w:szCs w:val="24"/>
        </w:rPr>
        <w:t xml:space="preserve">After articulating the submission made on behalf of Mr Zuma in paragraph 38 of the </w:t>
      </w:r>
      <w:r w:rsidR="00216D8D">
        <w:rPr>
          <w:rFonts w:ascii="Arial" w:hAnsi="Arial" w:cs="Arial"/>
          <w:sz w:val="24"/>
          <w:szCs w:val="24"/>
        </w:rPr>
        <w:t>first</w:t>
      </w:r>
      <w:r w:rsidR="00AA5C62" w:rsidRPr="00F47933">
        <w:rPr>
          <w:rFonts w:ascii="Arial" w:hAnsi="Arial" w:cs="Arial"/>
          <w:sz w:val="24"/>
          <w:szCs w:val="24"/>
        </w:rPr>
        <w:t xml:space="preserve"> judgment, </w:t>
      </w:r>
      <w:r w:rsidR="000026A3">
        <w:rPr>
          <w:rFonts w:ascii="Arial" w:hAnsi="Arial" w:cs="Arial"/>
          <w:sz w:val="24"/>
          <w:szCs w:val="24"/>
        </w:rPr>
        <w:t>it</w:t>
      </w:r>
      <w:r w:rsidR="00AA5C62" w:rsidRPr="00F47933">
        <w:rPr>
          <w:rFonts w:ascii="Arial" w:hAnsi="Arial" w:cs="Arial"/>
          <w:sz w:val="24"/>
          <w:szCs w:val="24"/>
        </w:rPr>
        <w:t xml:space="preserve"> disagrees with the submission because it undermines the fundamental separation of power</w:t>
      </w:r>
      <w:r w:rsidR="000026A3">
        <w:rPr>
          <w:rFonts w:ascii="Arial" w:hAnsi="Arial" w:cs="Arial"/>
          <w:sz w:val="24"/>
          <w:szCs w:val="24"/>
        </w:rPr>
        <w:t>s</w:t>
      </w:r>
      <w:r w:rsidR="00AA5C62" w:rsidRPr="00F47933">
        <w:rPr>
          <w:rFonts w:ascii="Arial" w:hAnsi="Arial" w:cs="Arial"/>
          <w:sz w:val="24"/>
          <w:szCs w:val="24"/>
        </w:rPr>
        <w:t xml:space="preserve"> doctrine.  </w:t>
      </w:r>
    </w:p>
    <w:p w14:paraId="41E0810F" w14:textId="77777777" w:rsidR="00AA5C62" w:rsidRPr="00CC6BFF" w:rsidRDefault="00AA5C62" w:rsidP="00AA5C62">
      <w:pPr>
        <w:pStyle w:val="JUDGMENTCONTINUED"/>
      </w:pPr>
    </w:p>
    <w:p w14:paraId="5CC3EBCC" w14:textId="7076913B" w:rsidR="00AA5C62" w:rsidRDefault="00A506E1" w:rsidP="00A506E1">
      <w:pPr>
        <w:pStyle w:val="JUDGMENTNUMBERED"/>
        <w:numPr>
          <w:ilvl w:val="0"/>
          <w:numId w:val="0"/>
        </w:numPr>
        <w:rPr>
          <w:rFonts w:ascii="Arial" w:hAnsi="Arial" w:cs="Arial"/>
          <w:sz w:val="24"/>
          <w:szCs w:val="24"/>
        </w:rPr>
      </w:pPr>
      <w:r>
        <w:rPr>
          <w:rFonts w:ascii="Arial" w:hAnsi="Arial" w:cs="Arial"/>
          <w:color w:val="000000"/>
          <w:sz w:val="24"/>
          <w:szCs w:val="24"/>
        </w:rPr>
        <w:t>[57]</w:t>
      </w:r>
      <w:r>
        <w:rPr>
          <w:rFonts w:ascii="Arial" w:hAnsi="Arial" w:cs="Arial"/>
          <w:color w:val="000000"/>
          <w:sz w:val="24"/>
          <w:szCs w:val="24"/>
        </w:rPr>
        <w:tab/>
      </w:r>
      <w:r w:rsidR="00AA5C62" w:rsidRPr="00F47933">
        <w:rPr>
          <w:rFonts w:ascii="Arial" w:hAnsi="Arial" w:cs="Arial"/>
          <w:sz w:val="24"/>
          <w:szCs w:val="24"/>
        </w:rPr>
        <w:t xml:space="preserve">The </w:t>
      </w:r>
      <w:r w:rsidR="00216D8D">
        <w:rPr>
          <w:rFonts w:ascii="Arial" w:hAnsi="Arial" w:cs="Arial"/>
          <w:sz w:val="24"/>
          <w:szCs w:val="24"/>
        </w:rPr>
        <w:t>first judgment</w:t>
      </w:r>
      <w:r w:rsidR="00AA5C62" w:rsidRPr="00F47933">
        <w:rPr>
          <w:rFonts w:ascii="Arial" w:hAnsi="Arial" w:cs="Arial"/>
          <w:sz w:val="24"/>
          <w:szCs w:val="24"/>
        </w:rPr>
        <w:t xml:space="preserve"> accepts the submission made on behalf of the Commission, that the remission of sentence did not reduce the sentence imposed on Mr Zuma because the President may not, through the act of remission, “undo what the judiciary has done [when it sentenced Mr Zuma to 15 months in prison]”. It reasons that the reduction of Mr Zuma’s sentence could only be achieved through a judicial review or appeal.  It further reasons that the supremacy clause in s 2 of the Constitution binds the executive and leaves no room for prerogative powers outside the scope of judicial review. The President’s power to remit sentences serves to ensure that some public purpose is fulfilled by granting of a remission of sentence in appropriate cases. The remission was granted to address overcrowding to prevent and contain the Covid-19 pandemic. It was not specific to Mr Zuma. Lastly, </w:t>
      </w:r>
      <w:r w:rsidR="00AA5C62">
        <w:rPr>
          <w:rFonts w:ascii="Arial" w:hAnsi="Arial" w:cs="Arial"/>
          <w:sz w:val="24"/>
          <w:szCs w:val="24"/>
        </w:rPr>
        <w:t>it</w:t>
      </w:r>
      <w:r w:rsidR="00AA5C62" w:rsidRPr="00F47933">
        <w:rPr>
          <w:rFonts w:ascii="Arial" w:hAnsi="Arial" w:cs="Arial"/>
          <w:sz w:val="24"/>
          <w:szCs w:val="24"/>
        </w:rPr>
        <w:t xml:space="preserve"> finds that MK Party’s reliance on </w:t>
      </w:r>
      <w:r w:rsidR="00AA5C62" w:rsidRPr="00F47933">
        <w:rPr>
          <w:rFonts w:ascii="Arial" w:hAnsi="Arial" w:cs="Arial"/>
          <w:i/>
          <w:iCs/>
          <w:sz w:val="24"/>
          <w:szCs w:val="24"/>
        </w:rPr>
        <w:t>Masemola</w:t>
      </w:r>
      <w:r w:rsidR="00AA5C62" w:rsidRPr="00F47933">
        <w:rPr>
          <w:rFonts w:ascii="Arial" w:hAnsi="Arial" w:cs="Arial"/>
          <w:sz w:val="24"/>
          <w:szCs w:val="24"/>
        </w:rPr>
        <w:t xml:space="preserve"> is misplaced</w:t>
      </w:r>
      <w:r w:rsidR="00AA5C62">
        <w:rPr>
          <w:rFonts w:ascii="Arial" w:hAnsi="Arial" w:cs="Arial"/>
          <w:sz w:val="24"/>
          <w:szCs w:val="24"/>
        </w:rPr>
        <w:t>.</w:t>
      </w:r>
      <w:r w:rsidR="00AA5C62" w:rsidRPr="00F47933">
        <w:rPr>
          <w:rFonts w:ascii="Arial" w:hAnsi="Arial" w:cs="Arial"/>
          <w:sz w:val="24"/>
          <w:szCs w:val="24"/>
        </w:rPr>
        <w:t xml:space="preserve"> because Mr Masemola had received a full pardon, which is not the case in respect of Mr Zuma. </w:t>
      </w:r>
    </w:p>
    <w:p w14:paraId="6339D8A9" w14:textId="77777777" w:rsidR="00AA5C62" w:rsidRPr="009C568E" w:rsidRDefault="00AA5C62" w:rsidP="00AA5C62">
      <w:pPr>
        <w:pStyle w:val="JUDGMENTCONTINUED"/>
      </w:pPr>
    </w:p>
    <w:p w14:paraId="3D39A648" w14:textId="0C8F4C80" w:rsidR="00AA5C62" w:rsidRPr="00F47933" w:rsidRDefault="00A506E1" w:rsidP="00A506E1">
      <w:pPr>
        <w:pStyle w:val="JUDGMENTNUMBERED"/>
        <w:numPr>
          <w:ilvl w:val="0"/>
          <w:numId w:val="0"/>
        </w:numPr>
        <w:rPr>
          <w:rFonts w:ascii="Arial" w:hAnsi="Arial" w:cs="Arial"/>
          <w:sz w:val="24"/>
          <w:szCs w:val="24"/>
        </w:rPr>
      </w:pPr>
      <w:r w:rsidRPr="00F47933">
        <w:rPr>
          <w:rFonts w:ascii="Arial" w:hAnsi="Arial" w:cs="Arial"/>
          <w:color w:val="000000"/>
          <w:sz w:val="24"/>
          <w:szCs w:val="24"/>
        </w:rPr>
        <w:t>[58]</w:t>
      </w:r>
      <w:r w:rsidRPr="00F47933">
        <w:rPr>
          <w:rFonts w:ascii="Arial" w:hAnsi="Arial" w:cs="Arial"/>
          <w:color w:val="000000"/>
          <w:sz w:val="24"/>
          <w:szCs w:val="24"/>
        </w:rPr>
        <w:tab/>
      </w:r>
      <w:r w:rsidR="00AA5C62" w:rsidRPr="00F47933">
        <w:rPr>
          <w:rFonts w:ascii="Arial" w:hAnsi="Arial" w:cs="Arial"/>
          <w:sz w:val="24"/>
          <w:szCs w:val="24"/>
        </w:rPr>
        <w:t>I set out my reasons under the following sub-headings:</w:t>
      </w:r>
    </w:p>
    <w:p w14:paraId="67ACFEA8" w14:textId="77777777" w:rsidR="00AA5C62" w:rsidRPr="00F47933" w:rsidRDefault="00AA5C62" w:rsidP="00AA5C62">
      <w:pPr>
        <w:pStyle w:val="JUDGMENTNUMBERED"/>
        <w:numPr>
          <w:ilvl w:val="0"/>
          <w:numId w:val="0"/>
        </w:numPr>
        <w:ind w:left="360"/>
        <w:rPr>
          <w:rFonts w:ascii="Arial" w:hAnsi="Arial" w:cs="Arial"/>
          <w:sz w:val="24"/>
          <w:szCs w:val="24"/>
        </w:rPr>
      </w:pPr>
      <w:r w:rsidRPr="00F47933">
        <w:rPr>
          <w:rFonts w:ascii="Arial" w:hAnsi="Arial" w:cs="Arial"/>
          <w:sz w:val="24"/>
          <w:szCs w:val="24"/>
        </w:rPr>
        <w:t xml:space="preserve">(a) Whether the </w:t>
      </w:r>
      <w:r>
        <w:rPr>
          <w:rFonts w:ascii="Arial" w:hAnsi="Arial" w:cs="Arial"/>
          <w:sz w:val="24"/>
          <w:szCs w:val="24"/>
        </w:rPr>
        <w:t xml:space="preserve">view that the </w:t>
      </w:r>
      <w:r w:rsidRPr="00F47933">
        <w:rPr>
          <w:rFonts w:ascii="Arial" w:hAnsi="Arial" w:cs="Arial"/>
          <w:sz w:val="24"/>
          <w:szCs w:val="24"/>
        </w:rPr>
        <w:t>legal effect of a remitted sentence reduc</w:t>
      </w:r>
      <w:r>
        <w:rPr>
          <w:rFonts w:ascii="Arial" w:hAnsi="Arial" w:cs="Arial"/>
          <w:sz w:val="24"/>
          <w:szCs w:val="24"/>
        </w:rPr>
        <w:t xml:space="preserve">es </w:t>
      </w:r>
      <w:r w:rsidRPr="00F47933">
        <w:rPr>
          <w:rFonts w:ascii="Arial" w:hAnsi="Arial" w:cs="Arial"/>
          <w:sz w:val="24"/>
          <w:szCs w:val="24"/>
        </w:rPr>
        <w:t>the sentence imposed by a court violates the separation of powers doctrine.</w:t>
      </w:r>
    </w:p>
    <w:p w14:paraId="72B25F73" w14:textId="77777777" w:rsidR="00AA5C62" w:rsidRPr="00F47933" w:rsidRDefault="00AA5C62" w:rsidP="00AA5C62">
      <w:pPr>
        <w:pStyle w:val="JUDGMENTNUMBERED"/>
        <w:numPr>
          <w:ilvl w:val="0"/>
          <w:numId w:val="0"/>
        </w:numPr>
        <w:ind w:left="360"/>
        <w:rPr>
          <w:rFonts w:ascii="Arial" w:hAnsi="Arial" w:cs="Arial"/>
          <w:sz w:val="24"/>
          <w:szCs w:val="24"/>
        </w:rPr>
      </w:pPr>
      <w:r w:rsidRPr="00F47933">
        <w:rPr>
          <w:rFonts w:ascii="Arial" w:hAnsi="Arial" w:cs="Arial"/>
          <w:sz w:val="24"/>
          <w:szCs w:val="24"/>
        </w:rPr>
        <w:t>(b)</w:t>
      </w:r>
      <w:r w:rsidRPr="00F47933">
        <w:rPr>
          <w:rFonts w:ascii="Arial" w:hAnsi="Arial" w:cs="Arial"/>
          <w:sz w:val="24"/>
          <w:szCs w:val="24"/>
        </w:rPr>
        <w:tab/>
        <w:t>What is the legal effect on the remission of sentence on the sentence imposed on Mr Zuma?</w:t>
      </w:r>
    </w:p>
    <w:p w14:paraId="4004B89C" w14:textId="77777777" w:rsidR="00AA5C62" w:rsidRPr="00F47933" w:rsidRDefault="00AA5C62" w:rsidP="00AA5C62">
      <w:pPr>
        <w:pStyle w:val="JUDGMENTNUMBERED"/>
        <w:numPr>
          <w:ilvl w:val="0"/>
          <w:numId w:val="0"/>
        </w:numPr>
        <w:ind w:left="360"/>
        <w:rPr>
          <w:rFonts w:ascii="Arial" w:hAnsi="Arial" w:cs="Arial"/>
          <w:sz w:val="24"/>
          <w:szCs w:val="24"/>
        </w:rPr>
      </w:pPr>
      <w:r w:rsidRPr="00F47933">
        <w:rPr>
          <w:rFonts w:ascii="Arial" w:hAnsi="Arial" w:cs="Arial"/>
          <w:sz w:val="24"/>
          <w:szCs w:val="24"/>
        </w:rPr>
        <w:t>(c)</w:t>
      </w:r>
      <w:r w:rsidRPr="00F47933">
        <w:rPr>
          <w:rFonts w:ascii="Arial" w:hAnsi="Arial" w:cs="Arial"/>
          <w:sz w:val="24"/>
          <w:szCs w:val="24"/>
        </w:rPr>
        <w:tab/>
        <w:t>Whether it matters that the remission of sentence served a public purpose not specific to Mr Zuma.</w:t>
      </w:r>
    </w:p>
    <w:p w14:paraId="51E2DD08" w14:textId="77777777" w:rsidR="00F47933" w:rsidRPr="00AA5C62" w:rsidRDefault="00F47933" w:rsidP="00F47933">
      <w:pPr>
        <w:pStyle w:val="JUDGMENTNUMBERED"/>
        <w:numPr>
          <w:ilvl w:val="0"/>
          <w:numId w:val="0"/>
        </w:numPr>
        <w:ind w:left="360"/>
        <w:rPr>
          <w:rFonts w:ascii="Arial" w:hAnsi="Arial" w:cs="Arial"/>
          <w:sz w:val="24"/>
          <w:szCs w:val="24"/>
        </w:rPr>
      </w:pPr>
    </w:p>
    <w:p w14:paraId="5E0E3397" w14:textId="40364F6F" w:rsidR="009C568E" w:rsidRPr="001E2B1F" w:rsidRDefault="00F47933" w:rsidP="001E2B1F">
      <w:pPr>
        <w:pStyle w:val="JUDGMENTNUMBERED"/>
        <w:numPr>
          <w:ilvl w:val="0"/>
          <w:numId w:val="0"/>
        </w:numPr>
        <w:rPr>
          <w:rFonts w:ascii="Arial" w:hAnsi="Arial" w:cs="Arial"/>
          <w:b/>
          <w:bCs/>
          <w:sz w:val="24"/>
          <w:szCs w:val="24"/>
        </w:rPr>
      </w:pPr>
      <w:bookmarkStart w:id="2" w:name="_Hlk164955586"/>
      <w:r w:rsidRPr="00AA5C62">
        <w:rPr>
          <w:rFonts w:ascii="Arial" w:hAnsi="Arial" w:cs="Arial"/>
          <w:b/>
          <w:bCs/>
          <w:sz w:val="24"/>
          <w:szCs w:val="24"/>
        </w:rPr>
        <w:t xml:space="preserve">Whether the legal effect of a remitted sentence reducing the sentence imposed by a court violates the separation of powers doctrine </w:t>
      </w:r>
    </w:p>
    <w:p w14:paraId="30237442" w14:textId="47F5B42F"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[59]</w:t>
      </w:r>
      <w:r w:rsidRPr="00AA5C62">
        <w:rPr>
          <w:rFonts w:ascii="Arial" w:hAnsi="Arial" w:cs="Arial"/>
          <w:color w:val="000000"/>
          <w:sz w:val="24"/>
          <w:szCs w:val="24"/>
        </w:rPr>
        <w:tab/>
      </w:r>
      <w:r w:rsidR="00F47933" w:rsidRPr="00AA5C62">
        <w:rPr>
          <w:rFonts w:ascii="Arial" w:hAnsi="Arial" w:cs="Arial"/>
          <w:sz w:val="24"/>
          <w:szCs w:val="24"/>
        </w:rPr>
        <w:t>In my view, the legal effect of a remitted sentence reducing the sentence imposed by a court does not violate the separation of powers doctrine.</w:t>
      </w:r>
      <w:r w:rsidR="00F47933" w:rsidRPr="00AA5C62">
        <w:rPr>
          <w:rFonts w:ascii="Arial" w:hAnsi="Arial" w:cs="Arial"/>
          <w:b/>
          <w:bCs/>
          <w:sz w:val="24"/>
          <w:szCs w:val="24"/>
        </w:rPr>
        <w:t xml:space="preserve"> </w:t>
      </w:r>
      <w:r w:rsidR="00F47933" w:rsidRPr="00AA5C62">
        <w:rPr>
          <w:rFonts w:ascii="Arial" w:hAnsi="Arial" w:cs="Arial"/>
          <w:sz w:val="24"/>
          <w:szCs w:val="24"/>
        </w:rPr>
        <w:t xml:space="preserve">The view the </w:t>
      </w:r>
      <w:r w:rsidR="00216D8D">
        <w:rPr>
          <w:rFonts w:ascii="Arial" w:hAnsi="Arial" w:cs="Arial"/>
          <w:sz w:val="24"/>
          <w:szCs w:val="24"/>
        </w:rPr>
        <w:t>first judgment</w:t>
      </w:r>
      <w:r w:rsidR="00F47933" w:rsidRPr="00AA5C62">
        <w:rPr>
          <w:rFonts w:ascii="Arial" w:hAnsi="Arial" w:cs="Arial"/>
          <w:sz w:val="24"/>
          <w:szCs w:val="24"/>
        </w:rPr>
        <w:t xml:space="preserve"> adopts, that it does, emanates from submissions made on behalf of the Commission. No authority for this proposition was provided by either the Commission or MK Party who disagreed with the proposition. </w:t>
      </w:r>
    </w:p>
    <w:p w14:paraId="756D2647" w14:textId="77777777" w:rsidR="00CC6BFF" w:rsidRPr="00AA5C62" w:rsidRDefault="00CC6BFF" w:rsidP="00CC6BFF">
      <w:pPr>
        <w:pStyle w:val="JUDGMENTCONTINUED"/>
        <w:rPr>
          <w:rFonts w:ascii="Arial" w:hAnsi="Arial" w:cs="Arial"/>
        </w:rPr>
      </w:pPr>
    </w:p>
    <w:p w14:paraId="5B2FDAB2" w14:textId="0815D0BE"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[60]</w:t>
      </w:r>
      <w:r w:rsidRPr="00AA5C62">
        <w:rPr>
          <w:rFonts w:ascii="Arial" w:hAnsi="Arial" w:cs="Arial"/>
          <w:color w:val="000000"/>
          <w:sz w:val="24"/>
          <w:szCs w:val="24"/>
        </w:rPr>
        <w:tab/>
      </w:r>
      <w:r w:rsidR="00F47933" w:rsidRPr="00AA5C62">
        <w:rPr>
          <w:rFonts w:ascii="Arial" w:hAnsi="Arial" w:cs="Arial"/>
          <w:sz w:val="24"/>
          <w:szCs w:val="24"/>
        </w:rPr>
        <w:t xml:space="preserve">I find support for my view in </w:t>
      </w:r>
      <w:r w:rsidR="00F47933" w:rsidRPr="00AA5C62">
        <w:rPr>
          <w:rFonts w:ascii="Arial" w:hAnsi="Arial" w:cs="Arial"/>
          <w:i/>
          <w:iCs/>
          <w:sz w:val="24"/>
          <w:szCs w:val="24"/>
        </w:rPr>
        <w:t>Ex Parte Chairperson of the Constitutional Assembly: In Re Certification of the Constitution of the Republic of South Africa</w:t>
      </w:r>
      <w:r w:rsidR="00F47933" w:rsidRPr="00AA5C62">
        <w:rPr>
          <w:rFonts w:ascii="Arial" w:hAnsi="Arial" w:cs="Arial"/>
          <w:sz w:val="24"/>
          <w:szCs w:val="24"/>
          <w:vertAlign w:val="superscript"/>
        </w:rPr>
        <w:t xml:space="preserve"> </w:t>
      </w:r>
      <w:r w:rsidR="00F47933" w:rsidRPr="00AA5C62">
        <w:rPr>
          <w:rStyle w:val="FootnoteReference"/>
          <w:rFonts w:ascii="Arial" w:hAnsi="Arial" w:cs="Arial"/>
          <w:sz w:val="24"/>
          <w:szCs w:val="24"/>
          <w:lang w:val="en-GB"/>
        </w:rPr>
        <w:footnoteReference w:id="12"/>
      </w:r>
      <w:r w:rsidR="00F47933" w:rsidRPr="00AA5C62">
        <w:rPr>
          <w:rFonts w:ascii="Arial" w:hAnsi="Arial" w:cs="Arial"/>
          <w:sz w:val="24"/>
          <w:szCs w:val="24"/>
        </w:rPr>
        <w:t xml:space="preserve"> (</w:t>
      </w:r>
      <w:r w:rsidR="00F47933" w:rsidRPr="00AA5C62">
        <w:rPr>
          <w:rFonts w:ascii="Arial" w:hAnsi="Arial" w:cs="Arial"/>
          <w:i/>
          <w:iCs/>
          <w:sz w:val="24"/>
          <w:szCs w:val="24"/>
        </w:rPr>
        <w:t>Certification</w:t>
      </w:r>
      <w:r w:rsidR="00F47933" w:rsidRPr="00AA5C62">
        <w:rPr>
          <w:rFonts w:ascii="Arial" w:hAnsi="Arial" w:cs="Arial"/>
          <w:sz w:val="24"/>
          <w:szCs w:val="24"/>
        </w:rPr>
        <w:t xml:space="preserve"> judgment). I would have ordinarily requested the parties to file supplementary written submissions, addressing this judgment. However, these reasons were prepared under extreme pressure because, shortly after this Court granted its order on 9 April 2024, and before this Court issued reasons, the Commission appealed against the order to the Constitutional Court. Subsequently, the Constitutional Court issued directives for the conduct of the Commission’s appeal even before the reasons were issued. I nonetheless rely on the </w:t>
      </w:r>
      <w:r w:rsidR="00F47933" w:rsidRPr="00AA5C62">
        <w:rPr>
          <w:rFonts w:ascii="Arial" w:hAnsi="Arial" w:cs="Arial"/>
          <w:i/>
          <w:iCs/>
          <w:sz w:val="24"/>
          <w:szCs w:val="24"/>
        </w:rPr>
        <w:t>Certification</w:t>
      </w:r>
      <w:r w:rsidR="00F47933" w:rsidRPr="00AA5C62">
        <w:rPr>
          <w:rFonts w:ascii="Arial" w:hAnsi="Arial" w:cs="Arial"/>
          <w:sz w:val="24"/>
          <w:szCs w:val="24"/>
        </w:rPr>
        <w:t xml:space="preserve"> judgment. The parties will have an opportunity to address the Constitutional Court whether I correctly based my reasons on it.  </w:t>
      </w:r>
      <w:r w:rsidR="00F47933" w:rsidRPr="00AA5C62">
        <w:rPr>
          <w:rFonts w:ascii="Arial" w:hAnsi="Arial" w:cs="Arial"/>
          <w:sz w:val="24"/>
          <w:szCs w:val="24"/>
        </w:rPr>
        <w:tab/>
      </w:r>
    </w:p>
    <w:p w14:paraId="55E5CCE2" w14:textId="77777777" w:rsidR="00F47933" w:rsidRPr="00AA5C62" w:rsidRDefault="00F47933" w:rsidP="009C568E">
      <w:pPr>
        <w:pStyle w:val="JUDGMENTNUMBERED"/>
        <w:numPr>
          <w:ilvl w:val="0"/>
          <w:numId w:val="0"/>
        </w:numPr>
        <w:ind w:left="360"/>
        <w:rPr>
          <w:rFonts w:ascii="Arial" w:hAnsi="Arial" w:cs="Arial"/>
          <w:sz w:val="24"/>
          <w:szCs w:val="24"/>
        </w:rPr>
      </w:pPr>
    </w:p>
    <w:p w14:paraId="6BF1DB5B" w14:textId="628AF640" w:rsidR="00F47933" w:rsidRPr="00AA5C62" w:rsidRDefault="00A506E1" w:rsidP="00A506E1">
      <w:pPr>
        <w:pStyle w:val="JUDGMENTNUMBERED"/>
        <w:numPr>
          <w:ilvl w:val="0"/>
          <w:numId w:val="0"/>
        </w:numPr>
        <w:rPr>
          <w:rFonts w:ascii="Arial" w:hAnsi="Arial" w:cs="Arial"/>
          <w:sz w:val="24"/>
          <w:szCs w:val="24"/>
          <w:lang w:eastAsia="en-ZA"/>
        </w:rPr>
      </w:pPr>
      <w:r w:rsidRPr="00AA5C62">
        <w:rPr>
          <w:rFonts w:ascii="Arial" w:hAnsi="Arial" w:cs="Arial"/>
          <w:color w:val="000000"/>
          <w:sz w:val="24"/>
          <w:szCs w:val="24"/>
          <w:lang w:eastAsia="en-ZA"/>
        </w:rPr>
        <w:t>[61]</w:t>
      </w:r>
      <w:r w:rsidRPr="00AA5C62">
        <w:rPr>
          <w:rFonts w:ascii="Arial" w:hAnsi="Arial" w:cs="Arial"/>
          <w:color w:val="000000"/>
          <w:sz w:val="24"/>
          <w:szCs w:val="24"/>
          <w:lang w:eastAsia="en-ZA"/>
        </w:rPr>
        <w:tab/>
      </w:r>
      <w:r w:rsidR="00F47933" w:rsidRPr="00AA5C62">
        <w:rPr>
          <w:rFonts w:ascii="Arial" w:hAnsi="Arial" w:cs="Arial"/>
          <w:sz w:val="24"/>
          <w:szCs w:val="24"/>
        </w:rPr>
        <w:t xml:space="preserve">In the </w:t>
      </w:r>
      <w:r w:rsidR="00F47933" w:rsidRPr="00AA5C62">
        <w:rPr>
          <w:rFonts w:ascii="Arial" w:hAnsi="Arial" w:cs="Arial"/>
          <w:i/>
          <w:iCs/>
          <w:sz w:val="24"/>
          <w:szCs w:val="24"/>
        </w:rPr>
        <w:t>Certification</w:t>
      </w:r>
      <w:r w:rsidR="00F47933" w:rsidRPr="00AA5C62">
        <w:rPr>
          <w:rFonts w:ascii="Arial" w:hAnsi="Arial" w:cs="Arial"/>
          <w:sz w:val="24"/>
          <w:szCs w:val="24"/>
        </w:rPr>
        <w:t xml:space="preserve"> judgment, the Constitutional Court determined an objection to the President’s power to pardon or reprieve offenders and remit fines, penalties or forfeitures in terms of section 84(2)(</w:t>
      </w:r>
      <w:r w:rsidR="00F47933" w:rsidRPr="008D332A">
        <w:rPr>
          <w:rFonts w:ascii="Arial" w:hAnsi="Arial" w:cs="Arial"/>
          <w:i/>
          <w:sz w:val="24"/>
          <w:szCs w:val="24"/>
        </w:rPr>
        <w:t>j</w:t>
      </w:r>
      <w:r w:rsidR="00F47933" w:rsidRPr="00AA5C62">
        <w:rPr>
          <w:rFonts w:ascii="Arial" w:hAnsi="Arial" w:cs="Arial"/>
          <w:sz w:val="24"/>
          <w:szCs w:val="24"/>
        </w:rPr>
        <w:t>) of what then was the proposed new text of the Constitution of the Republic of South Africa, 1996. An objection to the inclusion of s 84(2)(</w:t>
      </w:r>
      <w:r w:rsidR="00F47933" w:rsidRPr="008D332A">
        <w:rPr>
          <w:rFonts w:ascii="Arial" w:hAnsi="Arial" w:cs="Arial"/>
          <w:i/>
          <w:sz w:val="24"/>
          <w:szCs w:val="24"/>
        </w:rPr>
        <w:t>j</w:t>
      </w:r>
      <w:r w:rsidR="00F47933" w:rsidRPr="00AA5C62">
        <w:rPr>
          <w:rFonts w:ascii="Arial" w:hAnsi="Arial" w:cs="Arial"/>
          <w:sz w:val="24"/>
          <w:szCs w:val="24"/>
        </w:rPr>
        <w:t xml:space="preserve">) had been raised on the basis that </w:t>
      </w:r>
      <w:r w:rsidR="00F47933" w:rsidRPr="00AA5C62">
        <w:rPr>
          <w:rFonts w:ascii="Arial" w:hAnsi="Arial" w:cs="Arial"/>
          <w:sz w:val="24"/>
          <w:szCs w:val="24"/>
          <w:lang w:eastAsia="en-ZA"/>
        </w:rPr>
        <w:t xml:space="preserve">the exercise of the President’s powers in terms of this provision encroaches upon the judicial terrain and overrules or negates judicial decisions in violation of both the separation of powers requirement of Constitutional Principle (CP) IV and the provisions pertaining to judicial functions in CP VII. </w:t>
      </w:r>
    </w:p>
    <w:p w14:paraId="15B96107" w14:textId="77777777" w:rsidR="00CC6BFF" w:rsidRPr="00AA5C62" w:rsidRDefault="00CC6BFF" w:rsidP="00CC6BFF">
      <w:pPr>
        <w:pStyle w:val="JUDGMENTCONTINUED"/>
        <w:rPr>
          <w:rFonts w:ascii="Arial" w:hAnsi="Arial" w:cs="Arial"/>
          <w:lang w:eastAsia="en-ZA"/>
        </w:rPr>
      </w:pPr>
    </w:p>
    <w:p w14:paraId="3879296C" w14:textId="4BF71FC7"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[62]</w:t>
      </w:r>
      <w:r w:rsidRPr="00AA5C62">
        <w:rPr>
          <w:rFonts w:ascii="Arial" w:hAnsi="Arial" w:cs="Arial"/>
          <w:color w:val="000000"/>
          <w:sz w:val="24"/>
          <w:szCs w:val="24"/>
        </w:rPr>
        <w:tab/>
      </w:r>
      <w:r w:rsidR="00F47933" w:rsidRPr="00AA5C62">
        <w:rPr>
          <w:rFonts w:ascii="Arial" w:hAnsi="Arial" w:cs="Arial"/>
          <w:sz w:val="24"/>
          <w:szCs w:val="24"/>
        </w:rPr>
        <w:t xml:space="preserve">CP IV provides that “The Constitution shall be the supreme law of the land. It shall be binding on all organs of State at all levels of government.” CP VI provides that “There shall be a separation of powers between the Legislature, Executive and Judiciary, with appropriate checks and balances to ensure accountability, responsiveness and openness.” CP VII provides that “The Judiciary shall be appropriately qualified, independent and impartial and shall have the power and jurisdiction to safeguard and enforce the Constitution and all fundamental rights”. </w:t>
      </w:r>
    </w:p>
    <w:p w14:paraId="7543DF80" w14:textId="77777777" w:rsidR="009C568E" w:rsidRPr="00AA5C62" w:rsidRDefault="009C568E" w:rsidP="009C568E">
      <w:pPr>
        <w:pStyle w:val="JUDGMENTCONTINUED"/>
        <w:rPr>
          <w:rFonts w:ascii="Arial" w:hAnsi="Arial" w:cs="Arial"/>
        </w:rPr>
      </w:pPr>
    </w:p>
    <w:p w14:paraId="1B36D55A" w14:textId="5BF11D1F"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[63]</w:t>
      </w:r>
      <w:r w:rsidRPr="00AA5C62">
        <w:rPr>
          <w:rFonts w:ascii="Arial" w:hAnsi="Arial" w:cs="Arial"/>
          <w:color w:val="000000"/>
          <w:sz w:val="24"/>
          <w:szCs w:val="24"/>
        </w:rPr>
        <w:tab/>
      </w:r>
      <w:r w:rsidR="00F47933" w:rsidRPr="00AA5C62">
        <w:rPr>
          <w:rFonts w:ascii="Arial" w:hAnsi="Arial" w:cs="Arial"/>
          <w:sz w:val="24"/>
          <w:szCs w:val="24"/>
        </w:rPr>
        <w:t xml:space="preserve">In the </w:t>
      </w:r>
      <w:r w:rsidR="00F47933" w:rsidRPr="00AA5C62">
        <w:rPr>
          <w:rFonts w:ascii="Arial" w:hAnsi="Arial" w:cs="Arial"/>
          <w:i/>
          <w:iCs/>
          <w:sz w:val="24"/>
          <w:szCs w:val="24"/>
        </w:rPr>
        <w:t>Certification</w:t>
      </w:r>
      <w:r w:rsidR="00F47933" w:rsidRPr="00AA5C62">
        <w:rPr>
          <w:rFonts w:ascii="Arial" w:hAnsi="Arial" w:cs="Arial"/>
          <w:sz w:val="24"/>
          <w:szCs w:val="24"/>
        </w:rPr>
        <w:t xml:space="preserve"> judgment, the Constitutional Court observed that there is no universal model of separation of powers. In democratic systems of government in which checks and balances result in the imposition of restraints by one branch of government upon another, there is no separation that is absolute.</w:t>
      </w:r>
      <w:r w:rsidR="00F47933" w:rsidRPr="00AA5C62">
        <w:rPr>
          <w:rStyle w:val="FootnoteReference"/>
          <w:rFonts w:ascii="Arial" w:hAnsi="Arial" w:cs="Arial"/>
          <w:sz w:val="24"/>
          <w:szCs w:val="24"/>
          <w:lang w:eastAsia="en-ZA"/>
        </w:rPr>
        <w:footnoteReference w:id="13"/>
      </w:r>
      <w:r w:rsidR="00F47933" w:rsidRPr="00AA5C62">
        <w:rPr>
          <w:rFonts w:ascii="Arial" w:hAnsi="Arial" w:cs="Arial"/>
          <w:sz w:val="24"/>
          <w:szCs w:val="24"/>
        </w:rPr>
        <w:t xml:space="preserve"> It further went on to say: </w:t>
      </w:r>
    </w:p>
    <w:p w14:paraId="21A38B41" w14:textId="6188FADF" w:rsidR="00F47933" w:rsidRPr="00AA5C62" w:rsidRDefault="001E2B1F" w:rsidP="00CC6BFF">
      <w:pPr>
        <w:pStyle w:val="JUDGMENTNUMBERED"/>
        <w:numPr>
          <w:ilvl w:val="0"/>
          <w:numId w:val="0"/>
        </w:numPr>
        <w:rPr>
          <w:rFonts w:ascii="Arial" w:hAnsi="Arial" w:cs="Arial"/>
          <w:sz w:val="22"/>
        </w:rPr>
      </w:pPr>
      <w:r>
        <w:rPr>
          <w:rFonts w:ascii="Arial" w:hAnsi="Arial" w:cs="Arial"/>
          <w:sz w:val="22"/>
        </w:rPr>
        <w:t>‘</w:t>
      </w:r>
      <w:r w:rsidR="00F47933" w:rsidRPr="00AA5C62">
        <w:rPr>
          <w:rFonts w:ascii="Arial" w:hAnsi="Arial" w:cs="Arial"/>
          <w:sz w:val="22"/>
        </w:rPr>
        <w:t>[109]</w:t>
      </w:r>
      <w:r w:rsidR="00F47933" w:rsidRPr="00AA5C62">
        <w:rPr>
          <w:rFonts w:ascii="Arial" w:hAnsi="Arial" w:cs="Arial"/>
          <w:sz w:val="22"/>
        </w:rPr>
        <w:tab/>
        <w:t xml:space="preserve">The principle of separation of powers, on the one hand, recognises the functional independence of branches of government. On the other hand, the principle of checks and balances focuses on the desirability of ensuring that the constitutional order, as a totality, prevents the branches of government from usurping power from one another. In this sense it </w:t>
      </w:r>
      <w:bookmarkStart w:id="3" w:name="_Hlk164851521"/>
      <w:r w:rsidR="00F47933" w:rsidRPr="00AA5C62">
        <w:rPr>
          <w:rFonts w:ascii="Arial" w:hAnsi="Arial" w:cs="Arial"/>
          <w:sz w:val="22"/>
        </w:rPr>
        <w:t>anticipates the necessary or unavoidable intrusion of one branch on the terrain of another.</w:t>
      </w:r>
      <w:bookmarkEnd w:id="3"/>
      <w:r w:rsidR="00F47933" w:rsidRPr="00AA5C62">
        <w:rPr>
          <w:rFonts w:ascii="Arial" w:hAnsi="Arial" w:cs="Arial"/>
          <w:sz w:val="22"/>
        </w:rPr>
        <w:t xml:space="preserve"> No constitutional scheme can reflect a complete separation of powers: the scheme is always one of partial separation. In Justice Frankfurter's words, '</w:t>
      </w:r>
      <w:r w:rsidR="00F47933" w:rsidRPr="00AA5C62">
        <w:rPr>
          <w:rFonts w:ascii="Arial" w:hAnsi="Arial" w:cs="Arial"/>
          <w:i/>
          <w:iCs/>
          <w:sz w:val="22"/>
        </w:rPr>
        <w:t>(t)</w:t>
      </w:r>
      <w:r w:rsidR="00F47933" w:rsidRPr="00AA5C62">
        <w:rPr>
          <w:rFonts w:ascii="Arial" w:hAnsi="Arial" w:cs="Arial"/>
          <w:sz w:val="22"/>
        </w:rPr>
        <w:t>he areas are partly interacting, not wholly disjointed</w:t>
      </w:r>
      <w:bookmarkStart w:id="4" w:name="0-0-0-526607"/>
      <w:bookmarkEnd w:id="4"/>
      <w:r w:rsidR="00F47933" w:rsidRPr="00AA5C62">
        <w:rPr>
          <w:rFonts w:ascii="Arial" w:hAnsi="Arial" w:cs="Arial"/>
          <w:sz w:val="22"/>
        </w:rPr>
        <w:t>.</w:t>
      </w:r>
      <w:r>
        <w:rPr>
          <w:rFonts w:ascii="Arial" w:hAnsi="Arial" w:cs="Arial"/>
          <w:sz w:val="22"/>
        </w:rPr>
        <w:t>’</w:t>
      </w:r>
    </w:p>
    <w:p w14:paraId="1A2200E0" w14:textId="77777777" w:rsidR="00F47933" w:rsidRPr="00AA5C62" w:rsidRDefault="00F47933" w:rsidP="009C568E">
      <w:pPr>
        <w:pStyle w:val="JUDGMENTNUMBERED"/>
        <w:numPr>
          <w:ilvl w:val="0"/>
          <w:numId w:val="0"/>
        </w:numPr>
        <w:ind w:left="360"/>
        <w:rPr>
          <w:rFonts w:ascii="Arial" w:hAnsi="Arial" w:cs="Arial"/>
          <w:sz w:val="22"/>
        </w:rPr>
      </w:pPr>
    </w:p>
    <w:p w14:paraId="2588570F" w14:textId="6056B33A" w:rsidR="00F47933" w:rsidRPr="00AA5C62" w:rsidRDefault="001E2B1F" w:rsidP="00CC6BFF">
      <w:pPr>
        <w:pStyle w:val="JUDGMENTNUMBERED"/>
        <w:numPr>
          <w:ilvl w:val="0"/>
          <w:numId w:val="0"/>
        </w:numPr>
        <w:rPr>
          <w:rFonts w:ascii="Arial" w:hAnsi="Arial" w:cs="Arial"/>
          <w:sz w:val="22"/>
        </w:rPr>
      </w:pPr>
      <w:r>
        <w:rPr>
          <w:rFonts w:ascii="Arial" w:hAnsi="Arial" w:cs="Arial"/>
          <w:sz w:val="22"/>
        </w:rPr>
        <w:t>‘</w:t>
      </w:r>
      <w:r w:rsidR="00F47933" w:rsidRPr="00AA5C62">
        <w:rPr>
          <w:rFonts w:ascii="Arial" w:hAnsi="Arial" w:cs="Arial"/>
          <w:sz w:val="22"/>
        </w:rPr>
        <w:t>[115]</w:t>
      </w:r>
      <w:r w:rsidR="00F47933" w:rsidRPr="00AA5C62">
        <w:rPr>
          <w:rFonts w:ascii="Arial" w:hAnsi="Arial" w:cs="Arial"/>
          <w:sz w:val="22"/>
        </w:rPr>
        <w:tab/>
        <w:t xml:space="preserve">It is alleged that this power offends CPs IV, VI and VII. The basis of the objection is, first, that the exercise of the power is not constrained by any constitutional or common-law procedures, or any substantive constitutional criteria or rules, and that no reasons need be given for its exercise or for any refusal to exercise the power. It was contended that the power </w:t>
      </w:r>
      <w:r w:rsidR="00F47933" w:rsidRPr="008D15BC">
        <w:rPr>
          <w:rFonts w:ascii="Arial" w:hAnsi="Arial" w:cs="Arial"/>
          <w:sz w:val="22"/>
        </w:rPr>
        <w:t>therefore detracts from the requirements of CP IV, which proclaims the supremacy of the Constitution. Second, it was argued that the responsibility entrusted to the President is an executive and not a judicial power, yet its exercise encroaches upon the judicial terrain and in fact overrules or negates judicial decisions in violation of both the separation of powers requirement of CP IV and the provisions pertaining to judicial functions in CP VII.</w:t>
      </w:r>
    </w:p>
    <w:p w14:paraId="7A80B170" w14:textId="3A5FD592" w:rsidR="00F47933" w:rsidRPr="00AA5C62" w:rsidRDefault="008D15BC" w:rsidP="00CC6BFF">
      <w:pPr>
        <w:pStyle w:val="JUDGMENTNUMBERED"/>
        <w:numPr>
          <w:ilvl w:val="0"/>
          <w:numId w:val="0"/>
        </w:numPr>
        <w:rPr>
          <w:rFonts w:ascii="Arial" w:hAnsi="Arial" w:cs="Arial"/>
          <w:sz w:val="22"/>
        </w:rPr>
      </w:pPr>
      <w:r>
        <w:rPr>
          <w:rFonts w:ascii="Arial" w:hAnsi="Arial" w:cs="Arial"/>
          <w:sz w:val="22"/>
        </w:rPr>
        <w:t>“</w:t>
      </w:r>
      <w:r w:rsidR="00F47933" w:rsidRPr="00AA5C62">
        <w:rPr>
          <w:rFonts w:ascii="Arial" w:hAnsi="Arial" w:cs="Arial"/>
          <w:sz w:val="22"/>
        </w:rPr>
        <w:t>[116]</w:t>
      </w:r>
      <w:r w:rsidR="00F47933" w:rsidRPr="00AA5C62">
        <w:rPr>
          <w:rFonts w:ascii="Arial" w:hAnsi="Arial" w:cs="Arial"/>
          <w:sz w:val="22"/>
        </w:rPr>
        <w:tab/>
        <w:t>The power of the South African Head of State to pardon was originally derived from royal prerogatives. It does not, however, follow that the power given in ….[s] 84(2)</w:t>
      </w:r>
      <w:r w:rsidR="00F47933" w:rsidRPr="00AA5C62">
        <w:rPr>
          <w:rFonts w:ascii="Arial" w:hAnsi="Arial" w:cs="Arial"/>
          <w:i/>
          <w:iCs/>
          <w:sz w:val="22"/>
        </w:rPr>
        <w:t>(j)</w:t>
      </w:r>
      <w:r w:rsidR="00F47933" w:rsidRPr="00AA5C62">
        <w:rPr>
          <w:rFonts w:ascii="Arial" w:hAnsi="Arial" w:cs="Arial"/>
          <w:sz w:val="22"/>
        </w:rPr>
        <w:t xml:space="preserve"> is identical in all respects to the ancient royal prerogatives. Regardless of the historical origins of the concept, the President derives this power not from antiquity but from the NT [new text] itself. It is that Constitution that proclaims its own supremacy.</w:t>
      </w:r>
      <w:bookmarkStart w:id="5" w:name="0-0-0-526627"/>
      <w:bookmarkEnd w:id="5"/>
      <w:r w:rsidR="00F47933" w:rsidRPr="00AA5C62">
        <w:rPr>
          <w:rFonts w:ascii="Arial" w:hAnsi="Arial" w:cs="Arial"/>
          <w:sz w:val="22"/>
        </w:rPr>
        <w:t xml:space="preserve"> Should the exercise of the power in any particular instance be such as to undermine any provision of the NT, that conduct would be reviewable.</w:t>
      </w:r>
    </w:p>
    <w:p w14:paraId="36241178" w14:textId="41C9881C" w:rsidR="00F47933" w:rsidRPr="00AA5C62" w:rsidRDefault="00F47933" w:rsidP="00CC6BFF">
      <w:pPr>
        <w:pStyle w:val="JUDGMENTNUMBERED"/>
        <w:numPr>
          <w:ilvl w:val="0"/>
          <w:numId w:val="0"/>
        </w:numPr>
        <w:rPr>
          <w:rFonts w:ascii="Arial" w:hAnsi="Arial" w:cs="Arial"/>
          <w:sz w:val="22"/>
        </w:rPr>
      </w:pPr>
      <w:r w:rsidRPr="00AA5C62">
        <w:rPr>
          <w:rFonts w:ascii="Arial" w:hAnsi="Arial" w:cs="Arial"/>
          <w:sz w:val="22"/>
        </w:rPr>
        <w:t>“[117]</w:t>
      </w:r>
      <w:r w:rsidRPr="00AA5C62">
        <w:rPr>
          <w:rFonts w:ascii="Arial" w:hAnsi="Arial" w:cs="Arial"/>
          <w:sz w:val="22"/>
        </w:rPr>
        <w:tab/>
        <w:t>The objection based on CPs VI and VII really amounts to a complaint about a perceived overlap of powers and functions between the President, as a member of the Executive, on the one hand and the Judiciary, on the other. It has never been part of the general functions of the court to pardon and reprieve offenders after justice has run its course. The function itself is one that is ordinarily entrusted to the head of State in many national constitutions, including in countries where the constitution is supreme</w:t>
      </w:r>
      <w:bookmarkStart w:id="6" w:name="0-0-0-526631"/>
      <w:bookmarkEnd w:id="6"/>
      <w:r w:rsidRPr="00AA5C62">
        <w:rPr>
          <w:rFonts w:ascii="Arial" w:hAnsi="Arial" w:cs="Arial"/>
          <w:sz w:val="22"/>
        </w:rPr>
        <w:t> and where the doctrine of separation</w:t>
      </w:r>
      <w:r w:rsidR="001E2B1F">
        <w:rPr>
          <w:rFonts w:ascii="Arial" w:hAnsi="Arial" w:cs="Arial"/>
          <w:sz w:val="22"/>
        </w:rPr>
        <w:t xml:space="preserve"> of powers is strictly observed.’</w:t>
      </w:r>
    </w:p>
    <w:p w14:paraId="781B82FF" w14:textId="77777777" w:rsidR="009C568E" w:rsidRPr="00AA5C62" w:rsidRDefault="009C568E" w:rsidP="009C568E">
      <w:pPr>
        <w:pStyle w:val="JUDGMENTCONTINUED"/>
        <w:rPr>
          <w:rFonts w:ascii="Arial" w:hAnsi="Arial" w:cs="Arial"/>
        </w:rPr>
      </w:pPr>
    </w:p>
    <w:p w14:paraId="3BF5FA6C" w14:textId="037288A7" w:rsidR="009C568E"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[64]</w:t>
      </w:r>
      <w:r w:rsidRPr="00AA5C62">
        <w:rPr>
          <w:rFonts w:ascii="Arial" w:hAnsi="Arial" w:cs="Arial"/>
          <w:color w:val="000000"/>
          <w:sz w:val="24"/>
          <w:szCs w:val="24"/>
        </w:rPr>
        <w:tab/>
      </w:r>
      <w:r w:rsidR="00F47933" w:rsidRPr="00AA5C62">
        <w:rPr>
          <w:rFonts w:ascii="Arial" w:hAnsi="Arial" w:cs="Arial"/>
          <w:sz w:val="24"/>
          <w:szCs w:val="24"/>
        </w:rPr>
        <w:t>I am of the view that by not upholding the objection and by allowing s 8</w:t>
      </w:r>
      <w:r w:rsidR="006234A3">
        <w:rPr>
          <w:rFonts w:ascii="Arial" w:hAnsi="Arial" w:cs="Arial"/>
          <w:sz w:val="24"/>
          <w:szCs w:val="24"/>
        </w:rPr>
        <w:t>4</w:t>
      </w:r>
      <w:r w:rsidR="00F47933" w:rsidRPr="00AA5C62">
        <w:rPr>
          <w:rFonts w:ascii="Arial" w:hAnsi="Arial" w:cs="Arial"/>
          <w:sz w:val="24"/>
          <w:szCs w:val="24"/>
        </w:rPr>
        <w:t>(</w:t>
      </w:r>
      <w:r w:rsidR="006234A3">
        <w:rPr>
          <w:rFonts w:ascii="Arial" w:hAnsi="Arial" w:cs="Arial"/>
          <w:sz w:val="24"/>
          <w:szCs w:val="24"/>
        </w:rPr>
        <w:t>2</w:t>
      </w:r>
      <w:r w:rsidR="00F47933" w:rsidRPr="00AA5C62">
        <w:rPr>
          <w:rFonts w:ascii="Arial" w:hAnsi="Arial" w:cs="Arial"/>
          <w:sz w:val="24"/>
          <w:szCs w:val="24"/>
        </w:rPr>
        <w:t xml:space="preserve">)(j) to be included in the Constitution of the Republic of South Africa, 1996, by implication, the Constitutional Court in the </w:t>
      </w:r>
      <w:r w:rsidR="00F47933" w:rsidRPr="00AA5C62">
        <w:rPr>
          <w:rFonts w:ascii="Arial" w:hAnsi="Arial" w:cs="Arial"/>
          <w:i/>
          <w:iCs/>
          <w:sz w:val="24"/>
          <w:szCs w:val="24"/>
        </w:rPr>
        <w:t xml:space="preserve">Certification </w:t>
      </w:r>
      <w:r w:rsidR="00F47933" w:rsidRPr="00AA5C62">
        <w:rPr>
          <w:rFonts w:ascii="Arial" w:hAnsi="Arial" w:cs="Arial"/>
          <w:sz w:val="24"/>
          <w:szCs w:val="24"/>
        </w:rPr>
        <w:t xml:space="preserve">judgment accepted that when the President exercises his powers in terms of this provision, the legal effect of a remission reducing a sentence would not violate the separation of powers doctrine. It expressly stated that historically, it has never been the function of the courts to pardon and reprieve offenders and remit sentences. The President exclusively enjoys this power notwithstanding that he is not part of the judiciary. </w:t>
      </w:r>
    </w:p>
    <w:p w14:paraId="084DABD5" w14:textId="77777777" w:rsidR="009C568E" w:rsidRPr="00AA5C62" w:rsidRDefault="009C568E" w:rsidP="009C568E">
      <w:pPr>
        <w:pStyle w:val="JUDGMENTCONTINUED"/>
        <w:rPr>
          <w:rFonts w:ascii="Arial" w:hAnsi="Arial" w:cs="Arial"/>
        </w:rPr>
      </w:pPr>
    </w:p>
    <w:p w14:paraId="37F639B5" w14:textId="37098650" w:rsidR="009C568E"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[65]</w:t>
      </w:r>
      <w:r w:rsidRPr="00AA5C62">
        <w:rPr>
          <w:rFonts w:ascii="Arial" w:hAnsi="Arial" w:cs="Arial"/>
          <w:color w:val="000000"/>
          <w:sz w:val="24"/>
          <w:szCs w:val="24"/>
        </w:rPr>
        <w:tab/>
      </w:r>
      <w:r w:rsidR="00F47933" w:rsidRPr="00AA5C62">
        <w:rPr>
          <w:rFonts w:ascii="Arial" w:hAnsi="Arial" w:cs="Arial"/>
          <w:sz w:val="24"/>
          <w:szCs w:val="24"/>
        </w:rPr>
        <w:t xml:space="preserve">I therefore find that </w:t>
      </w:r>
      <w:r w:rsidR="009C568E" w:rsidRPr="00AA5C62">
        <w:rPr>
          <w:rFonts w:ascii="Arial" w:hAnsi="Arial" w:cs="Arial"/>
          <w:sz w:val="24"/>
          <w:szCs w:val="24"/>
        </w:rPr>
        <w:t xml:space="preserve">s </w:t>
      </w:r>
      <w:r w:rsidR="00F47933" w:rsidRPr="00AA5C62">
        <w:rPr>
          <w:rFonts w:ascii="Arial" w:hAnsi="Arial" w:cs="Arial"/>
          <w:sz w:val="24"/>
          <w:szCs w:val="24"/>
        </w:rPr>
        <w:t>84(2)(</w:t>
      </w:r>
      <w:r w:rsidR="00F47933" w:rsidRPr="008D332A">
        <w:rPr>
          <w:rFonts w:ascii="Arial" w:hAnsi="Arial" w:cs="Arial"/>
          <w:i/>
          <w:sz w:val="24"/>
          <w:szCs w:val="24"/>
        </w:rPr>
        <w:t>j</w:t>
      </w:r>
      <w:r w:rsidR="00F47933" w:rsidRPr="00AA5C62">
        <w:rPr>
          <w:rFonts w:ascii="Arial" w:hAnsi="Arial" w:cs="Arial"/>
          <w:sz w:val="24"/>
          <w:szCs w:val="24"/>
        </w:rPr>
        <w:t xml:space="preserve">) is consistent with the notion that, although the President is part of the executive arm of government and functionally independent from the judiciary, when he exercises his constitutional power to remit sentences, it is necessary or unavoidable that the effect of a remission reducing a sentence will intrude on the sentencing powers of the judiciary.  </w:t>
      </w:r>
    </w:p>
    <w:p w14:paraId="612273DE" w14:textId="77777777" w:rsidR="009C568E" w:rsidRPr="00AA5C62" w:rsidRDefault="009C568E" w:rsidP="009C568E">
      <w:pPr>
        <w:pStyle w:val="JUDGMENTCONTINUED"/>
        <w:rPr>
          <w:rFonts w:ascii="Arial" w:hAnsi="Arial" w:cs="Arial"/>
        </w:rPr>
      </w:pPr>
    </w:p>
    <w:p w14:paraId="0E514D18" w14:textId="6EF1384B"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[66]</w:t>
      </w:r>
      <w:r w:rsidRPr="00AA5C62">
        <w:rPr>
          <w:rFonts w:ascii="Arial" w:hAnsi="Arial" w:cs="Arial"/>
          <w:color w:val="000000"/>
          <w:sz w:val="24"/>
          <w:szCs w:val="24"/>
        </w:rPr>
        <w:tab/>
      </w:r>
      <w:r w:rsidR="00FB04E5" w:rsidRPr="00AA5C62">
        <w:rPr>
          <w:rFonts w:ascii="Arial" w:hAnsi="Arial" w:cs="Arial"/>
          <w:sz w:val="24"/>
          <w:szCs w:val="24"/>
        </w:rPr>
        <w:t>Accordingly, I</w:t>
      </w:r>
      <w:r w:rsidR="00F47933" w:rsidRPr="00AA5C62">
        <w:rPr>
          <w:rFonts w:ascii="Arial" w:hAnsi="Arial" w:cs="Arial"/>
          <w:sz w:val="24"/>
          <w:szCs w:val="24"/>
        </w:rPr>
        <w:t xml:space="preserve"> do not agree with the view expressed in the </w:t>
      </w:r>
      <w:r w:rsidR="00216D8D">
        <w:rPr>
          <w:rFonts w:ascii="Arial" w:hAnsi="Arial" w:cs="Arial"/>
          <w:sz w:val="24"/>
          <w:szCs w:val="24"/>
        </w:rPr>
        <w:t>first judgment</w:t>
      </w:r>
      <w:r w:rsidR="00F47933" w:rsidRPr="00AA5C62">
        <w:rPr>
          <w:rFonts w:ascii="Arial" w:hAnsi="Arial" w:cs="Arial"/>
          <w:sz w:val="24"/>
          <w:szCs w:val="24"/>
        </w:rPr>
        <w:t xml:space="preserve"> that the remission of sentence did not reduce the sentence the Constitutional Court imposed on Mr Zuma, because to hold otherwise would mean that the legal effect of a remission violates the separation of powers doctrine. The </w:t>
      </w:r>
      <w:r w:rsidR="0003747A">
        <w:rPr>
          <w:rFonts w:ascii="Arial" w:hAnsi="Arial" w:cs="Arial"/>
          <w:sz w:val="24"/>
          <w:szCs w:val="24"/>
        </w:rPr>
        <w:t xml:space="preserve">reduction of a sentence by way of a </w:t>
      </w:r>
      <w:r w:rsidR="00F47933" w:rsidRPr="00AA5C62">
        <w:rPr>
          <w:rFonts w:ascii="Arial" w:hAnsi="Arial" w:cs="Arial"/>
          <w:sz w:val="24"/>
          <w:szCs w:val="24"/>
        </w:rPr>
        <w:t xml:space="preserve">remission </w:t>
      </w:r>
      <w:r w:rsidR="0003747A">
        <w:rPr>
          <w:rFonts w:ascii="Arial" w:hAnsi="Arial" w:cs="Arial"/>
          <w:sz w:val="24"/>
          <w:szCs w:val="24"/>
        </w:rPr>
        <w:t>issued</w:t>
      </w:r>
      <w:r w:rsidR="00F47933" w:rsidRPr="00AA5C62">
        <w:rPr>
          <w:rFonts w:ascii="Arial" w:hAnsi="Arial" w:cs="Arial"/>
          <w:sz w:val="24"/>
          <w:szCs w:val="24"/>
        </w:rPr>
        <w:t xml:space="preserve"> in terms of s</w:t>
      </w:r>
      <w:r w:rsidR="009C568E" w:rsidRPr="00AA5C62">
        <w:rPr>
          <w:rFonts w:ascii="Arial" w:hAnsi="Arial" w:cs="Arial"/>
          <w:sz w:val="24"/>
          <w:szCs w:val="24"/>
        </w:rPr>
        <w:t xml:space="preserve"> </w:t>
      </w:r>
      <w:r w:rsidR="00F47933" w:rsidRPr="00AA5C62">
        <w:rPr>
          <w:rFonts w:ascii="Arial" w:hAnsi="Arial" w:cs="Arial"/>
          <w:sz w:val="24"/>
          <w:szCs w:val="24"/>
        </w:rPr>
        <w:t>84(2)(</w:t>
      </w:r>
      <w:r w:rsidR="00F47933" w:rsidRPr="008D332A">
        <w:rPr>
          <w:rFonts w:ascii="Arial" w:hAnsi="Arial" w:cs="Arial"/>
          <w:i/>
          <w:sz w:val="24"/>
          <w:szCs w:val="24"/>
        </w:rPr>
        <w:t>j</w:t>
      </w:r>
      <w:r w:rsidR="0003747A">
        <w:rPr>
          <w:rFonts w:ascii="Arial" w:hAnsi="Arial" w:cs="Arial"/>
          <w:sz w:val="24"/>
          <w:szCs w:val="24"/>
        </w:rPr>
        <w:t>)</w:t>
      </w:r>
      <w:r w:rsidR="00F47933" w:rsidRPr="00AA5C62">
        <w:rPr>
          <w:rFonts w:ascii="Arial" w:hAnsi="Arial" w:cs="Arial"/>
          <w:sz w:val="24"/>
          <w:szCs w:val="24"/>
        </w:rPr>
        <w:t xml:space="preserve"> is consistent with the supremacy of the Constitution because the </w:t>
      </w:r>
      <w:r w:rsidR="0003747A">
        <w:rPr>
          <w:rFonts w:ascii="Arial" w:hAnsi="Arial" w:cs="Arial"/>
          <w:sz w:val="24"/>
          <w:szCs w:val="24"/>
        </w:rPr>
        <w:t xml:space="preserve">President </w:t>
      </w:r>
      <w:r w:rsidR="00F47933" w:rsidRPr="00AA5C62">
        <w:rPr>
          <w:rFonts w:ascii="Arial" w:hAnsi="Arial" w:cs="Arial"/>
          <w:sz w:val="24"/>
          <w:szCs w:val="24"/>
        </w:rPr>
        <w:t>derives</w:t>
      </w:r>
      <w:r w:rsidR="0003747A">
        <w:rPr>
          <w:rFonts w:ascii="Arial" w:hAnsi="Arial" w:cs="Arial"/>
          <w:sz w:val="24"/>
          <w:szCs w:val="24"/>
        </w:rPr>
        <w:t xml:space="preserve"> the power to remit sentences</w:t>
      </w:r>
      <w:r w:rsidR="00F47933" w:rsidRPr="00AA5C62">
        <w:rPr>
          <w:rFonts w:ascii="Arial" w:hAnsi="Arial" w:cs="Arial"/>
          <w:sz w:val="24"/>
          <w:szCs w:val="24"/>
        </w:rPr>
        <w:t xml:space="preserve"> from the Constitution itself. When the</w:t>
      </w:r>
      <w:r w:rsidR="0003747A">
        <w:rPr>
          <w:rFonts w:ascii="Arial" w:hAnsi="Arial" w:cs="Arial"/>
          <w:sz w:val="24"/>
          <w:szCs w:val="24"/>
        </w:rPr>
        <w:t xml:space="preserve"> remission reduces a sentence, thus encroaching on</w:t>
      </w:r>
      <w:r w:rsidR="00F47933" w:rsidRPr="00AA5C62">
        <w:rPr>
          <w:rFonts w:ascii="Arial" w:hAnsi="Arial" w:cs="Arial"/>
          <w:sz w:val="24"/>
          <w:szCs w:val="24"/>
        </w:rPr>
        <w:t xml:space="preserve"> the sentencing powers of the judiciary, the intrusion is lawful because the Constitution permits it.</w:t>
      </w:r>
    </w:p>
    <w:p w14:paraId="60074711" w14:textId="77777777" w:rsidR="00F47933" w:rsidRPr="00AA5C62" w:rsidRDefault="00F47933" w:rsidP="009C568E">
      <w:pPr>
        <w:pStyle w:val="JUDGMENTNUMBERED"/>
        <w:numPr>
          <w:ilvl w:val="0"/>
          <w:numId w:val="0"/>
        </w:numPr>
        <w:ind w:left="360"/>
        <w:rPr>
          <w:rFonts w:ascii="Arial" w:hAnsi="Arial" w:cs="Arial"/>
          <w:sz w:val="24"/>
          <w:szCs w:val="24"/>
        </w:rPr>
      </w:pPr>
    </w:p>
    <w:bookmarkEnd w:id="2"/>
    <w:p w14:paraId="5AEC0830" w14:textId="539699AF" w:rsidR="009C568E" w:rsidRPr="001E2B1F" w:rsidRDefault="00F47933" w:rsidP="001E2B1F">
      <w:pPr>
        <w:pStyle w:val="JUDGMENTNUMBERED"/>
        <w:numPr>
          <w:ilvl w:val="0"/>
          <w:numId w:val="0"/>
        </w:numPr>
        <w:rPr>
          <w:rFonts w:ascii="Arial" w:hAnsi="Arial" w:cs="Arial"/>
          <w:b/>
          <w:bCs/>
          <w:sz w:val="24"/>
          <w:szCs w:val="24"/>
        </w:rPr>
      </w:pPr>
      <w:r w:rsidRPr="00AA5C62">
        <w:rPr>
          <w:rFonts w:ascii="Arial" w:hAnsi="Arial" w:cs="Arial"/>
          <w:b/>
          <w:bCs/>
          <w:sz w:val="24"/>
          <w:szCs w:val="24"/>
        </w:rPr>
        <w:t>What is the legal effect of the remission of sentence have on the sentence imposed on Mr Zuma</w:t>
      </w:r>
    </w:p>
    <w:p w14:paraId="78CE2265" w14:textId="1CB1E029"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[67]</w:t>
      </w:r>
      <w:r w:rsidRPr="00AA5C62">
        <w:rPr>
          <w:rFonts w:ascii="Arial" w:hAnsi="Arial" w:cs="Arial"/>
          <w:color w:val="000000"/>
          <w:sz w:val="24"/>
          <w:szCs w:val="24"/>
        </w:rPr>
        <w:tab/>
      </w:r>
      <w:r w:rsidR="00F47933" w:rsidRPr="00AA5C62">
        <w:rPr>
          <w:rFonts w:ascii="Arial" w:hAnsi="Arial" w:cs="Arial"/>
          <w:sz w:val="24"/>
          <w:szCs w:val="24"/>
        </w:rPr>
        <w:t>For the reasons set out below, I agree with the contention made on behalf of the MK Party that the remission of Mr Zuma’s sentence by the President, effectively reduced it to three months and for that reason he is not disqualified by s 47(1)(</w:t>
      </w:r>
      <w:r w:rsidR="00F47933" w:rsidRPr="008D332A">
        <w:rPr>
          <w:rFonts w:ascii="Arial" w:hAnsi="Arial" w:cs="Arial"/>
          <w:i/>
          <w:sz w:val="24"/>
          <w:szCs w:val="24"/>
        </w:rPr>
        <w:t>e</w:t>
      </w:r>
      <w:r w:rsidR="00F47933" w:rsidRPr="00AA5C62">
        <w:rPr>
          <w:rFonts w:ascii="Arial" w:hAnsi="Arial" w:cs="Arial"/>
          <w:sz w:val="24"/>
          <w:szCs w:val="24"/>
        </w:rPr>
        <w:t>) from National Assembly membership.</w:t>
      </w:r>
    </w:p>
    <w:p w14:paraId="0ADC29CD" w14:textId="77777777" w:rsidR="009C568E" w:rsidRPr="00AA5C62" w:rsidRDefault="009C568E" w:rsidP="009C568E">
      <w:pPr>
        <w:pStyle w:val="JUDGMENTCONTINUED"/>
        <w:rPr>
          <w:rFonts w:ascii="Arial" w:hAnsi="Arial" w:cs="Arial"/>
        </w:rPr>
      </w:pPr>
    </w:p>
    <w:p w14:paraId="170A7AA6" w14:textId="2F459D57"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[68]</w:t>
      </w:r>
      <w:r w:rsidRPr="00AA5C62">
        <w:rPr>
          <w:rFonts w:ascii="Arial" w:hAnsi="Arial" w:cs="Arial"/>
          <w:color w:val="000000"/>
          <w:sz w:val="24"/>
          <w:szCs w:val="24"/>
        </w:rPr>
        <w:tab/>
      </w:r>
      <w:r w:rsidR="00F47933" w:rsidRPr="00AA5C62">
        <w:rPr>
          <w:rFonts w:ascii="Arial" w:hAnsi="Arial" w:cs="Arial"/>
          <w:sz w:val="24"/>
          <w:szCs w:val="24"/>
        </w:rPr>
        <w:t>It was argued on behalf of the Commission that Mr Zuma is hit by the disqualification portion of s 47(1)(</w:t>
      </w:r>
      <w:r w:rsidR="00F47933" w:rsidRPr="008D332A">
        <w:rPr>
          <w:rFonts w:ascii="Arial" w:hAnsi="Arial" w:cs="Arial"/>
          <w:i/>
          <w:sz w:val="24"/>
          <w:szCs w:val="24"/>
        </w:rPr>
        <w:t>e</w:t>
      </w:r>
      <w:r w:rsidR="00F47933" w:rsidRPr="00AA5C62">
        <w:rPr>
          <w:rFonts w:ascii="Arial" w:hAnsi="Arial" w:cs="Arial"/>
          <w:sz w:val="24"/>
          <w:szCs w:val="24"/>
        </w:rPr>
        <w:t>) because a sentence of more than 12 months</w:t>
      </w:r>
      <w:r w:rsidR="00FB04E5" w:rsidRPr="00AA5C62">
        <w:rPr>
          <w:rFonts w:ascii="Arial" w:hAnsi="Arial" w:cs="Arial"/>
          <w:sz w:val="24"/>
          <w:szCs w:val="24"/>
        </w:rPr>
        <w:t>’</w:t>
      </w:r>
      <w:r w:rsidR="00F47933" w:rsidRPr="00AA5C62">
        <w:rPr>
          <w:rFonts w:ascii="Arial" w:hAnsi="Arial" w:cs="Arial"/>
          <w:sz w:val="24"/>
          <w:szCs w:val="24"/>
        </w:rPr>
        <w:t xml:space="preserve"> imprisonment without the option of the fine had been imposed on him. Counsel for the Commission urged this court to ignore the remaining part of s47(1)(</w:t>
      </w:r>
      <w:r w:rsidR="00F47933" w:rsidRPr="008D332A">
        <w:rPr>
          <w:rFonts w:ascii="Arial" w:hAnsi="Arial" w:cs="Arial"/>
          <w:i/>
          <w:sz w:val="24"/>
          <w:szCs w:val="24"/>
        </w:rPr>
        <w:t>e</w:t>
      </w:r>
      <w:r w:rsidR="00F47933" w:rsidRPr="00AA5C62">
        <w:rPr>
          <w:rFonts w:ascii="Arial" w:hAnsi="Arial" w:cs="Arial"/>
          <w:sz w:val="24"/>
          <w:szCs w:val="24"/>
        </w:rPr>
        <w:t xml:space="preserve">) which deals with the expiry of the disqualification, because the five-year period during which the disqualification is operative has not expired. </w:t>
      </w:r>
    </w:p>
    <w:p w14:paraId="68F885FA" w14:textId="77777777" w:rsidR="009C568E" w:rsidRPr="00AA5C62" w:rsidRDefault="009C568E" w:rsidP="009C568E">
      <w:pPr>
        <w:pStyle w:val="JUDGMENTCONTINUED"/>
        <w:rPr>
          <w:rFonts w:ascii="Arial" w:hAnsi="Arial" w:cs="Arial"/>
        </w:rPr>
      </w:pPr>
    </w:p>
    <w:p w14:paraId="080FF2D2" w14:textId="7D6BE538"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[69]</w:t>
      </w:r>
      <w:r w:rsidRPr="00AA5C62">
        <w:rPr>
          <w:rFonts w:ascii="Arial" w:hAnsi="Arial" w:cs="Arial"/>
          <w:color w:val="000000"/>
          <w:sz w:val="24"/>
          <w:szCs w:val="24"/>
        </w:rPr>
        <w:tab/>
      </w:r>
      <w:r w:rsidR="00F47933" w:rsidRPr="00AA5C62">
        <w:rPr>
          <w:rFonts w:ascii="Arial" w:hAnsi="Arial" w:cs="Arial"/>
          <w:sz w:val="24"/>
          <w:szCs w:val="24"/>
        </w:rPr>
        <w:t xml:space="preserve">This approach is inconsistent with the approach to the interpretation of texts followed in </w:t>
      </w:r>
      <w:r w:rsidR="00F47933" w:rsidRPr="00AA5C62">
        <w:rPr>
          <w:rFonts w:ascii="Arial" w:hAnsi="Arial" w:cs="Arial"/>
          <w:i/>
          <w:iCs/>
          <w:sz w:val="24"/>
          <w:szCs w:val="24"/>
        </w:rPr>
        <w:t>Endumeni.</w:t>
      </w:r>
      <w:r w:rsidR="00F47933" w:rsidRPr="00AA5C62">
        <w:rPr>
          <w:rFonts w:ascii="Arial" w:hAnsi="Arial" w:cs="Arial"/>
          <w:sz w:val="24"/>
          <w:szCs w:val="24"/>
        </w:rPr>
        <w:t xml:space="preserve"> This Court must consider the text of s47(1)(</w:t>
      </w:r>
      <w:r w:rsidR="00F47933" w:rsidRPr="008D332A">
        <w:rPr>
          <w:rFonts w:ascii="Arial" w:hAnsi="Arial" w:cs="Arial"/>
          <w:i/>
          <w:sz w:val="24"/>
          <w:szCs w:val="24"/>
        </w:rPr>
        <w:t>e</w:t>
      </w:r>
      <w:r w:rsidR="00F47933" w:rsidRPr="00AA5C62">
        <w:rPr>
          <w:rFonts w:ascii="Arial" w:hAnsi="Arial" w:cs="Arial"/>
          <w:sz w:val="24"/>
          <w:szCs w:val="24"/>
        </w:rPr>
        <w:t>) as a whole. When the portion of the provision this Court is urged to ignore is considered, the absurd results of the interpretation contended for by the Commission becomes apparent. That portion of s 47(1)(</w:t>
      </w:r>
      <w:r w:rsidR="00F47933" w:rsidRPr="008D332A">
        <w:rPr>
          <w:rFonts w:ascii="Arial" w:hAnsi="Arial" w:cs="Arial"/>
          <w:i/>
          <w:sz w:val="24"/>
          <w:szCs w:val="24"/>
        </w:rPr>
        <w:t>e</w:t>
      </w:r>
      <w:r w:rsidR="00F47933" w:rsidRPr="00AA5C62">
        <w:rPr>
          <w:rFonts w:ascii="Arial" w:hAnsi="Arial" w:cs="Arial"/>
          <w:sz w:val="24"/>
          <w:szCs w:val="24"/>
        </w:rPr>
        <w:t xml:space="preserve">) provides that ‘a disqualification under this paragraph ends five years after the sentence has been completed’. </w:t>
      </w:r>
    </w:p>
    <w:p w14:paraId="4D50FCE4" w14:textId="77777777" w:rsidR="009C568E" w:rsidRPr="00AA5C62" w:rsidRDefault="009C568E" w:rsidP="009C568E">
      <w:pPr>
        <w:pStyle w:val="JUDGMENTCONTINUED"/>
        <w:rPr>
          <w:rFonts w:ascii="Arial" w:hAnsi="Arial" w:cs="Arial"/>
        </w:rPr>
      </w:pPr>
    </w:p>
    <w:p w14:paraId="66E324D3" w14:textId="747D13C2"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[70]</w:t>
      </w:r>
      <w:r w:rsidRPr="00AA5C62">
        <w:rPr>
          <w:rFonts w:ascii="Arial" w:hAnsi="Arial" w:cs="Arial"/>
          <w:color w:val="000000"/>
          <w:sz w:val="24"/>
          <w:szCs w:val="24"/>
        </w:rPr>
        <w:tab/>
      </w:r>
      <w:r w:rsidR="00F47933" w:rsidRPr="00AA5C62">
        <w:rPr>
          <w:rFonts w:ascii="Arial" w:hAnsi="Arial" w:cs="Arial"/>
          <w:i/>
          <w:iCs/>
          <w:sz w:val="24"/>
          <w:szCs w:val="24"/>
        </w:rPr>
        <w:t>Freedom Front Plus v ANC and Another</w:t>
      </w:r>
      <w:r w:rsidR="00F47933" w:rsidRPr="00AA5C62">
        <w:rPr>
          <w:rStyle w:val="FootnoteReference"/>
          <w:rFonts w:ascii="Arial" w:hAnsi="Arial" w:cs="Arial"/>
          <w:i/>
          <w:iCs/>
          <w:sz w:val="24"/>
          <w:szCs w:val="24"/>
          <w:lang w:val="en-GB"/>
        </w:rPr>
        <w:footnoteReference w:id="14"/>
      </w:r>
      <w:r w:rsidR="00F47933" w:rsidRPr="00AA5C62">
        <w:rPr>
          <w:rFonts w:ascii="Arial" w:hAnsi="Arial" w:cs="Arial"/>
          <w:sz w:val="24"/>
          <w:szCs w:val="24"/>
        </w:rPr>
        <w:t xml:space="preserve"> relied on by the MK Party, reveals the imperfections in the formulation of s 47(1)(</w:t>
      </w:r>
      <w:r w:rsidR="00F47933" w:rsidRPr="008D332A">
        <w:rPr>
          <w:rFonts w:ascii="Arial" w:hAnsi="Arial" w:cs="Arial"/>
          <w:i/>
          <w:sz w:val="24"/>
          <w:szCs w:val="24"/>
        </w:rPr>
        <w:t>e</w:t>
      </w:r>
      <w:r w:rsidR="00F47933" w:rsidRPr="00AA5C62">
        <w:rPr>
          <w:rFonts w:ascii="Arial" w:hAnsi="Arial" w:cs="Arial"/>
          <w:sz w:val="24"/>
          <w:szCs w:val="24"/>
        </w:rPr>
        <w:t>). It does not provide for all possible sentence permutations. One of these is the legal effect of a wholly suspended imprisonment sentence of more than twelve months. This is what the Electoral Court in that case was called upon to determine. Similarly, the formulation of s 47(1)(</w:t>
      </w:r>
      <w:r w:rsidR="00F47933" w:rsidRPr="008D332A">
        <w:rPr>
          <w:rFonts w:ascii="Arial" w:hAnsi="Arial" w:cs="Arial"/>
          <w:i/>
          <w:sz w:val="24"/>
          <w:szCs w:val="24"/>
        </w:rPr>
        <w:t>e</w:t>
      </w:r>
      <w:r w:rsidR="00F47933" w:rsidRPr="00AA5C62">
        <w:rPr>
          <w:rFonts w:ascii="Arial" w:hAnsi="Arial" w:cs="Arial"/>
          <w:sz w:val="24"/>
          <w:szCs w:val="24"/>
        </w:rPr>
        <w:t>) does not consider that once justice has run its course, a convicted and/ or sentenced person may benefit from a presidential act in terms of s84(2)(</w:t>
      </w:r>
      <w:r w:rsidR="00F47933" w:rsidRPr="008D332A">
        <w:rPr>
          <w:rFonts w:ascii="Arial" w:hAnsi="Arial" w:cs="Arial"/>
          <w:i/>
          <w:sz w:val="24"/>
          <w:szCs w:val="24"/>
        </w:rPr>
        <w:t>j</w:t>
      </w:r>
      <w:r w:rsidR="00F47933" w:rsidRPr="00AA5C62">
        <w:rPr>
          <w:rFonts w:ascii="Arial" w:hAnsi="Arial" w:cs="Arial"/>
          <w:sz w:val="24"/>
          <w:szCs w:val="24"/>
        </w:rPr>
        <w:t xml:space="preserve">) changing the legal effect of their conviction and/ or sentence.  </w:t>
      </w:r>
    </w:p>
    <w:p w14:paraId="1DA32692" w14:textId="77777777" w:rsidR="009C568E" w:rsidRPr="00AA5C62" w:rsidRDefault="009C568E" w:rsidP="009C568E">
      <w:pPr>
        <w:pStyle w:val="JUDGMENTCONTINUED"/>
        <w:rPr>
          <w:rFonts w:ascii="Arial" w:hAnsi="Arial" w:cs="Arial"/>
        </w:rPr>
      </w:pPr>
    </w:p>
    <w:p w14:paraId="330897E2" w14:textId="5FF5D1C3"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[71]</w:t>
      </w:r>
      <w:r w:rsidRPr="00AA5C62">
        <w:rPr>
          <w:rFonts w:ascii="Arial" w:hAnsi="Arial" w:cs="Arial"/>
          <w:color w:val="000000"/>
          <w:sz w:val="24"/>
          <w:szCs w:val="24"/>
        </w:rPr>
        <w:tab/>
      </w:r>
      <w:r w:rsidR="00F47933" w:rsidRPr="00AA5C62">
        <w:rPr>
          <w:rFonts w:ascii="Arial" w:hAnsi="Arial" w:cs="Arial"/>
          <w:sz w:val="24"/>
          <w:szCs w:val="24"/>
        </w:rPr>
        <w:t xml:space="preserve">The Court in </w:t>
      </w:r>
      <w:r w:rsidR="00F47933" w:rsidRPr="00AA5C62">
        <w:rPr>
          <w:rFonts w:ascii="Arial" w:hAnsi="Arial" w:cs="Arial"/>
          <w:i/>
          <w:iCs/>
          <w:sz w:val="24"/>
          <w:szCs w:val="24"/>
        </w:rPr>
        <w:t>Freedom Front Plus</w:t>
      </w:r>
      <w:r w:rsidR="00F47933" w:rsidRPr="00AA5C62">
        <w:rPr>
          <w:rFonts w:ascii="Arial" w:hAnsi="Arial" w:cs="Arial"/>
          <w:sz w:val="24"/>
          <w:szCs w:val="24"/>
        </w:rPr>
        <w:t xml:space="preserve"> resolved this legislative inadequacy by determining what constitutes the effective sentence imposed on Ms Madikizela-Mandela. It did so, as I do here, by not only considering the disqualification portion of s47(1)(</w:t>
      </w:r>
      <w:r w:rsidR="00F47933" w:rsidRPr="008D332A">
        <w:rPr>
          <w:rFonts w:ascii="Arial" w:hAnsi="Arial" w:cs="Arial"/>
          <w:i/>
          <w:sz w:val="24"/>
          <w:szCs w:val="24"/>
        </w:rPr>
        <w:t>e</w:t>
      </w:r>
      <w:r w:rsidR="00F47933" w:rsidRPr="00AA5C62">
        <w:rPr>
          <w:rFonts w:ascii="Arial" w:hAnsi="Arial" w:cs="Arial"/>
          <w:sz w:val="24"/>
          <w:szCs w:val="24"/>
        </w:rPr>
        <w:t>), but the expiry of the disqualification portion as well. It found that since Ms Madikizela-Mandela’s imprisonment sentence is wholly suspended, her effective sentence is not a sentence of more than 12 months</w:t>
      </w:r>
      <w:r w:rsidR="00FB04E5" w:rsidRPr="00AA5C62">
        <w:rPr>
          <w:rFonts w:ascii="Arial" w:hAnsi="Arial" w:cs="Arial"/>
          <w:sz w:val="24"/>
          <w:szCs w:val="24"/>
        </w:rPr>
        <w:t>’</w:t>
      </w:r>
      <w:r w:rsidR="00F47933" w:rsidRPr="00AA5C62">
        <w:rPr>
          <w:rFonts w:ascii="Arial" w:hAnsi="Arial" w:cs="Arial"/>
          <w:sz w:val="24"/>
          <w:szCs w:val="24"/>
        </w:rPr>
        <w:t xml:space="preserve"> imprisonment. Therefore, the disqualification requirement in s 47(1)(</w:t>
      </w:r>
      <w:r w:rsidR="00F47933" w:rsidRPr="008D332A">
        <w:rPr>
          <w:rFonts w:ascii="Arial" w:hAnsi="Arial" w:cs="Arial"/>
          <w:i/>
          <w:sz w:val="24"/>
          <w:szCs w:val="24"/>
        </w:rPr>
        <w:t>e</w:t>
      </w:r>
      <w:r w:rsidR="00F47933" w:rsidRPr="00AA5C62">
        <w:rPr>
          <w:rFonts w:ascii="Arial" w:hAnsi="Arial" w:cs="Arial"/>
          <w:sz w:val="24"/>
          <w:szCs w:val="24"/>
        </w:rPr>
        <w:t xml:space="preserve">) is not met. </w:t>
      </w:r>
    </w:p>
    <w:p w14:paraId="23836EF9" w14:textId="77777777" w:rsidR="009C568E" w:rsidRPr="00AA5C62" w:rsidRDefault="009C568E" w:rsidP="009C568E">
      <w:pPr>
        <w:pStyle w:val="JUDGMENTCONTINUED"/>
        <w:rPr>
          <w:rFonts w:ascii="Arial" w:hAnsi="Arial" w:cs="Arial"/>
        </w:rPr>
      </w:pPr>
    </w:p>
    <w:p w14:paraId="6BB77BC9" w14:textId="7DD7EEEC"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[72]</w:t>
      </w:r>
      <w:r w:rsidRPr="00AA5C62">
        <w:rPr>
          <w:rFonts w:ascii="Arial" w:hAnsi="Arial" w:cs="Arial"/>
          <w:color w:val="000000"/>
          <w:sz w:val="24"/>
          <w:szCs w:val="24"/>
        </w:rPr>
        <w:tab/>
      </w:r>
      <w:r w:rsidR="00B87523" w:rsidRPr="00B52473">
        <w:rPr>
          <w:rFonts w:ascii="Arial" w:hAnsi="Arial" w:cs="Arial"/>
          <w:sz w:val="24"/>
          <w:szCs w:val="24"/>
        </w:rPr>
        <w:t xml:space="preserve">If I were to accept that the sentence of 15 months’ imprisonment imposed on Mr Zuma was effectively not reduced by the remission, to determine whether the disqualification has expired or not, it is necessary to determine the date of completion of the sentence. </w:t>
      </w:r>
      <w:r w:rsidR="00F47933" w:rsidRPr="00AA5C62">
        <w:rPr>
          <w:rFonts w:ascii="Arial" w:hAnsi="Arial" w:cs="Arial"/>
          <w:sz w:val="24"/>
          <w:szCs w:val="24"/>
        </w:rPr>
        <w:t xml:space="preserve">Counsel for the Commission initially answered this question by suggesting two dates. The first is on the date the sentence was remitted and Mr Zuma was released from prison. This occurred on 11 August 2023. The second is when the 15 month period expires, reckoned from the date of sentencing. </w:t>
      </w:r>
    </w:p>
    <w:p w14:paraId="55F05131" w14:textId="77777777" w:rsidR="009C568E" w:rsidRPr="00AA5C62" w:rsidRDefault="009C568E" w:rsidP="009C568E">
      <w:pPr>
        <w:pStyle w:val="JUDGMENTCONTINUED"/>
        <w:rPr>
          <w:rFonts w:ascii="Arial" w:hAnsi="Arial" w:cs="Arial"/>
        </w:rPr>
      </w:pPr>
    </w:p>
    <w:p w14:paraId="7914C12E" w14:textId="050076BD"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[73]</w:t>
      </w:r>
      <w:r w:rsidRPr="00AA5C62">
        <w:rPr>
          <w:rFonts w:ascii="Arial" w:hAnsi="Arial" w:cs="Arial"/>
          <w:color w:val="000000"/>
          <w:sz w:val="24"/>
          <w:szCs w:val="24"/>
        </w:rPr>
        <w:tab/>
      </w:r>
      <w:r w:rsidR="00F47933" w:rsidRPr="00AA5C62">
        <w:rPr>
          <w:rFonts w:ascii="Arial" w:hAnsi="Arial" w:cs="Arial"/>
          <w:sz w:val="24"/>
          <w:szCs w:val="24"/>
        </w:rPr>
        <w:t xml:space="preserve">The second answer raises two difficulties: (a) whether the sentence is completed or not is not reckoned from the date the sentence was imposed, but the date Mr Zuma started serving his sentence; (b) Mr Zuma did not serve the 15 months sentence that was imposed on him. The latter presents </w:t>
      </w:r>
      <w:r w:rsidR="00B87523">
        <w:rPr>
          <w:rFonts w:ascii="Arial" w:hAnsi="Arial" w:cs="Arial"/>
          <w:sz w:val="24"/>
          <w:szCs w:val="24"/>
        </w:rPr>
        <w:t xml:space="preserve">an </w:t>
      </w:r>
      <w:r w:rsidR="00F47933" w:rsidRPr="00AA5C62">
        <w:rPr>
          <w:rFonts w:ascii="Arial" w:hAnsi="Arial" w:cs="Arial"/>
          <w:sz w:val="24"/>
          <w:szCs w:val="24"/>
        </w:rPr>
        <w:t xml:space="preserve">even more serious difficulty. </w:t>
      </w:r>
      <w:r w:rsidR="00B87523">
        <w:rPr>
          <w:rFonts w:ascii="Arial" w:hAnsi="Arial" w:cs="Arial"/>
          <w:sz w:val="24"/>
          <w:szCs w:val="24"/>
        </w:rPr>
        <w:t>After 11 August 2023, the sentence imposed on Mr Zuma was no longer operative. It legally incorrect to continue to attribute the legal effect of his sentence on his after this date. T</w:t>
      </w:r>
      <w:r w:rsidR="00B87523" w:rsidRPr="00F47933">
        <w:rPr>
          <w:rFonts w:ascii="Arial" w:hAnsi="Arial" w:cs="Arial"/>
          <w:sz w:val="24"/>
          <w:szCs w:val="24"/>
        </w:rPr>
        <w:t xml:space="preserve">herefore, </w:t>
      </w:r>
      <w:r w:rsidR="00B87523">
        <w:rPr>
          <w:rFonts w:ascii="Arial" w:hAnsi="Arial" w:cs="Arial"/>
          <w:sz w:val="24"/>
          <w:szCs w:val="24"/>
        </w:rPr>
        <w:t xml:space="preserve">it is uncertain from the second answer when Mr Zuma’s </w:t>
      </w:r>
      <w:r w:rsidR="00B87523" w:rsidRPr="00F47933">
        <w:rPr>
          <w:rFonts w:ascii="Arial" w:hAnsi="Arial" w:cs="Arial"/>
          <w:sz w:val="24"/>
          <w:szCs w:val="24"/>
        </w:rPr>
        <w:t>disqualification from holding membership of the National Assembly will expire.</w:t>
      </w:r>
    </w:p>
    <w:p w14:paraId="597FBF21" w14:textId="77777777" w:rsidR="009C568E" w:rsidRPr="00AA5C62" w:rsidRDefault="009C568E" w:rsidP="009C568E">
      <w:pPr>
        <w:pStyle w:val="JUDGMENTCONTINUED"/>
        <w:rPr>
          <w:rFonts w:ascii="Arial" w:hAnsi="Arial" w:cs="Arial"/>
        </w:rPr>
      </w:pPr>
    </w:p>
    <w:p w14:paraId="2C4408F5" w14:textId="76250367"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[74]</w:t>
      </w:r>
      <w:r w:rsidRPr="00AA5C62">
        <w:rPr>
          <w:rFonts w:ascii="Arial" w:hAnsi="Arial" w:cs="Arial"/>
          <w:color w:val="000000"/>
          <w:sz w:val="24"/>
          <w:szCs w:val="24"/>
        </w:rPr>
        <w:tab/>
      </w:r>
      <w:r w:rsidR="00F47933" w:rsidRPr="00AA5C62">
        <w:rPr>
          <w:rFonts w:ascii="Arial" w:hAnsi="Arial" w:cs="Arial"/>
          <w:sz w:val="24"/>
          <w:szCs w:val="24"/>
        </w:rPr>
        <w:t xml:space="preserve">The difficulty that confronts the Commission with the first answer, which it ultimately placed its case on,  is that since Mr Zuma completed serving his sentence on 11 August 2023, the conclusion that the legal effect of the remission was that his sentence was reduced is unavoidable. His effective sentence was no longer 15 months but 3 months. This approach to determining the legal effect of the remission of sentence on a remaining period of imprisonment has been consistently followed by the courts in the judgments relied on by MK Party, namely, </w:t>
      </w:r>
      <w:r w:rsidR="00F47933" w:rsidRPr="00AA5C62">
        <w:rPr>
          <w:rFonts w:ascii="Arial" w:hAnsi="Arial" w:cs="Arial"/>
          <w:i/>
          <w:iCs/>
          <w:sz w:val="24"/>
          <w:szCs w:val="24"/>
        </w:rPr>
        <w:t>Smith v Minister of Justice and Correctional Services</w:t>
      </w:r>
      <w:r w:rsidR="00F47933" w:rsidRPr="00AA5C62">
        <w:rPr>
          <w:rStyle w:val="FootnoteReference"/>
          <w:rFonts w:ascii="Arial" w:hAnsi="Arial" w:cs="Arial"/>
          <w:i/>
          <w:iCs/>
          <w:sz w:val="24"/>
          <w:szCs w:val="24"/>
          <w:lang w:val="en-GB"/>
        </w:rPr>
        <w:footnoteReference w:id="15"/>
      </w:r>
      <w:r w:rsidR="00F47933" w:rsidRPr="00AA5C62">
        <w:rPr>
          <w:rFonts w:ascii="Arial" w:hAnsi="Arial" w:cs="Arial"/>
          <w:i/>
          <w:iCs/>
          <w:sz w:val="24"/>
          <w:szCs w:val="24"/>
        </w:rPr>
        <w:t xml:space="preserve"> (Smith) </w:t>
      </w:r>
      <w:r w:rsidR="00F47933" w:rsidRPr="00AA5C62">
        <w:rPr>
          <w:rFonts w:ascii="Arial" w:hAnsi="Arial" w:cs="Arial"/>
          <w:sz w:val="24"/>
          <w:szCs w:val="24"/>
        </w:rPr>
        <w:t xml:space="preserve">and </w:t>
      </w:r>
      <w:r w:rsidR="00F47933" w:rsidRPr="00AA5C62">
        <w:rPr>
          <w:rFonts w:ascii="Arial" w:hAnsi="Arial" w:cs="Arial"/>
          <w:i/>
          <w:iCs/>
          <w:sz w:val="24"/>
          <w:szCs w:val="24"/>
        </w:rPr>
        <w:t>Boshego v Correction Supervision and Parole Board: Kgosi Mampuru II (Boshego)</w:t>
      </w:r>
      <w:r w:rsidR="00F47933" w:rsidRPr="00AA5C62">
        <w:rPr>
          <w:rFonts w:ascii="Arial" w:hAnsi="Arial" w:cs="Arial"/>
          <w:sz w:val="24"/>
          <w:szCs w:val="24"/>
        </w:rPr>
        <w:t>.</w:t>
      </w:r>
      <w:r w:rsidR="00F47933" w:rsidRPr="00AA5C62">
        <w:rPr>
          <w:rStyle w:val="FootnoteReference"/>
          <w:rFonts w:ascii="Arial" w:hAnsi="Arial" w:cs="Arial"/>
          <w:sz w:val="24"/>
          <w:szCs w:val="24"/>
          <w:lang w:val="en-GB"/>
        </w:rPr>
        <w:footnoteReference w:id="16"/>
      </w:r>
      <w:r w:rsidR="00F47933" w:rsidRPr="00AA5C62">
        <w:rPr>
          <w:rFonts w:ascii="Arial" w:hAnsi="Arial" w:cs="Arial"/>
          <w:sz w:val="24"/>
          <w:szCs w:val="24"/>
        </w:rPr>
        <w:t xml:space="preserve"> It matters not that those judgments dealt with the effect of the remission on Mr Smith and Mr Boshego’s date of parole. The Court in both cases rejected the contention that the remission only applies to their parole. It held that it also applies to their sentence. In both cases, the court held that the remission reduced these parties’ effective sentences. In the result, not only did they qualify for parole earlier, but their imprisonment sentences would also, as a result of the remission, expire earlier.  </w:t>
      </w:r>
    </w:p>
    <w:p w14:paraId="10064EBF" w14:textId="77777777" w:rsidR="009C568E" w:rsidRPr="00AA5C62" w:rsidRDefault="009C568E" w:rsidP="009C568E">
      <w:pPr>
        <w:pStyle w:val="JUDGMENTCONTINUED"/>
        <w:rPr>
          <w:rFonts w:ascii="Arial" w:hAnsi="Arial" w:cs="Arial"/>
        </w:rPr>
      </w:pPr>
    </w:p>
    <w:p w14:paraId="49187399" w14:textId="6F93049E"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[75]</w:t>
      </w:r>
      <w:r w:rsidRPr="00AA5C62">
        <w:rPr>
          <w:rFonts w:ascii="Arial" w:hAnsi="Arial" w:cs="Arial"/>
          <w:color w:val="000000"/>
          <w:sz w:val="24"/>
          <w:szCs w:val="24"/>
        </w:rPr>
        <w:tab/>
      </w:r>
      <w:r w:rsidR="00F47933" w:rsidRPr="00AA5C62">
        <w:rPr>
          <w:rFonts w:ascii="Arial" w:hAnsi="Arial" w:cs="Arial"/>
          <w:sz w:val="24"/>
          <w:szCs w:val="24"/>
        </w:rPr>
        <w:t>To get around the unavoidable conclusion that a remission of sentence reduces an imprisonment sentence, it was argued on behalf of the Commission that the remission only reduced the period Mr Zuma served and not the sentence imposed. The sentence imposed, which implicates the disqualification portion of s 47(1)(</w:t>
      </w:r>
      <w:r w:rsidR="00F47933" w:rsidRPr="008D332A">
        <w:rPr>
          <w:rFonts w:ascii="Arial" w:hAnsi="Arial" w:cs="Arial"/>
          <w:i/>
          <w:sz w:val="24"/>
          <w:szCs w:val="24"/>
        </w:rPr>
        <w:t>e</w:t>
      </w:r>
      <w:r w:rsidR="00F47933" w:rsidRPr="00AA5C62">
        <w:rPr>
          <w:rFonts w:ascii="Arial" w:hAnsi="Arial" w:cs="Arial"/>
          <w:sz w:val="24"/>
          <w:szCs w:val="24"/>
        </w:rPr>
        <w:t xml:space="preserve">) is not changed by the remission. </w:t>
      </w:r>
    </w:p>
    <w:p w14:paraId="155C6927" w14:textId="77777777" w:rsidR="009C568E" w:rsidRPr="00AA5C62" w:rsidRDefault="009C568E" w:rsidP="009C568E">
      <w:pPr>
        <w:pStyle w:val="JUDGMENTCONTINUED"/>
        <w:rPr>
          <w:rFonts w:ascii="Arial" w:hAnsi="Arial" w:cs="Arial"/>
        </w:rPr>
      </w:pPr>
    </w:p>
    <w:p w14:paraId="4A179131" w14:textId="46F2E6F4"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[76]</w:t>
      </w:r>
      <w:r w:rsidRPr="00AA5C62">
        <w:rPr>
          <w:rFonts w:ascii="Arial" w:hAnsi="Arial" w:cs="Arial"/>
          <w:color w:val="000000"/>
          <w:sz w:val="24"/>
          <w:szCs w:val="24"/>
        </w:rPr>
        <w:tab/>
      </w:r>
      <w:r w:rsidR="00F47933" w:rsidRPr="00AA5C62">
        <w:rPr>
          <w:rFonts w:ascii="Arial" w:hAnsi="Arial" w:cs="Arial"/>
          <w:sz w:val="24"/>
          <w:szCs w:val="24"/>
        </w:rPr>
        <w:t xml:space="preserve">It was further argued on behalf of the Commission that to determine whether the disqualification has expired, we ought to use a different criteria, namely the sentence served. This approach is inconsistent with that followed in </w:t>
      </w:r>
      <w:r w:rsidR="00F47933" w:rsidRPr="00AA5C62">
        <w:rPr>
          <w:rFonts w:ascii="Arial" w:hAnsi="Arial" w:cs="Arial"/>
          <w:i/>
          <w:iCs/>
          <w:sz w:val="24"/>
          <w:szCs w:val="24"/>
        </w:rPr>
        <w:t>Smit</w:t>
      </w:r>
      <w:r w:rsidR="00B87523">
        <w:rPr>
          <w:rFonts w:ascii="Arial" w:hAnsi="Arial" w:cs="Arial"/>
          <w:i/>
          <w:iCs/>
          <w:sz w:val="24"/>
          <w:szCs w:val="24"/>
        </w:rPr>
        <w:t>h</w:t>
      </w:r>
      <w:r w:rsidR="00F47933" w:rsidRPr="00AA5C62">
        <w:rPr>
          <w:rFonts w:ascii="Arial" w:hAnsi="Arial" w:cs="Arial"/>
          <w:i/>
          <w:iCs/>
          <w:sz w:val="24"/>
          <w:szCs w:val="24"/>
        </w:rPr>
        <w:t xml:space="preserve"> </w:t>
      </w:r>
      <w:r w:rsidR="00F47933" w:rsidRPr="00AA5C62">
        <w:rPr>
          <w:rFonts w:ascii="Arial" w:hAnsi="Arial" w:cs="Arial"/>
          <w:sz w:val="24"/>
          <w:szCs w:val="24"/>
        </w:rPr>
        <w:t>and</w:t>
      </w:r>
      <w:r w:rsidR="00F47933" w:rsidRPr="00AA5C62">
        <w:rPr>
          <w:rFonts w:ascii="Arial" w:hAnsi="Arial" w:cs="Arial"/>
          <w:i/>
          <w:iCs/>
          <w:sz w:val="24"/>
          <w:szCs w:val="24"/>
        </w:rPr>
        <w:t xml:space="preserve"> Boshego</w:t>
      </w:r>
      <w:r w:rsidR="00F47933" w:rsidRPr="00AA5C62">
        <w:rPr>
          <w:rFonts w:ascii="Arial" w:hAnsi="Arial" w:cs="Arial"/>
          <w:sz w:val="24"/>
          <w:szCs w:val="24"/>
        </w:rPr>
        <w:t xml:space="preserve"> because the sentence served is that effectively reduced by the remission. </w:t>
      </w:r>
    </w:p>
    <w:p w14:paraId="5F58BF15" w14:textId="77777777" w:rsidR="009C568E" w:rsidRPr="00AA5C62" w:rsidRDefault="009C568E" w:rsidP="009C568E">
      <w:pPr>
        <w:pStyle w:val="JUDGMENTCONTINUED"/>
        <w:rPr>
          <w:rFonts w:ascii="Arial" w:hAnsi="Arial" w:cs="Arial"/>
        </w:rPr>
      </w:pPr>
    </w:p>
    <w:p w14:paraId="0529F220" w14:textId="435FA2BC"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[77]</w:t>
      </w:r>
      <w:r w:rsidRPr="00AA5C62">
        <w:rPr>
          <w:rFonts w:ascii="Arial" w:hAnsi="Arial" w:cs="Arial"/>
          <w:color w:val="000000"/>
          <w:sz w:val="24"/>
          <w:szCs w:val="24"/>
        </w:rPr>
        <w:tab/>
      </w:r>
      <w:r w:rsidR="00F47933" w:rsidRPr="00AA5C62">
        <w:rPr>
          <w:rFonts w:ascii="Arial" w:hAnsi="Arial" w:cs="Arial"/>
          <w:sz w:val="24"/>
          <w:szCs w:val="24"/>
        </w:rPr>
        <w:t>The legal effect of the remission is not only to authorise an early release from prison. This is what a parole would do. A parole does not cancel the remaining portion of the sentence, whereas a remission does.</w:t>
      </w:r>
    </w:p>
    <w:p w14:paraId="41B5BBBD" w14:textId="77777777" w:rsidR="009C568E" w:rsidRPr="00AA5C62" w:rsidRDefault="009C568E" w:rsidP="009C568E">
      <w:pPr>
        <w:pStyle w:val="JUDGMENTCONTINUED"/>
        <w:rPr>
          <w:rFonts w:ascii="Arial" w:hAnsi="Arial" w:cs="Arial"/>
        </w:rPr>
      </w:pPr>
    </w:p>
    <w:p w14:paraId="353A69A0" w14:textId="2A31E601" w:rsidR="00F47933" w:rsidRPr="00AA5C62" w:rsidRDefault="00A506E1" w:rsidP="00A506E1">
      <w:pPr>
        <w:pStyle w:val="JUDGMENTNUMBERED"/>
        <w:numPr>
          <w:ilvl w:val="0"/>
          <w:numId w:val="0"/>
        </w:numPr>
        <w:rPr>
          <w:rFonts w:ascii="Arial" w:hAnsi="Arial" w:cs="Arial"/>
          <w:sz w:val="24"/>
          <w:szCs w:val="24"/>
        </w:rPr>
      </w:pPr>
      <w:bookmarkStart w:id="7" w:name="_Hlk164960635"/>
      <w:r w:rsidRPr="00AA5C62">
        <w:rPr>
          <w:rFonts w:ascii="Arial" w:hAnsi="Arial" w:cs="Arial"/>
          <w:color w:val="000000"/>
          <w:sz w:val="24"/>
          <w:szCs w:val="24"/>
        </w:rPr>
        <w:t>[78]</w:t>
      </w:r>
      <w:r w:rsidRPr="00AA5C62">
        <w:rPr>
          <w:rFonts w:ascii="Arial" w:hAnsi="Arial" w:cs="Arial"/>
          <w:color w:val="000000"/>
          <w:sz w:val="24"/>
          <w:szCs w:val="24"/>
        </w:rPr>
        <w:tab/>
      </w:r>
      <w:r w:rsidR="00F47933" w:rsidRPr="00AA5C62">
        <w:rPr>
          <w:rFonts w:ascii="Arial" w:hAnsi="Arial" w:cs="Arial"/>
          <w:sz w:val="24"/>
          <w:szCs w:val="24"/>
        </w:rPr>
        <w:t xml:space="preserve">In my view, on the date it was granted, the remission reduced Mr Zuma’s effective sentence. As a result, the legal effect of a remission reducing the sentence absolved Mr Zuma from the legal consequences of the sentence imposed by the Constitutional Court. </w:t>
      </w:r>
    </w:p>
    <w:p w14:paraId="35AFCBE6" w14:textId="77777777" w:rsidR="009C568E" w:rsidRPr="00AA5C62" w:rsidRDefault="009C568E" w:rsidP="009C568E">
      <w:pPr>
        <w:pStyle w:val="JUDGMENTCONTINUED"/>
        <w:rPr>
          <w:rFonts w:ascii="Arial" w:hAnsi="Arial" w:cs="Arial"/>
        </w:rPr>
      </w:pPr>
    </w:p>
    <w:bookmarkEnd w:id="7"/>
    <w:p w14:paraId="1CF2FB37" w14:textId="10D3D8D4"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[79]</w:t>
      </w:r>
      <w:r w:rsidRPr="00AA5C62">
        <w:rPr>
          <w:rFonts w:ascii="Arial" w:hAnsi="Arial" w:cs="Arial"/>
          <w:color w:val="000000"/>
          <w:sz w:val="24"/>
          <w:szCs w:val="24"/>
        </w:rPr>
        <w:tab/>
      </w:r>
      <w:r w:rsidR="00F47933" w:rsidRPr="00AA5C62">
        <w:rPr>
          <w:rFonts w:ascii="Arial" w:hAnsi="Arial" w:cs="Arial"/>
          <w:sz w:val="24"/>
          <w:szCs w:val="24"/>
        </w:rPr>
        <w:t>As correctly submitted on behalf of the Commission, the 15 month imprisonment term the Constitutional Court imposed on Mr Zuma will forever remain factually correct. However, same cannot be said about the legal effect of that sentence. The remission altered its legal effect. Put differently, from the date of the remission, the sentence imposed on Mr Zuma was bereft of its legal consequences. It could no longer be enforced on Mr Zuma. The legal consequences are not only limited to the obligation to serve the remainder of the sentence; they include all legal consequences that flow from the sentence that was imposed on him including disqualification from public office in terms of s47(1)(</w:t>
      </w:r>
      <w:r w:rsidR="00F47933" w:rsidRPr="008D332A">
        <w:rPr>
          <w:rFonts w:ascii="Arial" w:hAnsi="Arial" w:cs="Arial"/>
          <w:i/>
          <w:sz w:val="24"/>
          <w:szCs w:val="24"/>
        </w:rPr>
        <w:t>e</w:t>
      </w:r>
      <w:r w:rsidR="00F47933" w:rsidRPr="00AA5C62">
        <w:rPr>
          <w:rFonts w:ascii="Arial" w:hAnsi="Arial" w:cs="Arial"/>
          <w:sz w:val="24"/>
          <w:szCs w:val="24"/>
        </w:rPr>
        <w:t>).</w:t>
      </w:r>
    </w:p>
    <w:p w14:paraId="3D66F44B" w14:textId="77777777" w:rsidR="009C568E" w:rsidRPr="00AA5C62" w:rsidRDefault="009C568E" w:rsidP="009C568E">
      <w:pPr>
        <w:pStyle w:val="JUDGMENTCONTINUED"/>
        <w:rPr>
          <w:rFonts w:ascii="Arial" w:hAnsi="Arial" w:cs="Arial"/>
        </w:rPr>
      </w:pPr>
    </w:p>
    <w:p w14:paraId="63F37681" w14:textId="6BCF754C"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[80]</w:t>
      </w:r>
      <w:r w:rsidRPr="00AA5C62">
        <w:rPr>
          <w:rFonts w:ascii="Arial" w:hAnsi="Arial" w:cs="Arial"/>
          <w:color w:val="000000"/>
          <w:sz w:val="24"/>
          <w:szCs w:val="24"/>
        </w:rPr>
        <w:tab/>
      </w:r>
      <w:r w:rsidR="00010317">
        <w:rPr>
          <w:rFonts w:ascii="Arial" w:hAnsi="Arial" w:cs="Arial"/>
          <w:sz w:val="24"/>
          <w:szCs w:val="24"/>
        </w:rPr>
        <w:t xml:space="preserve">The </w:t>
      </w:r>
      <w:r w:rsidR="00F47933" w:rsidRPr="00AA5C62">
        <w:rPr>
          <w:rFonts w:ascii="Arial" w:hAnsi="Arial" w:cs="Arial"/>
          <w:sz w:val="24"/>
          <w:szCs w:val="24"/>
        </w:rPr>
        <w:t xml:space="preserve">MK Party also placed reliance on </w:t>
      </w:r>
      <w:r w:rsidR="00F47933" w:rsidRPr="00AA5C62">
        <w:rPr>
          <w:rFonts w:ascii="Arial" w:hAnsi="Arial" w:cs="Arial"/>
          <w:i/>
          <w:iCs/>
          <w:sz w:val="24"/>
          <w:szCs w:val="24"/>
        </w:rPr>
        <w:t>The Citizen 1978 (Pty) Ltd v McBride (McBride).</w:t>
      </w:r>
      <w:r w:rsidR="00F47933" w:rsidRPr="00AA5C62">
        <w:rPr>
          <w:rStyle w:val="FootnoteReference"/>
          <w:rFonts w:ascii="Arial" w:hAnsi="Arial" w:cs="Arial"/>
          <w:sz w:val="24"/>
          <w:szCs w:val="24"/>
          <w:lang w:eastAsia="en-ZA"/>
        </w:rPr>
        <w:footnoteReference w:id="17"/>
      </w:r>
      <w:r w:rsidR="00F47933" w:rsidRPr="00AA5C62">
        <w:rPr>
          <w:rFonts w:ascii="Arial" w:hAnsi="Arial" w:cs="Arial"/>
          <w:sz w:val="24"/>
          <w:szCs w:val="24"/>
        </w:rPr>
        <w:t xml:space="preserve"> It was contended for the Commission that the facts in McBride support its contention and not that of </w:t>
      </w:r>
      <w:r w:rsidR="00010317">
        <w:rPr>
          <w:rFonts w:ascii="Arial" w:hAnsi="Arial" w:cs="Arial"/>
          <w:sz w:val="24"/>
          <w:szCs w:val="24"/>
        </w:rPr>
        <w:t xml:space="preserve">the </w:t>
      </w:r>
      <w:r w:rsidR="00F47933" w:rsidRPr="00AA5C62">
        <w:rPr>
          <w:rFonts w:ascii="Arial" w:hAnsi="Arial" w:cs="Arial"/>
          <w:sz w:val="24"/>
          <w:szCs w:val="24"/>
        </w:rPr>
        <w:t xml:space="preserve">MK Party because the Constitutional Court in that case held that despite the fact that Mr McBride had been released from prison while serving an imprisonment term for a murder convicted as a result of being granted amnesty, the fact of this conviction and sentence remains and is not obliterated by the amnesty. This is indeed what the Constitutional Court said. It equally holds true for Mr Zuma in the present case. But, the Constitutional Court’s remarks in McBride are taken out of context by the Commission. The Constitutional Court went further to say that the amnesty does not absolve Mr McBride from moral condemnation for murder. Therefore, referring to him as a murderer does not amount to defamation. Correctly so, the Constitutional Court never held that the amnesty did not have a legal effect on McBride’s conviction. The amnesty interfered with the conviction and sentence imposed on McBride, thus absolving him from the legal consequences thereof. For this reason, I find that </w:t>
      </w:r>
      <w:r w:rsidR="00F47933" w:rsidRPr="00AA5C62">
        <w:rPr>
          <w:rFonts w:ascii="Arial" w:hAnsi="Arial" w:cs="Arial"/>
          <w:i/>
          <w:iCs/>
          <w:sz w:val="24"/>
          <w:szCs w:val="24"/>
        </w:rPr>
        <w:t>McBride</w:t>
      </w:r>
      <w:r w:rsidR="00F47933" w:rsidRPr="00AA5C62">
        <w:rPr>
          <w:rFonts w:ascii="Arial" w:hAnsi="Arial" w:cs="Arial"/>
          <w:sz w:val="24"/>
          <w:szCs w:val="24"/>
        </w:rPr>
        <w:t xml:space="preserve"> is good authority for the interpretation contended for by the MK Party.</w:t>
      </w:r>
    </w:p>
    <w:p w14:paraId="69DF34AF" w14:textId="77777777" w:rsidR="009C568E" w:rsidRPr="00AA5C62" w:rsidRDefault="009C568E" w:rsidP="009C568E">
      <w:pPr>
        <w:pStyle w:val="JUDGMENTCONTINUED"/>
        <w:rPr>
          <w:rFonts w:ascii="Arial" w:hAnsi="Arial" w:cs="Arial"/>
        </w:rPr>
      </w:pPr>
    </w:p>
    <w:p w14:paraId="3ABAD65D" w14:textId="108B6C01" w:rsidR="00010317" w:rsidRDefault="00A506E1" w:rsidP="00A506E1">
      <w:pPr>
        <w:pStyle w:val="JUDGMENTNUMBERED"/>
        <w:numPr>
          <w:ilvl w:val="0"/>
          <w:numId w:val="0"/>
        </w:numPr>
        <w:rPr>
          <w:rFonts w:ascii="Arial" w:hAnsi="Arial" w:cs="Arial"/>
          <w:sz w:val="24"/>
          <w:szCs w:val="24"/>
        </w:rPr>
      </w:pPr>
      <w:r>
        <w:rPr>
          <w:rFonts w:ascii="Arial" w:hAnsi="Arial" w:cs="Arial"/>
          <w:color w:val="000000"/>
          <w:sz w:val="24"/>
          <w:szCs w:val="24"/>
        </w:rPr>
        <w:t>[81]</w:t>
      </w:r>
      <w:r>
        <w:rPr>
          <w:rFonts w:ascii="Arial" w:hAnsi="Arial" w:cs="Arial"/>
          <w:color w:val="000000"/>
          <w:sz w:val="24"/>
          <w:szCs w:val="24"/>
        </w:rPr>
        <w:tab/>
      </w:r>
      <w:r w:rsidR="00F47933" w:rsidRPr="00010317">
        <w:rPr>
          <w:rFonts w:ascii="Arial" w:hAnsi="Arial" w:cs="Arial"/>
          <w:sz w:val="24"/>
          <w:szCs w:val="24"/>
        </w:rPr>
        <w:t>The fact that</w:t>
      </w:r>
      <w:r w:rsidR="00010317" w:rsidRPr="00010317">
        <w:rPr>
          <w:rFonts w:ascii="Arial" w:hAnsi="Arial" w:cs="Arial"/>
          <w:sz w:val="24"/>
          <w:szCs w:val="24"/>
        </w:rPr>
        <w:t xml:space="preserve"> Mr </w:t>
      </w:r>
      <w:r w:rsidR="00F47933" w:rsidRPr="00010317">
        <w:rPr>
          <w:rFonts w:ascii="Arial" w:hAnsi="Arial" w:cs="Arial"/>
          <w:sz w:val="24"/>
          <w:szCs w:val="24"/>
        </w:rPr>
        <w:t xml:space="preserve">McBride received amnesty in terms of an act of </w:t>
      </w:r>
      <w:r w:rsidR="00C7432E" w:rsidRPr="00010317">
        <w:rPr>
          <w:rFonts w:ascii="Arial" w:hAnsi="Arial" w:cs="Arial"/>
          <w:sz w:val="24"/>
          <w:szCs w:val="24"/>
        </w:rPr>
        <w:t>P</w:t>
      </w:r>
      <w:r w:rsidR="00F47933" w:rsidRPr="00010317">
        <w:rPr>
          <w:rFonts w:ascii="Arial" w:hAnsi="Arial" w:cs="Arial"/>
          <w:sz w:val="24"/>
          <w:szCs w:val="24"/>
        </w:rPr>
        <w:t xml:space="preserve">arliament is of no moment. So is the fact that the </w:t>
      </w:r>
      <w:r w:rsidR="00C7432E" w:rsidRPr="00010317">
        <w:rPr>
          <w:rFonts w:ascii="Arial" w:hAnsi="Arial" w:cs="Arial"/>
          <w:sz w:val="24"/>
          <w:szCs w:val="24"/>
        </w:rPr>
        <w:t>P</w:t>
      </w:r>
      <w:r w:rsidR="00F47933" w:rsidRPr="00010317">
        <w:rPr>
          <w:rFonts w:ascii="Arial" w:hAnsi="Arial" w:cs="Arial"/>
          <w:sz w:val="24"/>
          <w:szCs w:val="24"/>
        </w:rPr>
        <w:t xml:space="preserve">resident specifically expunged Mr McBride’s criminal record. The different facts in </w:t>
      </w:r>
      <w:r w:rsidR="00F96D9D" w:rsidRPr="00010317">
        <w:rPr>
          <w:rFonts w:ascii="Arial" w:hAnsi="Arial" w:cs="Arial"/>
          <w:sz w:val="24"/>
          <w:szCs w:val="24"/>
        </w:rPr>
        <w:t>this case</w:t>
      </w:r>
      <w:r w:rsidR="00F47933" w:rsidRPr="00010317">
        <w:rPr>
          <w:rFonts w:ascii="Arial" w:hAnsi="Arial" w:cs="Arial"/>
          <w:sz w:val="24"/>
          <w:szCs w:val="24"/>
        </w:rPr>
        <w:t xml:space="preserve"> do not render the implicated legal principle inapplicable. Parliament, through legislation, </w:t>
      </w:r>
      <w:r w:rsidR="00010317" w:rsidRPr="00182060">
        <w:rPr>
          <w:rFonts w:ascii="Arial" w:hAnsi="Arial" w:cs="Arial"/>
          <w:sz w:val="24"/>
          <w:szCs w:val="24"/>
        </w:rPr>
        <w:t xml:space="preserve">interfered with the order of the Court convicting McBride. That constitutes lawful interference with the Court’s verdict and sentence. It changed the legal effect of these outcomes. </w:t>
      </w:r>
    </w:p>
    <w:p w14:paraId="0B09A60A" w14:textId="2CBE7D6F" w:rsidR="009C568E" w:rsidRPr="00010317" w:rsidRDefault="009C568E" w:rsidP="00010317">
      <w:pPr>
        <w:pStyle w:val="JUDGMENTNUMBERED"/>
        <w:numPr>
          <w:ilvl w:val="0"/>
          <w:numId w:val="0"/>
        </w:numPr>
        <w:rPr>
          <w:rFonts w:ascii="Arial" w:hAnsi="Arial" w:cs="Arial"/>
        </w:rPr>
      </w:pPr>
    </w:p>
    <w:p w14:paraId="04056C9C" w14:textId="71A636A6"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[82]</w:t>
      </w:r>
      <w:r w:rsidRPr="00AA5C62">
        <w:rPr>
          <w:rFonts w:ascii="Arial" w:hAnsi="Arial" w:cs="Arial"/>
          <w:color w:val="000000"/>
          <w:sz w:val="24"/>
          <w:szCs w:val="24"/>
        </w:rPr>
        <w:tab/>
      </w:r>
      <w:r w:rsidR="00F47933" w:rsidRPr="00AA5C62">
        <w:rPr>
          <w:rFonts w:ascii="Arial" w:hAnsi="Arial" w:cs="Arial"/>
          <w:sz w:val="24"/>
          <w:szCs w:val="24"/>
        </w:rPr>
        <w:t xml:space="preserve">Lastly, the </w:t>
      </w:r>
      <w:r w:rsidR="00216D8D">
        <w:rPr>
          <w:rFonts w:ascii="Arial" w:hAnsi="Arial" w:cs="Arial"/>
          <w:sz w:val="24"/>
          <w:szCs w:val="24"/>
        </w:rPr>
        <w:t>first judgment</w:t>
      </w:r>
      <w:r w:rsidR="00F47933" w:rsidRPr="00AA5C62">
        <w:rPr>
          <w:rFonts w:ascii="Arial" w:hAnsi="Arial" w:cs="Arial"/>
          <w:sz w:val="24"/>
          <w:szCs w:val="24"/>
        </w:rPr>
        <w:t xml:space="preserve"> places reliance on two international authorities. I have not specifically addressed those judgments for two reasons. Firstly, foreign courts have not dealt with the legal effect of presidential acts of pardoning offenders and remitting sentences consistently. The judgments in </w:t>
      </w:r>
      <w:r w:rsidR="00F47933" w:rsidRPr="00AA5C62">
        <w:rPr>
          <w:rFonts w:ascii="Arial" w:hAnsi="Arial" w:cs="Arial"/>
          <w:i/>
          <w:iCs/>
          <w:sz w:val="24"/>
          <w:szCs w:val="24"/>
        </w:rPr>
        <w:t>Dissanayake v. Sri Lanka,</w:t>
      </w:r>
      <w:r w:rsidR="00F47933" w:rsidRPr="00AA5C62">
        <w:rPr>
          <w:rFonts w:ascii="Arial" w:hAnsi="Arial" w:cs="Arial"/>
          <w:sz w:val="24"/>
          <w:szCs w:val="24"/>
        </w:rPr>
        <w:t xml:space="preserve"> Comm. 1373/2005, U.N. Doc. A/63/40, Vol. II, at 109 (HRC 2008) [Human Rights Committee Rights Committee] and </w:t>
      </w:r>
      <w:r w:rsidR="00F47933" w:rsidRPr="00AA5C62">
        <w:rPr>
          <w:rFonts w:ascii="Arial" w:hAnsi="Arial" w:cs="Arial"/>
          <w:i/>
          <w:iCs/>
          <w:sz w:val="24"/>
          <w:szCs w:val="24"/>
        </w:rPr>
        <w:t>Rolandas Paksas v. Lithuania</w:t>
      </w:r>
      <w:r w:rsidR="00F47933" w:rsidRPr="00AA5C62">
        <w:rPr>
          <w:rFonts w:ascii="Arial" w:hAnsi="Arial" w:cs="Arial"/>
          <w:sz w:val="24"/>
          <w:szCs w:val="24"/>
        </w:rPr>
        <w:t xml:space="preserve">, Communication No. 2155/2012, U.N. Doc. CCPR/C/110/D/2155/2012 (2014) reflects this. Secondly, foreign judicial authorities were not ventilated in this Court because none of the parties placed reliance thereon. It is for that reason that I did not have regard to foreign law when formulating these reasons. The Commission’s appeal pending before the Constitutional Court affords the parties an opportunity to address that court on foreign judgments if they are so instructed and/ or directed. </w:t>
      </w:r>
    </w:p>
    <w:p w14:paraId="17951FD7" w14:textId="77777777" w:rsidR="009C568E" w:rsidRPr="00AA5C62" w:rsidRDefault="009C568E" w:rsidP="009C568E">
      <w:pPr>
        <w:pStyle w:val="JUDGMENTNUMBERED"/>
        <w:numPr>
          <w:ilvl w:val="0"/>
          <w:numId w:val="0"/>
        </w:numPr>
        <w:ind w:left="360" w:hanging="360"/>
        <w:rPr>
          <w:rFonts w:ascii="Arial" w:hAnsi="Arial" w:cs="Arial"/>
          <w:sz w:val="24"/>
          <w:szCs w:val="24"/>
        </w:rPr>
      </w:pPr>
    </w:p>
    <w:p w14:paraId="2F54A902" w14:textId="042F312F" w:rsidR="009C568E" w:rsidRPr="003A312E" w:rsidRDefault="00F47933" w:rsidP="003A312E">
      <w:pPr>
        <w:pStyle w:val="JUDGMENTNUMBERED"/>
        <w:numPr>
          <w:ilvl w:val="0"/>
          <w:numId w:val="0"/>
        </w:numPr>
        <w:rPr>
          <w:rFonts w:ascii="Arial" w:hAnsi="Arial" w:cs="Arial"/>
          <w:b/>
          <w:bCs/>
          <w:sz w:val="24"/>
          <w:szCs w:val="24"/>
        </w:rPr>
      </w:pPr>
      <w:r w:rsidRPr="00AA5C62">
        <w:rPr>
          <w:rFonts w:ascii="Arial" w:hAnsi="Arial" w:cs="Arial"/>
          <w:b/>
          <w:bCs/>
          <w:sz w:val="24"/>
          <w:szCs w:val="24"/>
        </w:rPr>
        <w:t>Whether it matters that the remission of sentence served a public purpose not specific</w:t>
      </w:r>
      <w:r w:rsidR="009C568E" w:rsidRPr="00AA5C62">
        <w:rPr>
          <w:rFonts w:ascii="Arial" w:hAnsi="Arial" w:cs="Arial"/>
          <w:b/>
          <w:bCs/>
          <w:sz w:val="24"/>
          <w:szCs w:val="24"/>
        </w:rPr>
        <w:t xml:space="preserve"> </w:t>
      </w:r>
      <w:r w:rsidRPr="00AA5C62">
        <w:rPr>
          <w:rFonts w:ascii="Arial" w:hAnsi="Arial" w:cs="Arial"/>
          <w:b/>
          <w:bCs/>
          <w:sz w:val="24"/>
          <w:szCs w:val="24"/>
        </w:rPr>
        <w:t>to Mr Zuma</w:t>
      </w:r>
    </w:p>
    <w:p w14:paraId="03ED5C71" w14:textId="5419823D" w:rsidR="00F47933"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[83]</w:t>
      </w:r>
      <w:r w:rsidRPr="00AA5C62">
        <w:rPr>
          <w:rFonts w:ascii="Arial" w:hAnsi="Arial" w:cs="Arial"/>
          <w:color w:val="000000"/>
          <w:sz w:val="24"/>
          <w:szCs w:val="24"/>
        </w:rPr>
        <w:tab/>
      </w:r>
      <w:r w:rsidR="00F47933" w:rsidRPr="00AA5C62">
        <w:rPr>
          <w:rFonts w:ascii="Arial" w:hAnsi="Arial" w:cs="Arial"/>
          <w:sz w:val="24"/>
          <w:szCs w:val="24"/>
        </w:rPr>
        <w:t xml:space="preserve">It </w:t>
      </w:r>
      <w:r w:rsidR="00010317" w:rsidRPr="00F47933">
        <w:rPr>
          <w:rFonts w:ascii="Arial" w:hAnsi="Arial" w:cs="Arial"/>
          <w:sz w:val="24"/>
          <w:szCs w:val="24"/>
        </w:rPr>
        <w:t>matters not that the remission of sentence served a public purpose not specific to Mr Zuma.</w:t>
      </w:r>
      <w:r w:rsidR="00010317">
        <w:rPr>
          <w:rFonts w:ascii="Arial" w:hAnsi="Arial" w:cs="Arial"/>
          <w:sz w:val="24"/>
          <w:szCs w:val="24"/>
        </w:rPr>
        <w:t xml:space="preserve"> I disagree with the view expressed in paragraph 38 of the </w:t>
      </w:r>
      <w:r w:rsidR="00216D8D">
        <w:rPr>
          <w:rFonts w:ascii="Arial" w:hAnsi="Arial" w:cs="Arial"/>
          <w:sz w:val="24"/>
          <w:szCs w:val="24"/>
        </w:rPr>
        <w:t>first judgment</w:t>
      </w:r>
      <w:r w:rsidR="00010317">
        <w:rPr>
          <w:rFonts w:ascii="Arial" w:hAnsi="Arial" w:cs="Arial"/>
          <w:sz w:val="24"/>
          <w:szCs w:val="24"/>
        </w:rPr>
        <w:t xml:space="preserve"> the </w:t>
      </w:r>
      <w:r w:rsidR="00010317" w:rsidRPr="00A70B8B">
        <w:rPr>
          <w:rFonts w:ascii="Arial" w:hAnsi="Arial" w:cs="Arial"/>
          <w:sz w:val="24"/>
          <w:szCs w:val="24"/>
        </w:rPr>
        <w:t>power that is vested in the President to remit certain sentences is cast upon him through a constitutional mandate to ensure that some public purpose may require fulfilment by a grant of remission in appropriate cases</w:t>
      </w:r>
      <w:r w:rsidR="00010317">
        <w:rPr>
          <w:rFonts w:ascii="Arial" w:hAnsi="Arial" w:cs="Arial"/>
          <w:sz w:val="24"/>
          <w:szCs w:val="24"/>
        </w:rPr>
        <w:t xml:space="preserve"> and that t</w:t>
      </w:r>
      <w:r w:rsidR="00010317" w:rsidRPr="00A70B8B">
        <w:rPr>
          <w:rFonts w:ascii="Arial" w:hAnsi="Arial" w:cs="Arial"/>
          <w:sz w:val="24"/>
          <w:szCs w:val="24"/>
        </w:rPr>
        <w:t>his is how the exercise of power by the President when he or she grants remission of sentences under s 84(2)</w:t>
      </w:r>
      <w:r w:rsidR="00010317" w:rsidRPr="00191DDE">
        <w:rPr>
          <w:rFonts w:ascii="Arial" w:hAnsi="Arial" w:cs="Arial"/>
          <w:i/>
          <w:sz w:val="24"/>
          <w:szCs w:val="24"/>
        </w:rPr>
        <w:t xml:space="preserve">(j) </w:t>
      </w:r>
      <w:r w:rsidR="00010317" w:rsidRPr="00A70B8B">
        <w:rPr>
          <w:rFonts w:ascii="Arial" w:hAnsi="Arial" w:cs="Arial"/>
          <w:sz w:val="24"/>
          <w:szCs w:val="24"/>
        </w:rPr>
        <w:t>of the Constitution should be understoo</w:t>
      </w:r>
      <w:r w:rsidR="00010317">
        <w:rPr>
          <w:rFonts w:ascii="Arial" w:hAnsi="Arial" w:cs="Arial"/>
          <w:sz w:val="24"/>
          <w:szCs w:val="24"/>
        </w:rPr>
        <w:t>d. S 84(2)(</w:t>
      </w:r>
      <w:r w:rsidR="00010317" w:rsidRPr="008D332A">
        <w:rPr>
          <w:rFonts w:ascii="Arial" w:hAnsi="Arial" w:cs="Arial"/>
          <w:i/>
          <w:sz w:val="24"/>
          <w:szCs w:val="24"/>
        </w:rPr>
        <w:t>j</w:t>
      </w:r>
      <w:r w:rsidR="00010317">
        <w:rPr>
          <w:rFonts w:ascii="Arial" w:hAnsi="Arial" w:cs="Arial"/>
          <w:sz w:val="24"/>
          <w:szCs w:val="24"/>
        </w:rPr>
        <w:t xml:space="preserve">) does not qualify the President’s power to remit sentences. </w:t>
      </w:r>
      <w:r w:rsidR="00010317" w:rsidRPr="00F47933">
        <w:rPr>
          <w:rFonts w:ascii="Arial" w:hAnsi="Arial" w:cs="Arial"/>
          <w:sz w:val="24"/>
          <w:szCs w:val="24"/>
        </w:rPr>
        <w:t>What matters is the legal effect of the remission, which I have elaborately addressed in the preceding sub-heading</w:t>
      </w:r>
      <w:r w:rsidR="00F47933" w:rsidRPr="00AA5C62">
        <w:rPr>
          <w:rFonts w:ascii="Arial" w:hAnsi="Arial" w:cs="Arial"/>
          <w:sz w:val="24"/>
          <w:szCs w:val="24"/>
        </w:rPr>
        <w:t xml:space="preserve">. </w:t>
      </w:r>
    </w:p>
    <w:p w14:paraId="42CAC518" w14:textId="77777777" w:rsidR="00CC6BFF" w:rsidRPr="00AA5C62" w:rsidRDefault="00CC6BFF" w:rsidP="00CC6BFF">
      <w:pPr>
        <w:pStyle w:val="JUDGMENTCONTINUED"/>
        <w:rPr>
          <w:rFonts w:ascii="Arial" w:hAnsi="Arial" w:cs="Arial"/>
        </w:rPr>
      </w:pPr>
    </w:p>
    <w:p w14:paraId="51A8B689" w14:textId="1A0BDC92" w:rsidR="00B12EEB" w:rsidRDefault="00A506E1" w:rsidP="00A506E1">
      <w:pPr>
        <w:pStyle w:val="JUDGMENTNUMBERED"/>
        <w:numPr>
          <w:ilvl w:val="0"/>
          <w:numId w:val="0"/>
        </w:numPr>
        <w:rPr>
          <w:rFonts w:ascii="Arial" w:hAnsi="Arial" w:cs="Arial"/>
          <w:sz w:val="24"/>
          <w:szCs w:val="24"/>
        </w:rPr>
      </w:pPr>
      <w:r>
        <w:rPr>
          <w:rFonts w:ascii="Arial" w:hAnsi="Arial" w:cs="Arial"/>
          <w:color w:val="000000"/>
          <w:sz w:val="24"/>
          <w:szCs w:val="24"/>
        </w:rPr>
        <w:t>[84]</w:t>
      </w:r>
      <w:r>
        <w:rPr>
          <w:rFonts w:ascii="Arial" w:hAnsi="Arial" w:cs="Arial"/>
          <w:color w:val="000000"/>
          <w:sz w:val="24"/>
          <w:szCs w:val="24"/>
        </w:rPr>
        <w:tab/>
      </w:r>
      <w:r w:rsidR="00F47933" w:rsidRPr="00AA5C62">
        <w:rPr>
          <w:rFonts w:ascii="Arial" w:hAnsi="Arial" w:cs="Arial"/>
          <w:sz w:val="24"/>
          <w:szCs w:val="24"/>
        </w:rPr>
        <w:t xml:space="preserve">For that reason, I also disagree with the view in the </w:t>
      </w:r>
      <w:r w:rsidR="00216D8D">
        <w:rPr>
          <w:rFonts w:ascii="Arial" w:hAnsi="Arial" w:cs="Arial"/>
          <w:sz w:val="24"/>
          <w:szCs w:val="24"/>
        </w:rPr>
        <w:t>first judgment</w:t>
      </w:r>
      <w:r w:rsidR="00F47933" w:rsidRPr="00AA5C62">
        <w:rPr>
          <w:rFonts w:ascii="Arial" w:hAnsi="Arial" w:cs="Arial"/>
          <w:sz w:val="24"/>
          <w:szCs w:val="24"/>
        </w:rPr>
        <w:t xml:space="preserve"> that the MK Party’s reliance on </w:t>
      </w:r>
      <w:r w:rsidR="00F47933" w:rsidRPr="00AA5C62">
        <w:rPr>
          <w:rFonts w:ascii="Arial" w:hAnsi="Arial" w:cs="Arial"/>
          <w:i/>
          <w:iCs/>
          <w:sz w:val="24"/>
          <w:szCs w:val="24"/>
        </w:rPr>
        <w:t xml:space="preserve">Masemola </w:t>
      </w:r>
      <w:r w:rsidR="00F47933" w:rsidRPr="00AA5C62">
        <w:rPr>
          <w:rFonts w:ascii="Arial" w:hAnsi="Arial" w:cs="Arial"/>
          <w:sz w:val="24"/>
          <w:szCs w:val="24"/>
        </w:rPr>
        <w:t xml:space="preserve">is misplaced because Mr Masemola received a full pardon with conditions that were specific to him. The fact that the facts in </w:t>
      </w:r>
      <w:r w:rsidR="00F47933" w:rsidRPr="00AA5C62">
        <w:rPr>
          <w:rFonts w:ascii="Arial" w:hAnsi="Arial" w:cs="Arial"/>
          <w:i/>
          <w:iCs/>
          <w:sz w:val="24"/>
          <w:szCs w:val="24"/>
        </w:rPr>
        <w:t>Masemola</w:t>
      </w:r>
      <w:r w:rsidR="00F47933" w:rsidRPr="00AA5C62">
        <w:rPr>
          <w:rFonts w:ascii="Arial" w:hAnsi="Arial" w:cs="Arial"/>
          <w:sz w:val="24"/>
          <w:szCs w:val="24"/>
        </w:rPr>
        <w:t xml:space="preserve"> and the present case are distinguishable is of no moment. The legal effect of presidential acts in terms of s84(2)</w:t>
      </w:r>
      <w:r w:rsidR="00F47933" w:rsidRPr="008D332A">
        <w:rPr>
          <w:rFonts w:ascii="Arial" w:hAnsi="Arial" w:cs="Arial"/>
          <w:sz w:val="24"/>
          <w:szCs w:val="24"/>
        </w:rPr>
        <w:t>(</w:t>
      </w:r>
      <w:r w:rsidR="00F47933" w:rsidRPr="008D332A">
        <w:rPr>
          <w:rFonts w:ascii="Arial" w:hAnsi="Arial" w:cs="Arial"/>
          <w:i/>
          <w:sz w:val="24"/>
          <w:szCs w:val="24"/>
        </w:rPr>
        <w:t>j</w:t>
      </w:r>
      <w:r w:rsidR="00F47933" w:rsidRPr="00AA5C62">
        <w:rPr>
          <w:rFonts w:ascii="Arial" w:hAnsi="Arial" w:cs="Arial"/>
          <w:sz w:val="24"/>
          <w:szCs w:val="24"/>
        </w:rPr>
        <w:t xml:space="preserve">) remains applicable. </w:t>
      </w:r>
    </w:p>
    <w:p w14:paraId="304FF25B" w14:textId="77F83168" w:rsidR="00010317" w:rsidRPr="00010317" w:rsidRDefault="00010317" w:rsidP="00010317">
      <w:pPr>
        <w:pStyle w:val="JUDGMENTCONTINUED"/>
      </w:pPr>
    </w:p>
    <w:p w14:paraId="5CB7C3B2" w14:textId="0482693C" w:rsidR="00B12EEB" w:rsidRDefault="00A506E1" w:rsidP="00A506E1">
      <w:pPr>
        <w:pStyle w:val="JUDGMENTNUMBERED"/>
        <w:numPr>
          <w:ilvl w:val="0"/>
          <w:numId w:val="0"/>
        </w:numPr>
        <w:rPr>
          <w:rFonts w:ascii="Arial" w:hAnsi="Arial" w:cs="Arial"/>
          <w:sz w:val="24"/>
          <w:szCs w:val="24"/>
        </w:rPr>
      </w:pPr>
      <w:r>
        <w:rPr>
          <w:rFonts w:ascii="Arial" w:hAnsi="Arial" w:cs="Arial"/>
          <w:color w:val="000000"/>
          <w:sz w:val="24"/>
          <w:szCs w:val="24"/>
        </w:rPr>
        <w:t>[85]</w:t>
      </w:r>
      <w:r>
        <w:rPr>
          <w:rFonts w:ascii="Arial" w:hAnsi="Arial" w:cs="Arial"/>
          <w:color w:val="000000"/>
          <w:sz w:val="24"/>
          <w:szCs w:val="24"/>
        </w:rPr>
        <w:tab/>
      </w:r>
      <w:r w:rsidR="00B12EEB">
        <w:rPr>
          <w:rFonts w:ascii="Arial" w:hAnsi="Arial" w:cs="Arial"/>
          <w:sz w:val="24"/>
          <w:szCs w:val="24"/>
        </w:rPr>
        <w:t>For these reasons, I find that Mr Zuma’s effective sentence, as reduced by the remission, does not bring him within the ambit of s 47(1)(</w:t>
      </w:r>
      <w:r w:rsidR="00B12EEB" w:rsidRPr="008D332A">
        <w:rPr>
          <w:rFonts w:ascii="Arial" w:hAnsi="Arial" w:cs="Arial"/>
          <w:i/>
          <w:sz w:val="24"/>
          <w:szCs w:val="24"/>
        </w:rPr>
        <w:t>e</w:t>
      </w:r>
      <w:r w:rsidR="00B12EEB">
        <w:rPr>
          <w:rFonts w:ascii="Arial" w:hAnsi="Arial" w:cs="Arial"/>
          <w:sz w:val="24"/>
          <w:szCs w:val="24"/>
        </w:rPr>
        <w:t>) of the Constitution.</w:t>
      </w:r>
      <w:r w:rsidR="00F47933" w:rsidRPr="00AA5C62">
        <w:rPr>
          <w:rFonts w:ascii="Arial" w:hAnsi="Arial" w:cs="Arial"/>
          <w:sz w:val="24"/>
          <w:szCs w:val="24"/>
        </w:rPr>
        <w:t xml:space="preserve">  </w:t>
      </w:r>
    </w:p>
    <w:p w14:paraId="7BB4CD99" w14:textId="3EF6F006" w:rsidR="008D332A" w:rsidRPr="008D332A" w:rsidRDefault="008D332A" w:rsidP="008D332A">
      <w:pPr>
        <w:pStyle w:val="JUDGMENTCONTINUED"/>
      </w:pPr>
    </w:p>
    <w:p w14:paraId="3818AE00" w14:textId="4F2704FA" w:rsidR="009C568E" w:rsidRPr="00AA5C62" w:rsidRDefault="009C568E" w:rsidP="005C448F">
      <w:pPr>
        <w:pStyle w:val="JUDGMENTCONTINUED"/>
        <w:jc w:val="center"/>
        <w:rPr>
          <w:rFonts w:ascii="Arial" w:hAnsi="Arial" w:cs="Arial"/>
        </w:rPr>
      </w:pPr>
    </w:p>
    <w:p w14:paraId="796C99D9" w14:textId="67CD004E" w:rsidR="009C568E" w:rsidRPr="00AA5C62" w:rsidRDefault="005C448F" w:rsidP="009C568E">
      <w:pPr>
        <w:pStyle w:val="JUDGMENTNUMBERED"/>
        <w:numPr>
          <w:ilvl w:val="0"/>
          <w:numId w:val="0"/>
        </w:numPr>
        <w:ind w:left="360"/>
        <w:jc w:val="right"/>
        <w:rPr>
          <w:rFonts w:ascii="Arial" w:hAnsi="Arial" w:cs="Arial"/>
          <w:sz w:val="24"/>
          <w:szCs w:val="24"/>
        </w:rPr>
      </w:pPr>
      <w:r>
        <w:rPr>
          <w:rFonts w:ascii="Arial" w:hAnsi="Arial" w:cs="Arial"/>
          <w:sz w:val="24"/>
          <w:szCs w:val="24"/>
        </w:rPr>
        <w:t>______________________</w:t>
      </w:r>
      <w:r w:rsidR="00A07A45">
        <w:rPr>
          <w:rFonts w:ascii="Arial" w:hAnsi="Arial" w:cs="Arial"/>
          <w:sz w:val="24"/>
          <w:szCs w:val="24"/>
        </w:rPr>
        <w:t>_______</w:t>
      </w:r>
    </w:p>
    <w:p w14:paraId="617886FD" w14:textId="5B3EC2C8" w:rsidR="009C568E" w:rsidRPr="00AA5C62" w:rsidRDefault="009C568E" w:rsidP="009C568E">
      <w:pPr>
        <w:pStyle w:val="JUDGMENTCONTINUED"/>
        <w:jc w:val="right"/>
        <w:rPr>
          <w:rFonts w:ascii="Arial" w:hAnsi="Arial" w:cs="Arial"/>
          <w:sz w:val="24"/>
          <w:szCs w:val="24"/>
        </w:rPr>
      </w:pPr>
      <w:r w:rsidRPr="00AA5C62">
        <w:rPr>
          <w:rFonts w:ascii="Arial" w:hAnsi="Arial" w:cs="Arial"/>
          <w:sz w:val="24"/>
          <w:szCs w:val="24"/>
        </w:rPr>
        <w:t>LT MO</w:t>
      </w:r>
      <w:r w:rsidR="009B39FA" w:rsidRPr="00AA5C62">
        <w:rPr>
          <w:rFonts w:ascii="Arial" w:hAnsi="Arial" w:cs="Arial"/>
          <w:sz w:val="24"/>
          <w:szCs w:val="24"/>
        </w:rPr>
        <w:t>DIBA</w:t>
      </w:r>
    </w:p>
    <w:p w14:paraId="55DD83A3" w14:textId="42B53870" w:rsidR="009B39FA" w:rsidRPr="00AA5C62" w:rsidRDefault="009B39FA" w:rsidP="009B39FA">
      <w:pPr>
        <w:pStyle w:val="JUDGMENTNUMBERED"/>
        <w:numPr>
          <w:ilvl w:val="0"/>
          <w:numId w:val="0"/>
        </w:numPr>
        <w:ind w:left="360"/>
        <w:jc w:val="right"/>
        <w:rPr>
          <w:rFonts w:ascii="Arial" w:hAnsi="Arial" w:cs="Arial"/>
          <w:sz w:val="24"/>
          <w:szCs w:val="24"/>
        </w:rPr>
      </w:pPr>
      <w:r w:rsidRPr="00AA5C62">
        <w:rPr>
          <w:rFonts w:ascii="Arial" w:hAnsi="Arial" w:cs="Arial"/>
          <w:sz w:val="24"/>
          <w:szCs w:val="24"/>
        </w:rPr>
        <w:t>JUDGE OF THE ELECTORAL COURT</w:t>
      </w:r>
    </w:p>
    <w:p w14:paraId="483A45CC" w14:textId="2B5625DB" w:rsidR="009B39FA" w:rsidRPr="00AA5C62" w:rsidRDefault="009B39FA" w:rsidP="008D332A">
      <w:pPr>
        <w:pStyle w:val="JUDGMENTCONTINUED"/>
        <w:rPr>
          <w:rFonts w:ascii="Arial" w:hAnsi="Arial" w:cs="Arial"/>
          <w:sz w:val="24"/>
          <w:szCs w:val="24"/>
        </w:rPr>
      </w:pPr>
    </w:p>
    <w:p w14:paraId="170FE95A" w14:textId="7BED237B" w:rsidR="009B39FA" w:rsidRPr="00AA5C62" w:rsidRDefault="009B39FA" w:rsidP="009B39FA">
      <w:pPr>
        <w:pStyle w:val="JUDGMENTNUMBERED"/>
        <w:numPr>
          <w:ilvl w:val="0"/>
          <w:numId w:val="0"/>
        </w:numPr>
        <w:ind w:left="360"/>
        <w:rPr>
          <w:rFonts w:ascii="Arial" w:hAnsi="Arial" w:cs="Arial"/>
          <w:sz w:val="24"/>
          <w:szCs w:val="24"/>
        </w:rPr>
      </w:pPr>
    </w:p>
    <w:p w14:paraId="5FA4873C" w14:textId="4845E6AC" w:rsidR="009C568E" w:rsidRPr="00AA5C62" w:rsidRDefault="009B39FA" w:rsidP="009C568E">
      <w:pPr>
        <w:pStyle w:val="JUDGMENTCONTINUED"/>
        <w:rPr>
          <w:rFonts w:ascii="Arial" w:hAnsi="Arial" w:cs="Arial"/>
          <w:b/>
          <w:bCs/>
          <w:sz w:val="24"/>
          <w:szCs w:val="24"/>
        </w:rPr>
      </w:pPr>
      <w:r w:rsidRPr="00AA5C62">
        <w:rPr>
          <w:rFonts w:ascii="Arial" w:hAnsi="Arial" w:cs="Arial"/>
          <w:b/>
          <w:bCs/>
          <w:sz w:val="24"/>
          <w:szCs w:val="24"/>
        </w:rPr>
        <w:t xml:space="preserve">YACOOB </w:t>
      </w:r>
      <w:r w:rsidR="00CC6BFF" w:rsidRPr="00AA5C62">
        <w:rPr>
          <w:rFonts w:ascii="Arial" w:hAnsi="Arial" w:cs="Arial"/>
          <w:b/>
          <w:bCs/>
          <w:sz w:val="24"/>
          <w:szCs w:val="24"/>
        </w:rPr>
        <w:t>A</w:t>
      </w:r>
      <w:r w:rsidRPr="00AA5C62">
        <w:rPr>
          <w:rFonts w:ascii="Arial" w:hAnsi="Arial" w:cs="Arial"/>
          <w:b/>
          <w:bCs/>
          <w:sz w:val="24"/>
          <w:szCs w:val="24"/>
        </w:rPr>
        <w:t>J:</w:t>
      </w:r>
    </w:p>
    <w:p w14:paraId="005E2D55" w14:textId="77777777" w:rsidR="001043EE" w:rsidRPr="00AA5C62" w:rsidRDefault="001043EE" w:rsidP="001043EE">
      <w:pPr>
        <w:pStyle w:val="JUDGMENTNUMBERED"/>
        <w:numPr>
          <w:ilvl w:val="0"/>
          <w:numId w:val="0"/>
        </w:numPr>
        <w:ind w:left="360"/>
        <w:rPr>
          <w:rFonts w:ascii="Arial" w:hAnsi="Arial" w:cs="Arial"/>
        </w:rPr>
      </w:pPr>
    </w:p>
    <w:p w14:paraId="58741B3D" w14:textId="5FCE32DE" w:rsidR="009B39FA" w:rsidRPr="000D4E0E" w:rsidRDefault="00A506E1" w:rsidP="00A506E1">
      <w:pPr>
        <w:pStyle w:val="JUDGMENTNUMBERED"/>
        <w:numPr>
          <w:ilvl w:val="0"/>
          <w:numId w:val="0"/>
        </w:numPr>
        <w:rPr>
          <w:rFonts w:ascii="Arial" w:hAnsi="Arial" w:cs="Arial"/>
          <w:sz w:val="24"/>
          <w:szCs w:val="24"/>
        </w:rPr>
      </w:pPr>
      <w:r w:rsidRPr="000D4E0E">
        <w:rPr>
          <w:rFonts w:ascii="Arial" w:hAnsi="Arial" w:cs="Arial"/>
          <w:color w:val="000000"/>
          <w:sz w:val="24"/>
          <w:szCs w:val="24"/>
        </w:rPr>
        <w:t>[86]</w:t>
      </w:r>
      <w:r w:rsidRPr="000D4E0E">
        <w:rPr>
          <w:rFonts w:ascii="Arial" w:hAnsi="Arial" w:cs="Arial"/>
          <w:color w:val="000000"/>
          <w:sz w:val="24"/>
          <w:szCs w:val="24"/>
        </w:rPr>
        <w:tab/>
      </w:r>
      <w:r w:rsidR="009B39FA" w:rsidRPr="000D4E0E">
        <w:rPr>
          <w:rFonts w:ascii="Arial" w:hAnsi="Arial" w:cs="Arial"/>
          <w:sz w:val="24"/>
          <w:szCs w:val="24"/>
        </w:rPr>
        <w:t xml:space="preserve">I have had the advantage of reading the judgment prepared by the Chairman of this court, Zondi JA (“the </w:t>
      </w:r>
      <w:r w:rsidR="00216D8D">
        <w:rPr>
          <w:rFonts w:ascii="Arial" w:hAnsi="Arial" w:cs="Arial"/>
          <w:sz w:val="24"/>
          <w:szCs w:val="24"/>
        </w:rPr>
        <w:t>first judgment</w:t>
      </w:r>
      <w:r w:rsidR="009B39FA" w:rsidRPr="000D4E0E">
        <w:rPr>
          <w:rFonts w:ascii="Arial" w:hAnsi="Arial" w:cs="Arial"/>
          <w:sz w:val="24"/>
          <w:szCs w:val="24"/>
        </w:rPr>
        <w:t>”), and that prepared by my sister Modiba J</w:t>
      </w:r>
      <w:r w:rsidR="001043EE" w:rsidRPr="000D4E0E">
        <w:rPr>
          <w:rFonts w:ascii="Arial" w:hAnsi="Arial" w:cs="Arial"/>
          <w:sz w:val="24"/>
          <w:szCs w:val="24"/>
        </w:rPr>
        <w:t xml:space="preserve"> (“the second judgment”)</w:t>
      </w:r>
      <w:r w:rsidR="009B39FA" w:rsidRPr="000D4E0E">
        <w:rPr>
          <w:rFonts w:ascii="Arial" w:hAnsi="Arial" w:cs="Arial"/>
          <w:sz w:val="24"/>
          <w:szCs w:val="24"/>
        </w:rPr>
        <w:t xml:space="preserve">. I agree with the order issued by this court on 9 April 2024. I agree with the </w:t>
      </w:r>
      <w:r w:rsidR="001B36A3">
        <w:rPr>
          <w:rFonts w:ascii="Arial" w:hAnsi="Arial" w:cs="Arial"/>
          <w:sz w:val="24"/>
          <w:szCs w:val="24"/>
        </w:rPr>
        <w:t>first judgment</w:t>
      </w:r>
      <w:r w:rsidR="009B39FA" w:rsidRPr="000D4E0E">
        <w:rPr>
          <w:rFonts w:ascii="Arial" w:hAnsi="Arial" w:cs="Arial"/>
          <w:sz w:val="24"/>
          <w:szCs w:val="24"/>
        </w:rPr>
        <w:t xml:space="preserve">, save for the conclusion </w:t>
      </w:r>
      <w:r w:rsidR="001B36A3">
        <w:rPr>
          <w:rFonts w:ascii="Arial" w:hAnsi="Arial" w:cs="Arial"/>
          <w:sz w:val="24"/>
          <w:szCs w:val="24"/>
        </w:rPr>
        <w:t>it</w:t>
      </w:r>
      <w:r w:rsidR="009B39FA" w:rsidRPr="000D4E0E">
        <w:rPr>
          <w:rFonts w:ascii="Arial" w:hAnsi="Arial" w:cs="Arial"/>
          <w:sz w:val="24"/>
          <w:szCs w:val="24"/>
        </w:rPr>
        <w:t xml:space="preserve"> reaches </w:t>
      </w:r>
      <w:r w:rsidR="000D4E0E">
        <w:rPr>
          <w:rFonts w:ascii="Arial" w:hAnsi="Arial" w:cs="Arial"/>
          <w:sz w:val="24"/>
          <w:szCs w:val="24"/>
        </w:rPr>
        <w:t>regarding the effect of a Presidential remission of sentence on a sentence imposed by a Court in the context of the doctrine of separation of powers</w:t>
      </w:r>
      <w:r w:rsidR="009B39FA" w:rsidRPr="000D4E0E">
        <w:rPr>
          <w:rFonts w:ascii="Arial" w:hAnsi="Arial" w:cs="Arial"/>
          <w:sz w:val="24"/>
          <w:szCs w:val="24"/>
        </w:rPr>
        <w:t xml:space="preserve">. I agree also with the </w:t>
      </w:r>
      <w:r w:rsidR="001B36A3">
        <w:rPr>
          <w:rFonts w:ascii="Arial" w:hAnsi="Arial" w:cs="Arial"/>
          <w:sz w:val="24"/>
          <w:szCs w:val="24"/>
        </w:rPr>
        <w:t>second judgment</w:t>
      </w:r>
      <w:r w:rsidR="009B39FA" w:rsidRPr="000D4E0E">
        <w:rPr>
          <w:rFonts w:ascii="Arial" w:hAnsi="Arial" w:cs="Arial"/>
          <w:sz w:val="24"/>
          <w:szCs w:val="24"/>
        </w:rPr>
        <w:t>, in particular regarding</w:t>
      </w:r>
      <w:r w:rsidR="000D4E0E">
        <w:rPr>
          <w:rFonts w:ascii="Arial" w:hAnsi="Arial" w:cs="Arial"/>
          <w:sz w:val="24"/>
          <w:szCs w:val="24"/>
        </w:rPr>
        <w:t xml:space="preserve"> the interplay between section 84(2)(</w:t>
      </w:r>
      <w:r w:rsidR="000D4E0E" w:rsidRPr="008D332A">
        <w:rPr>
          <w:rFonts w:ascii="Arial" w:hAnsi="Arial" w:cs="Arial"/>
          <w:i/>
          <w:sz w:val="24"/>
          <w:szCs w:val="24"/>
        </w:rPr>
        <w:t>j</w:t>
      </w:r>
      <w:r w:rsidR="000D4E0E">
        <w:rPr>
          <w:rFonts w:ascii="Arial" w:hAnsi="Arial" w:cs="Arial"/>
          <w:sz w:val="24"/>
          <w:szCs w:val="24"/>
        </w:rPr>
        <w:t>) and the doctrine of separation of powers</w:t>
      </w:r>
      <w:r w:rsidR="009B39FA" w:rsidRPr="000D4E0E">
        <w:rPr>
          <w:rFonts w:ascii="Arial" w:hAnsi="Arial" w:cs="Arial"/>
          <w:sz w:val="24"/>
          <w:szCs w:val="24"/>
        </w:rPr>
        <w:t xml:space="preserve">. </w:t>
      </w:r>
    </w:p>
    <w:p w14:paraId="7945D2B1" w14:textId="77777777" w:rsidR="009B39FA" w:rsidRPr="00AA5C62" w:rsidRDefault="009B39FA" w:rsidP="009B39FA">
      <w:pPr>
        <w:pStyle w:val="ListParagraph"/>
        <w:ind w:left="0"/>
        <w:rPr>
          <w:rFonts w:ascii="Arial" w:hAnsi="Arial" w:cs="Arial"/>
        </w:rPr>
      </w:pPr>
    </w:p>
    <w:p w14:paraId="06B0C0D9" w14:textId="3A801C65" w:rsidR="009B39FA"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[87]</w:t>
      </w:r>
      <w:r w:rsidRPr="00AA5C62">
        <w:rPr>
          <w:rFonts w:ascii="Arial" w:hAnsi="Arial" w:cs="Arial"/>
          <w:color w:val="000000"/>
          <w:sz w:val="24"/>
          <w:szCs w:val="24"/>
        </w:rPr>
        <w:tab/>
      </w:r>
      <w:r w:rsidR="009B39FA" w:rsidRPr="00AA5C62">
        <w:rPr>
          <w:rFonts w:ascii="Arial" w:hAnsi="Arial" w:cs="Arial"/>
          <w:sz w:val="24"/>
          <w:szCs w:val="24"/>
        </w:rPr>
        <w:t>I cannot, however, agree with the conclusion that the remission of sentence proclaimed by the President of the Republic in terms of s 84(2)(</w:t>
      </w:r>
      <w:r w:rsidR="009B39FA" w:rsidRPr="008D332A">
        <w:rPr>
          <w:rFonts w:ascii="Arial" w:hAnsi="Arial" w:cs="Arial"/>
          <w:i/>
          <w:sz w:val="24"/>
          <w:szCs w:val="24"/>
        </w:rPr>
        <w:t>j</w:t>
      </w:r>
      <w:r w:rsidR="009B39FA" w:rsidRPr="00AA5C62">
        <w:rPr>
          <w:rFonts w:ascii="Arial" w:hAnsi="Arial" w:cs="Arial"/>
          <w:sz w:val="24"/>
          <w:szCs w:val="24"/>
        </w:rPr>
        <w:t>) of the Constitution on 11 August 2023 means the sentence that was ultimately imposed on Mr Zuma was a sentence of three months, not fifteen months, so that he does not fall within the disqualifying exception set out in s 47(1)(</w:t>
      </w:r>
      <w:r w:rsidR="009B39FA" w:rsidRPr="008D332A">
        <w:rPr>
          <w:rFonts w:ascii="Arial" w:hAnsi="Arial" w:cs="Arial"/>
          <w:i/>
          <w:sz w:val="24"/>
          <w:szCs w:val="24"/>
        </w:rPr>
        <w:t>e</w:t>
      </w:r>
      <w:r w:rsidR="009B39FA" w:rsidRPr="00AA5C62">
        <w:rPr>
          <w:rFonts w:ascii="Arial" w:hAnsi="Arial" w:cs="Arial"/>
          <w:sz w:val="24"/>
          <w:szCs w:val="24"/>
        </w:rPr>
        <w:t xml:space="preserve">) of the Constitution.  </w:t>
      </w:r>
    </w:p>
    <w:p w14:paraId="45E2F1B7" w14:textId="77777777" w:rsidR="009B39FA" w:rsidRPr="00AA5C62" w:rsidRDefault="009B39FA" w:rsidP="009B39FA">
      <w:pPr>
        <w:pStyle w:val="ListParagraph"/>
        <w:rPr>
          <w:rFonts w:ascii="Arial" w:hAnsi="Arial" w:cs="Arial"/>
        </w:rPr>
      </w:pPr>
    </w:p>
    <w:p w14:paraId="2E5FCBC1" w14:textId="31542DFB" w:rsidR="009B39FA" w:rsidRPr="00AA5C62" w:rsidRDefault="00A506E1" w:rsidP="00A506E1">
      <w:pPr>
        <w:pStyle w:val="JUDGMENTNUMBERED"/>
        <w:numPr>
          <w:ilvl w:val="0"/>
          <w:numId w:val="0"/>
        </w:numPr>
        <w:rPr>
          <w:rFonts w:ascii="Arial" w:hAnsi="Arial" w:cs="Arial"/>
          <w:sz w:val="24"/>
          <w:szCs w:val="24"/>
        </w:rPr>
      </w:pPr>
      <w:bookmarkStart w:id="8" w:name="OLE_LINK1"/>
      <w:r w:rsidRPr="00AA5C62">
        <w:rPr>
          <w:rFonts w:ascii="Arial" w:hAnsi="Arial" w:cs="Arial"/>
          <w:color w:val="000000"/>
          <w:sz w:val="24"/>
          <w:szCs w:val="24"/>
        </w:rPr>
        <w:t>[88]</w:t>
      </w:r>
      <w:r w:rsidRPr="00AA5C62">
        <w:rPr>
          <w:rFonts w:ascii="Arial" w:hAnsi="Arial" w:cs="Arial"/>
          <w:color w:val="000000"/>
          <w:sz w:val="24"/>
          <w:szCs w:val="24"/>
        </w:rPr>
        <w:tab/>
      </w:r>
      <w:r w:rsidR="009B39FA" w:rsidRPr="00AA5C62">
        <w:rPr>
          <w:rFonts w:ascii="Arial" w:hAnsi="Arial" w:cs="Arial"/>
          <w:sz w:val="24"/>
          <w:szCs w:val="24"/>
        </w:rPr>
        <w:t xml:space="preserve">The primary basis on which </w:t>
      </w:r>
      <w:r w:rsidR="001B36A3">
        <w:rPr>
          <w:rFonts w:ascii="Arial" w:hAnsi="Arial" w:cs="Arial"/>
          <w:sz w:val="24"/>
          <w:szCs w:val="24"/>
        </w:rPr>
        <w:t>the second judgment</w:t>
      </w:r>
      <w:r w:rsidR="009B39FA" w:rsidRPr="00AA5C62">
        <w:rPr>
          <w:rFonts w:ascii="Arial" w:hAnsi="Arial" w:cs="Arial"/>
          <w:sz w:val="24"/>
          <w:szCs w:val="24"/>
        </w:rPr>
        <w:t xml:space="preserve"> reaches the conclusion that the remission has the legal effect that the effective sentence imposed on Mr Zuma was one of three months is that, reading the section as a whole, the remission absolved Mr Zuma completely from the legal consequences of his sentence. Factually, it remains the case that Mr Zuma has had a fifteen month sentence imposed on him, but, because of the remission, the </w:t>
      </w:r>
      <w:r w:rsidR="000D4E0E">
        <w:rPr>
          <w:rFonts w:ascii="Arial" w:hAnsi="Arial" w:cs="Arial"/>
          <w:sz w:val="24"/>
          <w:szCs w:val="24"/>
        </w:rPr>
        <w:t xml:space="preserve">legal consequences of the </w:t>
      </w:r>
      <w:r w:rsidR="009B39FA" w:rsidRPr="00AA5C62">
        <w:rPr>
          <w:rFonts w:ascii="Arial" w:hAnsi="Arial" w:cs="Arial"/>
          <w:sz w:val="24"/>
          <w:szCs w:val="24"/>
        </w:rPr>
        <w:t>sentence imposed</w:t>
      </w:r>
      <w:r w:rsidR="000D4E0E">
        <w:rPr>
          <w:rFonts w:ascii="Arial" w:hAnsi="Arial" w:cs="Arial"/>
          <w:sz w:val="24"/>
          <w:szCs w:val="24"/>
        </w:rPr>
        <w:t xml:space="preserve"> are reduced</w:t>
      </w:r>
      <w:r w:rsidR="009B39FA" w:rsidRPr="00AA5C62">
        <w:rPr>
          <w:rFonts w:ascii="Arial" w:hAnsi="Arial" w:cs="Arial"/>
          <w:sz w:val="24"/>
          <w:szCs w:val="24"/>
        </w:rPr>
        <w:t>.  This is why the completion date of his sentence for purposes of calculating the end of the disqualification would be the date on which the remission absolved him from any further legal consequences.</w:t>
      </w:r>
    </w:p>
    <w:bookmarkEnd w:id="8"/>
    <w:p w14:paraId="2C186F86" w14:textId="77777777" w:rsidR="009B39FA" w:rsidRPr="00AA5C62" w:rsidRDefault="009B39FA" w:rsidP="009B39FA">
      <w:pPr>
        <w:pStyle w:val="ListParagraph"/>
        <w:rPr>
          <w:rFonts w:ascii="Arial" w:hAnsi="Arial" w:cs="Arial"/>
        </w:rPr>
      </w:pPr>
    </w:p>
    <w:p w14:paraId="407B3B4D" w14:textId="7330C721" w:rsidR="009B39FA"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[89]</w:t>
      </w:r>
      <w:r w:rsidRPr="00AA5C62">
        <w:rPr>
          <w:rFonts w:ascii="Arial" w:hAnsi="Arial" w:cs="Arial"/>
          <w:color w:val="000000"/>
          <w:sz w:val="24"/>
          <w:szCs w:val="24"/>
        </w:rPr>
        <w:tab/>
      </w:r>
      <w:r w:rsidR="009B39FA" w:rsidRPr="00AA5C62">
        <w:rPr>
          <w:rFonts w:ascii="Arial" w:hAnsi="Arial" w:cs="Arial"/>
          <w:sz w:val="24"/>
          <w:szCs w:val="24"/>
        </w:rPr>
        <w:t xml:space="preserve">It is trite that the text of a section has to be interpreted as a whole. But the manner in which the section is grammatically constructed also has to be taken into account. The ending of the disqualification is provided for in a completely separate grammatical sentence. That has to have some significance. It is clear to me that this means it applies to the factual and legal end of the serving of the sentence. In this case, as a result of the Presidential remission, as a matter of fact, everyone who benefited from the remission has completed their sentence on the day on which they were released with no obligation to complete any further punishment related requirements, that is 11 August 2023. That is the clear legal effect of the remission, for the purposes of the obligation to complete a sentence, and therefore on the completion of the sentence. I do not believe that this has any necessary bearing on the effect of the remission on the sentence that was </w:t>
      </w:r>
      <w:r w:rsidR="009B39FA" w:rsidRPr="00AA5C62">
        <w:rPr>
          <w:rFonts w:ascii="Arial" w:hAnsi="Arial" w:cs="Arial"/>
          <w:i/>
          <w:iCs/>
          <w:sz w:val="24"/>
          <w:szCs w:val="24"/>
          <w:u w:val="single"/>
        </w:rPr>
        <w:t>imposed</w:t>
      </w:r>
      <w:r w:rsidR="009B39FA" w:rsidRPr="00AA5C62">
        <w:rPr>
          <w:rFonts w:ascii="Arial" w:hAnsi="Arial" w:cs="Arial"/>
          <w:b/>
          <w:bCs/>
          <w:sz w:val="24"/>
          <w:szCs w:val="24"/>
          <w:u w:val="single"/>
        </w:rPr>
        <w:t xml:space="preserve"> </w:t>
      </w:r>
      <w:r w:rsidR="009B39FA" w:rsidRPr="00AA5C62">
        <w:rPr>
          <w:rFonts w:ascii="Arial" w:hAnsi="Arial" w:cs="Arial"/>
          <w:sz w:val="24"/>
          <w:szCs w:val="24"/>
        </w:rPr>
        <w:t>by the court, having considered the offence and the circumstances of the person.</w:t>
      </w:r>
      <w:r w:rsidR="000D4E0E">
        <w:rPr>
          <w:rFonts w:ascii="Arial" w:hAnsi="Arial" w:cs="Arial"/>
          <w:sz w:val="24"/>
          <w:szCs w:val="24"/>
        </w:rPr>
        <w:t xml:space="preserve"> I disagree that this means that one has to ignore this portion of the section in order to make sense of the section.</w:t>
      </w:r>
    </w:p>
    <w:p w14:paraId="529EC7B9" w14:textId="77777777" w:rsidR="009B39FA" w:rsidRPr="00AA5C62" w:rsidRDefault="009B39FA" w:rsidP="009B39FA">
      <w:pPr>
        <w:pStyle w:val="ListParagraph"/>
        <w:rPr>
          <w:rFonts w:ascii="Arial" w:hAnsi="Arial" w:cs="Arial"/>
        </w:rPr>
      </w:pPr>
    </w:p>
    <w:p w14:paraId="3060DA60" w14:textId="54C06007" w:rsidR="009B39FA"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[90]</w:t>
      </w:r>
      <w:r w:rsidRPr="00AA5C62">
        <w:rPr>
          <w:rFonts w:ascii="Arial" w:hAnsi="Arial" w:cs="Arial"/>
          <w:color w:val="000000"/>
          <w:sz w:val="24"/>
          <w:szCs w:val="24"/>
        </w:rPr>
        <w:tab/>
      </w:r>
      <w:r w:rsidR="009B39FA" w:rsidRPr="00AA5C62">
        <w:rPr>
          <w:rFonts w:ascii="Arial" w:hAnsi="Arial" w:cs="Arial"/>
          <w:sz w:val="24"/>
          <w:szCs w:val="24"/>
        </w:rPr>
        <w:t xml:space="preserve">  I accept the argument submitted on behalf on the MK Party that the section concerns itself with the “ultimate sentence”. For convenience I reproduce the relevant part of the section here:</w:t>
      </w:r>
    </w:p>
    <w:p w14:paraId="0EA66A5F" w14:textId="77777777" w:rsidR="009B39FA" w:rsidRPr="008D332A" w:rsidRDefault="009B39FA" w:rsidP="008D332A">
      <w:pPr>
        <w:rPr>
          <w:rFonts w:ascii="Arial" w:hAnsi="Arial" w:cs="Arial"/>
          <w:sz w:val="22"/>
          <w:szCs w:val="22"/>
        </w:rPr>
      </w:pPr>
      <w:r w:rsidRPr="008D332A">
        <w:rPr>
          <w:rFonts w:ascii="Arial" w:hAnsi="Arial" w:cs="Arial"/>
          <w:sz w:val="22"/>
          <w:szCs w:val="22"/>
        </w:rPr>
        <w:t>‘anyone who … [is] sentenced to more than 12 months’ imprisonment without the option of a fine … but no one may be regarded as having been sentenced until an appeal against the conviction or sentence has been determined, or until the time for an appeal has expired.’</w:t>
      </w:r>
    </w:p>
    <w:p w14:paraId="214B7BA8" w14:textId="77777777" w:rsidR="009B39FA" w:rsidRPr="00AA5C62" w:rsidRDefault="009B39FA" w:rsidP="009B39FA">
      <w:pPr>
        <w:pStyle w:val="ListParagraph"/>
        <w:rPr>
          <w:rFonts w:ascii="Arial" w:hAnsi="Arial" w:cs="Arial"/>
        </w:rPr>
      </w:pPr>
    </w:p>
    <w:p w14:paraId="67D397E6" w14:textId="0C55DB07" w:rsidR="009B39FA"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[91]</w:t>
      </w:r>
      <w:r w:rsidRPr="00AA5C62">
        <w:rPr>
          <w:rFonts w:ascii="Arial" w:hAnsi="Arial" w:cs="Arial"/>
          <w:color w:val="000000"/>
          <w:sz w:val="24"/>
          <w:szCs w:val="24"/>
        </w:rPr>
        <w:tab/>
      </w:r>
      <w:r w:rsidR="009B39FA" w:rsidRPr="00AA5C62">
        <w:rPr>
          <w:rFonts w:ascii="Arial" w:hAnsi="Arial" w:cs="Arial"/>
          <w:sz w:val="24"/>
          <w:szCs w:val="24"/>
        </w:rPr>
        <w:t>There was some suggestion that the fact that Mr Zuma was convicted of contempt of court is relevant. It is not. It was perfectly possible for him to have been convicted of contempt and sentenced to three months’ imprisonment without the option of a fine. This would still show a lack of respect for the rule of law that one may not wish for in a lawmaker. But it would not disqualify that person, because the court which sentenced him did not consider his offence to be serious enough to sentence him for a period longer than twelve months. That is the benchmark set by the Constitution. That the court convicting and sentencing the person considered their conduct so serious that the court imposed, considering all the relevant factors, a sentence of direct imprisonment longer than twelve months without the option of a fine.</w:t>
      </w:r>
    </w:p>
    <w:p w14:paraId="3B77316A" w14:textId="77777777" w:rsidR="009B39FA" w:rsidRPr="00AA5C62" w:rsidRDefault="009B39FA" w:rsidP="009B39FA">
      <w:pPr>
        <w:pStyle w:val="ListParagraph"/>
        <w:ind w:left="0"/>
        <w:rPr>
          <w:rFonts w:ascii="Arial" w:hAnsi="Arial" w:cs="Arial"/>
        </w:rPr>
      </w:pPr>
      <w:r w:rsidRPr="00AA5C62">
        <w:rPr>
          <w:rFonts w:ascii="Arial" w:hAnsi="Arial" w:cs="Arial"/>
        </w:rPr>
        <w:t xml:space="preserve"> </w:t>
      </w:r>
    </w:p>
    <w:p w14:paraId="66AF87B2" w14:textId="5F3EEEA3" w:rsidR="009B39FA"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[92]</w:t>
      </w:r>
      <w:r w:rsidRPr="00AA5C62">
        <w:rPr>
          <w:rFonts w:ascii="Arial" w:hAnsi="Arial" w:cs="Arial"/>
          <w:color w:val="000000"/>
          <w:sz w:val="24"/>
          <w:szCs w:val="24"/>
        </w:rPr>
        <w:tab/>
      </w:r>
      <w:r w:rsidR="009B39FA" w:rsidRPr="00AA5C62">
        <w:rPr>
          <w:rFonts w:ascii="Arial" w:hAnsi="Arial" w:cs="Arial"/>
          <w:sz w:val="24"/>
          <w:szCs w:val="24"/>
        </w:rPr>
        <w:t xml:space="preserve">   But, and this part of the argument of the MK Party I found sensible and persuasive in the Constitutional context, the limitation of a person’s right to political participation is drastic. There is also the risk that a person may be convicted and sentenced maliciously to prevent their political participation. To prevent this, and to protect the hard-won political participation which is part of the Founding Provisions of the Constitution, there is the proviso.</w:t>
      </w:r>
    </w:p>
    <w:p w14:paraId="76F5AFD9" w14:textId="77777777" w:rsidR="009B39FA" w:rsidRPr="00AA5C62" w:rsidRDefault="009B39FA" w:rsidP="009B39FA">
      <w:pPr>
        <w:pStyle w:val="ListParagraph"/>
        <w:rPr>
          <w:rFonts w:ascii="Arial" w:hAnsi="Arial" w:cs="Arial"/>
        </w:rPr>
      </w:pPr>
    </w:p>
    <w:p w14:paraId="4A67FF28" w14:textId="55920E64" w:rsidR="009B39FA"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[93]</w:t>
      </w:r>
      <w:r w:rsidRPr="00AA5C62">
        <w:rPr>
          <w:rFonts w:ascii="Arial" w:hAnsi="Arial" w:cs="Arial"/>
          <w:color w:val="000000"/>
          <w:sz w:val="24"/>
          <w:szCs w:val="24"/>
        </w:rPr>
        <w:tab/>
      </w:r>
      <w:r w:rsidR="009B39FA" w:rsidRPr="00AA5C62">
        <w:rPr>
          <w:rFonts w:ascii="Arial" w:hAnsi="Arial" w:cs="Arial"/>
          <w:sz w:val="24"/>
          <w:szCs w:val="24"/>
        </w:rPr>
        <w:t xml:space="preserve">This is the “ultimate sentence” proviso – that no one may be regarded as having been sentenced until an appeal has been determined. The section requires a consideration of the sentence and a possible reduction of what was imposed, so that the seriousness of the person’s conduct is reconsidered and the consequences of the conduct are also reconsidered. Where an appeal is not available, it means the person is deprived of this reconsideration, and where s 47(1)(e) is implicated, deprived of political participation at first and last instance, without the benefit of this issue having been considered by anyone at all except the court imposing the sentence. This </w:t>
      </w:r>
      <w:r w:rsidR="000D4E0E">
        <w:rPr>
          <w:rFonts w:ascii="Arial" w:hAnsi="Arial" w:cs="Arial"/>
          <w:sz w:val="24"/>
          <w:szCs w:val="24"/>
        </w:rPr>
        <w:t>would</w:t>
      </w:r>
      <w:r w:rsidR="009B39FA" w:rsidRPr="00AA5C62">
        <w:rPr>
          <w:rFonts w:ascii="Arial" w:hAnsi="Arial" w:cs="Arial"/>
          <w:sz w:val="24"/>
          <w:szCs w:val="24"/>
        </w:rPr>
        <w:t xml:space="preserve"> in my view</w:t>
      </w:r>
      <w:r w:rsidR="000D4E0E">
        <w:rPr>
          <w:rFonts w:ascii="Arial" w:hAnsi="Arial" w:cs="Arial"/>
          <w:sz w:val="24"/>
          <w:szCs w:val="24"/>
        </w:rPr>
        <w:t xml:space="preserve"> be unduly </w:t>
      </w:r>
      <w:r w:rsidR="009B39FA" w:rsidRPr="00AA5C62">
        <w:rPr>
          <w:rFonts w:ascii="Arial" w:hAnsi="Arial" w:cs="Arial"/>
          <w:sz w:val="24"/>
          <w:szCs w:val="24"/>
        </w:rPr>
        <w:t xml:space="preserve">drastic and unjustifiable. </w:t>
      </w:r>
    </w:p>
    <w:p w14:paraId="12B48DF5" w14:textId="77777777" w:rsidR="009B39FA" w:rsidRPr="00AA5C62" w:rsidRDefault="009B39FA" w:rsidP="009B39FA">
      <w:pPr>
        <w:pStyle w:val="ListParagraph"/>
        <w:rPr>
          <w:rFonts w:ascii="Arial" w:hAnsi="Arial" w:cs="Arial"/>
        </w:rPr>
      </w:pPr>
    </w:p>
    <w:p w14:paraId="33B69D1D" w14:textId="6809A87F" w:rsidR="009B39FA"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[94]</w:t>
      </w:r>
      <w:r w:rsidRPr="00AA5C62">
        <w:rPr>
          <w:rFonts w:ascii="Arial" w:hAnsi="Arial" w:cs="Arial"/>
          <w:color w:val="000000"/>
          <w:sz w:val="24"/>
          <w:szCs w:val="24"/>
        </w:rPr>
        <w:tab/>
      </w:r>
      <w:r w:rsidR="009B39FA" w:rsidRPr="00AA5C62">
        <w:rPr>
          <w:rFonts w:ascii="Arial" w:hAnsi="Arial" w:cs="Arial"/>
          <w:sz w:val="24"/>
          <w:szCs w:val="24"/>
        </w:rPr>
        <w:t xml:space="preserve">It is also why I take the view that, had there been a successful application to the President, and a remission been granted to Mr Zuma (or any other person) after his specific facts had been considered, that remission would have fulfilled the requirements of the proviso, and resulted in the “ultimate sentence” imposed having been reduced. </w:t>
      </w:r>
    </w:p>
    <w:p w14:paraId="7FB62258" w14:textId="77777777" w:rsidR="009B39FA" w:rsidRPr="00AA5C62" w:rsidRDefault="009B39FA" w:rsidP="009B39FA">
      <w:pPr>
        <w:pStyle w:val="ListParagraph"/>
        <w:rPr>
          <w:rFonts w:ascii="Arial" w:hAnsi="Arial" w:cs="Arial"/>
        </w:rPr>
      </w:pPr>
    </w:p>
    <w:p w14:paraId="09508EBF" w14:textId="407BCA38" w:rsidR="009B39FA"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[95]</w:t>
      </w:r>
      <w:r w:rsidRPr="00AA5C62">
        <w:rPr>
          <w:rFonts w:ascii="Arial" w:hAnsi="Arial" w:cs="Arial"/>
          <w:color w:val="000000"/>
          <w:sz w:val="24"/>
          <w:szCs w:val="24"/>
        </w:rPr>
        <w:tab/>
      </w:r>
      <w:r w:rsidR="000D4E0E">
        <w:rPr>
          <w:rFonts w:ascii="Arial" w:hAnsi="Arial" w:cs="Arial"/>
          <w:sz w:val="24"/>
          <w:szCs w:val="24"/>
        </w:rPr>
        <w:t>Therefore,</w:t>
      </w:r>
      <w:r w:rsidR="009B39FA" w:rsidRPr="00AA5C62">
        <w:rPr>
          <w:rFonts w:ascii="Arial" w:hAnsi="Arial" w:cs="Arial"/>
          <w:sz w:val="24"/>
          <w:szCs w:val="24"/>
        </w:rPr>
        <w:t xml:space="preserve"> in circumstances where the remission was a general one which only reduced the amount of time any sentenced person was obliged to serve, but did not consider and change the sentenced </w:t>
      </w:r>
      <w:r w:rsidR="009B39FA" w:rsidRPr="00AA5C62">
        <w:rPr>
          <w:rFonts w:ascii="Arial" w:hAnsi="Arial" w:cs="Arial"/>
          <w:i/>
          <w:sz w:val="24"/>
          <w:szCs w:val="24"/>
          <w:u w:val="single"/>
        </w:rPr>
        <w:t>imposed</w:t>
      </w:r>
      <w:r w:rsidR="009B39FA" w:rsidRPr="00AA5C62">
        <w:rPr>
          <w:rFonts w:ascii="Arial" w:hAnsi="Arial" w:cs="Arial"/>
          <w:sz w:val="24"/>
          <w:szCs w:val="24"/>
        </w:rPr>
        <w:t xml:space="preserve">, I cannot agree that it had the legal effect found by Modiba J.  </w:t>
      </w:r>
    </w:p>
    <w:p w14:paraId="7280E3C4" w14:textId="77777777" w:rsidR="009B39FA" w:rsidRPr="00AA5C62" w:rsidRDefault="009B39FA" w:rsidP="009B39FA">
      <w:pPr>
        <w:pStyle w:val="ListParagraph"/>
        <w:rPr>
          <w:rFonts w:ascii="Arial" w:hAnsi="Arial" w:cs="Arial"/>
        </w:rPr>
      </w:pPr>
    </w:p>
    <w:p w14:paraId="55AEC0C0" w14:textId="08FBD735" w:rsidR="009B39FA" w:rsidRPr="00AA5C62" w:rsidRDefault="00A506E1" w:rsidP="00A506E1">
      <w:pPr>
        <w:pStyle w:val="JUDGMENTNUMBERED"/>
        <w:numPr>
          <w:ilvl w:val="0"/>
          <w:numId w:val="0"/>
        </w:numPr>
        <w:rPr>
          <w:rFonts w:ascii="Arial" w:hAnsi="Arial" w:cs="Arial"/>
          <w:sz w:val="24"/>
          <w:szCs w:val="24"/>
        </w:rPr>
      </w:pPr>
      <w:r w:rsidRPr="00AA5C62">
        <w:rPr>
          <w:rFonts w:ascii="Arial" w:hAnsi="Arial" w:cs="Arial"/>
          <w:color w:val="000000"/>
          <w:sz w:val="24"/>
          <w:szCs w:val="24"/>
        </w:rPr>
        <w:t>[96]</w:t>
      </w:r>
      <w:r w:rsidRPr="00AA5C62">
        <w:rPr>
          <w:rFonts w:ascii="Arial" w:hAnsi="Arial" w:cs="Arial"/>
          <w:color w:val="000000"/>
          <w:sz w:val="24"/>
          <w:szCs w:val="24"/>
        </w:rPr>
        <w:tab/>
      </w:r>
      <w:r w:rsidR="009B39FA" w:rsidRPr="00AA5C62">
        <w:rPr>
          <w:rFonts w:ascii="Arial" w:hAnsi="Arial" w:cs="Arial"/>
          <w:sz w:val="24"/>
          <w:szCs w:val="24"/>
        </w:rPr>
        <w:t>The “ultimate sentence” the section is concerned with is one imposed specifically on the person, either by a court, an appeal court, or in special circumstances, when a pardon or remission is granted to that person when their own circumstances are considered. It cannot refer to a blanket remission that is granted to all sentenced offenders, parolees and persons under correctional supervision without exception or particularity, regardless of their circumstances, where each person has not been directly considered. This kind of remission is a decision that the sentence imposed does not have to be served, not that the sentence was not properly imposed or that a different sentence ought to have been imposed, which is what section 47(1)(</w:t>
      </w:r>
      <w:r w:rsidR="009B39FA" w:rsidRPr="008D332A">
        <w:rPr>
          <w:rFonts w:ascii="Arial" w:hAnsi="Arial" w:cs="Arial"/>
          <w:i/>
          <w:sz w:val="24"/>
          <w:szCs w:val="24"/>
        </w:rPr>
        <w:t>e</w:t>
      </w:r>
      <w:r w:rsidR="009B39FA" w:rsidRPr="00AA5C62">
        <w:rPr>
          <w:rFonts w:ascii="Arial" w:hAnsi="Arial" w:cs="Arial"/>
          <w:sz w:val="24"/>
          <w:szCs w:val="24"/>
        </w:rPr>
        <w:t>) is concerned with.</w:t>
      </w:r>
    </w:p>
    <w:p w14:paraId="2C256AFB" w14:textId="77777777" w:rsidR="009B39FA" w:rsidRPr="00AA5C62" w:rsidRDefault="009B39FA" w:rsidP="009B39FA">
      <w:pPr>
        <w:pStyle w:val="ListParagraph"/>
        <w:ind w:left="0"/>
        <w:rPr>
          <w:rFonts w:ascii="Arial" w:hAnsi="Arial" w:cs="Arial"/>
        </w:rPr>
      </w:pPr>
    </w:p>
    <w:p w14:paraId="3285E1DF" w14:textId="0FFA1B73" w:rsidR="009B39FA" w:rsidRDefault="00A506E1" w:rsidP="00A506E1">
      <w:pPr>
        <w:pStyle w:val="JUDGMENTNUMBERED"/>
        <w:numPr>
          <w:ilvl w:val="0"/>
          <w:numId w:val="0"/>
        </w:numPr>
        <w:rPr>
          <w:rFonts w:ascii="Arial" w:hAnsi="Arial" w:cs="Arial"/>
          <w:sz w:val="24"/>
          <w:szCs w:val="24"/>
        </w:rPr>
      </w:pPr>
      <w:r>
        <w:rPr>
          <w:rFonts w:ascii="Arial" w:hAnsi="Arial" w:cs="Arial"/>
          <w:color w:val="000000"/>
          <w:sz w:val="24"/>
          <w:szCs w:val="24"/>
        </w:rPr>
        <w:t>[97]</w:t>
      </w:r>
      <w:r>
        <w:rPr>
          <w:rFonts w:ascii="Arial" w:hAnsi="Arial" w:cs="Arial"/>
          <w:color w:val="000000"/>
          <w:sz w:val="24"/>
          <w:szCs w:val="24"/>
        </w:rPr>
        <w:tab/>
      </w:r>
      <w:r w:rsidR="009B39FA" w:rsidRPr="00AA5C62">
        <w:rPr>
          <w:rFonts w:ascii="Arial" w:hAnsi="Arial" w:cs="Arial"/>
          <w:sz w:val="24"/>
          <w:szCs w:val="24"/>
        </w:rPr>
        <w:t>These, then, are my reasons for concurring in the order granted by this court.</w:t>
      </w:r>
    </w:p>
    <w:p w14:paraId="58C21EB4" w14:textId="3FEC3960" w:rsidR="00DC22DB" w:rsidRDefault="00DC22DB" w:rsidP="00DC22DB">
      <w:pPr>
        <w:pStyle w:val="JUDGMENTCONTINUED"/>
      </w:pPr>
    </w:p>
    <w:p w14:paraId="3CF77B84" w14:textId="317B444A" w:rsidR="00F5341D" w:rsidRPr="00F5341D" w:rsidRDefault="00F5341D" w:rsidP="00F5341D">
      <w:pPr>
        <w:pStyle w:val="JUDGMENTNUMBERED"/>
        <w:numPr>
          <w:ilvl w:val="0"/>
          <w:numId w:val="0"/>
        </w:numPr>
        <w:rPr>
          <w:rFonts w:ascii="Arial" w:hAnsi="Arial" w:cs="Arial"/>
          <w:sz w:val="24"/>
          <w:szCs w:val="24"/>
        </w:rPr>
      </w:pPr>
    </w:p>
    <w:p w14:paraId="4890AE83" w14:textId="57E038AA" w:rsidR="00DC22DB" w:rsidRPr="00F5341D" w:rsidRDefault="00DC22DB" w:rsidP="00DC22DB">
      <w:pPr>
        <w:pStyle w:val="JUDGMENTNUMBERED"/>
        <w:numPr>
          <w:ilvl w:val="0"/>
          <w:numId w:val="0"/>
        </w:numPr>
        <w:jc w:val="right"/>
        <w:rPr>
          <w:rFonts w:ascii="Arial" w:hAnsi="Arial" w:cs="Arial"/>
          <w:sz w:val="24"/>
          <w:szCs w:val="24"/>
        </w:rPr>
      </w:pPr>
      <w:r w:rsidRPr="00F5341D">
        <w:rPr>
          <w:rFonts w:ascii="Arial" w:hAnsi="Arial" w:cs="Arial"/>
          <w:sz w:val="24"/>
          <w:szCs w:val="24"/>
        </w:rPr>
        <w:t>_______________</w:t>
      </w:r>
    </w:p>
    <w:p w14:paraId="7C38568C" w14:textId="7EAEF63B" w:rsidR="00DC22DB" w:rsidRPr="00F5341D" w:rsidRDefault="00F5341D" w:rsidP="00F5341D">
      <w:pPr>
        <w:pStyle w:val="JUDGMENTCONTINUED"/>
        <w:jc w:val="right"/>
        <w:rPr>
          <w:rFonts w:ascii="Arial" w:hAnsi="Arial" w:cs="Arial"/>
          <w:sz w:val="24"/>
          <w:szCs w:val="24"/>
        </w:rPr>
      </w:pPr>
      <w:r w:rsidRPr="00F5341D">
        <w:rPr>
          <w:rFonts w:ascii="Arial" w:hAnsi="Arial" w:cs="Arial"/>
          <w:sz w:val="24"/>
          <w:szCs w:val="24"/>
        </w:rPr>
        <w:t>S YACOOB</w:t>
      </w:r>
    </w:p>
    <w:p w14:paraId="5A385FC6" w14:textId="2FBF36F0" w:rsidR="00F5341D" w:rsidRPr="00F5341D" w:rsidRDefault="00F5341D" w:rsidP="00F5341D">
      <w:pPr>
        <w:pStyle w:val="JUDGMENTNUMBERED"/>
        <w:numPr>
          <w:ilvl w:val="0"/>
          <w:numId w:val="0"/>
        </w:numPr>
        <w:jc w:val="right"/>
        <w:rPr>
          <w:rFonts w:ascii="Arial" w:hAnsi="Arial" w:cs="Arial"/>
          <w:sz w:val="24"/>
          <w:szCs w:val="24"/>
        </w:rPr>
      </w:pPr>
      <w:r w:rsidRPr="00F5341D">
        <w:rPr>
          <w:rFonts w:ascii="Arial" w:hAnsi="Arial" w:cs="Arial"/>
          <w:sz w:val="24"/>
          <w:szCs w:val="24"/>
        </w:rPr>
        <w:t>ACTING JUDGE OF THE ELECTORAL COURT</w:t>
      </w:r>
    </w:p>
    <w:p w14:paraId="675A5459" w14:textId="77777777" w:rsidR="009C568E" w:rsidRPr="00AA5C62" w:rsidRDefault="009C568E" w:rsidP="009C568E">
      <w:pPr>
        <w:pStyle w:val="JUDGMENTCONTINUED"/>
        <w:rPr>
          <w:rFonts w:ascii="Arial" w:hAnsi="Arial" w:cs="Arial"/>
          <w:sz w:val="24"/>
          <w:szCs w:val="24"/>
        </w:rPr>
      </w:pPr>
    </w:p>
    <w:p w14:paraId="1557823D" w14:textId="2BEF2F6F" w:rsidR="00C01CA5" w:rsidRPr="00AA5C62" w:rsidRDefault="00C01CA5">
      <w:pPr>
        <w:rPr>
          <w:rFonts w:ascii="Arial" w:eastAsia="Arial" w:hAnsi="Arial" w:cs="Arial"/>
        </w:rPr>
      </w:pPr>
    </w:p>
    <w:p w14:paraId="11FB7FF5" w14:textId="217E9A76" w:rsidR="00BD5BCE" w:rsidRDefault="00BD5BCE">
      <w:pPr>
        <w:rPr>
          <w:rFonts w:ascii="Arial" w:eastAsia="Arial" w:hAnsi="Arial" w:cs="Arial"/>
        </w:rPr>
      </w:pPr>
    </w:p>
    <w:p w14:paraId="10F87829" w14:textId="272687D3" w:rsidR="003A312E" w:rsidRDefault="003A312E">
      <w:pPr>
        <w:rPr>
          <w:rFonts w:ascii="Arial" w:eastAsia="Arial" w:hAnsi="Arial" w:cs="Arial"/>
        </w:rPr>
      </w:pPr>
    </w:p>
    <w:p w14:paraId="0C3575B5" w14:textId="79F1623D" w:rsidR="003A312E" w:rsidRDefault="003A312E">
      <w:pPr>
        <w:rPr>
          <w:rFonts w:ascii="Arial" w:eastAsia="Arial" w:hAnsi="Arial" w:cs="Arial"/>
        </w:rPr>
      </w:pPr>
    </w:p>
    <w:p w14:paraId="3C52B4EC" w14:textId="4BF397D4" w:rsidR="003A312E" w:rsidRDefault="003A312E">
      <w:pPr>
        <w:rPr>
          <w:rFonts w:ascii="Arial" w:eastAsia="Arial" w:hAnsi="Arial" w:cs="Arial"/>
        </w:rPr>
      </w:pPr>
    </w:p>
    <w:p w14:paraId="5B146E8A" w14:textId="39E18BC2" w:rsidR="003A312E" w:rsidRDefault="003A312E">
      <w:pPr>
        <w:rPr>
          <w:rFonts w:ascii="Arial" w:eastAsia="Arial" w:hAnsi="Arial" w:cs="Arial"/>
        </w:rPr>
      </w:pPr>
    </w:p>
    <w:p w14:paraId="1CBB7356" w14:textId="77777777" w:rsidR="003A312E" w:rsidRPr="00AA5C62" w:rsidRDefault="003A312E">
      <w:pPr>
        <w:rPr>
          <w:rFonts w:ascii="Arial" w:eastAsia="Arial" w:hAnsi="Arial" w:cs="Arial"/>
        </w:rPr>
      </w:pPr>
    </w:p>
    <w:p w14:paraId="6F50F8D9" w14:textId="1633EC9F" w:rsidR="00C01CA5" w:rsidRPr="00AA5C62" w:rsidRDefault="00992725" w:rsidP="00BD5BCE">
      <w:pPr>
        <w:rPr>
          <w:rFonts w:ascii="Arial" w:eastAsia="Arial" w:hAnsi="Arial" w:cs="Arial"/>
        </w:rPr>
      </w:pPr>
      <w:r w:rsidRPr="00AA5C62">
        <w:rPr>
          <w:rFonts w:ascii="Arial" w:eastAsia="Arial" w:hAnsi="Arial" w:cs="Arial"/>
        </w:rPr>
        <w:t>Appearances</w:t>
      </w:r>
    </w:p>
    <w:p w14:paraId="65234805" w14:textId="2D408DFD" w:rsidR="00C01CA5" w:rsidRPr="00AA5C62" w:rsidRDefault="00992725">
      <w:pPr>
        <w:tabs>
          <w:tab w:val="left" w:pos="3969"/>
        </w:tabs>
        <w:rPr>
          <w:rFonts w:ascii="Arial" w:eastAsia="Arial" w:hAnsi="Arial" w:cs="Arial"/>
        </w:rPr>
      </w:pPr>
      <w:r w:rsidRPr="00AA5C62">
        <w:rPr>
          <w:rFonts w:ascii="Arial" w:eastAsia="Arial" w:hAnsi="Arial" w:cs="Arial"/>
        </w:rPr>
        <w:t xml:space="preserve">For </w:t>
      </w:r>
      <w:r w:rsidR="00B90186">
        <w:rPr>
          <w:rFonts w:ascii="Arial" w:eastAsia="Arial" w:hAnsi="Arial" w:cs="Arial"/>
        </w:rPr>
        <w:t>applicants</w:t>
      </w:r>
      <w:r w:rsidRPr="00AA5C62">
        <w:rPr>
          <w:rFonts w:ascii="Arial" w:eastAsia="Arial" w:hAnsi="Arial" w:cs="Arial"/>
        </w:rPr>
        <w:t>:</w:t>
      </w:r>
      <w:r w:rsidRPr="00AA5C62">
        <w:rPr>
          <w:rFonts w:ascii="Arial" w:eastAsia="Arial" w:hAnsi="Arial" w:cs="Arial"/>
        </w:rPr>
        <w:tab/>
      </w:r>
      <w:r w:rsidR="00AE5204" w:rsidRPr="00AA5C62">
        <w:rPr>
          <w:rFonts w:ascii="Arial" w:eastAsia="Arial" w:hAnsi="Arial" w:cs="Arial"/>
        </w:rPr>
        <w:t>D Mpofu</w:t>
      </w:r>
      <w:r w:rsidRPr="00AA5C62">
        <w:rPr>
          <w:rFonts w:ascii="Arial" w:eastAsia="Arial" w:hAnsi="Arial" w:cs="Arial"/>
        </w:rPr>
        <w:t xml:space="preserve"> SC</w:t>
      </w:r>
      <w:r w:rsidR="00B90186">
        <w:rPr>
          <w:rFonts w:ascii="Arial" w:eastAsia="Arial" w:hAnsi="Arial" w:cs="Arial"/>
        </w:rPr>
        <w:t xml:space="preserve"> and </w:t>
      </w:r>
      <w:r w:rsidR="00CD3A4D" w:rsidRPr="00B90186">
        <w:rPr>
          <w:rFonts w:ascii="Arial" w:eastAsia="Arial" w:hAnsi="Arial" w:cs="Arial"/>
        </w:rPr>
        <w:t>P May</w:t>
      </w:r>
      <w:r w:rsidR="00652EE1" w:rsidRPr="00AA5C62">
        <w:rPr>
          <w:rFonts w:ascii="Arial" w:eastAsia="Arial" w:hAnsi="Arial" w:cs="Arial"/>
        </w:rPr>
        <w:t xml:space="preserve"> </w:t>
      </w:r>
    </w:p>
    <w:p w14:paraId="158EE567" w14:textId="51D4CDDF" w:rsidR="00C01CA5" w:rsidRPr="00AA5C62" w:rsidRDefault="00992725">
      <w:pPr>
        <w:tabs>
          <w:tab w:val="left" w:pos="3969"/>
        </w:tabs>
        <w:rPr>
          <w:rFonts w:ascii="Arial" w:eastAsia="Arial" w:hAnsi="Arial" w:cs="Arial"/>
        </w:rPr>
      </w:pPr>
      <w:r w:rsidRPr="00AA5C62">
        <w:rPr>
          <w:rFonts w:ascii="Arial" w:eastAsia="Arial" w:hAnsi="Arial" w:cs="Arial"/>
        </w:rPr>
        <w:t xml:space="preserve">Instructed by: </w:t>
      </w:r>
      <w:r w:rsidRPr="00AA5C62">
        <w:rPr>
          <w:rFonts w:ascii="Arial" w:eastAsia="Arial" w:hAnsi="Arial" w:cs="Arial"/>
        </w:rPr>
        <w:tab/>
      </w:r>
      <w:r w:rsidR="00CD3A4D" w:rsidRPr="00AA5C62">
        <w:rPr>
          <w:rFonts w:ascii="Arial" w:eastAsia="Arial" w:hAnsi="Arial" w:cs="Arial"/>
        </w:rPr>
        <w:t>Zungu Incorporated Attorneys</w:t>
      </w:r>
      <w:r w:rsidR="0062396C" w:rsidRPr="00AA5C62">
        <w:rPr>
          <w:rFonts w:ascii="Arial" w:eastAsia="Arial" w:hAnsi="Arial" w:cs="Arial"/>
        </w:rPr>
        <w:t xml:space="preserve">, </w:t>
      </w:r>
      <w:r w:rsidR="00CD3A4D" w:rsidRPr="00AA5C62">
        <w:rPr>
          <w:rFonts w:ascii="Arial" w:eastAsia="Arial" w:hAnsi="Arial" w:cs="Arial"/>
        </w:rPr>
        <w:t>Sandton</w:t>
      </w:r>
    </w:p>
    <w:p w14:paraId="68E167EC" w14:textId="167E9FF1" w:rsidR="00C01CA5" w:rsidRPr="00AA5C62" w:rsidRDefault="00992725" w:rsidP="00CD3A4D">
      <w:pPr>
        <w:tabs>
          <w:tab w:val="left" w:pos="3969"/>
        </w:tabs>
        <w:ind w:left="459" w:firstLine="1701"/>
        <w:rPr>
          <w:rFonts w:ascii="Arial" w:eastAsia="Arial" w:hAnsi="Arial" w:cs="Arial"/>
        </w:rPr>
      </w:pPr>
      <w:r w:rsidRPr="00AA5C62">
        <w:rPr>
          <w:rFonts w:ascii="Arial" w:eastAsia="Arial" w:hAnsi="Arial" w:cs="Arial"/>
        </w:rPr>
        <w:tab/>
      </w:r>
    </w:p>
    <w:p w14:paraId="2A5CB109" w14:textId="14B4BEAA" w:rsidR="00C01CA5" w:rsidRPr="00AA5C62" w:rsidRDefault="00992725" w:rsidP="00211495">
      <w:pPr>
        <w:tabs>
          <w:tab w:val="left" w:pos="3969"/>
        </w:tabs>
        <w:rPr>
          <w:rFonts w:ascii="Arial" w:eastAsia="Arial" w:hAnsi="Arial" w:cs="Arial"/>
        </w:rPr>
      </w:pPr>
      <w:r w:rsidRPr="00AA5C62">
        <w:rPr>
          <w:rFonts w:ascii="Arial" w:eastAsia="Arial" w:hAnsi="Arial" w:cs="Arial"/>
        </w:rPr>
        <w:t>For</w:t>
      </w:r>
      <w:r w:rsidR="0062396C" w:rsidRPr="00AA5C62">
        <w:rPr>
          <w:rFonts w:ascii="Arial" w:eastAsia="Arial" w:hAnsi="Arial" w:cs="Arial"/>
        </w:rPr>
        <w:t xml:space="preserve"> first and second</w:t>
      </w:r>
      <w:r w:rsidR="00CD3A4D" w:rsidRPr="00AA5C62">
        <w:rPr>
          <w:rFonts w:ascii="Arial" w:eastAsia="Arial" w:hAnsi="Arial" w:cs="Arial"/>
        </w:rPr>
        <w:t xml:space="preserve"> respondents:</w:t>
      </w:r>
      <w:r w:rsidR="00CD3A4D" w:rsidRPr="00AA5C62">
        <w:rPr>
          <w:rFonts w:ascii="Arial" w:eastAsia="Arial" w:hAnsi="Arial" w:cs="Arial"/>
        </w:rPr>
        <w:tab/>
        <w:t>T Ngcukaitobi SC</w:t>
      </w:r>
      <w:r w:rsidR="009D511A" w:rsidRPr="00AA5C62">
        <w:rPr>
          <w:rFonts w:ascii="Arial" w:eastAsia="Arial" w:hAnsi="Arial" w:cs="Arial"/>
        </w:rPr>
        <w:t xml:space="preserve"> and </w:t>
      </w:r>
      <w:r w:rsidR="00652EE1" w:rsidRPr="00AA5C62">
        <w:rPr>
          <w:rFonts w:ascii="Arial" w:eastAsia="Arial" w:hAnsi="Arial" w:cs="Arial"/>
        </w:rPr>
        <w:t xml:space="preserve">J </w:t>
      </w:r>
      <w:r w:rsidR="009D511A" w:rsidRPr="00B90186">
        <w:rPr>
          <w:rFonts w:ascii="Arial" w:eastAsia="Arial" w:hAnsi="Arial" w:cs="Arial"/>
        </w:rPr>
        <w:t>Mit</w:t>
      </w:r>
      <w:r w:rsidR="000F270A" w:rsidRPr="00B90186">
        <w:rPr>
          <w:rFonts w:ascii="Arial" w:eastAsia="Arial" w:hAnsi="Arial" w:cs="Arial"/>
        </w:rPr>
        <w:t>c</w:t>
      </w:r>
      <w:r w:rsidR="009D511A" w:rsidRPr="00B90186">
        <w:rPr>
          <w:rFonts w:ascii="Arial" w:eastAsia="Arial" w:hAnsi="Arial" w:cs="Arial"/>
        </w:rPr>
        <w:t>hell</w:t>
      </w:r>
    </w:p>
    <w:p w14:paraId="41007A1D" w14:textId="68E7331E" w:rsidR="00C01CA5" w:rsidRPr="00AA5C62" w:rsidRDefault="00CD3A4D" w:rsidP="00B90186">
      <w:pPr>
        <w:tabs>
          <w:tab w:val="left" w:pos="3969"/>
        </w:tabs>
        <w:ind w:left="3969" w:hanging="3969"/>
        <w:rPr>
          <w:rFonts w:ascii="Arial" w:eastAsia="Arial" w:hAnsi="Arial" w:cs="Arial"/>
        </w:rPr>
      </w:pPr>
      <w:r w:rsidRPr="00AA5C62">
        <w:rPr>
          <w:rFonts w:ascii="Arial" w:eastAsia="Arial" w:hAnsi="Arial" w:cs="Arial"/>
        </w:rPr>
        <w:t xml:space="preserve">Instructed by:                                    </w:t>
      </w:r>
      <w:r w:rsidR="00B90186">
        <w:rPr>
          <w:rFonts w:ascii="Arial" w:eastAsia="Arial" w:hAnsi="Arial" w:cs="Arial"/>
        </w:rPr>
        <w:tab/>
      </w:r>
      <w:r w:rsidR="0062396C" w:rsidRPr="00AA5C62">
        <w:rPr>
          <w:rFonts w:ascii="Arial" w:eastAsia="Arial" w:hAnsi="Arial" w:cs="Arial"/>
        </w:rPr>
        <w:t>Mo</w:t>
      </w:r>
      <w:r w:rsidRPr="00AA5C62">
        <w:rPr>
          <w:rFonts w:ascii="Arial" w:eastAsia="Arial" w:hAnsi="Arial" w:cs="Arial"/>
        </w:rPr>
        <w:t xml:space="preserve">eti </w:t>
      </w:r>
      <w:r w:rsidR="0062396C" w:rsidRPr="00AA5C62">
        <w:rPr>
          <w:rFonts w:ascii="Arial" w:eastAsia="Arial" w:hAnsi="Arial" w:cs="Arial"/>
        </w:rPr>
        <w:t>Kanyane Inc</w:t>
      </w:r>
      <w:r w:rsidRPr="00AA5C62">
        <w:rPr>
          <w:rFonts w:ascii="Arial" w:eastAsia="Arial" w:hAnsi="Arial" w:cs="Arial"/>
        </w:rPr>
        <w:t>orporated Attorneys</w:t>
      </w:r>
      <w:r w:rsidR="00992725" w:rsidRPr="00AA5C62">
        <w:rPr>
          <w:rFonts w:ascii="Arial" w:eastAsia="Arial" w:hAnsi="Arial" w:cs="Arial"/>
        </w:rPr>
        <w:t xml:space="preserve">, </w:t>
      </w:r>
      <w:r w:rsidR="0062396C" w:rsidRPr="00AA5C62">
        <w:rPr>
          <w:rFonts w:ascii="Arial" w:eastAsia="Arial" w:hAnsi="Arial" w:cs="Arial"/>
        </w:rPr>
        <w:t>Centurion</w:t>
      </w:r>
    </w:p>
    <w:p w14:paraId="4A598E31" w14:textId="194FBC57" w:rsidR="00C01CA5" w:rsidRPr="00AA5C62" w:rsidRDefault="00992725">
      <w:pPr>
        <w:tabs>
          <w:tab w:val="left" w:pos="3969"/>
        </w:tabs>
        <w:rPr>
          <w:rFonts w:ascii="Arial" w:eastAsia="Arial" w:hAnsi="Arial" w:cs="Arial"/>
        </w:rPr>
      </w:pPr>
      <w:r w:rsidRPr="00AA5C62">
        <w:rPr>
          <w:rFonts w:ascii="Arial" w:eastAsia="Arial" w:hAnsi="Arial" w:cs="Arial"/>
        </w:rPr>
        <w:tab/>
      </w:r>
    </w:p>
    <w:p w14:paraId="0484DC0B" w14:textId="77777777" w:rsidR="00C01CA5" w:rsidRPr="00AA5C62" w:rsidRDefault="00C01CA5">
      <w:pPr>
        <w:rPr>
          <w:rFonts w:ascii="Arial" w:eastAsia="Arial" w:hAnsi="Arial" w:cs="Arial"/>
        </w:rPr>
      </w:pPr>
    </w:p>
    <w:p w14:paraId="77FA3668" w14:textId="77777777" w:rsidR="00C01CA5" w:rsidRPr="00AA5C62" w:rsidRDefault="00C01CA5">
      <w:pPr>
        <w:rPr>
          <w:rFonts w:ascii="Arial" w:eastAsia="Arial" w:hAnsi="Arial" w:cs="Arial"/>
        </w:rPr>
      </w:pPr>
    </w:p>
    <w:p w14:paraId="55063E9F" w14:textId="77777777" w:rsidR="00C01CA5" w:rsidRPr="00AA5C62" w:rsidRDefault="00992725">
      <w:pPr>
        <w:rPr>
          <w:rFonts w:ascii="Arial" w:eastAsia="Arial" w:hAnsi="Arial" w:cs="Arial"/>
        </w:rPr>
      </w:pPr>
      <w:r w:rsidRPr="00AA5C62">
        <w:rPr>
          <w:rFonts w:ascii="Arial" w:eastAsia="Arial" w:hAnsi="Arial" w:cs="Arial"/>
        </w:rPr>
        <w:t xml:space="preserve">             </w:t>
      </w:r>
    </w:p>
    <w:sectPr w:rsidR="00C01CA5" w:rsidRPr="00AA5C62" w:rsidSect="00B36062">
      <w:headerReference w:type="default" r:id="rId9"/>
      <w:headerReference w:type="first" r:id="rId10"/>
      <w:pgSz w:w="11906" w:h="16838"/>
      <w:pgMar w:top="709" w:right="1440" w:bottom="1440" w:left="144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BE1F1" w14:textId="77777777" w:rsidR="00A844CC" w:rsidRDefault="00A844CC">
      <w:pPr>
        <w:spacing w:line="240" w:lineRule="auto"/>
      </w:pPr>
      <w:r>
        <w:separator/>
      </w:r>
    </w:p>
  </w:endnote>
  <w:endnote w:type="continuationSeparator" w:id="0">
    <w:p w14:paraId="219A3659" w14:textId="77777777" w:rsidR="00A844CC" w:rsidRDefault="00A84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E644D" w14:textId="77777777" w:rsidR="00A844CC" w:rsidRDefault="00A844CC">
      <w:pPr>
        <w:spacing w:line="240" w:lineRule="auto"/>
      </w:pPr>
      <w:r>
        <w:separator/>
      </w:r>
    </w:p>
  </w:footnote>
  <w:footnote w:type="continuationSeparator" w:id="0">
    <w:p w14:paraId="2B5F55ED" w14:textId="77777777" w:rsidR="00A844CC" w:rsidRDefault="00A844CC">
      <w:pPr>
        <w:spacing w:line="240" w:lineRule="auto"/>
      </w:pPr>
      <w:r>
        <w:continuationSeparator/>
      </w:r>
    </w:p>
  </w:footnote>
  <w:footnote w:id="1">
    <w:p w14:paraId="351D7A77" w14:textId="45C2FD66" w:rsidR="00D3652A" w:rsidRPr="00C7432E" w:rsidRDefault="00D3652A" w:rsidP="00D3652A">
      <w:pPr>
        <w:pStyle w:val="FootnoteText"/>
        <w:spacing w:line="360" w:lineRule="auto"/>
        <w:jc w:val="both"/>
        <w:rPr>
          <w:rFonts w:ascii="Arial" w:hAnsi="Arial" w:cs="Arial"/>
        </w:rPr>
      </w:pPr>
      <w:r w:rsidRPr="00C7432E">
        <w:rPr>
          <w:rStyle w:val="FootnoteReference"/>
          <w:rFonts w:ascii="Arial" w:hAnsi="Arial" w:cs="Arial"/>
        </w:rPr>
        <w:footnoteRef/>
      </w:r>
      <w:r w:rsidRPr="00C7432E">
        <w:rPr>
          <w:rFonts w:ascii="Arial" w:hAnsi="Arial" w:cs="Arial"/>
        </w:rPr>
        <w:t xml:space="preserve"> </w:t>
      </w:r>
      <w:r w:rsidRPr="00C7432E">
        <w:rPr>
          <w:rFonts w:ascii="Arial" w:hAnsi="Arial" w:cs="Arial"/>
          <w:i/>
        </w:rPr>
        <w:t>State Capture v Zuma and Another</w:t>
      </w:r>
      <w:r w:rsidRPr="00C7432E">
        <w:rPr>
          <w:rFonts w:ascii="Arial" w:hAnsi="Arial" w:cs="Arial"/>
        </w:rPr>
        <w:t xml:space="preserve"> Case Number CCT 295/ 20.</w:t>
      </w:r>
    </w:p>
  </w:footnote>
  <w:footnote w:id="2">
    <w:p w14:paraId="3A356053" w14:textId="22612D83" w:rsidR="002A7C25" w:rsidRPr="00C7432E" w:rsidRDefault="002A7C25">
      <w:pPr>
        <w:pStyle w:val="FootnoteText"/>
        <w:rPr>
          <w:rFonts w:ascii="Arial" w:hAnsi="Arial" w:cs="Arial"/>
        </w:rPr>
      </w:pPr>
      <w:r w:rsidRPr="00C7432E">
        <w:rPr>
          <w:rStyle w:val="FootnoteReference"/>
          <w:rFonts w:ascii="Arial" w:hAnsi="Arial" w:cs="Arial"/>
        </w:rPr>
        <w:footnoteRef/>
      </w:r>
      <w:r w:rsidRPr="00C7432E">
        <w:rPr>
          <w:rFonts w:ascii="Arial" w:hAnsi="Arial" w:cs="Arial"/>
        </w:rPr>
        <w:t xml:space="preserve"> </w:t>
      </w:r>
      <w:r w:rsidRPr="00C7432E">
        <w:rPr>
          <w:rFonts w:ascii="Arial" w:hAnsi="Arial" w:cs="Arial"/>
          <w:i/>
        </w:rPr>
        <w:t xml:space="preserve">Fedsure Life Assurance Ltd v Greater Johannesburg Metropolitan Council </w:t>
      </w:r>
      <w:r w:rsidRPr="00C7432E">
        <w:rPr>
          <w:rFonts w:ascii="Arial" w:hAnsi="Arial" w:cs="Arial"/>
        </w:rPr>
        <w:t>1999(1) SA 374 (CC) at para 58.</w:t>
      </w:r>
    </w:p>
  </w:footnote>
  <w:footnote w:id="3">
    <w:p w14:paraId="150E18A8" w14:textId="1C7A899E" w:rsidR="002A7C25" w:rsidRPr="00C7432E" w:rsidRDefault="002A7C25">
      <w:pPr>
        <w:pStyle w:val="FootnoteText"/>
        <w:rPr>
          <w:rFonts w:ascii="Arial" w:hAnsi="Arial" w:cs="Arial"/>
        </w:rPr>
      </w:pPr>
      <w:r w:rsidRPr="00C7432E">
        <w:rPr>
          <w:rStyle w:val="FootnoteReference"/>
          <w:rFonts w:ascii="Arial" w:hAnsi="Arial" w:cs="Arial"/>
        </w:rPr>
        <w:footnoteRef/>
      </w:r>
      <w:r w:rsidRPr="00C7432E">
        <w:rPr>
          <w:rFonts w:ascii="Arial" w:hAnsi="Arial" w:cs="Arial"/>
        </w:rPr>
        <w:t xml:space="preserve"> </w:t>
      </w:r>
      <w:r w:rsidRPr="00C7432E">
        <w:rPr>
          <w:rFonts w:ascii="Arial" w:hAnsi="Arial" w:cs="Arial"/>
          <w:i/>
        </w:rPr>
        <w:t>Natal Joint Municipal Pension Fund v Endumeni Municipality</w:t>
      </w:r>
      <w:r w:rsidRPr="00C7432E">
        <w:rPr>
          <w:rFonts w:ascii="Arial" w:hAnsi="Arial" w:cs="Arial"/>
        </w:rPr>
        <w:t xml:space="preserve"> 2012(4) SA 593 (SCA) at para 18.</w:t>
      </w:r>
    </w:p>
  </w:footnote>
  <w:footnote w:id="4">
    <w:p w14:paraId="13DC732A" w14:textId="375F3DD3" w:rsidR="00E85198" w:rsidRPr="00C7432E" w:rsidRDefault="00E85198" w:rsidP="005360D9">
      <w:pPr>
        <w:pStyle w:val="FootnoteText"/>
        <w:jc w:val="both"/>
        <w:rPr>
          <w:rFonts w:ascii="Arial" w:hAnsi="Arial" w:cs="Arial"/>
          <w:lang w:val="en-GB"/>
        </w:rPr>
      </w:pPr>
      <w:r w:rsidRPr="00C7432E">
        <w:rPr>
          <w:rStyle w:val="FootnoteReference"/>
          <w:rFonts w:ascii="Arial" w:hAnsi="Arial" w:cs="Arial"/>
        </w:rPr>
        <w:footnoteRef/>
      </w:r>
      <w:r w:rsidRPr="00C7432E">
        <w:rPr>
          <w:rFonts w:ascii="Arial" w:hAnsi="Arial" w:cs="Arial"/>
        </w:rPr>
        <w:t xml:space="preserve"> </w:t>
      </w:r>
      <w:r w:rsidRPr="00C7432E">
        <w:rPr>
          <w:rFonts w:ascii="Arial" w:hAnsi="Arial" w:cs="Arial"/>
          <w:i/>
          <w:lang w:val="en-GB"/>
        </w:rPr>
        <w:t xml:space="preserve">President of the Republic of South Africa and Others v South African Rugby Football Union and Others </w:t>
      </w:r>
      <w:r w:rsidRPr="00C7432E">
        <w:rPr>
          <w:rFonts w:ascii="Arial" w:hAnsi="Arial" w:cs="Arial"/>
          <w:lang w:val="en-GB"/>
        </w:rPr>
        <w:t>1999 (4) SA 147 (CC)</w:t>
      </w:r>
      <w:r w:rsidR="005360D9" w:rsidRPr="00C7432E">
        <w:rPr>
          <w:rFonts w:ascii="Arial" w:hAnsi="Arial" w:cs="Arial"/>
          <w:lang w:val="en-GB"/>
        </w:rPr>
        <w:t xml:space="preserve"> at 48.</w:t>
      </w:r>
    </w:p>
  </w:footnote>
  <w:footnote w:id="5">
    <w:p w14:paraId="0B3ACD14" w14:textId="7C55C0A1" w:rsidR="00E85198" w:rsidRPr="00C7432E" w:rsidRDefault="00E85198" w:rsidP="005360D9">
      <w:pPr>
        <w:pStyle w:val="FootnoteText"/>
        <w:jc w:val="both"/>
        <w:rPr>
          <w:rFonts w:ascii="Arial" w:hAnsi="Arial" w:cs="Arial"/>
          <w:lang w:val="en-GB"/>
        </w:rPr>
      </w:pPr>
      <w:r w:rsidRPr="00C7432E">
        <w:rPr>
          <w:rStyle w:val="FootnoteReference"/>
          <w:rFonts w:ascii="Arial" w:hAnsi="Arial" w:cs="Arial"/>
        </w:rPr>
        <w:footnoteRef/>
      </w:r>
      <w:r w:rsidRPr="00C7432E">
        <w:rPr>
          <w:rFonts w:ascii="Arial" w:hAnsi="Arial" w:cs="Arial"/>
        </w:rPr>
        <w:t xml:space="preserve"> </w:t>
      </w:r>
      <w:r w:rsidRPr="00C7432E">
        <w:rPr>
          <w:rFonts w:ascii="Arial" w:hAnsi="Arial" w:cs="Arial"/>
          <w:i/>
        </w:rPr>
        <w:t xml:space="preserve">South African Human Rights Commission OBO South African Jewish Board of Deputies </w:t>
      </w:r>
      <w:r w:rsidR="00453BD0">
        <w:rPr>
          <w:rFonts w:ascii="Arial" w:hAnsi="Arial" w:cs="Arial"/>
          <w:i/>
        </w:rPr>
        <w:t>v</w:t>
      </w:r>
      <w:r w:rsidRPr="00C7432E">
        <w:rPr>
          <w:rFonts w:ascii="Arial" w:hAnsi="Arial" w:cs="Arial"/>
          <w:i/>
        </w:rPr>
        <w:t xml:space="preserve"> Masuku and Another</w:t>
      </w:r>
      <w:r w:rsidR="005360D9" w:rsidRPr="00C7432E">
        <w:rPr>
          <w:rFonts w:ascii="Arial" w:hAnsi="Arial" w:cs="Arial"/>
        </w:rPr>
        <w:t xml:space="preserve"> 2022 (4) SA 1 CC at 64.</w:t>
      </w:r>
    </w:p>
  </w:footnote>
  <w:footnote w:id="6">
    <w:p w14:paraId="57EBC847" w14:textId="290F1568" w:rsidR="006C3E9F" w:rsidRPr="00C7432E" w:rsidRDefault="006C3E9F" w:rsidP="006C3E9F">
      <w:pPr>
        <w:pStyle w:val="FootnoteText"/>
        <w:jc w:val="both"/>
        <w:rPr>
          <w:rFonts w:ascii="Arial" w:hAnsi="Arial" w:cs="Arial"/>
        </w:rPr>
      </w:pPr>
      <w:r w:rsidRPr="00C7432E">
        <w:rPr>
          <w:rStyle w:val="FootnoteReference"/>
          <w:rFonts w:ascii="Arial" w:hAnsi="Arial" w:cs="Arial"/>
        </w:rPr>
        <w:footnoteRef/>
      </w:r>
      <w:r w:rsidRPr="00C7432E">
        <w:rPr>
          <w:rFonts w:ascii="Arial" w:hAnsi="Arial" w:cs="Arial"/>
        </w:rPr>
        <w:t xml:space="preserve"> </w:t>
      </w:r>
      <w:r w:rsidRPr="00C7432E">
        <w:rPr>
          <w:rFonts w:ascii="Arial" w:hAnsi="Arial" w:cs="Arial"/>
          <w:i/>
        </w:rPr>
        <w:t>Fakie NO v CCII Systems (Pty) Ltd</w:t>
      </w:r>
      <w:r w:rsidRPr="00C7432E">
        <w:rPr>
          <w:rFonts w:ascii="Arial" w:hAnsi="Arial" w:cs="Arial"/>
        </w:rPr>
        <w:t xml:space="preserve"> 2006(4) SA 326(SCA) at para 6.</w:t>
      </w:r>
    </w:p>
  </w:footnote>
  <w:footnote w:id="7">
    <w:p w14:paraId="5867B02F" w14:textId="69860D2E" w:rsidR="00191DDE" w:rsidRPr="00C7432E" w:rsidRDefault="00191DDE" w:rsidP="00211495">
      <w:pPr>
        <w:pStyle w:val="FootnoteText"/>
        <w:jc w:val="both"/>
        <w:rPr>
          <w:rFonts w:ascii="Arial" w:hAnsi="Arial" w:cs="Arial"/>
        </w:rPr>
      </w:pPr>
      <w:r w:rsidRPr="00C7432E">
        <w:rPr>
          <w:rStyle w:val="FootnoteReference"/>
          <w:rFonts w:ascii="Arial" w:hAnsi="Arial" w:cs="Arial"/>
        </w:rPr>
        <w:footnoteRef/>
      </w:r>
      <w:r w:rsidRPr="00C7432E">
        <w:rPr>
          <w:rFonts w:ascii="Arial" w:hAnsi="Arial" w:cs="Arial"/>
        </w:rPr>
        <w:t xml:space="preserve"> </w:t>
      </w:r>
      <w:r w:rsidRPr="00C7432E">
        <w:rPr>
          <w:rFonts w:ascii="Arial" w:hAnsi="Arial" w:cs="Arial"/>
          <w:i/>
        </w:rPr>
        <w:t>Matjhabeng Local Municipality v Eskom Holdings</w:t>
      </w:r>
      <w:r w:rsidRPr="00C7432E">
        <w:rPr>
          <w:rFonts w:ascii="Arial" w:hAnsi="Arial" w:cs="Arial"/>
        </w:rPr>
        <w:t xml:space="preserve"> Ltd 2018(1) SA 1 (CC).</w:t>
      </w:r>
    </w:p>
  </w:footnote>
  <w:footnote w:id="8">
    <w:p w14:paraId="7482DEB7" w14:textId="77777777" w:rsidR="00345C17" w:rsidRPr="00C7432E" w:rsidRDefault="00345C17" w:rsidP="00345C17">
      <w:pPr>
        <w:pStyle w:val="FootnoteText"/>
        <w:jc w:val="both"/>
        <w:rPr>
          <w:rFonts w:ascii="Arial" w:hAnsi="Arial" w:cs="Arial"/>
        </w:rPr>
      </w:pPr>
      <w:r w:rsidRPr="00C7432E">
        <w:rPr>
          <w:rStyle w:val="FootnoteReference"/>
          <w:rFonts w:ascii="Arial" w:hAnsi="Arial" w:cs="Arial"/>
        </w:rPr>
        <w:footnoteRef/>
      </w:r>
      <w:r w:rsidRPr="00C7432E">
        <w:rPr>
          <w:rFonts w:ascii="Arial" w:hAnsi="Arial" w:cs="Arial"/>
        </w:rPr>
        <w:t xml:space="preserve"> </w:t>
      </w:r>
      <w:r w:rsidRPr="00C7432E">
        <w:rPr>
          <w:rFonts w:ascii="Arial" w:hAnsi="Arial" w:cs="Arial"/>
          <w:i/>
        </w:rPr>
        <w:t>H v Fetal Assessment Centre</w:t>
      </w:r>
      <w:r w:rsidRPr="00C7432E">
        <w:rPr>
          <w:rFonts w:ascii="Arial" w:hAnsi="Arial" w:cs="Arial"/>
        </w:rPr>
        <w:t xml:space="preserve"> [2014] ZACC 34; 2015 (2) BCLR 127 (CC); 2015 (2) SA 193 (CC) paras 31-32. See also, </w:t>
      </w:r>
      <w:r w:rsidRPr="00C7432E">
        <w:rPr>
          <w:rFonts w:ascii="Arial" w:hAnsi="Arial" w:cs="Arial"/>
          <w:i/>
        </w:rPr>
        <w:t>Nelson Mandela Foundation Trust and Another v Afriforum NPC and Others</w:t>
      </w:r>
      <w:r w:rsidRPr="00C7432E">
        <w:rPr>
          <w:rFonts w:ascii="Arial" w:hAnsi="Arial" w:cs="Arial"/>
        </w:rPr>
        <w:t xml:space="preserve"> [2019] ZAEQC 2; [2019] 4 All SA 237 (EqC); 2019 (6) SA 327 (GJ) at 115-117.</w:t>
      </w:r>
    </w:p>
  </w:footnote>
  <w:footnote w:id="9">
    <w:p w14:paraId="5BA7081E" w14:textId="77777777" w:rsidR="00345C17" w:rsidRPr="00C7432E" w:rsidRDefault="00345C17" w:rsidP="00345C17">
      <w:pPr>
        <w:pStyle w:val="FootnoteText"/>
        <w:jc w:val="both"/>
        <w:rPr>
          <w:rFonts w:ascii="Arial" w:hAnsi="Arial" w:cs="Arial"/>
        </w:rPr>
      </w:pPr>
      <w:r w:rsidRPr="00C7432E">
        <w:rPr>
          <w:rStyle w:val="FootnoteReference"/>
          <w:rFonts w:ascii="Arial" w:hAnsi="Arial" w:cs="Arial"/>
        </w:rPr>
        <w:footnoteRef/>
      </w:r>
      <w:r w:rsidRPr="00C7432E">
        <w:rPr>
          <w:rFonts w:ascii="Arial" w:hAnsi="Arial" w:cs="Arial"/>
        </w:rPr>
        <w:t xml:space="preserve"> Ibid paras 21-32.</w:t>
      </w:r>
    </w:p>
  </w:footnote>
  <w:footnote w:id="10">
    <w:p w14:paraId="51343DBB" w14:textId="335256C5" w:rsidR="002E0100" w:rsidRPr="00C7432E" w:rsidRDefault="002E0100" w:rsidP="002E0100">
      <w:pPr>
        <w:pStyle w:val="FootnoteText"/>
        <w:jc w:val="both"/>
        <w:rPr>
          <w:rFonts w:ascii="Arial" w:hAnsi="Arial" w:cs="Arial"/>
        </w:rPr>
      </w:pPr>
      <w:r w:rsidRPr="00C7432E">
        <w:rPr>
          <w:rStyle w:val="FootnoteReference"/>
          <w:rFonts w:ascii="Arial" w:hAnsi="Arial" w:cs="Arial"/>
        </w:rPr>
        <w:footnoteRef/>
      </w:r>
      <w:r w:rsidRPr="00C7432E">
        <w:rPr>
          <w:rFonts w:ascii="Arial" w:hAnsi="Arial" w:cs="Arial"/>
        </w:rPr>
        <w:t xml:space="preserve"> </w:t>
      </w:r>
      <w:r w:rsidR="00582DA7" w:rsidRPr="00C7432E">
        <w:rPr>
          <w:rFonts w:ascii="Arial" w:hAnsi="Arial" w:cs="Arial"/>
          <w:i/>
          <w:iCs/>
        </w:rPr>
        <w:t>Note</w:t>
      </w:r>
      <w:r w:rsidR="00582DA7" w:rsidRPr="00C7432E">
        <w:rPr>
          <w:rFonts w:ascii="Arial" w:hAnsi="Arial" w:cs="Arial"/>
        </w:rPr>
        <w:t xml:space="preserve"> 4</w:t>
      </w:r>
      <w:r w:rsidRPr="00C7432E">
        <w:rPr>
          <w:rFonts w:ascii="Arial" w:hAnsi="Arial" w:cs="Arial"/>
        </w:rPr>
        <w:t>.</w:t>
      </w:r>
    </w:p>
  </w:footnote>
  <w:footnote w:id="11">
    <w:p w14:paraId="1AB160C9" w14:textId="7CB8F6A2" w:rsidR="002E0100" w:rsidRPr="00C7432E" w:rsidRDefault="002E0100" w:rsidP="002E0100">
      <w:pPr>
        <w:pStyle w:val="FootnoteText"/>
        <w:jc w:val="both"/>
        <w:rPr>
          <w:rFonts w:ascii="Arial" w:hAnsi="Arial" w:cs="Arial"/>
        </w:rPr>
      </w:pPr>
      <w:r w:rsidRPr="00C7432E">
        <w:rPr>
          <w:rStyle w:val="FootnoteReference"/>
          <w:rFonts w:ascii="Arial" w:hAnsi="Arial" w:cs="Arial"/>
        </w:rPr>
        <w:footnoteRef/>
      </w:r>
      <w:r w:rsidRPr="00C7432E">
        <w:rPr>
          <w:rFonts w:ascii="Arial" w:hAnsi="Arial" w:cs="Arial"/>
        </w:rPr>
        <w:t xml:space="preserve"> </w:t>
      </w:r>
      <w:r w:rsidRPr="00C7432E">
        <w:rPr>
          <w:rFonts w:ascii="Arial" w:hAnsi="Arial" w:cs="Arial"/>
          <w:i/>
          <w:iCs/>
        </w:rPr>
        <w:t>Road Traffic Management Corporation</w:t>
      </w:r>
      <w:r w:rsidR="00582DA7" w:rsidRPr="00C7432E">
        <w:rPr>
          <w:rFonts w:ascii="Arial" w:hAnsi="Arial" w:cs="Arial"/>
          <w:i/>
          <w:iCs/>
        </w:rPr>
        <w:t xml:space="preserve"> v Waymark (Pty) Ltd</w:t>
      </w:r>
      <w:r w:rsidRPr="00C7432E">
        <w:rPr>
          <w:rFonts w:ascii="Arial" w:hAnsi="Arial" w:cs="Arial"/>
        </w:rPr>
        <w:t xml:space="preserve"> [2019] ZACC</w:t>
      </w:r>
      <w:r w:rsidR="00582DA7" w:rsidRPr="00C7432E">
        <w:rPr>
          <w:rFonts w:ascii="Arial" w:hAnsi="Arial" w:cs="Arial"/>
        </w:rPr>
        <w:t>;</w:t>
      </w:r>
      <w:r w:rsidR="003E0313" w:rsidRPr="00C7432E">
        <w:rPr>
          <w:rFonts w:ascii="Arial" w:hAnsi="Arial" w:cs="Arial"/>
        </w:rPr>
        <w:t>2019 (5) SA 29 (CC)</w:t>
      </w:r>
      <w:r w:rsidRPr="00C7432E">
        <w:rPr>
          <w:rFonts w:ascii="Arial" w:hAnsi="Arial" w:cs="Arial"/>
        </w:rPr>
        <w:t xml:space="preserve"> at para</w:t>
      </w:r>
      <w:r w:rsidR="00582DA7" w:rsidRPr="00C7432E">
        <w:rPr>
          <w:rFonts w:ascii="Arial" w:hAnsi="Arial" w:cs="Arial"/>
        </w:rPr>
        <w:t>s</w:t>
      </w:r>
      <w:r w:rsidRPr="00C7432E">
        <w:rPr>
          <w:rFonts w:ascii="Arial" w:hAnsi="Arial" w:cs="Arial"/>
        </w:rPr>
        <w:t xml:space="preserve"> </w:t>
      </w:r>
      <w:r w:rsidR="00582DA7" w:rsidRPr="00C7432E">
        <w:rPr>
          <w:rFonts w:ascii="Arial" w:hAnsi="Arial" w:cs="Arial"/>
        </w:rPr>
        <w:t>31 an</w:t>
      </w:r>
      <w:r w:rsidR="003E0313" w:rsidRPr="00C7432E">
        <w:rPr>
          <w:rFonts w:ascii="Arial" w:hAnsi="Arial" w:cs="Arial"/>
        </w:rPr>
        <w:t>d</w:t>
      </w:r>
      <w:r w:rsidR="00582DA7" w:rsidRPr="00C7432E">
        <w:rPr>
          <w:rFonts w:ascii="Arial" w:hAnsi="Arial" w:cs="Arial"/>
        </w:rPr>
        <w:t xml:space="preserve"> 32</w:t>
      </w:r>
      <w:r w:rsidRPr="00C7432E">
        <w:rPr>
          <w:rFonts w:ascii="Arial" w:hAnsi="Arial" w:cs="Arial"/>
        </w:rPr>
        <w:t>.</w:t>
      </w:r>
    </w:p>
  </w:footnote>
  <w:footnote w:id="12">
    <w:p w14:paraId="1D3E6F74" w14:textId="7E8BE4AA" w:rsidR="00F47933" w:rsidRPr="00C7432E" w:rsidRDefault="00F47933" w:rsidP="00F47933">
      <w:pPr>
        <w:spacing w:line="240" w:lineRule="auto"/>
        <w:rPr>
          <w:rFonts w:ascii="Arial" w:hAnsi="Arial" w:cs="Arial"/>
          <w:sz w:val="20"/>
          <w:szCs w:val="20"/>
        </w:rPr>
      </w:pPr>
      <w:r w:rsidRPr="00C7432E">
        <w:rPr>
          <w:rStyle w:val="FootnoteReference"/>
          <w:rFonts w:ascii="Arial" w:hAnsi="Arial" w:cs="Arial"/>
          <w:sz w:val="20"/>
          <w:szCs w:val="20"/>
        </w:rPr>
        <w:footnoteRef/>
      </w:r>
      <w:r w:rsidRPr="00C7432E">
        <w:rPr>
          <w:rFonts w:ascii="Arial" w:hAnsi="Arial" w:cs="Arial"/>
          <w:sz w:val="20"/>
          <w:szCs w:val="20"/>
        </w:rPr>
        <w:t xml:space="preserve"> </w:t>
      </w:r>
      <w:r w:rsidRPr="00C7432E">
        <w:rPr>
          <w:rFonts w:ascii="Arial" w:hAnsi="Arial" w:cs="Arial"/>
          <w:i/>
          <w:iCs/>
          <w:sz w:val="20"/>
          <w:szCs w:val="20"/>
        </w:rPr>
        <w:t>Ex Parte Chairperson of the Constitutional Assembly: In Re Certification of the Constitution of the Republic of South Africa</w:t>
      </w:r>
      <w:r w:rsidRPr="00C7432E">
        <w:rPr>
          <w:rFonts w:ascii="Arial" w:hAnsi="Arial" w:cs="Arial"/>
          <w:sz w:val="20"/>
          <w:szCs w:val="20"/>
        </w:rPr>
        <w:t>, (</w:t>
      </w:r>
      <w:r w:rsidRPr="00C7432E">
        <w:rPr>
          <w:rFonts w:ascii="Arial" w:hAnsi="Arial" w:cs="Arial"/>
          <w:i/>
          <w:iCs/>
          <w:sz w:val="20"/>
          <w:szCs w:val="20"/>
        </w:rPr>
        <w:t>Certification</w:t>
      </w:r>
      <w:r w:rsidRPr="00C7432E">
        <w:rPr>
          <w:rFonts w:ascii="Arial" w:hAnsi="Arial" w:cs="Arial"/>
          <w:sz w:val="20"/>
          <w:szCs w:val="20"/>
        </w:rPr>
        <w:t xml:space="preserve"> judgment) 1996 (4) SA 744 (CC). </w:t>
      </w:r>
    </w:p>
    <w:p w14:paraId="7F468370" w14:textId="77777777" w:rsidR="00F47933" w:rsidRPr="00C7432E" w:rsidRDefault="00F47933" w:rsidP="00F47933">
      <w:pPr>
        <w:pStyle w:val="FootnoteText"/>
        <w:rPr>
          <w:rFonts w:ascii="Arial" w:hAnsi="Arial" w:cs="Arial"/>
          <w:lang w:val="en-GB"/>
        </w:rPr>
      </w:pPr>
    </w:p>
  </w:footnote>
  <w:footnote w:id="13">
    <w:p w14:paraId="4F2D58C5" w14:textId="77777777" w:rsidR="00F47933" w:rsidRPr="00C7432E" w:rsidRDefault="00F47933" w:rsidP="00F47933">
      <w:pPr>
        <w:pStyle w:val="FootnoteText"/>
        <w:rPr>
          <w:rFonts w:ascii="Arial" w:hAnsi="Arial" w:cs="Arial"/>
          <w:lang w:val="en-GB"/>
        </w:rPr>
      </w:pPr>
      <w:r w:rsidRPr="00C7432E">
        <w:rPr>
          <w:rStyle w:val="FootnoteReference"/>
          <w:rFonts w:ascii="Arial" w:hAnsi="Arial" w:cs="Arial"/>
        </w:rPr>
        <w:footnoteRef/>
      </w:r>
      <w:r w:rsidRPr="00C7432E">
        <w:rPr>
          <w:rFonts w:ascii="Arial" w:hAnsi="Arial" w:cs="Arial"/>
          <w:i/>
          <w:iCs/>
        </w:rPr>
        <w:t xml:space="preserve"> </w:t>
      </w:r>
      <w:r w:rsidRPr="00C7432E">
        <w:rPr>
          <w:rFonts w:ascii="Arial" w:hAnsi="Arial" w:cs="Arial"/>
          <w:i/>
          <w:iCs/>
          <w:lang w:val="en-GB"/>
        </w:rPr>
        <w:t>Certification</w:t>
      </w:r>
      <w:r w:rsidRPr="00C7432E">
        <w:rPr>
          <w:rFonts w:ascii="Arial" w:hAnsi="Arial" w:cs="Arial"/>
          <w:lang w:val="en-GB"/>
        </w:rPr>
        <w:t xml:space="preserve"> judgment at para [108].</w:t>
      </w:r>
    </w:p>
  </w:footnote>
  <w:footnote w:id="14">
    <w:p w14:paraId="19B36BCA" w14:textId="77777777" w:rsidR="00F47933" w:rsidRPr="00C7432E" w:rsidRDefault="00F47933" w:rsidP="00F47933">
      <w:pPr>
        <w:pStyle w:val="FootnoteText"/>
        <w:rPr>
          <w:rFonts w:ascii="Arial" w:hAnsi="Arial" w:cs="Arial"/>
          <w:lang w:val="en-GB"/>
        </w:rPr>
      </w:pPr>
      <w:r w:rsidRPr="00C7432E">
        <w:rPr>
          <w:rStyle w:val="FootnoteReference"/>
          <w:rFonts w:ascii="Arial" w:hAnsi="Arial" w:cs="Arial"/>
        </w:rPr>
        <w:footnoteRef/>
      </w:r>
      <w:r w:rsidRPr="00C7432E">
        <w:rPr>
          <w:rFonts w:ascii="Arial" w:hAnsi="Arial" w:cs="Arial"/>
        </w:rPr>
        <w:t xml:space="preserve"> </w:t>
      </w:r>
      <w:r w:rsidRPr="00C7432E">
        <w:rPr>
          <w:rFonts w:ascii="Arial" w:hAnsi="Arial" w:cs="Arial"/>
          <w:i/>
          <w:iCs/>
        </w:rPr>
        <w:t>The Freedom Front Plus v African National Congress</w:t>
      </w:r>
      <w:r w:rsidRPr="00C7432E">
        <w:rPr>
          <w:rFonts w:ascii="Arial" w:hAnsi="Arial" w:cs="Arial"/>
        </w:rPr>
        <w:t xml:space="preserve"> 2011 JDR 0054 (EC).</w:t>
      </w:r>
    </w:p>
  </w:footnote>
  <w:footnote w:id="15">
    <w:p w14:paraId="133ADF48" w14:textId="77777777" w:rsidR="00F47933" w:rsidRPr="00C7432E" w:rsidRDefault="00F47933" w:rsidP="00F47933">
      <w:pPr>
        <w:pStyle w:val="FootnoteText"/>
        <w:rPr>
          <w:rFonts w:ascii="Arial" w:hAnsi="Arial" w:cs="Arial"/>
          <w:lang w:val="en-GB"/>
        </w:rPr>
      </w:pPr>
      <w:r w:rsidRPr="00C7432E">
        <w:rPr>
          <w:rStyle w:val="FootnoteReference"/>
          <w:rFonts w:ascii="Arial" w:hAnsi="Arial" w:cs="Arial"/>
        </w:rPr>
        <w:footnoteRef/>
      </w:r>
      <w:r w:rsidRPr="00C7432E">
        <w:rPr>
          <w:rFonts w:ascii="Arial" w:hAnsi="Arial" w:cs="Arial"/>
        </w:rPr>
        <w:t xml:space="preserve"> </w:t>
      </w:r>
      <w:r w:rsidRPr="00C7432E">
        <w:rPr>
          <w:rFonts w:ascii="Arial" w:hAnsi="Arial" w:cs="Arial"/>
          <w:i/>
          <w:iCs/>
        </w:rPr>
        <w:t>Smith v Minister of Justice and Correctional Services and Others</w:t>
      </w:r>
      <w:r w:rsidRPr="00C7432E">
        <w:rPr>
          <w:rFonts w:ascii="Arial" w:hAnsi="Arial" w:cs="Arial"/>
        </w:rPr>
        <w:t xml:space="preserve"> [2022] ZAGP JHC 60 (11 February 2022) at paragraph 34.</w:t>
      </w:r>
    </w:p>
  </w:footnote>
  <w:footnote w:id="16">
    <w:p w14:paraId="549477CA" w14:textId="77777777" w:rsidR="00F47933" w:rsidRPr="00C7432E" w:rsidRDefault="00F47933" w:rsidP="00F47933">
      <w:pPr>
        <w:pStyle w:val="FootnoteText"/>
        <w:rPr>
          <w:rFonts w:ascii="Arial" w:hAnsi="Arial" w:cs="Arial"/>
          <w:lang w:val="en-GB"/>
        </w:rPr>
      </w:pPr>
      <w:r w:rsidRPr="00C7432E">
        <w:rPr>
          <w:rStyle w:val="FootnoteReference"/>
          <w:rFonts w:ascii="Arial" w:hAnsi="Arial" w:cs="Arial"/>
        </w:rPr>
        <w:footnoteRef/>
      </w:r>
      <w:r w:rsidRPr="00C7432E">
        <w:rPr>
          <w:rFonts w:ascii="Arial" w:hAnsi="Arial" w:cs="Arial"/>
        </w:rPr>
        <w:t xml:space="preserve"> </w:t>
      </w:r>
      <w:r w:rsidRPr="00C7432E">
        <w:rPr>
          <w:rFonts w:ascii="Arial" w:hAnsi="Arial" w:cs="Arial"/>
          <w:i/>
          <w:iCs/>
        </w:rPr>
        <w:t>Boshego v Correctional Supervision and Parole Board : Kgosi Mampuri II and others</w:t>
      </w:r>
      <w:r w:rsidRPr="00C7432E">
        <w:rPr>
          <w:rFonts w:ascii="Arial" w:hAnsi="Arial" w:cs="Arial"/>
        </w:rPr>
        <w:t xml:space="preserve"> 2023 JDR 2026 (GP) at para 34 to 40.</w:t>
      </w:r>
    </w:p>
  </w:footnote>
  <w:footnote w:id="17">
    <w:p w14:paraId="5EC467C8" w14:textId="77777777" w:rsidR="00F47933" w:rsidRPr="00C7432E" w:rsidRDefault="00F47933" w:rsidP="00F47933">
      <w:pPr>
        <w:pStyle w:val="FootnoteText"/>
        <w:rPr>
          <w:rFonts w:ascii="Arial" w:hAnsi="Arial" w:cs="Arial"/>
          <w:lang w:val="en-GB"/>
        </w:rPr>
      </w:pPr>
      <w:r w:rsidRPr="00C7432E">
        <w:rPr>
          <w:rStyle w:val="FootnoteReference"/>
          <w:rFonts w:ascii="Arial" w:hAnsi="Arial" w:cs="Arial"/>
        </w:rPr>
        <w:footnoteRef/>
      </w:r>
      <w:r w:rsidRPr="00C7432E">
        <w:rPr>
          <w:rFonts w:ascii="Arial" w:hAnsi="Arial" w:cs="Arial"/>
        </w:rPr>
        <w:t xml:space="preserve"> </w:t>
      </w:r>
      <w:r w:rsidRPr="00C7432E">
        <w:rPr>
          <w:rFonts w:ascii="Arial" w:hAnsi="Arial" w:cs="Arial"/>
          <w:i/>
          <w:iCs/>
        </w:rPr>
        <w:t>The Citizen 1978 (Pty) Ltd v McBride (McBride)</w:t>
      </w:r>
      <w:r w:rsidRPr="00C7432E">
        <w:rPr>
          <w:rFonts w:ascii="Arial" w:hAnsi="Arial" w:cs="Arial"/>
          <w:lang w:val="en-GB"/>
        </w:rPr>
        <w:t xml:space="preserve"> 2011 (4) SA 191 (CC).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271590"/>
      <w:docPartObj>
        <w:docPartGallery w:val="Page Numbers (Top of Page)"/>
        <w:docPartUnique/>
      </w:docPartObj>
    </w:sdtPr>
    <w:sdtEndPr>
      <w:rPr>
        <w:noProof/>
      </w:rPr>
    </w:sdtEndPr>
    <w:sdtContent>
      <w:p w14:paraId="275D1B4B" w14:textId="4170878B" w:rsidR="004272FC" w:rsidRDefault="004272FC">
        <w:pPr>
          <w:pStyle w:val="Header"/>
          <w:jc w:val="right"/>
        </w:pPr>
        <w:r>
          <w:fldChar w:fldCharType="begin"/>
        </w:r>
        <w:r>
          <w:instrText xml:space="preserve"> PAGE   \* MERGEFORMAT </w:instrText>
        </w:r>
        <w:r>
          <w:fldChar w:fldCharType="separate"/>
        </w:r>
        <w:r w:rsidR="00A506E1">
          <w:rPr>
            <w:noProof/>
          </w:rPr>
          <w:t>2</w:t>
        </w:r>
        <w:r>
          <w:rPr>
            <w:noProof/>
          </w:rPr>
          <w:fldChar w:fldCharType="end"/>
        </w:r>
      </w:p>
    </w:sdtContent>
  </w:sdt>
  <w:p w14:paraId="134E3ED5" w14:textId="0A81D7B1" w:rsidR="00C01CA5" w:rsidRDefault="00C01CA5">
    <w:pPr>
      <w:pBdr>
        <w:top w:val="nil"/>
        <w:left w:val="nil"/>
        <w:bottom w:val="nil"/>
        <w:right w:val="nil"/>
        <w:between w:val="nil"/>
      </w:pBdr>
      <w:tabs>
        <w:tab w:val="center" w:pos="4513"/>
        <w:tab w:val="right" w:pos="9026"/>
      </w:tabs>
      <w:jc w:val="righ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E5BB" w14:textId="55DE0215" w:rsidR="004272FC" w:rsidRDefault="004272FC">
    <w:pPr>
      <w:pStyle w:val="Header"/>
      <w:jc w:val="right"/>
    </w:pPr>
  </w:p>
  <w:p w14:paraId="3CB897B1" w14:textId="77777777" w:rsidR="004272FC" w:rsidRDefault="004272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8F5E9C10"/>
    <w:lvl w:ilvl="0" w:tplc="F71EFD54">
      <w:start w:val="1"/>
      <w:numFmt w:val="decimal"/>
      <w:pStyle w:val="JUDGMENTNUMBERED"/>
      <w:lvlText w:val="[%1]"/>
      <w:lvlJc w:val="left"/>
      <w:pPr>
        <w:ind w:left="0" w:firstLine="0"/>
      </w:pPr>
      <w:rPr>
        <w:rFonts w:ascii="Arial" w:hAnsi="Arial" w:cs="Arial"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D74828"/>
    <w:multiLevelType w:val="hybridMultilevel"/>
    <w:tmpl w:val="F0D49918"/>
    <w:lvl w:ilvl="0" w:tplc="B7A2591A">
      <w:start w:val="7"/>
      <w:numFmt w:val="decimal"/>
      <w:lvlText w:val="%1."/>
      <w:lvlJc w:val="left"/>
      <w:pPr>
        <w:ind w:left="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0A79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E4BA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E045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743A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204B7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EC70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42BD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C0A3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D7C2EEF"/>
    <w:multiLevelType w:val="hybridMultilevel"/>
    <w:tmpl w:val="FFFFFFFF"/>
    <w:lvl w:ilvl="0" w:tplc="F7AE626C">
      <w:start w:val="1"/>
      <w:numFmt w:val="decimal"/>
      <w:lvlText w:val="[%1]"/>
      <w:lvlJc w:val="left"/>
      <w:pPr>
        <w:ind w:left="404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6"/>
        <w:szCs w:val="26"/>
        <w:u w:val="none"/>
        <w:effect w:val="none"/>
        <w:vertAlign w:val="baseline"/>
      </w:rPr>
    </w:lvl>
    <w:lvl w:ilvl="1" w:tplc="1C090003">
      <w:start w:val="1"/>
      <w:numFmt w:val="bullet"/>
      <w:lvlText w:val="o"/>
      <w:lvlJc w:val="left"/>
      <w:pPr>
        <w:ind w:left="1364" w:hanging="360"/>
      </w:pPr>
      <w:rPr>
        <w:rFonts w:ascii="Courier New" w:hAnsi="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3" w15:restartNumberingAfterBreak="0">
    <w:nsid w:val="2DCA5F5E"/>
    <w:multiLevelType w:val="multilevel"/>
    <w:tmpl w:val="F3F0FCC0"/>
    <w:lvl w:ilvl="0">
      <w:start w:val="1"/>
      <w:numFmt w:val="decimal"/>
      <w:lvlText w:val="%1."/>
      <w:lvlJc w:val="left"/>
      <w:pPr>
        <w:ind w:left="842" w:hanging="708"/>
      </w:pPr>
      <w:rPr>
        <w:rFonts w:ascii="Arial MT" w:eastAsia="Arial MT" w:hAnsi="Arial MT" w:cs="Arial MT" w:hint="default"/>
        <w:b w:val="0"/>
        <w:bCs w:val="0"/>
        <w:i w:val="0"/>
        <w:iCs w:val="0"/>
        <w:spacing w:val="0"/>
        <w:w w:val="100"/>
        <w:sz w:val="24"/>
        <w:szCs w:val="24"/>
        <w:lang w:val="en-US" w:eastAsia="en-US" w:bidi="ar-SA"/>
      </w:rPr>
    </w:lvl>
    <w:lvl w:ilvl="1">
      <w:start w:val="1"/>
      <w:numFmt w:val="decimal"/>
      <w:lvlText w:val="%1.%2."/>
      <w:lvlJc w:val="left"/>
      <w:pPr>
        <w:ind w:left="1553" w:hanging="718"/>
      </w:pPr>
      <w:rPr>
        <w:rFonts w:ascii="Arial MT" w:eastAsia="Arial MT" w:hAnsi="Arial MT" w:cs="Arial MT" w:hint="default"/>
        <w:b w:val="0"/>
        <w:bCs w:val="0"/>
        <w:i w:val="0"/>
        <w:iCs w:val="0"/>
        <w:spacing w:val="-1"/>
        <w:w w:val="99"/>
        <w:sz w:val="24"/>
        <w:szCs w:val="24"/>
        <w:lang w:val="en-US" w:eastAsia="en-US" w:bidi="ar-SA"/>
      </w:rPr>
    </w:lvl>
    <w:lvl w:ilvl="2">
      <w:numFmt w:val="bullet"/>
      <w:lvlText w:val="•"/>
      <w:lvlJc w:val="left"/>
      <w:pPr>
        <w:ind w:left="2336" w:hanging="718"/>
      </w:pPr>
      <w:rPr>
        <w:rFonts w:hint="default"/>
        <w:lang w:val="en-US" w:eastAsia="en-US" w:bidi="ar-SA"/>
      </w:rPr>
    </w:lvl>
    <w:lvl w:ilvl="3">
      <w:numFmt w:val="bullet"/>
      <w:lvlText w:val="•"/>
      <w:lvlJc w:val="left"/>
      <w:pPr>
        <w:ind w:left="3112" w:hanging="718"/>
      </w:pPr>
      <w:rPr>
        <w:rFonts w:hint="default"/>
        <w:lang w:val="en-US" w:eastAsia="en-US" w:bidi="ar-SA"/>
      </w:rPr>
    </w:lvl>
    <w:lvl w:ilvl="4">
      <w:numFmt w:val="bullet"/>
      <w:lvlText w:val="•"/>
      <w:lvlJc w:val="left"/>
      <w:pPr>
        <w:ind w:left="3888" w:hanging="718"/>
      </w:pPr>
      <w:rPr>
        <w:rFonts w:hint="default"/>
        <w:lang w:val="en-US" w:eastAsia="en-US" w:bidi="ar-SA"/>
      </w:rPr>
    </w:lvl>
    <w:lvl w:ilvl="5">
      <w:numFmt w:val="bullet"/>
      <w:lvlText w:val="•"/>
      <w:lvlJc w:val="left"/>
      <w:pPr>
        <w:ind w:left="4665" w:hanging="718"/>
      </w:pPr>
      <w:rPr>
        <w:rFonts w:hint="default"/>
        <w:lang w:val="en-US" w:eastAsia="en-US" w:bidi="ar-SA"/>
      </w:rPr>
    </w:lvl>
    <w:lvl w:ilvl="6">
      <w:numFmt w:val="bullet"/>
      <w:lvlText w:val="•"/>
      <w:lvlJc w:val="left"/>
      <w:pPr>
        <w:ind w:left="5441" w:hanging="718"/>
      </w:pPr>
      <w:rPr>
        <w:rFonts w:hint="default"/>
        <w:lang w:val="en-US" w:eastAsia="en-US" w:bidi="ar-SA"/>
      </w:rPr>
    </w:lvl>
    <w:lvl w:ilvl="7">
      <w:numFmt w:val="bullet"/>
      <w:lvlText w:val="•"/>
      <w:lvlJc w:val="left"/>
      <w:pPr>
        <w:ind w:left="6217" w:hanging="718"/>
      </w:pPr>
      <w:rPr>
        <w:rFonts w:hint="default"/>
        <w:lang w:val="en-US" w:eastAsia="en-US" w:bidi="ar-SA"/>
      </w:rPr>
    </w:lvl>
    <w:lvl w:ilvl="8">
      <w:numFmt w:val="bullet"/>
      <w:lvlText w:val="•"/>
      <w:lvlJc w:val="left"/>
      <w:pPr>
        <w:ind w:left="6993" w:hanging="718"/>
      </w:pPr>
      <w:rPr>
        <w:rFonts w:hint="default"/>
        <w:lang w:val="en-US" w:eastAsia="en-US" w:bidi="ar-SA"/>
      </w:rPr>
    </w:lvl>
  </w:abstractNum>
  <w:abstractNum w:abstractNumId="4" w15:restartNumberingAfterBreak="0">
    <w:nsid w:val="451C0287"/>
    <w:multiLevelType w:val="multilevel"/>
    <w:tmpl w:val="6F0E0532"/>
    <w:lvl w:ilvl="0">
      <w:start w:val="1"/>
      <w:numFmt w:val="decimal"/>
      <w:lvlText w:val="[%1]"/>
      <w:lvlJc w:val="left"/>
      <w:pPr>
        <w:tabs>
          <w:tab w:val="num" w:pos="567"/>
        </w:tabs>
        <w:ind w:left="567" w:hanging="567"/>
      </w:pPr>
      <w:rPr>
        <w:rFonts w:hint="default"/>
        <w:b w:val="0"/>
        <w:i w:val="0"/>
        <w:strike w:val="0"/>
        <w:color w:val="auto"/>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5" w15:restartNumberingAfterBreak="0">
    <w:nsid w:val="60E15C28"/>
    <w:multiLevelType w:val="hybridMultilevel"/>
    <w:tmpl w:val="BBEE1458"/>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69353AF"/>
    <w:multiLevelType w:val="hybridMultilevel"/>
    <w:tmpl w:val="27703C8E"/>
    <w:lvl w:ilvl="0" w:tplc="4D0E9770">
      <w:start w:val="9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7F30975"/>
    <w:multiLevelType w:val="hybridMultilevel"/>
    <w:tmpl w:val="D818C162"/>
    <w:lvl w:ilvl="0" w:tplc="683E87E0">
      <w:start w:val="55"/>
      <w:numFmt w:val="decimal"/>
      <w:lvlText w:val="[%1]"/>
      <w:lvlJc w:val="left"/>
      <w:pPr>
        <w:ind w:left="720" w:hanging="360"/>
      </w:pPr>
      <w:rPr>
        <w:rFonts w:ascii="Arial" w:hAnsi="Arial" w:cs="Arial" w:hint="default"/>
        <w:b w:val="0"/>
        <w:bCs w:val="0"/>
        <w:i w:val="0"/>
        <w:iCs w:val="0"/>
        <w:caps w:val="0"/>
        <w:strike w:val="0"/>
        <w:dstrike w:val="0"/>
        <w:vanish w:val="0"/>
        <w:color w:val="000000"/>
        <w:spacing w:val="0"/>
        <w:kern w:val="0"/>
        <w:position w:val="0"/>
        <w:sz w:val="24"/>
        <w:szCs w:val="24"/>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35103C"/>
    <w:multiLevelType w:val="multilevel"/>
    <w:tmpl w:val="FE246B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F4F3F58"/>
    <w:multiLevelType w:val="hybridMultilevel"/>
    <w:tmpl w:val="1714DB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9"/>
  </w:num>
  <w:num w:numId="6">
    <w:abstractNumId w:val="1"/>
  </w:num>
  <w:num w:numId="7">
    <w:abstractNumId w:val="8"/>
  </w:num>
  <w:num w:numId="8">
    <w:abstractNumId w:val="2"/>
  </w:num>
  <w:num w:numId="9">
    <w:abstractNumId w:val="6"/>
  </w:num>
  <w:num w:numId="10">
    <w:abstractNumId w:val="0"/>
    <w:lvlOverride w:ilvl="0">
      <w:startOverride w:val="55"/>
    </w:lvlOverride>
  </w:num>
  <w:num w:numId="11">
    <w:abstractNumId w:val="7"/>
  </w:num>
  <w:num w:numId="12">
    <w:abstractNumId w:val="0"/>
    <w:lvlOverride w:ilvl="0">
      <w:startOverride w:val="5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A5"/>
    <w:rsid w:val="000020F1"/>
    <w:rsid w:val="000026A3"/>
    <w:rsid w:val="0000637C"/>
    <w:rsid w:val="0000702E"/>
    <w:rsid w:val="00010317"/>
    <w:rsid w:val="00020E7B"/>
    <w:rsid w:val="00022B9A"/>
    <w:rsid w:val="0002632C"/>
    <w:rsid w:val="0003747A"/>
    <w:rsid w:val="0004720E"/>
    <w:rsid w:val="000557EB"/>
    <w:rsid w:val="00060AF5"/>
    <w:rsid w:val="00073C88"/>
    <w:rsid w:val="00073F5D"/>
    <w:rsid w:val="000779F7"/>
    <w:rsid w:val="000840AB"/>
    <w:rsid w:val="0009553A"/>
    <w:rsid w:val="000A219E"/>
    <w:rsid w:val="000A41EC"/>
    <w:rsid w:val="000B5C6E"/>
    <w:rsid w:val="000C60A7"/>
    <w:rsid w:val="000C6383"/>
    <w:rsid w:val="000D2A86"/>
    <w:rsid w:val="000D4E0E"/>
    <w:rsid w:val="000F270A"/>
    <w:rsid w:val="001043EE"/>
    <w:rsid w:val="00111BB6"/>
    <w:rsid w:val="001131EA"/>
    <w:rsid w:val="00137418"/>
    <w:rsid w:val="001410C8"/>
    <w:rsid w:val="001412F0"/>
    <w:rsid w:val="0015599C"/>
    <w:rsid w:val="001635B2"/>
    <w:rsid w:val="00167685"/>
    <w:rsid w:val="00176E14"/>
    <w:rsid w:val="00191DDE"/>
    <w:rsid w:val="001A1544"/>
    <w:rsid w:val="001B058D"/>
    <w:rsid w:val="001B2397"/>
    <w:rsid w:val="001B36A3"/>
    <w:rsid w:val="001C4CBF"/>
    <w:rsid w:val="001C6D66"/>
    <w:rsid w:val="001D0222"/>
    <w:rsid w:val="001D72AA"/>
    <w:rsid w:val="001E2B1F"/>
    <w:rsid w:val="001E45E6"/>
    <w:rsid w:val="001F4165"/>
    <w:rsid w:val="001F64A7"/>
    <w:rsid w:val="00201CA3"/>
    <w:rsid w:val="0020467A"/>
    <w:rsid w:val="00211495"/>
    <w:rsid w:val="00216BED"/>
    <w:rsid w:val="00216D8D"/>
    <w:rsid w:val="002276FB"/>
    <w:rsid w:val="0023506A"/>
    <w:rsid w:val="00236DAF"/>
    <w:rsid w:val="002419DC"/>
    <w:rsid w:val="00244266"/>
    <w:rsid w:val="00247105"/>
    <w:rsid w:val="00251016"/>
    <w:rsid w:val="0026688F"/>
    <w:rsid w:val="00267C0C"/>
    <w:rsid w:val="0027263A"/>
    <w:rsid w:val="0028092A"/>
    <w:rsid w:val="00280BF8"/>
    <w:rsid w:val="0028689C"/>
    <w:rsid w:val="002A15D3"/>
    <w:rsid w:val="002A7C25"/>
    <w:rsid w:val="002B1887"/>
    <w:rsid w:val="002B491B"/>
    <w:rsid w:val="002B54AD"/>
    <w:rsid w:val="002B730F"/>
    <w:rsid w:val="002C12B9"/>
    <w:rsid w:val="002C3022"/>
    <w:rsid w:val="002D2AAD"/>
    <w:rsid w:val="002D3D49"/>
    <w:rsid w:val="002E0100"/>
    <w:rsid w:val="002E4F4B"/>
    <w:rsid w:val="002F409E"/>
    <w:rsid w:val="002F578C"/>
    <w:rsid w:val="003115DE"/>
    <w:rsid w:val="003141D3"/>
    <w:rsid w:val="003158D9"/>
    <w:rsid w:val="00321ADE"/>
    <w:rsid w:val="00323DAC"/>
    <w:rsid w:val="00342B32"/>
    <w:rsid w:val="00345C17"/>
    <w:rsid w:val="00365076"/>
    <w:rsid w:val="003671C2"/>
    <w:rsid w:val="0037035F"/>
    <w:rsid w:val="00372780"/>
    <w:rsid w:val="00373044"/>
    <w:rsid w:val="00383FD4"/>
    <w:rsid w:val="003945F4"/>
    <w:rsid w:val="003A0205"/>
    <w:rsid w:val="003A0B3E"/>
    <w:rsid w:val="003A312E"/>
    <w:rsid w:val="003A3B1D"/>
    <w:rsid w:val="003D2E8B"/>
    <w:rsid w:val="003D7E6B"/>
    <w:rsid w:val="003E0313"/>
    <w:rsid w:val="003E37FB"/>
    <w:rsid w:val="00402C82"/>
    <w:rsid w:val="00403996"/>
    <w:rsid w:val="00403A6C"/>
    <w:rsid w:val="00414A13"/>
    <w:rsid w:val="0042183C"/>
    <w:rsid w:val="004272FC"/>
    <w:rsid w:val="004425E8"/>
    <w:rsid w:val="00447B94"/>
    <w:rsid w:val="00453BD0"/>
    <w:rsid w:val="004638E1"/>
    <w:rsid w:val="004774BB"/>
    <w:rsid w:val="004848FE"/>
    <w:rsid w:val="00484D9B"/>
    <w:rsid w:val="004A3410"/>
    <w:rsid w:val="004A6C89"/>
    <w:rsid w:val="004B2B51"/>
    <w:rsid w:val="004C1931"/>
    <w:rsid w:val="004D3EDD"/>
    <w:rsid w:val="004D4737"/>
    <w:rsid w:val="004E78B7"/>
    <w:rsid w:val="004F072C"/>
    <w:rsid w:val="004F1223"/>
    <w:rsid w:val="004F268C"/>
    <w:rsid w:val="00502046"/>
    <w:rsid w:val="0051056C"/>
    <w:rsid w:val="00514590"/>
    <w:rsid w:val="00517F27"/>
    <w:rsid w:val="005242E9"/>
    <w:rsid w:val="00533636"/>
    <w:rsid w:val="00534372"/>
    <w:rsid w:val="005360D9"/>
    <w:rsid w:val="00541CFB"/>
    <w:rsid w:val="00543663"/>
    <w:rsid w:val="005450BF"/>
    <w:rsid w:val="005520C6"/>
    <w:rsid w:val="00576F74"/>
    <w:rsid w:val="00582DA7"/>
    <w:rsid w:val="00591172"/>
    <w:rsid w:val="005A22C2"/>
    <w:rsid w:val="005B145A"/>
    <w:rsid w:val="005C2C11"/>
    <w:rsid w:val="005C448F"/>
    <w:rsid w:val="005C6BC7"/>
    <w:rsid w:val="005E4AB4"/>
    <w:rsid w:val="005E614E"/>
    <w:rsid w:val="005E71AE"/>
    <w:rsid w:val="005F0E50"/>
    <w:rsid w:val="005F1384"/>
    <w:rsid w:val="005F4302"/>
    <w:rsid w:val="0060223D"/>
    <w:rsid w:val="006023F0"/>
    <w:rsid w:val="006079B8"/>
    <w:rsid w:val="006234A3"/>
    <w:rsid w:val="0062396C"/>
    <w:rsid w:val="0063020A"/>
    <w:rsid w:val="00637308"/>
    <w:rsid w:val="00642537"/>
    <w:rsid w:val="00644BE0"/>
    <w:rsid w:val="00652EE1"/>
    <w:rsid w:val="00661255"/>
    <w:rsid w:val="00673FB6"/>
    <w:rsid w:val="0067579F"/>
    <w:rsid w:val="00682709"/>
    <w:rsid w:val="00684688"/>
    <w:rsid w:val="0069542E"/>
    <w:rsid w:val="006974C3"/>
    <w:rsid w:val="006975E2"/>
    <w:rsid w:val="006B1A7B"/>
    <w:rsid w:val="006C3E9F"/>
    <w:rsid w:val="006C7502"/>
    <w:rsid w:val="006D5B5B"/>
    <w:rsid w:val="006E0C4C"/>
    <w:rsid w:val="006F0B8A"/>
    <w:rsid w:val="006F7680"/>
    <w:rsid w:val="0070015A"/>
    <w:rsid w:val="0071459B"/>
    <w:rsid w:val="00716891"/>
    <w:rsid w:val="00735349"/>
    <w:rsid w:val="0076348D"/>
    <w:rsid w:val="007643E4"/>
    <w:rsid w:val="00764CDC"/>
    <w:rsid w:val="00765A39"/>
    <w:rsid w:val="007735EB"/>
    <w:rsid w:val="00773B4E"/>
    <w:rsid w:val="00774F86"/>
    <w:rsid w:val="007751D8"/>
    <w:rsid w:val="007901CE"/>
    <w:rsid w:val="00790CE7"/>
    <w:rsid w:val="0079476E"/>
    <w:rsid w:val="007B380F"/>
    <w:rsid w:val="007B684A"/>
    <w:rsid w:val="007C2A3F"/>
    <w:rsid w:val="007D0993"/>
    <w:rsid w:val="007D6A6E"/>
    <w:rsid w:val="007E4497"/>
    <w:rsid w:val="007E7DB4"/>
    <w:rsid w:val="00803C51"/>
    <w:rsid w:val="008109B9"/>
    <w:rsid w:val="00811267"/>
    <w:rsid w:val="00821960"/>
    <w:rsid w:val="0082378D"/>
    <w:rsid w:val="00823887"/>
    <w:rsid w:val="008362F0"/>
    <w:rsid w:val="00843734"/>
    <w:rsid w:val="00843EAB"/>
    <w:rsid w:val="0085086E"/>
    <w:rsid w:val="00850E52"/>
    <w:rsid w:val="00853978"/>
    <w:rsid w:val="00862743"/>
    <w:rsid w:val="00862EBC"/>
    <w:rsid w:val="008678C8"/>
    <w:rsid w:val="00875DB1"/>
    <w:rsid w:val="00875E9E"/>
    <w:rsid w:val="008B0048"/>
    <w:rsid w:val="008B41B3"/>
    <w:rsid w:val="008B6414"/>
    <w:rsid w:val="008B6F44"/>
    <w:rsid w:val="008B7141"/>
    <w:rsid w:val="008C111D"/>
    <w:rsid w:val="008D15BC"/>
    <w:rsid w:val="008D332A"/>
    <w:rsid w:val="008D67A4"/>
    <w:rsid w:val="008D7479"/>
    <w:rsid w:val="008E1AA9"/>
    <w:rsid w:val="008F4A05"/>
    <w:rsid w:val="00920F69"/>
    <w:rsid w:val="00923CA1"/>
    <w:rsid w:val="009306AA"/>
    <w:rsid w:val="00931F8F"/>
    <w:rsid w:val="009604D4"/>
    <w:rsid w:val="00962B9B"/>
    <w:rsid w:val="009635CA"/>
    <w:rsid w:val="00973177"/>
    <w:rsid w:val="00973769"/>
    <w:rsid w:val="00974973"/>
    <w:rsid w:val="00980467"/>
    <w:rsid w:val="0098267B"/>
    <w:rsid w:val="00984C15"/>
    <w:rsid w:val="00987E21"/>
    <w:rsid w:val="00992725"/>
    <w:rsid w:val="00995CF2"/>
    <w:rsid w:val="009A3516"/>
    <w:rsid w:val="009B20ED"/>
    <w:rsid w:val="009B3390"/>
    <w:rsid w:val="009B39FA"/>
    <w:rsid w:val="009B4020"/>
    <w:rsid w:val="009C568E"/>
    <w:rsid w:val="009C75D9"/>
    <w:rsid w:val="009D108C"/>
    <w:rsid w:val="009D1886"/>
    <w:rsid w:val="009D20CE"/>
    <w:rsid w:val="009D511A"/>
    <w:rsid w:val="009F4DDD"/>
    <w:rsid w:val="00A03889"/>
    <w:rsid w:val="00A05CC1"/>
    <w:rsid w:val="00A07A45"/>
    <w:rsid w:val="00A1181E"/>
    <w:rsid w:val="00A15FAD"/>
    <w:rsid w:val="00A17298"/>
    <w:rsid w:val="00A177C7"/>
    <w:rsid w:val="00A220DB"/>
    <w:rsid w:val="00A26D64"/>
    <w:rsid w:val="00A30ED2"/>
    <w:rsid w:val="00A33961"/>
    <w:rsid w:val="00A42AA7"/>
    <w:rsid w:val="00A506E1"/>
    <w:rsid w:val="00A52E6D"/>
    <w:rsid w:val="00A54EB7"/>
    <w:rsid w:val="00A57AB3"/>
    <w:rsid w:val="00A654A9"/>
    <w:rsid w:val="00A70B8B"/>
    <w:rsid w:val="00A8317B"/>
    <w:rsid w:val="00A844CC"/>
    <w:rsid w:val="00A87BB2"/>
    <w:rsid w:val="00AA0A28"/>
    <w:rsid w:val="00AA5C62"/>
    <w:rsid w:val="00AB6C7B"/>
    <w:rsid w:val="00AD6F4D"/>
    <w:rsid w:val="00AE0411"/>
    <w:rsid w:val="00AE5204"/>
    <w:rsid w:val="00AE64BD"/>
    <w:rsid w:val="00B03C81"/>
    <w:rsid w:val="00B123F0"/>
    <w:rsid w:val="00B12EEB"/>
    <w:rsid w:val="00B13669"/>
    <w:rsid w:val="00B16340"/>
    <w:rsid w:val="00B232AF"/>
    <w:rsid w:val="00B23CB1"/>
    <w:rsid w:val="00B344AB"/>
    <w:rsid w:val="00B36062"/>
    <w:rsid w:val="00B47B44"/>
    <w:rsid w:val="00B530C6"/>
    <w:rsid w:val="00B54133"/>
    <w:rsid w:val="00B5566A"/>
    <w:rsid w:val="00B55D94"/>
    <w:rsid w:val="00B578AB"/>
    <w:rsid w:val="00B642E7"/>
    <w:rsid w:val="00B65A59"/>
    <w:rsid w:val="00B86B44"/>
    <w:rsid w:val="00B87523"/>
    <w:rsid w:val="00B90186"/>
    <w:rsid w:val="00B96439"/>
    <w:rsid w:val="00B97726"/>
    <w:rsid w:val="00BA1D45"/>
    <w:rsid w:val="00BC4447"/>
    <w:rsid w:val="00BC7EB5"/>
    <w:rsid w:val="00BD0693"/>
    <w:rsid w:val="00BD39E6"/>
    <w:rsid w:val="00BD5BCE"/>
    <w:rsid w:val="00BE16FB"/>
    <w:rsid w:val="00BE6189"/>
    <w:rsid w:val="00BE73D6"/>
    <w:rsid w:val="00BF5913"/>
    <w:rsid w:val="00BF68CD"/>
    <w:rsid w:val="00C0017A"/>
    <w:rsid w:val="00C0107C"/>
    <w:rsid w:val="00C01CA5"/>
    <w:rsid w:val="00C12CB1"/>
    <w:rsid w:val="00C25BD2"/>
    <w:rsid w:val="00C27D08"/>
    <w:rsid w:val="00C3366A"/>
    <w:rsid w:val="00C704FE"/>
    <w:rsid w:val="00C70722"/>
    <w:rsid w:val="00C7432E"/>
    <w:rsid w:val="00C76F16"/>
    <w:rsid w:val="00C80E47"/>
    <w:rsid w:val="00C9427A"/>
    <w:rsid w:val="00C97E77"/>
    <w:rsid w:val="00CB0AB4"/>
    <w:rsid w:val="00CC6BFF"/>
    <w:rsid w:val="00CD3A4D"/>
    <w:rsid w:val="00CD7905"/>
    <w:rsid w:val="00CE1442"/>
    <w:rsid w:val="00CE239D"/>
    <w:rsid w:val="00CE3D34"/>
    <w:rsid w:val="00CF269D"/>
    <w:rsid w:val="00CF5D3A"/>
    <w:rsid w:val="00D10764"/>
    <w:rsid w:val="00D26A4E"/>
    <w:rsid w:val="00D3489B"/>
    <w:rsid w:val="00D3652A"/>
    <w:rsid w:val="00D43AAD"/>
    <w:rsid w:val="00D50526"/>
    <w:rsid w:val="00D56125"/>
    <w:rsid w:val="00D62DDE"/>
    <w:rsid w:val="00D8045F"/>
    <w:rsid w:val="00D81EDB"/>
    <w:rsid w:val="00D9145C"/>
    <w:rsid w:val="00D96E30"/>
    <w:rsid w:val="00DA2638"/>
    <w:rsid w:val="00DC22DB"/>
    <w:rsid w:val="00DC3FDF"/>
    <w:rsid w:val="00DD214F"/>
    <w:rsid w:val="00DD311E"/>
    <w:rsid w:val="00DE45A4"/>
    <w:rsid w:val="00DE57D0"/>
    <w:rsid w:val="00E023E3"/>
    <w:rsid w:val="00E04F82"/>
    <w:rsid w:val="00E056C7"/>
    <w:rsid w:val="00E20B18"/>
    <w:rsid w:val="00E211E1"/>
    <w:rsid w:val="00E2127C"/>
    <w:rsid w:val="00E2233A"/>
    <w:rsid w:val="00E245A7"/>
    <w:rsid w:val="00E3035D"/>
    <w:rsid w:val="00E30C68"/>
    <w:rsid w:val="00E34F44"/>
    <w:rsid w:val="00E41D1A"/>
    <w:rsid w:val="00E57E1A"/>
    <w:rsid w:val="00E642DE"/>
    <w:rsid w:val="00E85198"/>
    <w:rsid w:val="00E8565F"/>
    <w:rsid w:val="00E91C8D"/>
    <w:rsid w:val="00EA2EB1"/>
    <w:rsid w:val="00EB3509"/>
    <w:rsid w:val="00EB781E"/>
    <w:rsid w:val="00EC366E"/>
    <w:rsid w:val="00EC5CE7"/>
    <w:rsid w:val="00EC7C1B"/>
    <w:rsid w:val="00ED0842"/>
    <w:rsid w:val="00F01159"/>
    <w:rsid w:val="00F02D01"/>
    <w:rsid w:val="00F06710"/>
    <w:rsid w:val="00F36847"/>
    <w:rsid w:val="00F431A5"/>
    <w:rsid w:val="00F445E9"/>
    <w:rsid w:val="00F45FEC"/>
    <w:rsid w:val="00F4718D"/>
    <w:rsid w:val="00F47933"/>
    <w:rsid w:val="00F5341D"/>
    <w:rsid w:val="00F55B6B"/>
    <w:rsid w:val="00F56141"/>
    <w:rsid w:val="00F56D9D"/>
    <w:rsid w:val="00F60796"/>
    <w:rsid w:val="00F66A1D"/>
    <w:rsid w:val="00F750E0"/>
    <w:rsid w:val="00F81C41"/>
    <w:rsid w:val="00F96D9D"/>
    <w:rsid w:val="00FA1B11"/>
    <w:rsid w:val="00FA29CF"/>
    <w:rsid w:val="00FA2FCB"/>
    <w:rsid w:val="00FB04E5"/>
    <w:rsid w:val="00FB13B7"/>
    <w:rsid w:val="00FB2E6B"/>
    <w:rsid w:val="00FC6ACB"/>
    <w:rsid w:val="00FD16D4"/>
    <w:rsid w:val="00FD456A"/>
    <w:rsid w:val="00FD55B3"/>
    <w:rsid w:val="00FF2F6E"/>
    <w:rsid w:val="00FF5145"/>
    <w:rsid w:val="00FF51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C797"/>
  <w15:docId w15:val="{BF91DFC0-3E9F-4FD7-A869-998006A3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ZA"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i/>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A6C89"/>
    <w:pPr>
      <w:spacing w:line="240" w:lineRule="auto"/>
      <w:jc w:val="left"/>
    </w:pPr>
  </w:style>
  <w:style w:type="character" w:styleId="CommentReference">
    <w:name w:val="annotation reference"/>
    <w:basedOn w:val="DefaultParagraphFont"/>
    <w:uiPriority w:val="99"/>
    <w:semiHidden/>
    <w:unhideWhenUsed/>
    <w:rsid w:val="004A6C89"/>
    <w:rPr>
      <w:sz w:val="16"/>
      <w:szCs w:val="16"/>
    </w:rPr>
  </w:style>
  <w:style w:type="paragraph" w:styleId="CommentText">
    <w:name w:val="annotation text"/>
    <w:basedOn w:val="Normal"/>
    <w:link w:val="CommentTextChar"/>
    <w:uiPriority w:val="99"/>
    <w:unhideWhenUsed/>
    <w:rsid w:val="004A6C89"/>
    <w:pPr>
      <w:spacing w:line="240" w:lineRule="auto"/>
    </w:pPr>
    <w:rPr>
      <w:sz w:val="20"/>
      <w:szCs w:val="20"/>
    </w:rPr>
  </w:style>
  <w:style w:type="character" w:customStyle="1" w:styleId="CommentTextChar">
    <w:name w:val="Comment Text Char"/>
    <w:basedOn w:val="DefaultParagraphFont"/>
    <w:link w:val="CommentText"/>
    <w:uiPriority w:val="99"/>
    <w:rsid w:val="004A6C89"/>
    <w:rPr>
      <w:sz w:val="20"/>
      <w:szCs w:val="20"/>
    </w:rPr>
  </w:style>
  <w:style w:type="paragraph" w:styleId="CommentSubject">
    <w:name w:val="annotation subject"/>
    <w:basedOn w:val="CommentText"/>
    <w:next w:val="CommentText"/>
    <w:link w:val="CommentSubjectChar"/>
    <w:uiPriority w:val="99"/>
    <w:semiHidden/>
    <w:unhideWhenUsed/>
    <w:rsid w:val="004A6C89"/>
    <w:rPr>
      <w:b/>
      <w:bCs/>
    </w:rPr>
  </w:style>
  <w:style w:type="character" w:customStyle="1" w:styleId="CommentSubjectChar">
    <w:name w:val="Comment Subject Char"/>
    <w:basedOn w:val="CommentTextChar"/>
    <w:link w:val="CommentSubject"/>
    <w:uiPriority w:val="99"/>
    <w:semiHidden/>
    <w:rsid w:val="004A6C89"/>
    <w:rPr>
      <w:b/>
      <w:bCs/>
      <w:sz w:val="20"/>
      <w:szCs w:val="20"/>
    </w:rPr>
  </w:style>
  <w:style w:type="paragraph" w:styleId="BalloonText">
    <w:name w:val="Balloon Text"/>
    <w:basedOn w:val="Normal"/>
    <w:link w:val="BalloonTextChar"/>
    <w:uiPriority w:val="99"/>
    <w:semiHidden/>
    <w:unhideWhenUsed/>
    <w:rsid w:val="006022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23D"/>
    <w:rPr>
      <w:rFonts w:ascii="Segoe UI" w:hAnsi="Segoe UI" w:cs="Segoe UI"/>
      <w:sz w:val="18"/>
      <w:szCs w:val="18"/>
    </w:rPr>
  </w:style>
  <w:style w:type="paragraph" w:styleId="FootnoteText">
    <w:name w:val="footnote text"/>
    <w:basedOn w:val="Normal"/>
    <w:link w:val="FootnoteTextChar"/>
    <w:uiPriority w:val="99"/>
    <w:unhideWhenUsed/>
    <w:qFormat/>
    <w:rsid w:val="00735349"/>
    <w:pPr>
      <w:spacing w:line="240" w:lineRule="auto"/>
      <w:jc w:val="left"/>
    </w:pPr>
    <w:rPr>
      <w:rFonts w:eastAsiaTheme="minorHAnsi" w:cstheme="minorBidi"/>
      <w:sz w:val="20"/>
      <w:szCs w:val="20"/>
      <w:lang w:val="en-ZA" w:eastAsia="en-US"/>
    </w:rPr>
  </w:style>
  <w:style w:type="character" w:customStyle="1" w:styleId="FootnoteTextChar">
    <w:name w:val="Footnote Text Char"/>
    <w:basedOn w:val="DefaultParagraphFont"/>
    <w:link w:val="FootnoteText"/>
    <w:uiPriority w:val="99"/>
    <w:qFormat/>
    <w:rsid w:val="00735349"/>
    <w:rPr>
      <w:rFonts w:eastAsiaTheme="minorHAnsi" w:cstheme="minorBidi"/>
      <w:sz w:val="20"/>
      <w:szCs w:val="20"/>
      <w:lang w:val="en-ZA" w:eastAsia="en-US"/>
    </w:rPr>
  </w:style>
  <w:style w:type="character" w:styleId="FootnoteReference">
    <w:name w:val="footnote reference"/>
    <w:basedOn w:val="DefaultParagraphFont"/>
    <w:uiPriority w:val="99"/>
    <w:semiHidden/>
    <w:unhideWhenUsed/>
    <w:qFormat/>
    <w:rsid w:val="00735349"/>
    <w:rPr>
      <w:vertAlign w:val="superscript"/>
    </w:rPr>
  </w:style>
  <w:style w:type="paragraph" w:customStyle="1" w:styleId="JUDGMENTNUMBERED">
    <w:name w:val="JUDGMENT NUMBERED"/>
    <w:basedOn w:val="Normal"/>
    <w:next w:val="JUDGMENTCONTINUED"/>
    <w:link w:val="JUDGMENTNUMBEREDChar"/>
    <w:qFormat/>
    <w:rsid w:val="001B2397"/>
    <w:pPr>
      <w:numPr>
        <w:numId w:val="2"/>
      </w:numPr>
    </w:pPr>
    <w:rPr>
      <w:sz w:val="26"/>
      <w:szCs w:val="22"/>
      <w:lang w:val="en-ZA" w:eastAsia="en-US"/>
    </w:rPr>
  </w:style>
  <w:style w:type="paragraph" w:customStyle="1" w:styleId="JUDGMENTCONTINUED">
    <w:name w:val="JUDGMENT CONTINUED"/>
    <w:basedOn w:val="JUDGMENTNUMBERED"/>
    <w:next w:val="JUDGMENTNUMBERED"/>
    <w:qFormat/>
    <w:rsid w:val="001B2397"/>
    <w:pPr>
      <w:numPr>
        <w:numId w:val="0"/>
      </w:numPr>
    </w:pPr>
  </w:style>
  <w:style w:type="character" w:customStyle="1" w:styleId="JUDGMENTNUMBEREDChar">
    <w:name w:val="JUDGMENT NUMBERED Char"/>
    <w:basedOn w:val="DefaultParagraphFont"/>
    <w:link w:val="JUDGMENTNUMBERED"/>
    <w:locked/>
    <w:rsid w:val="001B2397"/>
    <w:rPr>
      <w:sz w:val="26"/>
      <w:szCs w:val="22"/>
      <w:lang w:val="en-ZA" w:eastAsia="en-US"/>
    </w:rPr>
  </w:style>
  <w:style w:type="paragraph" w:customStyle="1" w:styleId="LegalList1">
    <w:name w:val="Legal_List1"/>
    <w:basedOn w:val="Normal"/>
    <w:semiHidden/>
    <w:rsid w:val="00CF5D3A"/>
    <w:pPr>
      <w:suppressAutoHyphens/>
      <w:spacing w:after="360" w:line="480" w:lineRule="auto"/>
      <w:outlineLvl w:val="0"/>
    </w:pPr>
    <w:rPr>
      <w:rFonts w:ascii="Arial" w:hAnsi="Arial"/>
      <w:lang w:eastAsia="en-GB"/>
    </w:rPr>
  </w:style>
  <w:style w:type="paragraph" w:customStyle="1" w:styleId="LegalHeading2">
    <w:name w:val="Legal_Heading2"/>
    <w:basedOn w:val="Normal"/>
    <w:next w:val="Normal"/>
    <w:semiHidden/>
    <w:rsid w:val="00CF5D3A"/>
    <w:pPr>
      <w:keepNext/>
      <w:numPr>
        <w:ilvl w:val="1"/>
        <w:numId w:val="3"/>
      </w:numPr>
      <w:tabs>
        <w:tab w:val="left" w:pos="3402"/>
        <w:tab w:val="left" w:pos="3969"/>
      </w:tabs>
      <w:suppressAutoHyphens/>
      <w:spacing w:after="360" w:line="480" w:lineRule="auto"/>
      <w:outlineLvl w:val="1"/>
    </w:pPr>
    <w:rPr>
      <w:rFonts w:ascii="Arial" w:hAnsi="Arial"/>
      <w:b/>
      <w:lang w:eastAsia="en-GB"/>
    </w:rPr>
  </w:style>
  <w:style w:type="paragraph" w:customStyle="1" w:styleId="LegalHeading3">
    <w:name w:val="Legal_Heading3"/>
    <w:basedOn w:val="Normal"/>
    <w:next w:val="Normal"/>
    <w:semiHidden/>
    <w:rsid w:val="00CF5D3A"/>
    <w:pPr>
      <w:keepNext/>
      <w:numPr>
        <w:ilvl w:val="2"/>
        <w:numId w:val="3"/>
      </w:numPr>
      <w:tabs>
        <w:tab w:val="left" w:pos="3969"/>
        <w:tab w:val="left" w:pos="4536"/>
      </w:tabs>
      <w:suppressAutoHyphens/>
      <w:spacing w:after="360" w:line="480" w:lineRule="auto"/>
      <w:outlineLvl w:val="2"/>
    </w:pPr>
    <w:rPr>
      <w:rFonts w:ascii="Arial" w:hAnsi="Arial"/>
      <w:b/>
      <w:lang w:eastAsia="en-GB"/>
    </w:rPr>
  </w:style>
  <w:style w:type="paragraph" w:customStyle="1" w:styleId="LegalHeading4">
    <w:name w:val="Legal_Heading4"/>
    <w:basedOn w:val="Normal"/>
    <w:next w:val="Normal"/>
    <w:semiHidden/>
    <w:rsid w:val="00CF5D3A"/>
    <w:pPr>
      <w:keepNext/>
      <w:numPr>
        <w:ilvl w:val="3"/>
        <w:numId w:val="3"/>
      </w:numPr>
      <w:suppressAutoHyphens/>
      <w:spacing w:after="240" w:line="480" w:lineRule="auto"/>
      <w:outlineLvl w:val="3"/>
    </w:pPr>
    <w:rPr>
      <w:rFonts w:ascii="Arial" w:hAnsi="Arial"/>
      <w:b/>
      <w:lang w:eastAsia="en-GB"/>
    </w:rPr>
  </w:style>
  <w:style w:type="paragraph" w:customStyle="1" w:styleId="LegalHeading5">
    <w:name w:val="Legal_Heading5"/>
    <w:basedOn w:val="Normal"/>
    <w:next w:val="Normal"/>
    <w:semiHidden/>
    <w:rsid w:val="00CF5D3A"/>
    <w:pPr>
      <w:keepNext/>
      <w:numPr>
        <w:ilvl w:val="4"/>
        <w:numId w:val="3"/>
      </w:numPr>
      <w:suppressAutoHyphens/>
      <w:spacing w:after="240" w:line="480" w:lineRule="auto"/>
      <w:outlineLvl w:val="4"/>
    </w:pPr>
    <w:rPr>
      <w:rFonts w:ascii="Arial" w:hAnsi="Arial"/>
      <w:b/>
      <w:lang w:eastAsia="en-GB"/>
    </w:rPr>
  </w:style>
  <w:style w:type="paragraph" w:styleId="ListParagraph">
    <w:name w:val="List Paragraph"/>
    <w:basedOn w:val="Normal"/>
    <w:uiPriority w:val="34"/>
    <w:qFormat/>
    <w:rsid w:val="001D72AA"/>
    <w:pPr>
      <w:ind w:left="720"/>
      <w:contextualSpacing/>
    </w:pPr>
  </w:style>
  <w:style w:type="paragraph" w:styleId="NoSpacing">
    <w:name w:val="No Spacing"/>
    <w:uiPriority w:val="1"/>
    <w:qFormat/>
    <w:rsid w:val="008678C8"/>
    <w:pPr>
      <w:spacing w:line="240" w:lineRule="auto"/>
    </w:pPr>
  </w:style>
  <w:style w:type="paragraph" w:styleId="BodyText">
    <w:name w:val="Body Text"/>
    <w:basedOn w:val="Normal"/>
    <w:link w:val="BodyTextChar"/>
    <w:uiPriority w:val="1"/>
    <w:qFormat/>
    <w:rsid w:val="00E85198"/>
    <w:pPr>
      <w:widowControl w:val="0"/>
      <w:autoSpaceDE w:val="0"/>
      <w:autoSpaceDN w:val="0"/>
      <w:spacing w:line="240" w:lineRule="auto"/>
      <w:jc w:val="left"/>
    </w:pPr>
    <w:rPr>
      <w:rFonts w:ascii="Arial MT" w:eastAsia="Arial MT" w:hAnsi="Arial MT" w:cs="Arial MT"/>
      <w:lang w:val="en-US" w:eastAsia="en-US"/>
    </w:rPr>
  </w:style>
  <w:style w:type="character" w:customStyle="1" w:styleId="BodyTextChar">
    <w:name w:val="Body Text Char"/>
    <w:basedOn w:val="DefaultParagraphFont"/>
    <w:link w:val="BodyText"/>
    <w:uiPriority w:val="1"/>
    <w:rsid w:val="00E85198"/>
    <w:rPr>
      <w:rFonts w:ascii="Arial MT" w:eastAsia="Arial MT" w:hAnsi="Arial MT" w:cs="Arial MT"/>
      <w:lang w:val="en-US" w:eastAsia="en-US"/>
    </w:rPr>
  </w:style>
  <w:style w:type="paragraph" w:customStyle="1" w:styleId="footnotedescription">
    <w:name w:val="footnote description"/>
    <w:next w:val="Normal"/>
    <w:link w:val="footnotedescriptionChar"/>
    <w:hidden/>
    <w:rsid w:val="00F431A5"/>
    <w:pPr>
      <w:spacing w:line="259" w:lineRule="auto"/>
      <w:ind w:left="816"/>
      <w:jc w:val="left"/>
    </w:pPr>
    <w:rPr>
      <w:color w:val="000000"/>
      <w:kern w:val="2"/>
      <w:sz w:val="20"/>
      <w:lang w:eastAsia="en-GB"/>
      <w14:ligatures w14:val="standardContextual"/>
    </w:rPr>
  </w:style>
  <w:style w:type="character" w:customStyle="1" w:styleId="footnotedescriptionChar">
    <w:name w:val="footnote description Char"/>
    <w:link w:val="footnotedescription"/>
    <w:rsid w:val="00F431A5"/>
    <w:rPr>
      <w:color w:val="000000"/>
      <w:kern w:val="2"/>
      <w:sz w:val="20"/>
      <w:lang w:eastAsia="en-GB"/>
      <w14:ligatures w14:val="standardContextual"/>
    </w:rPr>
  </w:style>
  <w:style w:type="character" w:customStyle="1" w:styleId="footnotemark">
    <w:name w:val="footnote mark"/>
    <w:hidden/>
    <w:rsid w:val="00F431A5"/>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unhideWhenUsed/>
    <w:rsid w:val="003A3B1D"/>
    <w:pPr>
      <w:tabs>
        <w:tab w:val="center" w:pos="4513"/>
        <w:tab w:val="right" w:pos="9026"/>
      </w:tabs>
      <w:spacing w:line="240" w:lineRule="auto"/>
    </w:pPr>
  </w:style>
  <w:style w:type="character" w:customStyle="1" w:styleId="HeaderChar">
    <w:name w:val="Header Char"/>
    <w:basedOn w:val="DefaultParagraphFont"/>
    <w:link w:val="Header"/>
    <w:uiPriority w:val="99"/>
    <w:rsid w:val="003A3B1D"/>
  </w:style>
  <w:style w:type="paragraph" w:styleId="Footer">
    <w:name w:val="footer"/>
    <w:basedOn w:val="Normal"/>
    <w:link w:val="FooterChar"/>
    <w:uiPriority w:val="99"/>
    <w:unhideWhenUsed/>
    <w:rsid w:val="003A3B1D"/>
    <w:pPr>
      <w:tabs>
        <w:tab w:val="center" w:pos="4513"/>
        <w:tab w:val="right" w:pos="9026"/>
      </w:tabs>
      <w:spacing w:line="240" w:lineRule="auto"/>
    </w:pPr>
  </w:style>
  <w:style w:type="character" w:customStyle="1" w:styleId="FooterChar">
    <w:name w:val="Footer Char"/>
    <w:basedOn w:val="DefaultParagraphFont"/>
    <w:link w:val="Footer"/>
    <w:uiPriority w:val="99"/>
    <w:rsid w:val="003A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D54C-9CE1-4577-BA5F-2A555349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12110</Words>
  <Characters>69029</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Pearl Nko</dc:creator>
  <cp:lastModifiedBy>Mary Bruce</cp:lastModifiedBy>
  <cp:revision>3</cp:revision>
  <cp:lastPrinted>2024-04-26T10:03:00Z</cp:lastPrinted>
  <dcterms:created xsi:type="dcterms:W3CDTF">2024-04-26T10:04:00Z</dcterms:created>
  <dcterms:modified xsi:type="dcterms:W3CDTF">2024-04-26T16:39:00Z</dcterms:modified>
</cp:coreProperties>
</file>