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9625" w14:textId="77777777" w:rsidR="00663B0B" w:rsidRPr="00EF01A4" w:rsidRDefault="007A2BB9">
      <w:pPr>
        <w:pStyle w:val="BodyText"/>
        <w:ind w:left="3766"/>
      </w:pPr>
      <w:bookmarkStart w:id="0" w:name="_GoBack"/>
      <w:bookmarkEnd w:id="0"/>
      <w:r w:rsidRPr="00EF01A4">
        <w:rPr>
          <w:noProof/>
          <w:lang w:val="en-ZA" w:eastAsia="en-ZA"/>
        </w:rPr>
        <w:drawing>
          <wp:inline distT="0" distB="0" distL="0" distR="0" wp14:anchorId="74A1DED5" wp14:editId="00EE7DE1">
            <wp:extent cx="1060806" cy="121300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060806" cy="1213008"/>
                    </a:xfrm>
                    <a:prstGeom prst="rect">
                      <a:avLst/>
                    </a:prstGeom>
                  </pic:spPr>
                </pic:pic>
              </a:graphicData>
            </a:graphic>
          </wp:inline>
        </w:drawing>
      </w:r>
    </w:p>
    <w:p w14:paraId="7C09D75D" w14:textId="77777777" w:rsidR="00663B0B" w:rsidRPr="00EF01A4" w:rsidRDefault="007A2BB9">
      <w:pPr>
        <w:spacing w:before="162" w:line="360" w:lineRule="auto"/>
        <w:ind w:left="3469" w:right="150" w:hanging="1486"/>
        <w:rPr>
          <w:b/>
          <w:sz w:val="24"/>
          <w:szCs w:val="24"/>
        </w:rPr>
      </w:pPr>
      <w:r w:rsidRPr="00EF01A4">
        <w:rPr>
          <w:b/>
          <w:sz w:val="24"/>
          <w:szCs w:val="24"/>
        </w:rPr>
        <w:t>THE</w:t>
      </w:r>
      <w:r w:rsidRPr="00EF01A4">
        <w:rPr>
          <w:b/>
          <w:spacing w:val="-6"/>
          <w:sz w:val="24"/>
          <w:szCs w:val="24"/>
        </w:rPr>
        <w:t xml:space="preserve"> </w:t>
      </w:r>
      <w:r w:rsidRPr="00EF01A4">
        <w:rPr>
          <w:b/>
          <w:sz w:val="24"/>
          <w:szCs w:val="24"/>
        </w:rPr>
        <w:t>ELECTORAL</w:t>
      </w:r>
      <w:r w:rsidRPr="00EF01A4">
        <w:rPr>
          <w:b/>
          <w:spacing w:val="-6"/>
          <w:sz w:val="24"/>
          <w:szCs w:val="24"/>
        </w:rPr>
        <w:t xml:space="preserve"> </w:t>
      </w:r>
      <w:r w:rsidRPr="00EF01A4">
        <w:rPr>
          <w:b/>
          <w:sz w:val="24"/>
          <w:szCs w:val="24"/>
        </w:rPr>
        <w:t>COURT</w:t>
      </w:r>
      <w:r w:rsidRPr="00EF01A4">
        <w:rPr>
          <w:b/>
          <w:spacing w:val="-7"/>
          <w:sz w:val="24"/>
          <w:szCs w:val="24"/>
        </w:rPr>
        <w:t xml:space="preserve"> </w:t>
      </w:r>
      <w:r w:rsidRPr="00EF01A4">
        <w:rPr>
          <w:b/>
          <w:sz w:val="24"/>
          <w:szCs w:val="24"/>
        </w:rPr>
        <w:t>OF</w:t>
      </w:r>
      <w:r w:rsidRPr="00EF01A4">
        <w:rPr>
          <w:b/>
          <w:spacing w:val="-7"/>
          <w:sz w:val="24"/>
          <w:szCs w:val="24"/>
        </w:rPr>
        <w:t xml:space="preserve"> </w:t>
      </w:r>
      <w:r w:rsidRPr="00EF01A4">
        <w:rPr>
          <w:b/>
          <w:sz w:val="24"/>
          <w:szCs w:val="24"/>
        </w:rPr>
        <w:t>SOUTH</w:t>
      </w:r>
      <w:r w:rsidRPr="00EF01A4">
        <w:rPr>
          <w:b/>
          <w:spacing w:val="-6"/>
          <w:sz w:val="24"/>
          <w:szCs w:val="24"/>
        </w:rPr>
        <w:t xml:space="preserve"> </w:t>
      </w:r>
      <w:r w:rsidRPr="00EF01A4">
        <w:rPr>
          <w:b/>
          <w:sz w:val="24"/>
          <w:szCs w:val="24"/>
        </w:rPr>
        <w:t xml:space="preserve">AFRICA </w:t>
      </w:r>
      <w:r w:rsidRPr="00EF01A4">
        <w:rPr>
          <w:b/>
          <w:spacing w:val="-2"/>
          <w:sz w:val="24"/>
          <w:szCs w:val="24"/>
        </w:rPr>
        <w:t>BLOEMFONTEIN</w:t>
      </w:r>
    </w:p>
    <w:p w14:paraId="20980765" w14:textId="77777777" w:rsidR="00663B0B" w:rsidRPr="00EF01A4" w:rsidRDefault="00663B0B">
      <w:pPr>
        <w:pStyle w:val="BodyText"/>
        <w:spacing w:before="48"/>
        <w:rPr>
          <w:b/>
        </w:rPr>
      </w:pPr>
    </w:p>
    <w:p w14:paraId="036063DE" w14:textId="77777777" w:rsidR="00663B0B" w:rsidRPr="00EF01A4" w:rsidRDefault="007A2BB9">
      <w:pPr>
        <w:pStyle w:val="BodyText"/>
        <w:spacing w:before="137"/>
        <w:ind w:left="6484" w:right="61"/>
        <w:jc w:val="center"/>
      </w:pPr>
      <w:r w:rsidRPr="00EF01A4">
        <w:t>Case</w:t>
      </w:r>
      <w:r w:rsidRPr="00EF01A4">
        <w:rPr>
          <w:spacing w:val="-6"/>
        </w:rPr>
        <w:t xml:space="preserve"> </w:t>
      </w:r>
      <w:r w:rsidRPr="00EF01A4">
        <w:t>no:</w:t>
      </w:r>
      <w:r w:rsidRPr="00EF01A4">
        <w:rPr>
          <w:spacing w:val="-5"/>
        </w:rPr>
        <w:t xml:space="preserve"> </w:t>
      </w:r>
      <w:r w:rsidR="00B30BD4" w:rsidRPr="00EF01A4">
        <w:rPr>
          <w:spacing w:val="-2"/>
        </w:rPr>
        <w:t>005</w:t>
      </w:r>
      <w:r w:rsidRPr="00EF01A4">
        <w:rPr>
          <w:spacing w:val="-2"/>
        </w:rPr>
        <w:t>/202</w:t>
      </w:r>
      <w:r w:rsidR="00B30BD4" w:rsidRPr="00EF01A4">
        <w:rPr>
          <w:spacing w:val="-2"/>
        </w:rPr>
        <w:t>4</w:t>
      </w:r>
      <w:r w:rsidRPr="00EF01A4">
        <w:rPr>
          <w:spacing w:val="-2"/>
        </w:rPr>
        <w:t>EC</w:t>
      </w:r>
    </w:p>
    <w:p w14:paraId="7C397AB2" w14:textId="0806120E" w:rsidR="00663B0B" w:rsidRPr="00EF01A4" w:rsidRDefault="00663B0B" w:rsidP="00437328">
      <w:pPr>
        <w:pStyle w:val="BodyText"/>
        <w:spacing w:before="86" w:line="360" w:lineRule="auto"/>
      </w:pPr>
    </w:p>
    <w:p w14:paraId="442500BD" w14:textId="77777777" w:rsidR="00663B0B" w:rsidRPr="00EF01A4" w:rsidRDefault="007A2BB9" w:rsidP="00437328">
      <w:pPr>
        <w:pStyle w:val="BodyText"/>
        <w:spacing w:before="1" w:line="360" w:lineRule="auto"/>
        <w:ind w:left="140"/>
      </w:pPr>
      <w:r w:rsidRPr="00EF01A4">
        <w:t>In</w:t>
      </w:r>
      <w:r w:rsidRPr="00EF01A4">
        <w:rPr>
          <w:spacing w:val="-1"/>
        </w:rPr>
        <w:t xml:space="preserve"> </w:t>
      </w:r>
      <w:r w:rsidRPr="00EF01A4">
        <w:t>the</w:t>
      </w:r>
      <w:r w:rsidRPr="00EF01A4">
        <w:rPr>
          <w:spacing w:val="-3"/>
        </w:rPr>
        <w:t xml:space="preserve"> </w:t>
      </w:r>
      <w:r w:rsidRPr="00EF01A4">
        <w:t>matter</w:t>
      </w:r>
      <w:r w:rsidRPr="00EF01A4">
        <w:rPr>
          <w:spacing w:val="-1"/>
        </w:rPr>
        <w:t xml:space="preserve"> </w:t>
      </w:r>
      <w:r w:rsidRPr="00EF01A4">
        <w:rPr>
          <w:spacing w:val="-2"/>
        </w:rPr>
        <w:t>between:</w:t>
      </w:r>
    </w:p>
    <w:p w14:paraId="5A9A3916" w14:textId="77777777" w:rsidR="00663B0B" w:rsidRPr="00EF01A4" w:rsidRDefault="00663B0B" w:rsidP="00437328">
      <w:pPr>
        <w:pStyle w:val="BodyText"/>
        <w:spacing w:before="100" w:line="360" w:lineRule="auto"/>
      </w:pPr>
    </w:p>
    <w:p w14:paraId="698CE671" w14:textId="0812AA4A" w:rsidR="00663B0B" w:rsidRDefault="00B30BD4" w:rsidP="00437328">
      <w:pPr>
        <w:tabs>
          <w:tab w:val="right" w:pos="9072"/>
        </w:tabs>
        <w:spacing w:line="360" w:lineRule="auto"/>
        <w:ind w:left="140" w:right="149"/>
        <w:rPr>
          <w:b/>
          <w:sz w:val="24"/>
          <w:szCs w:val="24"/>
        </w:rPr>
      </w:pPr>
      <w:r w:rsidRPr="00EF01A4">
        <w:rPr>
          <w:b/>
          <w:sz w:val="24"/>
          <w:szCs w:val="24"/>
        </w:rPr>
        <w:t>NATIONAL FREEDOM PARTY</w:t>
      </w:r>
      <w:r w:rsidRPr="00EF01A4">
        <w:rPr>
          <w:b/>
          <w:sz w:val="24"/>
          <w:szCs w:val="24"/>
        </w:rPr>
        <w:tab/>
        <w:t>APPLICANT</w:t>
      </w:r>
    </w:p>
    <w:p w14:paraId="4F1B9533" w14:textId="77777777" w:rsidR="00437328" w:rsidRPr="00EF01A4" w:rsidRDefault="00437328" w:rsidP="00437328">
      <w:pPr>
        <w:tabs>
          <w:tab w:val="right" w:pos="9072"/>
        </w:tabs>
        <w:spacing w:line="360" w:lineRule="auto"/>
        <w:ind w:left="140" w:right="149"/>
        <w:rPr>
          <w:b/>
          <w:sz w:val="24"/>
          <w:szCs w:val="24"/>
        </w:rPr>
      </w:pPr>
    </w:p>
    <w:p w14:paraId="6588BC2A" w14:textId="345B411D" w:rsidR="00663B0B" w:rsidRDefault="00437328" w:rsidP="00437328">
      <w:pPr>
        <w:pStyle w:val="BodyText"/>
        <w:tabs>
          <w:tab w:val="right" w:pos="9072"/>
        </w:tabs>
        <w:spacing w:line="360" w:lineRule="auto"/>
        <w:ind w:left="140"/>
        <w:rPr>
          <w:spacing w:val="-5"/>
        </w:rPr>
      </w:pPr>
      <w:r>
        <w:rPr>
          <w:spacing w:val="-5"/>
        </w:rPr>
        <w:t>a</w:t>
      </w:r>
      <w:r w:rsidR="007A2BB9" w:rsidRPr="00EF01A4">
        <w:rPr>
          <w:spacing w:val="-5"/>
        </w:rPr>
        <w:t>nd</w:t>
      </w:r>
    </w:p>
    <w:p w14:paraId="77F37E73" w14:textId="77777777" w:rsidR="00437328" w:rsidRPr="00EF01A4" w:rsidRDefault="00437328" w:rsidP="00437328">
      <w:pPr>
        <w:pStyle w:val="BodyText"/>
        <w:tabs>
          <w:tab w:val="right" w:pos="9072"/>
        </w:tabs>
        <w:spacing w:line="360" w:lineRule="auto"/>
        <w:ind w:left="140"/>
      </w:pPr>
    </w:p>
    <w:p w14:paraId="49A77930" w14:textId="04BA79F8" w:rsidR="00B30BD4" w:rsidRDefault="00B30BD4" w:rsidP="009E0A02">
      <w:pPr>
        <w:tabs>
          <w:tab w:val="right" w:pos="9072"/>
        </w:tabs>
        <w:spacing w:line="360" w:lineRule="auto"/>
        <w:ind w:left="142" w:right="147"/>
        <w:rPr>
          <w:b/>
          <w:sz w:val="24"/>
          <w:szCs w:val="24"/>
        </w:rPr>
      </w:pPr>
      <w:r w:rsidRPr="00EF01A4">
        <w:rPr>
          <w:b/>
          <w:sz w:val="24"/>
          <w:szCs w:val="24"/>
        </w:rPr>
        <w:t>ELECTORAL COMMISSION OF SOUTH AFRICA</w:t>
      </w:r>
      <w:r w:rsidR="007A2BB9" w:rsidRPr="00EF01A4">
        <w:rPr>
          <w:b/>
          <w:sz w:val="24"/>
          <w:szCs w:val="24"/>
        </w:rPr>
        <w:tab/>
        <w:t xml:space="preserve">FIRST RESPONDENT </w:t>
      </w:r>
    </w:p>
    <w:p w14:paraId="00E5C623" w14:textId="77777777" w:rsidR="009E0A02" w:rsidRPr="00EF01A4" w:rsidRDefault="009E0A02" w:rsidP="009E0A02">
      <w:pPr>
        <w:tabs>
          <w:tab w:val="right" w:pos="9072"/>
        </w:tabs>
        <w:spacing w:line="360" w:lineRule="auto"/>
        <w:ind w:left="142" w:right="147"/>
        <w:rPr>
          <w:b/>
          <w:sz w:val="24"/>
          <w:szCs w:val="24"/>
        </w:rPr>
      </w:pPr>
    </w:p>
    <w:p w14:paraId="38E10FCA" w14:textId="3A626C3E" w:rsidR="00B30BD4" w:rsidRDefault="00B30BD4" w:rsidP="009E0A02">
      <w:pPr>
        <w:tabs>
          <w:tab w:val="right" w:pos="9072"/>
        </w:tabs>
        <w:spacing w:line="360" w:lineRule="auto"/>
        <w:ind w:left="142" w:right="147"/>
        <w:rPr>
          <w:b/>
          <w:sz w:val="24"/>
          <w:szCs w:val="24"/>
        </w:rPr>
      </w:pPr>
      <w:r w:rsidRPr="00EF01A4">
        <w:rPr>
          <w:b/>
          <w:sz w:val="24"/>
          <w:szCs w:val="24"/>
        </w:rPr>
        <w:t>MCELELENI SIMON MLANGENI</w:t>
      </w:r>
      <w:r w:rsidR="007A2BB9" w:rsidRPr="00EF01A4">
        <w:rPr>
          <w:b/>
          <w:sz w:val="24"/>
          <w:szCs w:val="24"/>
        </w:rPr>
        <w:tab/>
        <w:t xml:space="preserve">SECOND RESPONDENT </w:t>
      </w:r>
    </w:p>
    <w:p w14:paraId="6CDF57E5" w14:textId="77777777" w:rsidR="009E0A02" w:rsidRPr="00EF01A4" w:rsidRDefault="009E0A02" w:rsidP="009E0A02">
      <w:pPr>
        <w:tabs>
          <w:tab w:val="right" w:pos="9072"/>
        </w:tabs>
        <w:spacing w:line="360" w:lineRule="auto"/>
        <w:ind w:left="142" w:right="147"/>
        <w:rPr>
          <w:b/>
          <w:sz w:val="24"/>
          <w:szCs w:val="24"/>
        </w:rPr>
      </w:pPr>
    </w:p>
    <w:p w14:paraId="2D277AB2" w14:textId="0C132BC7" w:rsidR="00663B0B" w:rsidRDefault="00B30BD4" w:rsidP="009E0A02">
      <w:pPr>
        <w:tabs>
          <w:tab w:val="right" w:pos="9072"/>
        </w:tabs>
        <w:spacing w:line="360" w:lineRule="auto"/>
        <w:ind w:left="142" w:right="147"/>
        <w:rPr>
          <w:b/>
          <w:spacing w:val="-2"/>
          <w:sz w:val="24"/>
          <w:szCs w:val="24"/>
        </w:rPr>
      </w:pPr>
      <w:r w:rsidRPr="00EF01A4">
        <w:rPr>
          <w:b/>
          <w:sz w:val="24"/>
          <w:szCs w:val="24"/>
        </w:rPr>
        <w:t>SIPHOKAZI ZULU</w:t>
      </w:r>
      <w:r w:rsidR="007A2BB9" w:rsidRPr="00EF01A4">
        <w:rPr>
          <w:b/>
          <w:sz w:val="24"/>
          <w:szCs w:val="24"/>
        </w:rPr>
        <w:tab/>
        <w:t>THIRD</w:t>
      </w:r>
      <w:r w:rsidR="007A2BB9" w:rsidRPr="00EF01A4">
        <w:rPr>
          <w:b/>
          <w:spacing w:val="-3"/>
          <w:sz w:val="24"/>
          <w:szCs w:val="24"/>
        </w:rPr>
        <w:t xml:space="preserve"> </w:t>
      </w:r>
      <w:r w:rsidR="007A2BB9" w:rsidRPr="00EF01A4">
        <w:rPr>
          <w:b/>
          <w:spacing w:val="-2"/>
          <w:sz w:val="24"/>
          <w:szCs w:val="24"/>
        </w:rPr>
        <w:t>RESPONDENT</w:t>
      </w:r>
    </w:p>
    <w:p w14:paraId="56832BA9" w14:textId="77777777" w:rsidR="009E0A02" w:rsidRPr="00EF01A4" w:rsidRDefault="009E0A02" w:rsidP="009E0A02">
      <w:pPr>
        <w:tabs>
          <w:tab w:val="right" w:pos="9072"/>
        </w:tabs>
        <w:spacing w:line="360" w:lineRule="auto"/>
        <w:ind w:left="142" w:right="147"/>
        <w:rPr>
          <w:b/>
          <w:sz w:val="24"/>
          <w:szCs w:val="24"/>
        </w:rPr>
      </w:pPr>
    </w:p>
    <w:p w14:paraId="5C4FB074" w14:textId="77777777" w:rsidR="0008621C" w:rsidRPr="0008621C" w:rsidRDefault="007A2BB9" w:rsidP="0008621C">
      <w:pPr>
        <w:spacing w:line="360" w:lineRule="auto"/>
        <w:ind w:left="142"/>
        <w:jc w:val="both"/>
        <w:rPr>
          <w:i/>
          <w:sz w:val="24"/>
          <w:szCs w:val="24"/>
        </w:rPr>
      </w:pPr>
      <w:r w:rsidRPr="00EF01A4">
        <w:rPr>
          <w:b/>
          <w:sz w:val="24"/>
          <w:szCs w:val="24"/>
        </w:rPr>
        <w:t>Neutral</w:t>
      </w:r>
      <w:r w:rsidRPr="00EF01A4">
        <w:rPr>
          <w:b/>
          <w:spacing w:val="-2"/>
          <w:sz w:val="24"/>
          <w:szCs w:val="24"/>
        </w:rPr>
        <w:t xml:space="preserve"> </w:t>
      </w:r>
      <w:r w:rsidRPr="00EF01A4">
        <w:rPr>
          <w:b/>
          <w:sz w:val="24"/>
          <w:szCs w:val="24"/>
        </w:rPr>
        <w:t>Citation</w:t>
      </w:r>
      <w:r w:rsidRPr="00EF01A4">
        <w:rPr>
          <w:sz w:val="24"/>
          <w:szCs w:val="24"/>
        </w:rPr>
        <w:t>:</w:t>
      </w:r>
      <w:r w:rsidRPr="00EF01A4">
        <w:rPr>
          <w:spacing w:val="60"/>
          <w:sz w:val="24"/>
          <w:szCs w:val="24"/>
        </w:rPr>
        <w:t xml:space="preserve"> </w:t>
      </w:r>
      <w:r w:rsidR="00B30BD4" w:rsidRPr="00EF01A4">
        <w:rPr>
          <w:sz w:val="24"/>
          <w:szCs w:val="24"/>
        </w:rPr>
        <w:t xml:space="preserve"> </w:t>
      </w:r>
      <w:r w:rsidR="0008621C" w:rsidRPr="0008621C">
        <w:rPr>
          <w:i/>
          <w:sz w:val="24"/>
          <w:szCs w:val="24"/>
        </w:rPr>
        <w:t>National Freedom Party v Electoral Commission of South Africa</w:t>
      </w:r>
    </w:p>
    <w:p w14:paraId="5E9ACEFC" w14:textId="16BD74DF" w:rsidR="00663B0B" w:rsidRPr="0008621C" w:rsidRDefault="0008621C" w:rsidP="0008621C">
      <w:pPr>
        <w:spacing w:line="360" w:lineRule="auto"/>
        <w:ind w:left="142"/>
        <w:jc w:val="both"/>
        <w:rPr>
          <w:sz w:val="24"/>
          <w:szCs w:val="24"/>
        </w:rPr>
      </w:pPr>
      <w:r w:rsidRPr="0008621C">
        <w:rPr>
          <w:i/>
          <w:sz w:val="24"/>
          <w:szCs w:val="24"/>
        </w:rPr>
        <w:t xml:space="preserve">                               and Others </w:t>
      </w:r>
      <w:r>
        <w:rPr>
          <w:sz w:val="24"/>
          <w:szCs w:val="24"/>
        </w:rPr>
        <w:t xml:space="preserve">(005/24EC) [2024] ZAEC </w:t>
      </w:r>
      <w:r w:rsidR="00457010">
        <w:rPr>
          <w:sz w:val="24"/>
          <w:szCs w:val="24"/>
        </w:rPr>
        <w:t>07</w:t>
      </w:r>
      <w:r>
        <w:rPr>
          <w:sz w:val="24"/>
          <w:szCs w:val="24"/>
        </w:rPr>
        <w:t>(</w:t>
      </w:r>
      <w:r w:rsidR="009941B4" w:rsidRPr="009713EB">
        <w:rPr>
          <w:sz w:val="24"/>
          <w:szCs w:val="24"/>
        </w:rPr>
        <w:t>08 March 2024</w:t>
      </w:r>
      <w:r>
        <w:rPr>
          <w:sz w:val="24"/>
          <w:szCs w:val="24"/>
        </w:rPr>
        <w:t>)</w:t>
      </w:r>
    </w:p>
    <w:p w14:paraId="74038EF5" w14:textId="6C44D51A" w:rsidR="00663B0B" w:rsidRPr="00EF01A4" w:rsidRDefault="007A2BB9" w:rsidP="00437328">
      <w:pPr>
        <w:pStyle w:val="BodyText"/>
        <w:spacing w:before="257" w:line="360" w:lineRule="auto"/>
        <w:ind w:left="1418" w:right="125" w:hanging="1276"/>
        <w:jc w:val="both"/>
      </w:pPr>
      <w:r w:rsidRPr="00EF01A4">
        <w:rPr>
          <w:b/>
        </w:rPr>
        <w:t>Coram:</w:t>
      </w:r>
      <w:r w:rsidR="00B30BD4" w:rsidRPr="00EF01A4">
        <w:rPr>
          <w:b/>
          <w:spacing w:val="40"/>
        </w:rPr>
        <w:tab/>
      </w:r>
      <w:r w:rsidRPr="00EF01A4">
        <w:t xml:space="preserve">Zondi JA, Adams </w:t>
      </w:r>
      <w:r w:rsidR="00B30BD4" w:rsidRPr="00EF01A4">
        <w:t>and Yacoob AJJ, and Professors Ntlama-Makhanya and Phooko</w:t>
      </w:r>
    </w:p>
    <w:p w14:paraId="47903F0B" w14:textId="669F7971" w:rsidR="00663B0B" w:rsidRPr="00EF01A4" w:rsidRDefault="007A2BB9" w:rsidP="00437328">
      <w:pPr>
        <w:pStyle w:val="BodyText"/>
        <w:spacing w:before="120" w:line="360" w:lineRule="auto"/>
        <w:ind w:left="118"/>
        <w:jc w:val="both"/>
      </w:pPr>
      <w:r w:rsidRPr="00EF01A4">
        <w:rPr>
          <w:b/>
        </w:rPr>
        <w:t>Heard</w:t>
      </w:r>
      <w:r w:rsidRPr="00EF01A4">
        <w:t>:</w:t>
      </w:r>
      <w:r w:rsidRPr="00EF01A4">
        <w:rPr>
          <w:spacing w:val="70"/>
          <w:w w:val="150"/>
        </w:rPr>
        <w:t xml:space="preserve">   </w:t>
      </w:r>
      <w:r w:rsidR="009941B4">
        <w:rPr>
          <w:spacing w:val="70"/>
          <w:w w:val="150"/>
        </w:rPr>
        <w:t xml:space="preserve"> </w:t>
      </w:r>
      <w:r w:rsidR="007268B8" w:rsidRPr="007268B8">
        <w:t>08</w:t>
      </w:r>
      <w:r w:rsidR="009941B4" w:rsidRPr="007268B8">
        <w:t xml:space="preserve"> March 2024 Decided in chambers on the papers.</w:t>
      </w:r>
    </w:p>
    <w:p w14:paraId="03CF7486" w14:textId="4CE3D6BA" w:rsidR="00663B0B" w:rsidRDefault="007A2BB9" w:rsidP="00437328">
      <w:pPr>
        <w:pStyle w:val="BodyText"/>
        <w:spacing w:before="259" w:line="360" w:lineRule="auto"/>
        <w:ind w:left="1558" w:right="130" w:hanging="1440"/>
        <w:jc w:val="both"/>
        <w:rPr>
          <w:spacing w:val="-4"/>
        </w:rPr>
      </w:pPr>
      <w:r w:rsidRPr="00EF01A4">
        <w:rPr>
          <w:b/>
        </w:rPr>
        <w:t>Delivered:</w:t>
      </w:r>
      <w:r w:rsidRPr="00EF01A4">
        <w:rPr>
          <w:b/>
          <w:spacing w:val="80"/>
          <w:w w:val="150"/>
        </w:rPr>
        <w:t xml:space="preserve"> </w:t>
      </w:r>
      <w:r w:rsidR="00457010">
        <w:t>26</w:t>
      </w:r>
      <w:r w:rsidR="00B30BD4" w:rsidRPr="00EF01A4">
        <w:t xml:space="preserve"> </w:t>
      </w:r>
      <w:r w:rsidR="00437328">
        <w:t xml:space="preserve">April </w:t>
      </w:r>
      <w:r w:rsidRPr="00EF01A4">
        <w:t>2024 –</w:t>
      </w:r>
      <w:r w:rsidRPr="00EF01A4">
        <w:rPr>
          <w:spacing w:val="-1"/>
        </w:rPr>
        <w:t xml:space="preserve"> </w:t>
      </w:r>
      <w:r w:rsidRPr="00EF01A4">
        <w:t xml:space="preserve">This judgment was handed down electronically by circulation to the parties' representatives </w:t>
      </w:r>
      <w:r w:rsidRPr="00EF01A4">
        <w:rPr>
          <w:i/>
        </w:rPr>
        <w:t xml:space="preserve">via </w:t>
      </w:r>
      <w:r w:rsidRPr="00EF01A4">
        <w:t>email, by publication on the website of the Supreme Court of Appeal and by</w:t>
      </w:r>
      <w:r w:rsidRPr="00EF01A4">
        <w:rPr>
          <w:spacing w:val="-1"/>
        </w:rPr>
        <w:t xml:space="preserve"> </w:t>
      </w:r>
      <w:r w:rsidRPr="00EF01A4">
        <w:t>release to SAFLII. The</w:t>
      </w:r>
      <w:r w:rsidRPr="00EF01A4">
        <w:rPr>
          <w:spacing w:val="-17"/>
        </w:rPr>
        <w:t xml:space="preserve"> </w:t>
      </w:r>
      <w:r w:rsidRPr="00EF01A4">
        <w:t>date</w:t>
      </w:r>
      <w:r w:rsidRPr="00EF01A4">
        <w:rPr>
          <w:spacing w:val="-17"/>
        </w:rPr>
        <w:t xml:space="preserve"> </w:t>
      </w:r>
      <w:r w:rsidRPr="00EF01A4">
        <w:t>and</w:t>
      </w:r>
      <w:r w:rsidRPr="00EF01A4">
        <w:rPr>
          <w:spacing w:val="-16"/>
        </w:rPr>
        <w:t xml:space="preserve"> </w:t>
      </w:r>
      <w:r w:rsidRPr="00EF01A4">
        <w:t>time</w:t>
      </w:r>
      <w:r w:rsidRPr="00EF01A4">
        <w:rPr>
          <w:spacing w:val="-15"/>
        </w:rPr>
        <w:t xml:space="preserve"> </w:t>
      </w:r>
      <w:r w:rsidRPr="00EF01A4">
        <w:t>for</w:t>
      </w:r>
      <w:r w:rsidRPr="00EF01A4">
        <w:rPr>
          <w:spacing w:val="-17"/>
        </w:rPr>
        <w:t xml:space="preserve"> </w:t>
      </w:r>
      <w:r w:rsidRPr="00EF01A4">
        <w:t>hand-down</w:t>
      </w:r>
      <w:r w:rsidRPr="00EF01A4">
        <w:rPr>
          <w:spacing w:val="-16"/>
        </w:rPr>
        <w:t xml:space="preserve"> </w:t>
      </w:r>
      <w:r w:rsidRPr="00EF01A4">
        <w:t>is</w:t>
      </w:r>
      <w:r w:rsidRPr="00EF01A4">
        <w:rPr>
          <w:spacing w:val="-17"/>
        </w:rPr>
        <w:t xml:space="preserve"> </w:t>
      </w:r>
      <w:r w:rsidRPr="00EF01A4">
        <w:t>deemed</w:t>
      </w:r>
      <w:r w:rsidRPr="00EF01A4">
        <w:rPr>
          <w:spacing w:val="-16"/>
        </w:rPr>
        <w:t xml:space="preserve"> </w:t>
      </w:r>
      <w:r w:rsidRPr="00EF01A4">
        <w:t>to</w:t>
      </w:r>
      <w:r w:rsidRPr="00EF01A4">
        <w:rPr>
          <w:spacing w:val="-17"/>
        </w:rPr>
        <w:t xml:space="preserve"> </w:t>
      </w:r>
      <w:r w:rsidRPr="00EF01A4">
        <w:t>be</w:t>
      </w:r>
      <w:r w:rsidRPr="00EF01A4">
        <w:rPr>
          <w:spacing w:val="-16"/>
        </w:rPr>
        <w:t xml:space="preserve"> </w:t>
      </w:r>
      <w:r w:rsidRPr="00EF01A4">
        <w:t>11:00</w:t>
      </w:r>
      <w:r w:rsidRPr="00EF01A4">
        <w:rPr>
          <w:spacing w:val="-16"/>
        </w:rPr>
        <w:t xml:space="preserve"> </w:t>
      </w:r>
      <w:r w:rsidRPr="00EF01A4">
        <w:t>on</w:t>
      </w:r>
      <w:r w:rsidR="00B30BD4" w:rsidRPr="00EF01A4">
        <w:t xml:space="preserve"> </w:t>
      </w:r>
      <w:r w:rsidR="006429DB">
        <w:t>26</w:t>
      </w:r>
      <w:r w:rsidRPr="00EF01A4">
        <w:rPr>
          <w:spacing w:val="-15"/>
        </w:rPr>
        <w:t xml:space="preserve"> </w:t>
      </w:r>
      <w:r w:rsidR="00437328">
        <w:t>April</w:t>
      </w:r>
      <w:r w:rsidRPr="00EF01A4">
        <w:t xml:space="preserve"> </w:t>
      </w:r>
      <w:r w:rsidRPr="00EF01A4">
        <w:rPr>
          <w:spacing w:val="-4"/>
        </w:rPr>
        <w:t>2024.</w:t>
      </w:r>
    </w:p>
    <w:p w14:paraId="7DF9E5E6" w14:textId="785CFD7D" w:rsidR="00437328" w:rsidRPr="0041031F" w:rsidRDefault="00437328" w:rsidP="00437328">
      <w:pPr>
        <w:pStyle w:val="BodyText"/>
        <w:spacing w:before="259" w:line="360" w:lineRule="auto"/>
        <w:ind w:left="1558" w:right="130" w:hanging="1440"/>
        <w:jc w:val="both"/>
        <w:rPr>
          <w:bCs/>
        </w:rPr>
      </w:pPr>
      <w:r w:rsidRPr="00437328">
        <w:rPr>
          <w:b/>
        </w:rPr>
        <w:lastRenderedPageBreak/>
        <w:t xml:space="preserve">Summary:  </w:t>
      </w:r>
      <w:r w:rsidR="0041031F">
        <w:rPr>
          <w:bCs/>
        </w:rPr>
        <w:t xml:space="preserve">Application to compel Electoral </w:t>
      </w:r>
      <w:r w:rsidR="009D6030">
        <w:rPr>
          <w:bCs/>
        </w:rPr>
        <w:t>Commission</w:t>
      </w:r>
      <w:r w:rsidR="0041031F">
        <w:rPr>
          <w:bCs/>
        </w:rPr>
        <w:t xml:space="preserve"> to recognize one faction of party over another – effect of application for leave to appeal – requirement to join and serve application on all interested parties – application dismissed.</w:t>
      </w:r>
    </w:p>
    <w:p w14:paraId="108CC6AC" w14:textId="2D4D278C" w:rsidR="009941B4" w:rsidRDefault="009941B4" w:rsidP="00437328">
      <w:pPr>
        <w:pStyle w:val="BodyText"/>
        <w:spacing w:before="259" w:line="360" w:lineRule="auto"/>
        <w:ind w:left="1558" w:right="130" w:hanging="1440"/>
        <w:jc w:val="both"/>
        <w:rPr>
          <w:b/>
        </w:rPr>
      </w:pPr>
    </w:p>
    <w:p w14:paraId="03F2E4F4" w14:textId="6315E083" w:rsidR="009941B4" w:rsidRDefault="009941B4" w:rsidP="00437328">
      <w:pPr>
        <w:pStyle w:val="BodyText"/>
        <w:spacing w:before="259" w:line="360" w:lineRule="auto"/>
        <w:ind w:left="1558" w:right="130" w:hanging="1440"/>
        <w:jc w:val="both"/>
        <w:rPr>
          <w:b/>
        </w:rPr>
      </w:pPr>
    </w:p>
    <w:p w14:paraId="5952DE46" w14:textId="16D959AF" w:rsidR="009941B4" w:rsidRDefault="009941B4" w:rsidP="00437328">
      <w:pPr>
        <w:pStyle w:val="BodyText"/>
        <w:spacing w:before="259" w:line="360" w:lineRule="auto"/>
        <w:ind w:left="1558" w:right="130" w:hanging="1440"/>
        <w:jc w:val="both"/>
        <w:rPr>
          <w:b/>
        </w:rPr>
      </w:pPr>
    </w:p>
    <w:p w14:paraId="2B525C5A" w14:textId="0E5ED032" w:rsidR="009941B4" w:rsidRDefault="009941B4" w:rsidP="00437328">
      <w:pPr>
        <w:pStyle w:val="BodyText"/>
        <w:spacing w:before="259" w:line="360" w:lineRule="auto"/>
        <w:ind w:left="1558" w:right="130" w:hanging="1440"/>
        <w:jc w:val="both"/>
        <w:rPr>
          <w:b/>
        </w:rPr>
      </w:pPr>
    </w:p>
    <w:p w14:paraId="6665CAC7" w14:textId="0BF502AC" w:rsidR="009941B4" w:rsidRDefault="009941B4" w:rsidP="00437328">
      <w:pPr>
        <w:pStyle w:val="BodyText"/>
        <w:spacing w:before="259" w:line="360" w:lineRule="auto"/>
        <w:ind w:left="1558" w:right="130" w:hanging="1440"/>
        <w:jc w:val="both"/>
        <w:rPr>
          <w:b/>
        </w:rPr>
      </w:pPr>
    </w:p>
    <w:p w14:paraId="517447BE" w14:textId="441E3845" w:rsidR="009941B4" w:rsidRDefault="009941B4" w:rsidP="00437328">
      <w:pPr>
        <w:pStyle w:val="BodyText"/>
        <w:spacing w:before="259" w:line="360" w:lineRule="auto"/>
        <w:ind w:left="1558" w:right="130" w:hanging="1440"/>
        <w:jc w:val="both"/>
        <w:rPr>
          <w:b/>
        </w:rPr>
      </w:pPr>
    </w:p>
    <w:p w14:paraId="566181A3" w14:textId="52DD6640" w:rsidR="009941B4" w:rsidRDefault="009941B4" w:rsidP="00437328">
      <w:pPr>
        <w:pStyle w:val="BodyText"/>
        <w:spacing w:before="259" w:line="360" w:lineRule="auto"/>
        <w:ind w:left="1558" w:right="130" w:hanging="1440"/>
        <w:jc w:val="both"/>
        <w:rPr>
          <w:b/>
        </w:rPr>
      </w:pPr>
    </w:p>
    <w:p w14:paraId="12A878CC" w14:textId="6DA8B91A" w:rsidR="009941B4" w:rsidRDefault="009941B4" w:rsidP="00437328">
      <w:pPr>
        <w:pStyle w:val="BodyText"/>
        <w:spacing w:before="259" w:line="360" w:lineRule="auto"/>
        <w:ind w:left="1558" w:right="130" w:hanging="1440"/>
        <w:jc w:val="both"/>
        <w:rPr>
          <w:b/>
        </w:rPr>
      </w:pPr>
    </w:p>
    <w:p w14:paraId="7CD20644" w14:textId="77075D25" w:rsidR="009941B4" w:rsidRDefault="009941B4" w:rsidP="00437328">
      <w:pPr>
        <w:pStyle w:val="BodyText"/>
        <w:spacing w:before="259" w:line="360" w:lineRule="auto"/>
        <w:ind w:left="1558" w:right="130" w:hanging="1440"/>
        <w:jc w:val="both"/>
        <w:rPr>
          <w:b/>
        </w:rPr>
      </w:pPr>
    </w:p>
    <w:p w14:paraId="708D5AC9" w14:textId="7A91BD68" w:rsidR="009941B4" w:rsidRDefault="009941B4" w:rsidP="00437328">
      <w:pPr>
        <w:pStyle w:val="BodyText"/>
        <w:spacing w:before="259" w:line="360" w:lineRule="auto"/>
        <w:ind w:left="1558" w:right="130" w:hanging="1440"/>
        <w:jc w:val="both"/>
        <w:rPr>
          <w:b/>
        </w:rPr>
      </w:pPr>
    </w:p>
    <w:p w14:paraId="441C2E93" w14:textId="2558D2AE" w:rsidR="009941B4" w:rsidRDefault="009941B4" w:rsidP="00437328">
      <w:pPr>
        <w:pStyle w:val="BodyText"/>
        <w:spacing w:before="259" w:line="360" w:lineRule="auto"/>
        <w:ind w:left="1558" w:right="130" w:hanging="1440"/>
        <w:jc w:val="both"/>
        <w:rPr>
          <w:b/>
        </w:rPr>
      </w:pPr>
    </w:p>
    <w:p w14:paraId="5B971DB9" w14:textId="411399FF" w:rsidR="009941B4" w:rsidRDefault="009941B4" w:rsidP="00437328">
      <w:pPr>
        <w:pStyle w:val="BodyText"/>
        <w:spacing w:before="259" w:line="360" w:lineRule="auto"/>
        <w:ind w:left="1558" w:right="130" w:hanging="1440"/>
        <w:jc w:val="both"/>
        <w:rPr>
          <w:b/>
        </w:rPr>
      </w:pPr>
    </w:p>
    <w:p w14:paraId="2807A002" w14:textId="2A46CBF5" w:rsidR="009941B4" w:rsidRDefault="009941B4" w:rsidP="00437328">
      <w:pPr>
        <w:pStyle w:val="BodyText"/>
        <w:spacing w:before="259" w:line="360" w:lineRule="auto"/>
        <w:ind w:left="1558" w:right="130" w:hanging="1440"/>
        <w:jc w:val="both"/>
        <w:rPr>
          <w:b/>
        </w:rPr>
      </w:pPr>
    </w:p>
    <w:p w14:paraId="790B371D" w14:textId="6FD12DE6" w:rsidR="009941B4" w:rsidRDefault="009941B4" w:rsidP="00437328">
      <w:pPr>
        <w:pStyle w:val="BodyText"/>
        <w:spacing w:before="259" w:line="360" w:lineRule="auto"/>
        <w:ind w:left="1558" w:right="130" w:hanging="1440"/>
        <w:jc w:val="both"/>
        <w:rPr>
          <w:b/>
        </w:rPr>
      </w:pPr>
    </w:p>
    <w:p w14:paraId="46DAC179" w14:textId="3D6DD763" w:rsidR="009941B4" w:rsidRDefault="009941B4" w:rsidP="00437328">
      <w:pPr>
        <w:pStyle w:val="BodyText"/>
        <w:spacing w:before="259" w:line="360" w:lineRule="auto"/>
        <w:ind w:left="1558" w:right="130" w:hanging="1440"/>
        <w:jc w:val="both"/>
        <w:rPr>
          <w:b/>
        </w:rPr>
      </w:pPr>
    </w:p>
    <w:p w14:paraId="39ECD5E5" w14:textId="0B5A022D" w:rsidR="009941B4" w:rsidRDefault="009941B4" w:rsidP="00437328">
      <w:pPr>
        <w:pStyle w:val="BodyText"/>
        <w:spacing w:before="259" w:line="360" w:lineRule="auto"/>
        <w:ind w:left="1558" w:right="130" w:hanging="1440"/>
        <w:jc w:val="both"/>
        <w:rPr>
          <w:b/>
        </w:rPr>
      </w:pPr>
    </w:p>
    <w:p w14:paraId="17123D22" w14:textId="76CE3B6C" w:rsidR="009941B4" w:rsidRDefault="009941B4" w:rsidP="00437328">
      <w:pPr>
        <w:pStyle w:val="BodyText"/>
        <w:spacing w:before="259" w:line="360" w:lineRule="auto"/>
        <w:ind w:left="1558" w:right="130" w:hanging="1440"/>
        <w:jc w:val="both"/>
        <w:rPr>
          <w:b/>
        </w:rPr>
      </w:pPr>
    </w:p>
    <w:p w14:paraId="65AB9721" w14:textId="61D16E25" w:rsidR="00437328" w:rsidRDefault="00437328" w:rsidP="00437328">
      <w:pPr>
        <w:pStyle w:val="BodyText"/>
        <w:spacing w:before="120" w:line="360" w:lineRule="auto"/>
        <w:ind w:right="129"/>
        <w:jc w:val="both"/>
        <w:rPr>
          <w:b/>
        </w:rPr>
      </w:pPr>
    </w:p>
    <w:p w14:paraId="3A7B701C" w14:textId="77777777" w:rsidR="00457010" w:rsidRDefault="00457010" w:rsidP="00437328">
      <w:pPr>
        <w:pStyle w:val="BodyText"/>
        <w:spacing w:before="120" w:line="360" w:lineRule="auto"/>
        <w:ind w:right="129"/>
        <w:jc w:val="both"/>
      </w:pPr>
    </w:p>
    <w:p w14:paraId="0434C319" w14:textId="77777777" w:rsidR="00663B0B" w:rsidRPr="00EF01A4" w:rsidRDefault="007A2BB9">
      <w:pPr>
        <w:pStyle w:val="BodyText"/>
        <w:spacing w:line="20" w:lineRule="exact"/>
        <w:ind w:left="111"/>
      </w:pPr>
      <w:r w:rsidRPr="00EF01A4">
        <w:rPr>
          <w:noProof/>
          <w:lang w:val="en-ZA" w:eastAsia="en-ZA"/>
        </w:rPr>
        <mc:AlternateContent>
          <mc:Choice Requires="wpg">
            <w:drawing>
              <wp:inline distT="0" distB="0" distL="0" distR="0" wp14:anchorId="585FD4D0" wp14:editId="6F74129E">
                <wp:extent cx="5695315"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315" cy="6350"/>
                          <a:chOff x="0" y="0"/>
                          <a:chExt cx="5695315" cy="6350"/>
                        </a:xfrm>
                      </wpg:grpSpPr>
                      <wps:wsp>
                        <wps:cNvPr id="4" name="Graphic 4"/>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2D382A2" id="Group 3" o:spid="_x0000_s1026" style="width:448.45pt;height:.5pt;mso-position-horizontal-relative:char;mso-position-vertical-relative:line" coordsize="569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">
                <v:shape id="Graphic 4" o:spid="_x0000_s1027" style="position:absolute;width:56953;height:63;visibility:visible;mso-wrap-style:square;v-text-anchor:top" coordsize="56953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" path="m5694934,l,,,6096r5694934,l5694934,xe" fillcolor="black" stroked="f">
                  <v:path arrowok="t"/>
                </v:shape>
                <w10:anchorlock/>
              </v:group>
            </w:pict>
          </mc:Fallback>
        </mc:AlternateContent>
      </w:r>
    </w:p>
    <w:p w14:paraId="772D49A1" w14:textId="77777777" w:rsidR="00663B0B" w:rsidRPr="00EF01A4" w:rsidRDefault="00663B0B">
      <w:pPr>
        <w:pStyle w:val="BodyText"/>
        <w:spacing w:before="71"/>
      </w:pPr>
    </w:p>
    <w:p w14:paraId="1F6EA47E" w14:textId="77777777" w:rsidR="00663B0B" w:rsidRPr="00EF01A4" w:rsidRDefault="007A2BB9">
      <w:pPr>
        <w:ind w:left="5"/>
        <w:jc w:val="center"/>
        <w:rPr>
          <w:b/>
          <w:sz w:val="24"/>
          <w:szCs w:val="24"/>
        </w:rPr>
      </w:pPr>
      <w:r w:rsidRPr="00EF01A4">
        <w:rPr>
          <w:b/>
          <w:spacing w:val="-2"/>
          <w:sz w:val="24"/>
          <w:szCs w:val="24"/>
        </w:rPr>
        <w:t>ORDER</w:t>
      </w:r>
    </w:p>
    <w:p w14:paraId="63B39377" w14:textId="7078667E" w:rsidR="00663B0B" w:rsidRPr="00EF01A4" w:rsidRDefault="007A2BB9" w:rsidP="00457010">
      <w:pPr>
        <w:pStyle w:val="BodyText"/>
        <w:spacing w:line="360" w:lineRule="auto"/>
        <w:rPr>
          <w:b/>
        </w:rPr>
      </w:pPr>
      <w:r w:rsidRPr="00EF01A4">
        <w:rPr>
          <w:noProof/>
          <w:lang w:val="en-ZA" w:eastAsia="en-ZA"/>
        </w:rPr>
        <mc:AlternateContent>
          <mc:Choice Requires="wps">
            <w:drawing>
              <wp:anchor distT="0" distB="0" distL="0" distR="0" simplePos="0" relativeHeight="251659776" behindDoc="1" locked="0" layoutInCell="1" allowOverlap="1" wp14:anchorId="52FB21A5" wp14:editId="0746A6AA">
                <wp:simplePos x="0" y="0"/>
                <wp:positionH relativeFrom="page">
                  <wp:posOffset>896416</wp:posOffset>
                </wp:positionH>
                <wp:positionV relativeFrom="paragraph">
                  <wp:posOffset>230280</wp:posOffset>
                </wp:positionV>
                <wp:extent cx="5695315" cy="635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A866E7" id="Graphic 5" o:spid="_x0000_s1026" style="position:absolute;margin-left:70.6pt;margin-top:18.15pt;width:448.45pt;height:.5pt;z-index:-251656704;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" path="m5694934,l,,,6096r5694934,l5694934,xe" fillcolor="black" stroked="f">
                <v:path arrowok="t"/>
                <w10:wrap type="topAndBottom" anchorx="page"/>
              </v:shape>
            </w:pict>
          </mc:Fallback>
        </mc:AlternateContent>
      </w:r>
    </w:p>
    <w:p w14:paraId="7B2D26DA" w14:textId="09B3E17A" w:rsidR="00B30BD4" w:rsidRPr="00EF01A4" w:rsidRDefault="006C7734" w:rsidP="006C7734">
      <w:pPr>
        <w:pStyle w:val="BodyText"/>
        <w:spacing w:line="360" w:lineRule="auto"/>
        <w:ind w:left="500" w:hanging="360"/>
      </w:pPr>
      <w:r w:rsidRPr="00EF01A4">
        <w:t>1.</w:t>
      </w:r>
      <w:r w:rsidRPr="00EF01A4">
        <w:tab/>
      </w:r>
      <w:r w:rsidR="00B30BD4" w:rsidRPr="00EF01A4">
        <w:t>The second and third respondents are granted leave to intervene in these proceedings with no order as to costs.</w:t>
      </w:r>
    </w:p>
    <w:p w14:paraId="2490D2AB" w14:textId="474052C3" w:rsidR="00663B0B" w:rsidRPr="00EF01A4" w:rsidRDefault="006C7734" w:rsidP="006C7734">
      <w:pPr>
        <w:pStyle w:val="BodyText"/>
        <w:spacing w:line="360" w:lineRule="auto"/>
        <w:ind w:left="500" w:hanging="360"/>
      </w:pPr>
      <w:r w:rsidRPr="00EF01A4">
        <w:t>2.</w:t>
      </w:r>
      <w:r w:rsidRPr="00EF01A4">
        <w:tab/>
      </w:r>
      <w:r w:rsidR="007A2BB9" w:rsidRPr="00EF01A4">
        <w:t>The</w:t>
      </w:r>
      <w:r w:rsidR="007A2BB9" w:rsidRPr="00EF01A4">
        <w:rPr>
          <w:spacing w:val="-3"/>
        </w:rPr>
        <w:t xml:space="preserve"> </w:t>
      </w:r>
      <w:r w:rsidR="007A2BB9" w:rsidRPr="00EF01A4">
        <w:t>applicants’</w:t>
      </w:r>
      <w:r w:rsidR="007A2BB9" w:rsidRPr="00EF01A4">
        <w:rPr>
          <w:spacing w:val="-3"/>
        </w:rPr>
        <w:t xml:space="preserve"> </w:t>
      </w:r>
      <w:r w:rsidR="007A2BB9" w:rsidRPr="00EF01A4">
        <w:t>application</w:t>
      </w:r>
      <w:r w:rsidR="007A2BB9" w:rsidRPr="00EF01A4">
        <w:rPr>
          <w:spacing w:val="-3"/>
        </w:rPr>
        <w:t xml:space="preserve"> </w:t>
      </w:r>
      <w:r w:rsidR="007A2BB9" w:rsidRPr="00EF01A4">
        <w:t>is</w:t>
      </w:r>
      <w:r w:rsidR="007A2BB9" w:rsidRPr="00EF01A4">
        <w:rPr>
          <w:spacing w:val="-3"/>
        </w:rPr>
        <w:t xml:space="preserve"> </w:t>
      </w:r>
      <w:r w:rsidR="007A2BB9" w:rsidRPr="00EF01A4">
        <w:t>dismissed,</w:t>
      </w:r>
      <w:r w:rsidR="007A2BB9" w:rsidRPr="00EF01A4">
        <w:rPr>
          <w:spacing w:val="-4"/>
        </w:rPr>
        <w:t xml:space="preserve"> </w:t>
      </w:r>
      <w:r w:rsidR="007A2BB9" w:rsidRPr="00EF01A4">
        <w:t>with</w:t>
      </w:r>
      <w:r w:rsidR="007A2BB9" w:rsidRPr="00EF01A4">
        <w:rPr>
          <w:spacing w:val="-3"/>
        </w:rPr>
        <w:t xml:space="preserve"> </w:t>
      </w:r>
      <w:r w:rsidR="007A2BB9" w:rsidRPr="00EF01A4">
        <w:t>no</w:t>
      </w:r>
      <w:r w:rsidR="007A2BB9" w:rsidRPr="00EF01A4">
        <w:rPr>
          <w:spacing w:val="-3"/>
        </w:rPr>
        <w:t xml:space="preserve"> </w:t>
      </w:r>
      <w:r w:rsidR="007A2BB9" w:rsidRPr="00EF01A4">
        <w:t>order</w:t>
      </w:r>
      <w:r w:rsidR="007A2BB9" w:rsidRPr="00EF01A4">
        <w:rPr>
          <w:spacing w:val="-3"/>
        </w:rPr>
        <w:t xml:space="preserve"> </w:t>
      </w:r>
      <w:r w:rsidR="007A2BB9" w:rsidRPr="00EF01A4">
        <w:t>as</w:t>
      </w:r>
      <w:r w:rsidR="007A2BB9" w:rsidRPr="00EF01A4">
        <w:rPr>
          <w:spacing w:val="-5"/>
        </w:rPr>
        <w:t xml:space="preserve"> </w:t>
      </w:r>
      <w:r w:rsidR="007A2BB9" w:rsidRPr="00EF01A4">
        <w:t>to</w:t>
      </w:r>
      <w:r w:rsidR="007A2BB9" w:rsidRPr="00EF01A4">
        <w:rPr>
          <w:spacing w:val="-2"/>
        </w:rPr>
        <w:t xml:space="preserve"> costs.</w:t>
      </w:r>
      <w:r w:rsidR="007A2BB9" w:rsidRPr="00EF01A4">
        <w:rPr>
          <w:noProof/>
          <w:lang w:val="en-ZA" w:eastAsia="en-ZA"/>
        </w:rPr>
        <mc:AlternateContent>
          <mc:Choice Requires="wps">
            <w:drawing>
              <wp:anchor distT="0" distB="0" distL="0" distR="0" simplePos="0" relativeHeight="251660800" behindDoc="1" locked="0" layoutInCell="1" allowOverlap="1" wp14:anchorId="3C747491" wp14:editId="5AA8A9FA">
                <wp:simplePos x="0" y="0"/>
                <wp:positionH relativeFrom="page">
                  <wp:posOffset>896416</wp:posOffset>
                </wp:positionH>
                <wp:positionV relativeFrom="paragraph">
                  <wp:posOffset>242091</wp:posOffset>
                </wp:positionV>
                <wp:extent cx="5695315" cy="6350"/>
                <wp:effectExtent l="0" t="0" r="0" b="0"/>
                <wp:wrapTopAndBottom/>
                <wp:docPr id="6" name="Graphic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B2EB7D" id="Graphic 6" o:spid="_x0000_s1026" style="position:absolute;margin-left:70.6pt;margin-top:19.05pt;width:448.45pt;height:.5pt;z-index:-251655680;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" path="m5694934,l,,,6096r5694934,l5694934,xe" fillcolor="black" stroked="f">
                <v:path arrowok="t"/>
                <w10:wrap type="topAndBottom" anchorx="page"/>
              </v:shape>
            </w:pict>
          </mc:Fallback>
        </mc:AlternateContent>
      </w:r>
    </w:p>
    <w:p w14:paraId="62EEA71C" w14:textId="77777777" w:rsidR="00663B0B" w:rsidRPr="00EF01A4" w:rsidRDefault="00663B0B">
      <w:pPr>
        <w:pStyle w:val="BodyText"/>
        <w:spacing w:before="82"/>
      </w:pPr>
    </w:p>
    <w:p w14:paraId="788DD7D4" w14:textId="77777777" w:rsidR="00663B0B" w:rsidRPr="00EF01A4" w:rsidRDefault="007A2BB9">
      <w:pPr>
        <w:ind w:left="4"/>
        <w:jc w:val="center"/>
        <w:rPr>
          <w:b/>
          <w:sz w:val="24"/>
          <w:szCs w:val="24"/>
        </w:rPr>
      </w:pPr>
      <w:r w:rsidRPr="00EF01A4">
        <w:rPr>
          <w:b/>
          <w:spacing w:val="-2"/>
          <w:sz w:val="24"/>
          <w:szCs w:val="24"/>
        </w:rPr>
        <w:t>JUDGMENT</w:t>
      </w:r>
    </w:p>
    <w:p w14:paraId="63ECA157" w14:textId="1CE2574C" w:rsidR="00663B0B" w:rsidRPr="00EF01A4" w:rsidRDefault="007A2BB9" w:rsidP="00437328">
      <w:pPr>
        <w:pStyle w:val="BodyText"/>
        <w:spacing w:before="108"/>
        <w:rPr>
          <w:b/>
        </w:rPr>
      </w:pPr>
      <w:r w:rsidRPr="00EF01A4">
        <w:rPr>
          <w:noProof/>
          <w:lang w:val="en-ZA" w:eastAsia="en-ZA"/>
        </w:rPr>
        <mc:AlternateContent>
          <mc:Choice Requires="wps">
            <w:drawing>
              <wp:anchor distT="0" distB="0" distL="0" distR="0" simplePos="0" relativeHeight="251661824" behindDoc="1" locked="0" layoutInCell="1" allowOverlap="1" wp14:anchorId="138DCAB8" wp14:editId="41A6A1BA">
                <wp:simplePos x="0" y="0"/>
                <wp:positionH relativeFrom="page">
                  <wp:posOffset>896416</wp:posOffset>
                </wp:positionH>
                <wp:positionV relativeFrom="paragraph">
                  <wp:posOffset>230280</wp:posOffset>
                </wp:positionV>
                <wp:extent cx="5695315" cy="6350"/>
                <wp:effectExtent l="0" t="0" r="0" b="0"/>
                <wp:wrapTopAndBottom/>
                <wp:docPr id="7" name="Graphic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3D9A33" id="Graphic 7" o:spid="_x0000_s1026" style="position:absolute;margin-left:70.6pt;margin-top:18.15pt;width:448.45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" path="m5694934,l,,,6096r5694934,l5694934,xe" fillcolor="black" stroked="f">
                <v:path arrowok="t"/>
                <w10:wrap type="topAndBottom" anchorx="page"/>
              </v:shape>
            </w:pict>
          </mc:Fallback>
        </mc:AlternateContent>
      </w:r>
    </w:p>
    <w:p w14:paraId="07F65F8D" w14:textId="02C660CD" w:rsidR="00663B0B" w:rsidRPr="00EF01A4" w:rsidRDefault="00B30BD4" w:rsidP="00437328">
      <w:pPr>
        <w:spacing w:line="360" w:lineRule="auto"/>
        <w:ind w:left="140"/>
        <w:rPr>
          <w:b/>
          <w:sz w:val="24"/>
          <w:szCs w:val="24"/>
        </w:rPr>
      </w:pPr>
      <w:r w:rsidRPr="00EF01A4">
        <w:rPr>
          <w:b/>
          <w:sz w:val="24"/>
          <w:szCs w:val="24"/>
        </w:rPr>
        <w:t>Yacoob</w:t>
      </w:r>
      <w:r w:rsidR="007A2BB9" w:rsidRPr="00EF01A4">
        <w:rPr>
          <w:b/>
          <w:sz w:val="24"/>
          <w:szCs w:val="24"/>
        </w:rPr>
        <w:t xml:space="preserve"> AJ</w:t>
      </w:r>
      <w:r w:rsidR="007A2BB9" w:rsidRPr="00EF01A4">
        <w:rPr>
          <w:b/>
          <w:spacing w:val="-1"/>
          <w:sz w:val="24"/>
          <w:szCs w:val="24"/>
        </w:rPr>
        <w:t xml:space="preserve"> </w:t>
      </w:r>
      <w:r w:rsidR="007A2BB9" w:rsidRPr="00EF01A4">
        <w:rPr>
          <w:b/>
          <w:sz w:val="24"/>
          <w:szCs w:val="24"/>
        </w:rPr>
        <w:t>(Zondi</w:t>
      </w:r>
      <w:r w:rsidR="007A2BB9" w:rsidRPr="00EF01A4">
        <w:rPr>
          <w:b/>
          <w:spacing w:val="-2"/>
          <w:sz w:val="24"/>
          <w:szCs w:val="24"/>
        </w:rPr>
        <w:t xml:space="preserve"> </w:t>
      </w:r>
      <w:r w:rsidR="009941B4">
        <w:rPr>
          <w:b/>
          <w:sz w:val="24"/>
          <w:szCs w:val="24"/>
        </w:rPr>
        <w:t>JA</w:t>
      </w:r>
      <w:r w:rsidR="007A2BB9" w:rsidRPr="00EF01A4">
        <w:rPr>
          <w:b/>
          <w:spacing w:val="-4"/>
          <w:sz w:val="24"/>
          <w:szCs w:val="24"/>
        </w:rPr>
        <w:t xml:space="preserve"> </w:t>
      </w:r>
      <w:r w:rsidR="007A2BB9" w:rsidRPr="00EF01A4">
        <w:rPr>
          <w:b/>
          <w:sz w:val="24"/>
          <w:szCs w:val="24"/>
        </w:rPr>
        <w:t>and</w:t>
      </w:r>
      <w:r w:rsidR="007A2BB9" w:rsidRPr="00EF01A4">
        <w:rPr>
          <w:b/>
          <w:spacing w:val="-2"/>
          <w:sz w:val="24"/>
          <w:szCs w:val="24"/>
        </w:rPr>
        <w:t xml:space="preserve"> </w:t>
      </w:r>
      <w:r w:rsidRPr="00EF01A4">
        <w:rPr>
          <w:b/>
          <w:sz w:val="24"/>
          <w:szCs w:val="24"/>
        </w:rPr>
        <w:t>Adams</w:t>
      </w:r>
      <w:r w:rsidR="007A2BB9" w:rsidRPr="00EF01A4">
        <w:rPr>
          <w:b/>
          <w:spacing w:val="1"/>
          <w:sz w:val="24"/>
          <w:szCs w:val="24"/>
        </w:rPr>
        <w:t xml:space="preserve"> </w:t>
      </w:r>
      <w:r w:rsidR="007A2BB9" w:rsidRPr="00EF01A4">
        <w:rPr>
          <w:b/>
          <w:sz w:val="24"/>
          <w:szCs w:val="24"/>
        </w:rPr>
        <w:t>AJ and</w:t>
      </w:r>
      <w:r w:rsidR="007A2BB9" w:rsidRPr="00EF01A4">
        <w:rPr>
          <w:b/>
          <w:spacing w:val="-2"/>
          <w:sz w:val="24"/>
          <w:szCs w:val="24"/>
        </w:rPr>
        <w:t xml:space="preserve"> </w:t>
      </w:r>
      <w:r w:rsidR="007A2BB9" w:rsidRPr="00EF01A4">
        <w:rPr>
          <w:b/>
          <w:sz w:val="24"/>
          <w:szCs w:val="24"/>
        </w:rPr>
        <w:t>Professor</w:t>
      </w:r>
      <w:r w:rsidRPr="00EF01A4">
        <w:rPr>
          <w:b/>
          <w:sz w:val="24"/>
          <w:szCs w:val="24"/>
        </w:rPr>
        <w:t>s Ntlama-Makhanya and</w:t>
      </w:r>
      <w:r w:rsidR="007A2BB9" w:rsidRPr="00EF01A4">
        <w:rPr>
          <w:b/>
          <w:spacing w:val="-3"/>
          <w:sz w:val="24"/>
          <w:szCs w:val="24"/>
        </w:rPr>
        <w:t xml:space="preserve"> </w:t>
      </w:r>
      <w:r w:rsidR="007A2BB9" w:rsidRPr="00EF01A4">
        <w:rPr>
          <w:b/>
          <w:sz w:val="24"/>
          <w:szCs w:val="24"/>
        </w:rPr>
        <w:t>Phooko</w:t>
      </w:r>
      <w:r w:rsidR="009941B4">
        <w:rPr>
          <w:b/>
          <w:sz w:val="24"/>
          <w:szCs w:val="24"/>
        </w:rPr>
        <w:t xml:space="preserve"> (Additional members)</w:t>
      </w:r>
      <w:r w:rsidR="007A2BB9" w:rsidRPr="00EF01A4">
        <w:rPr>
          <w:b/>
          <w:spacing w:val="-1"/>
          <w:sz w:val="24"/>
          <w:szCs w:val="24"/>
        </w:rPr>
        <w:t xml:space="preserve"> </w:t>
      </w:r>
      <w:r w:rsidR="007A2BB9" w:rsidRPr="00EF01A4">
        <w:rPr>
          <w:b/>
          <w:spacing w:val="-2"/>
          <w:sz w:val="24"/>
          <w:szCs w:val="24"/>
        </w:rPr>
        <w:t>concurring):</w:t>
      </w:r>
    </w:p>
    <w:p w14:paraId="11BC48A4" w14:textId="73716DFF" w:rsidR="00663B0B" w:rsidRPr="006C7734" w:rsidRDefault="006C7734" w:rsidP="006C7734">
      <w:pPr>
        <w:tabs>
          <w:tab w:val="left" w:pos="859"/>
        </w:tabs>
        <w:spacing w:line="360" w:lineRule="auto"/>
        <w:ind w:left="140" w:right="129"/>
        <w:jc w:val="both"/>
        <w:rPr>
          <w:sz w:val="24"/>
          <w:szCs w:val="24"/>
        </w:rPr>
      </w:pPr>
      <w:r w:rsidRPr="00457010">
        <w:rPr>
          <w:sz w:val="24"/>
          <w:szCs w:val="24"/>
        </w:rPr>
        <w:t>[1]</w:t>
      </w:r>
      <w:r w:rsidRPr="00457010">
        <w:rPr>
          <w:sz w:val="24"/>
          <w:szCs w:val="24"/>
        </w:rPr>
        <w:tab/>
      </w:r>
      <w:r w:rsidR="007A2BB9" w:rsidRPr="00EF01A4">
        <w:rPr>
          <w:noProof/>
          <w:lang w:val="en-ZA" w:eastAsia="en-ZA"/>
        </w:rPr>
        <mc:AlternateContent>
          <mc:Choice Requires="wps">
            <w:drawing>
              <wp:anchor distT="0" distB="0" distL="0" distR="0" simplePos="0" relativeHeight="251652608" behindDoc="0" locked="0" layoutInCell="1" allowOverlap="1" wp14:anchorId="30972ED8" wp14:editId="32ECD8E1">
                <wp:simplePos x="0" y="0"/>
                <wp:positionH relativeFrom="page">
                  <wp:posOffset>914704</wp:posOffset>
                </wp:positionH>
                <wp:positionV relativeFrom="paragraph">
                  <wp:posOffset>322863</wp:posOffset>
                </wp:positionV>
                <wp:extent cx="169545" cy="1079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9545" cy="10795"/>
                        </a:xfrm>
                        <a:custGeom>
                          <a:avLst/>
                          <a:gdLst/>
                          <a:ahLst/>
                          <a:cxnLst/>
                          <a:rect l="l" t="t" r="r" b="b"/>
                          <a:pathLst>
                            <a:path w="169545" h="10795">
                              <a:moveTo>
                                <a:pt x="169163" y="0"/>
                              </a:moveTo>
                              <a:lnTo>
                                <a:pt x="0" y="0"/>
                              </a:lnTo>
                              <a:lnTo>
                                <a:pt x="0" y="10668"/>
                              </a:lnTo>
                              <a:lnTo>
                                <a:pt x="169163" y="10668"/>
                              </a:lnTo>
                              <a:lnTo>
                                <a:pt x="16916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81E1D1" id="Graphic 8" o:spid="_x0000_s1026" style="position:absolute;margin-left:1in;margin-top:25.4pt;width:13.35pt;height:.85pt;z-index:251652608;visibility:visible;mso-wrap-style:square;mso-wrap-distance-left:0;mso-wrap-distance-top:0;mso-wrap-distance-right:0;mso-wrap-distance-bottom:0;mso-position-horizontal:absolute;mso-position-horizontal-relative:page;mso-position-vertical:absolute;mso-position-vertical-relative:text;v-text-anchor:top" coordsize="16954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" path="m169163,l,,,10668r169163,l169163,xe" stroked="f">
                <v:path arrowok="t"/>
                <w10:wrap anchorx="page"/>
              </v:shape>
            </w:pict>
          </mc:Fallback>
        </mc:AlternateContent>
      </w:r>
      <w:r w:rsidR="00B30BD4" w:rsidRPr="006C7734">
        <w:rPr>
          <w:noProof/>
          <w:sz w:val="24"/>
          <w:szCs w:val="24"/>
          <w:lang w:val="en-ZA" w:eastAsia="en-ZA"/>
        </w:rPr>
        <w:t xml:space="preserve">This court granted an order as set out above on 08 March 2024, </w:t>
      </w:r>
      <w:r w:rsidR="003C179E" w:rsidRPr="006C7734">
        <w:rPr>
          <w:noProof/>
          <w:sz w:val="24"/>
          <w:szCs w:val="24"/>
          <w:lang w:val="en-ZA" w:eastAsia="en-ZA"/>
        </w:rPr>
        <w:t>with reasons to follow. These are the reasons for the order.</w:t>
      </w:r>
    </w:p>
    <w:p w14:paraId="32C1C8EB" w14:textId="77777777" w:rsidR="00457010" w:rsidRPr="00457010" w:rsidRDefault="00457010" w:rsidP="00457010">
      <w:pPr>
        <w:tabs>
          <w:tab w:val="left" w:pos="859"/>
        </w:tabs>
        <w:spacing w:line="360" w:lineRule="auto"/>
        <w:ind w:left="140" w:right="129"/>
        <w:rPr>
          <w:sz w:val="24"/>
          <w:szCs w:val="24"/>
        </w:rPr>
      </w:pPr>
    </w:p>
    <w:p w14:paraId="52526429" w14:textId="49DA2B98" w:rsidR="00843668" w:rsidRPr="006C7734" w:rsidRDefault="006C7734" w:rsidP="006C7734">
      <w:pPr>
        <w:tabs>
          <w:tab w:val="left" w:pos="859"/>
        </w:tabs>
        <w:spacing w:line="360" w:lineRule="auto"/>
        <w:ind w:left="140" w:right="129"/>
        <w:jc w:val="both"/>
        <w:rPr>
          <w:sz w:val="24"/>
          <w:szCs w:val="24"/>
        </w:rPr>
      </w:pPr>
      <w:r w:rsidRPr="00437328">
        <w:rPr>
          <w:sz w:val="24"/>
          <w:szCs w:val="24"/>
        </w:rPr>
        <w:t>[2]</w:t>
      </w:r>
      <w:r w:rsidRPr="00437328">
        <w:rPr>
          <w:sz w:val="24"/>
          <w:szCs w:val="24"/>
        </w:rPr>
        <w:tab/>
      </w:r>
      <w:r w:rsidR="00843668" w:rsidRPr="006C7734">
        <w:rPr>
          <w:noProof/>
          <w:sz w:val="24"/>
          <w:szCs w:val="24"/>
          <w:lang w:val="en-ZA" w:eastAsia="en-ZA"/>
        </w:rPr>
        <w:t>The application had to be determined on the morning of 08 March 2024, because the application would have become moot had it been determined later. This is because the election timetable gazetted on 24 February 2024 requires registered parties contesting the national election</w:t>
      </w:r>
      <w:r w:rsidR="000D364B" w:rsidRPr="006C7734">
        <w:rPr>
          <w:noProof/>
          <w:sz w:val="24"/>
          <w:szCs w:val="24"/>
          <w:lang w:val="en-ZA" w:eastAsia="en-ZA"/>
        </w:rPr>
        <w:t>s</w:t>
      </w:r>
      <w:r w:rsidR="00843668" w:rsidRPr="006C7734">
        <w:rPr>
          <w:noProof/>
          <w:sz w:val="24"/>
          <w:szCs w:val="24"/>
          <w:lang w:val="en-ZA" w:eastAsia="en-ZA"/>
        </w:rPr>
        <w:t xml:space="preserve"> on 29 May 2024 to submit their list of nominated candidates by the close of business on 08 March 2024. Had the application been successful, it would have permitted a different group of people to submit a list on behalf of the National Freedom Party (“the NFP”).</w:t>
      </w:r>
    </w:p>
    <w:p w14:paraId="14383B3A" w14:textId="77777777" w:rsidR="00437328" w:rsidRPr="009941B4" w:rsidRDefault="00437328" w:rsidP="009941B4">
      <w:pPr>
        <w:tabs>
          <w:tab w:val="left" w:pos="859"/>
        </w:tabs>
        <w:spacing w:line="360" w:lineRule="auto"/>
        <w:ind w:left="140" w:right="129"/>
        <w:rPr>
          <w:sz w:val="24"/>
          <w:szCs w:val="24"/>
        </w:rPr>
      </w:pPr>
    </w:p>
    <w:p w14:paraId="7F3B79B1" w14:textId="31830C31" w:rsidR="002F446A" w:rsidRPr="006C7734" w:rsidRDefault="006C7734" w:rsidP="006C7734">
      <w:pPr>
        <w:tabs>
          <w:tab w:val="left" w:pos="859"/>
        </w:tabs>
        <w:spacing w:line="360" w:lineRule="auto"/>
        <w:ind w:left="140" w:right="129"/>
        <w:jc w:val="both"/>
        <w:rPr>
          <w:sz w:val="24"/>
          <w:szCs w:val="24"/>
        </w:rPr>
      </w:pPr>
      <w:r w:rsidRPr="00437328">
        <w:rPr>
          <w:sz w:val="24"/>
          <w:szCs w:val="24"/>
        </w:rPr>
        <w:t>[3]</w:t>
      </w:r>
      <w:r w:rsidRPr="00437328">
        <w:rPr>
          <w:sz w:val="24"/>
          <w:szCs w:val="24"/>
        </w:rPr>
        <w:tab/>
      </w:r>
      <w:r w:rsidR="007A2BB9" w:rsidRPr="00EF01A4">
        <w:rPr>
          <w:noProof/>
          <w:lang w:val="en-ZA" w:eastAsia="en-ZA"/>
        </w:rPr>
        <mc:AlternateContent>
          <mc:Choice Requires="wps">
            <w:drawing>
              <wp:anchor distT="0" distB="0" distL="0" distR="0" simplePos="0" relativeHeight="251654656" behindDoc="0" locked="0" layoutInCell="1" allowOverlap="1" wp14:anchorId="4349035C" wp14:editId="6312AF2B">
                <wp:simplePos x="0" y="0"/>
                <wp:positionH relativeFrom="page">
                  <wp:posOffset>914704</wp:posOffset>
                </wp:positionH>
                <wp:positionV relativeFrom="paragraph">
                  <wp:posOffset>160093</wp:posOffset>
                </wp:positionV>
                <wp:extent cx="169545" cy="10795"/>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9545" cy="10795"/>
                        </a:xfrm>
                        <a:custGeom>
                          <a:avLst/>
                          <a:gdLst/>
                          <a:ahLst/>
                          <a:cxnLst/>
                          <a:rect l="l" t="t" r="r" b="b"/>
                          <a:pathLst>
                            <a:path w="169545" h="10795">
                              <a:moveTo>
                                <a:pt x="169163" y="0"/>
                              </a:moveTo>
                              <a:lnTo>
                                <a:pt x="0" y="0"/>
                              </a:lnTo>
                              <a:lnTo>
                                <a:pt x="0" y="10667"/>
                              </a:lnTo>
                              <a:lnTo>
                                <a:pt x="169163" y="10667"/>
                              </a:lnTo>
                              <a:lnTo>
                                <a:pt x="16916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D54349" id="Graphic 9" o:spid="_x0000_s1026" style="position:absolute;margin-left:1in;margin-top:12.6pt;width:13.35pt;height:.8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6954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" path="m169163,l,,,10667r169163,l169163,xe" stroked="f">
                <v:path arrowok="t"/>
                <w10:wrap anchorx="page"/>
              </v:shape>
            </w:pict>
          </mc:Fallback>
        </mc:AlternateContent>
      </w:r>
      <w:r w:rsidR="003C179E" w:rsidRPr="006C7734">
        <w:rPr>
          <w:noProof/>
          <w:sz w:val="24"/>
          <w:szCs w:val="24"/>
          <w:lang w:val="en-ZA" w:eastAsia="en-ZA"/>
        </w:rPr>
        <w:t xml:space="preserve">The </w:t>
      </w:r>
      <w:r w:rsidR="00843668" w:rsidRPr="006C7734">
        <w:rPr>
          <w:noProof/>
          <w:sz w:val="24"/>
          <w:szCs w:val="24"/>
          <w:lang w:val="en-ZA" w:eastAsia="en-ZA"/>
        </w:rPr>
        <w:t>NFP</w:t>
      </w:r>
      <w:r w:rsidR="003C179E" w:rsidRPr="006C7734">
        <w:rPr>
          <w:noProof/>
          <w:sz w:val="24"/>
          <w:szCs w:val="24"/>
          <w:lang w:val="en-ZA" w:eastAsia="en-ZA"/>
        </w:rPr>
        <w:t>, ostensibly the applicant in this matter,</w:t>
      </w:r>
      <w:r w:rsidR="002F446A" w:rsidRPr="006C7734">
        <w:rPr>
          <w:noProof/>
          <w:sz w:val="24"/>
          <w:szCs w:val="24"/>
          <w:lang w:val="en-ZA" w:eastAsia="en-ZA"/>
        </w:rPr>
        <w:t xml:space="preserve"> approaches this court for an order compelling the Independent Electoral Commission of South Africa (“the Commission”) to recognise the National Executive Committee (“NEC”) elected at a National Elective Conference in Ulundi in December 2019 as “the only lawful structure that is bestowed with authority and responsible for the day to day duties and functiosn of the NFP both administratively and politically”. This application was brought so as to allow the persons elected to the NEC in 2019 to be the authority that submits a list to the Commission on the NFP’s behalf, in order to contest the National and Provincial Elections to be held on 29 May 2024.</w:t>
      </w:r>
    </w:p>
    <w:p w14:paraId="45F55262" w14:textId="77777777" w:rsidR="00437328" w:rsidRPr="00840E9E" w:rsidRDefault="00437328" w:rsidP="00437328">
      <w:pPr>
        <w:tabs>
          <w:tab w:val="left" w:pos="859"/>
        </w:tabs>
        <w:spacing w:before="86" w:line="360" w:lineRule="auto"/>
        <w:ind w:left="140" w:right="129"/>
        <w:rPr>
          <w:sz w:val="24"/>
          <w:szCs w:val="24"/>
        </w:rPr>
      </w:pPr>
    </w:p>
    <w:p w14:paraId="27B86B65" w14:textId="20B106B1" w:rsidR="009547A3" w:rsidRPr="006C7734" w:rsidRDefault="006C7734" w:rsidP="006C7734">
      <w:pPr>
        <w:tabs>
          <w:tab w:val="left" w:pos="859"/>
        </w:tabs>
        <w:spacing w:before="86" w:line="360" w:lineRule="auto"/>
        <w:ind w:left="140" w:right="129"/>
        <w:jc w:val="both"/>
        <w:rPr>
          <w:sz w:val="24"/>
          <w:szCs w:val="24"/>
        </w:rPr>
      </w:pPr>
      <w:r w:rsidRPr="00437328">
        <w:rPr>
          <w:sz w:val="24"/>
          <w:szCs w:val="24"/>
        </w:rPr>
        <w:lastRenderedPageBreak/>
        <w:t>[4]</w:t>
      </w:r>
      <w:r w:rsidRPr="00437328">
        <w:rPr>
          <w:sz w:val="24"/>
          <w:szCs w:val="24"/>
        </w:rPr>
        <w:tab/>
      </w:r>
      <w:r w:rsidR="009547A3" w:rsidRPr="006C7734">
        <w:rPr>
          <w:noProof/>
          <w:sz w:val="24"/>
          <w:szCs w:val="24"/>
          <w:lang w:val="en-ZA" w:eastAsia="en-ZA"/>
        </w:rPr>
        <w:t>As will be seen below, there is reason to doubt that the NFP is properly the applicant before us</w:t>
      </w:r>
      <w:r w:rsidR="00B05089" w:rsidRPr="006C7734">
        <w:rPr>
          <w:noProof/>
          <w:sz w:val="24"/>
          <w:szCs w:val="24"/>
          <w:lang w:val="en-ZA" w:eastAsia="en-ZA"/>
        </w:rPr>
        <w:t>. I therefore refer to the deponent, Mr Zulu, as the true applicant, or to his faction. Mr Zulu acknowledges in his replying affidavit in this application that the real applicant is his faction within the NFP. Until an order is made, either by this court or another, that Mr Zulu’s faction or the 2019 NEC is the valid authority of the NFP, it would</w:t>
      </w:r>
      <w:r w:rsidR="00A65056" w:rsidRPr="006C7734">
        <w:rPr>
          <w:noProof/>
          <w:sz w:val="24"/>
          <w:szCs w:val="24"/>
          <w:lang w:val="en-ZA" w:eastAsia="en-ZA"/>
        </w:rPr>
        <w:t>, in my view,</w:t>
      </w:r>
      <w:r w:rsidR="00B05089" w:rsidRPr="006C7734">
        <w:rPr>
          <w:noProof/>
          <w:sz w:val="24"/>
          <w:szCs w:val="24"/>
          <w:lang w:val="en-ZA" w:eastAsia="en-ZA"/>
        </w:rPr>
        <w:t xml:space="preserve"> be premature to refer to them as the NFP.</w:t>
      </w:r>
    </w:p>
    <w:p w14:paraId="0D909A10" w14:textId="77777777" w:rsidR="00437328" w:rsidRPr="009941B4" w:rsidRDefault="00437328" w:rsidP="009941B4">
      <w:pPr>
        <w:tabs>
          <w:tab w:val="left" w:pos="859"/>
        </w:tabs>
        <w:spacing w:line="360" w:lineRule="auto"/>
        <w:ind w:left="140" w:right="129"/>
        <w:rPr>
          <w:sz w:val="24"/>
          <w:szCs w:val="24"/>
        </w:rPr>
      </w:pPr>
    </w:p>
    <w:p w14:paraId="68FCD157" w14:textId="67E75FA4" w:rsidR="009547A3" w:rsidRPr="006C7734" w:rsidRDefault="006C7734" w:rsidP="006C7734">
      <w:pPr>
        <w:tabs>
          <w:tab w:val="left" w:pos="859"/>
        </w:tabs>
        <w:spacing w:line="360" w:lineRule="auto"/>
        <w:ind w:left="140" w:right="129"/>
        <w:jc w:val="both"/>
        <w:rPr>
          <w:sz w:val="24"/>
          <w:szCs w:val="24"/>
        </w:rPr>
      </w:pPr>
      <w:r w:rsidRPr="00437328">
        <w:rPr>
          <w:sz w:val="24"/>
          <w:szCs w:val="24"/>
        </w:rPr>
        <w:t>[5]</w:t>
      </w:r>
      <w:r w:rsidRPr="00437328">
        <w:rPr>
          <w:sz w:val="24"/>
          <w:szCs w:val="24"/>
        </w:rPr>
        <w:tab/>
      </w:r>
      <w:r w:rsidR="002F446A" w:rsidRPr="006C7734">
        <w:rPr>
          <w:noProof/>
          <w:sz w:val="24"/>
          <w:szCs w:val="24"/>
          <w:lang w:val="en-ZA" w:eastAsia="en-ZA"/>
        </w:rPr>
        <w:t>The NFP</w:t>
      </w:r>
      <w:r w:rsidR="003C179E" w:rsidRPr="006C7734">
        <w:rPr>
          <w:noProof/>
          <w:sz w:val="24"/>
          <w:szCs w:val="24"/>
          <w:lang w:val="en-ZA" w:eastAsia="en-ZA"/>
        </w:rPr>
        <w:t xml:space="preserve"> has been subject to leadership disputes since before the 2019 national elections. At that stage, </w:t>
      </w:r>
      <w:r w:rsidR="002F446A" w:rsidRPr="006C7734">
        <w:rPr>
          <w:noProof/>
          <w:sz w:val="24"/>
          <w:szCs w:val="24"/>
          <w:lang w:val="en-ZA" w:eastAsia="en-ZA"/>
        </w:rPr>
        <w:t xml:space="preserve">apparently </w:t>
      </w:r>
      <w:r w:rsidR="003C179E" w:rsidRPr="006C7734">
        <w:rPr>
          <w:noProof/>
          <w:sz w:val="24"/>
          <w:szCs w:val="24"/>
          <w:lang w:val="en-ZA" w:eastAsia="en-ZA"/>
        </w:rPr>
        <w:t xml:space="preserve">in order to permit it to contest those elections, an agreement was entered into that the leadership of the party would consist of members of both factions, </w:t>
      </w:r>
      <w:r w:rsidR="002F446A" w:rsidRPr="006C7734">
        <w:rPr>
          <w:noProof/>
          <w:sz w:val="24"/>
          <w:szCs w:val="24"/>
          <w:lang w:val="en-ZA" w:eastAsia="en-ZA"/>
        </w:rPr>
        <w:t xml:space="preserve">and that the election lists would consist of members of both factions. This Interim National Executive Committee would, among other things, hold proper elections to elect new leaders. </w:t>
      </w:r>
      <w:r w:rsidR="009547A3" w:rsidRPr="006C7734">
        <w:rPr>
          <w:noProof/>
          <w:sz w:val="24"/>
          <w:szCs w:val="24"/>
          <w:lang w:val="en-ZA" w:eastAsia="en-ZA"/>
        </w:rPr>
        <w:t>An electi</w:t>
      </w:r>
      <w:r w:rsidR="007162D6" w:rsidRPr="006C7734">
        <w:rPr>
          <w:noProof/>
          <w:sz w:val="24"/>
          <w:szCs w:val="24"/>
          <w:lang w:val="en-ZA" w:eastAsia="en-ZA"/>
        </w:rPr>
        <w:t>ve conference</w:t>
      </w:r>
      <w:r w:rsidR="00EF01A4" w:rsidRPr="006C7734">
        <w:rPr>
          <w:noProof/>
          <w:sz w:val="24"/>
          <w:szCs w:val="24"/>
          <w:lang w:val="en-ZA" w:eastAsia="en-ZA"/>
        </w:rPr>
        <w:t xml:space="preserve"> </w:t>
      </w:r>
      <w:r w:rsidR="009547A3" w:rsidRPr="006C7734">
        <w:rPr>
          <w:noProof/>
          <w:sz w:val="24"/>
          <w:szCs w:val="24"/>
          <w:lang w:val="en-ZA" w:eastAsia="en-ZA"/>
        </w:rPr>
        <w:t xml:space="preserve">was held in Ulundi in December 2019, but the validity of the </w:t>
      </w:r>
      <w:r w:rsidR="007162D6" w:rsidRPr="006C7734">
        <w:rPr>
          <w:noProof/>
          <w:sz w:val="24"/>
          <w:szCs w:val="24"/>
          <w:lang w:val="en-ZA" w:eastAsia="en-ZA"/>
        </w:rPr>
        <w:t>e</w:t>
      </w:r>
      <w:r w:rsidR="009547A3" w:rsidRPr="006C7734">
        <w:rPr>
          <w:noProof/>
          <w:sz w:val="24"/>
          <w:szCs w:val="24"/>
          <w:lang w:val="en-ZA" w:eastAsia="en-ZA"/>
        </w:rPr>
        <w:t xml:space="preserve">lective </w:t>
      </w:r>
      <w:r w:rsidR="007162D6" w:rsidRPr="006C7734">
        <w:rPr>
          <w:noProof/>
          <w:sz w:val="24"/>
          <w:szCs w:val="24"/>
          <w:lang w:val="en-ZA" w:eastAsia="en-ZA"/>
        </w:rPr>
        <w:t>c</w:t>
      </w:r>
      <w:r w:rsidR="009547A3" w:rsidRPr="006C7734">
        <w:rPr>
          <w:noProof/>
          <w:sz w:val="24"/>
          <w:szCs w:val="24"/>
          <w:lang w:val="en-ZA" w:eastAsia="en-ZA"/>
        </w:rPr>
        <w:t xml:space="preserve">onference was challenged in the Kwazulu-Natal High Court. </w:t>
      </w:r>
      <w:r w:rsidR="00A42AD8" w:rsidRPr="006C7734">
        <w:rPr>
          <w:noProof/>
          <w:sz w:val="24"/>
          <w:szCs w:val="24"/>
          <w:lang w:val="en-ZA" w:eastAsia="en-ZA"/>
        </w:rPr>
        <w:t>In November 2021, t</w:t>
      </w:r>
      <w:r w:rsidR="009547A3" w:rsidRPr="006C7734">
        <w:rPr>
          <w:noProof/>
          <w:sz w:val="24"/>
          <w:szCs w:val="24"/>
          <w:lang w:val="en-ZA" w:eastAsia="en-ZA"/>
        </w:rPr>
        <w:t>he court set aside</w:t>
      </w:r>
      <w:r w:rsidR="00EF01A4" w:rsidRPr="006C7734">
        <w:rPr>
          <w:noProof/>
          <w:sz w:val="24"/>
          <w:szCs w:val="24"/>
          <w:lang w:val="en-ZA" w:eastAsia="en-ZA"/>
        </w:rPr>
        <w:t xml:space="preserve"> the December 2019 conference and</w:t>
      </w:r>
      <w:r w:rsidR="009547A3" w:rsidRPr="006C7734">
        <w:rPr>
          <w:noProof/>
          <w:sz w:val="24"/>
          <w:szCs w:val="24"/>
          <w:lang w:val="en-ZA" w:eastAsia="en-ZA"/>
        </w:rPr>
        <w:t xml:space="preserve"> everything resulting from </w:t>
      </w:r>
      <w:r w:rsidR="00EF01A4" w:rsidRPr="006C7734">
        <w:rPr>
          <w:noProof/>
          <w:sz w:val="24"/>
          <w:szCs w:val="24"/>
          <w:lang w:val="en-ZA" w:eastAsia="en-ZA"/>
        </w:rPr>
        <w:t xml:space="preserve">it. </w:t>
      </w:r>
      <w:r w:rsidR="009547A3" w:rsidRPr="006C7734">
        <w:rPr>
          <w:noProof/>
          <w:sz w:val="24"/>
          <w:szCs w:val="24"/>
          <w:lang w:val="en-ZA" w:eastAsia="en-ZA"/>
        </w:rPr>
        <w:t>An application for leave to appeal was brought in December 2022 and granted in May 2023</w:t>
      </w:r>
      <w:r w:rsidR="00EF01A4" w:rsidRPr="006C7734">
        <w:rPr>
          <w:noProof/>
          <w:sz w:val="24"/>
          <w:szCs w:val="24"/>
          <w:lang w:val="en-ZA" w:eastAsia="en-ZA"/>
        </w:rPr>
        <w:t>. This order was rescinded. Leave to appeal was then granted again</w:t>
      </w:r>
      <w:r w:rsidR="009547A3" w:rsidRPr="006C7734">
        <w:rPr>
          <w:noProof/>
          <w:sz w:val="24"/>
          <w:szCs w:val="24"/>
          <w:lang w:val="en-ZA" w:eastAsia="en-ZA"/>
        </w:rPr>
        <w:t xml:space="preserve"> on 17 November 2023. The appeal is pending, together with an application for condonation, before the SCA. The appellant in that matter is Mr Zulu, the deponent to the founding affidavit in this matter, and not the NFP.</w:t>
      </w:r>
    </w:p>
    <w:p w14:paraId="1F0781A1" w14:textId="77777777" w:rsidR="00437328" w:rsidRPr="00EF01A4" w:rsidRDefault="00437328" w:rsidP="009941B4">
      <w:pPr>
        <w:pStyle w:val="ListParagraph"/>
        <w:tabs>
          <w:tab w:val="left" w:pos="859"/>
        </w:tabs>
        <w:spacing w:line="360" w:lineRule="auto"/>
        <w:ind w:left="140" w:right="129" w:firstLine="0"/>
        <w:jc w:val="left"/>
        <w:rPr>
          <w:sz w:val="24"/>
          <w:szCs w:val="24"/>
        </w:rPr>
      </w:pPr>
    </w:p>
    <w:p w14:paraId="45F7D3AB" w14:textId="3DDA54C1" w:rsidR="009547A3" w:rsidRPr="006C7734" w:rsidRDefault="006C7734" w:rsidP="006C7734">
      <w:pPr>
        <w:tabs>
          <w:tab w:val="left" w:pos="859"/>
        </w:tabs>
        <w:spacing w:before="86" w:line="360" w:lineRule="auto"/>
        <w:ind w:left="140" w:right="129"/>
        <w:jc w:val="both"/>
        <w:rPr>
          <w:sz w:val="24"/>
          <w:szCs w:val="24"/>
        </w:rPr>
      </w:pPr>
      <w:r>
        <w:rPr>
          <w:sz w:val="24"/>
          <w:szCs w:val="24"/>
        </w:rPr>
        <w:t>[6]</w:t>
      </w:r>
      <w:r>
        <w:rPr>
          <w:sz w:val="24"/>
          <w:szCs w:val="24"/>
        </w:rPr>
        <w:tab/>
      </w:r>
      <w:r w:rsidR="009547A3" w:rsidRPr="006C7734">
        <w:rPr>
          <w:noProof/>
          <w:sz w:val="24"/>
          <w:szCs w:val="24"/>
          <w:lang w:val="en-ZA" w:eastAsia="en-ZA"/>
        </w:rPr>
        <w:t xml:space="preserve">In the meantime, in December 2023, a new </w:t>
      </w:r>
      <w:r w:rsidR="007162D6" w:rsidRPr="006C7734">
        <w:rPr>
          <w:noProof/>
          <w:sz w:val="24"/>
          <w:szCs w:val="24"/>
          <w:lang w:val="en-ZA" w:eastAsia="en-ZA"/>
        </w:rPr>
        <w:t>e</w:t>
      </w:r>
      <w:r w:rsidR="009547A3" w:rsidRPr="006C7734">
        <w:rPr>
          <w:noProof/>
          <w:sz w:val="24"/>
          <w:szCs w:val="24"/>
          <w:lang w:val="en-ZA" w:eastAsia="en-ZA"/>
        </w:rPr>
        <w:t xml:space="preserve">lective conference was held at which a new NEC was elected. Mr Zulu alleges that this conference is also now the subject of an application to set it aside. </w:t>
      </w:r>
      <w:r w:rsidR="009547A3" w:rsidRPr="006C7734">
        <w:rPr>
          <w:sz w:val="24"/>
          <w:szCs w:val="24"/>
        </w:rPr>
        <w:t>He contends that, since the court order setting aside the</w:t>
      </w:r>
      <w:r w:rsidR="00A65056" w:rsidRPr="006C7734">
        <w:rPr>
          <w:sz w:val="24"/>
          <w:szCs w:val="24"/>
        </w:rPr>
        <w:t xml:space="preserve"> 2019</w:t>
      </w:r>
      <w:r w:rsidR="009547A3" w:rsidRPr="006C7734">
        <w:rPr>
          <w:sz w:val="24"/>
          <w:szCs w:val="24"/>
        </w:rPr>
        <w:t xml:space="preserve"> elections is under appeal, the </w:t>
      </w:r>
      <w:r w:rsidR="009547A3" w:rsidRPr="006C7734">
        <w:rPr>
          <w:i/>
          <w:iCs/>
          <w:sz w:val="24"/>
          <w:szCs w:val="24"/>
        </w:rPr>
        <w:t>status quo ante</w:t>
      </w:r>
      <w:r w:rsidR="009547A3" w:rsidRPr="006C7734">
        <w:rPr>
          <w:sz w:val="24"/>
          <w:szCs w:val="24"/>
        </w:rPr>
        <w:t xml:space="preserve"> continues and the NFP is entitled to participate in the upcoming national elections, with the recognized leaders being those elected at the Elective Conference in 2019. However, the Commission has, on 26 February 2024, recognized leadership elected on 15 and 16 December 2023. </w:t>
      </w:r>
      <w:r w:rsidR="00A65056" w:rsidRPr="006C7734">
        <w:rPr>
          <w:sz w:val="24"/>
          <w:szCs w:val="24"/>
        </w:rPr>
        <w:t xml:space="preserve">The question then arises what the </w:t>
      </w:r>
      <w:r w:rsidR="00A65056" w:rsidRPr="006C7734">
        <w:rPr>
          <w:i/>
          <w:sz w:val="24"/>
          <w:szCs w:val="24"/>
        </w:rPr>
        <w:t>status quo ante</w:t>
      </w:r>
      <w:r w:rsidR="00A65056" w:rsidRPr="006C7734">
        <w:rPr>
          <w:sz w:val="24"/>
          <w:szCs w:val="24"/>
        </w:rPr>
        <w:t xml:space="preserve"> is, and which of two sets of NECs, both of which are challenged before a court, is the correct one. However, that question is not before us, nor can it be, for a number of reasons, including that Mr Zulu has inexplicably failed to join or serve </w:t>
      </w:r>
      <w:r w:rsidR="00A65056" w:rsidRPr="006C7734">
        <w:rPr>
          <w:sz w:val="24"/>
          <w:szCs w:val="24"/>
        </w:rPr>
        <w:lastRenderedPageBreak/>
        <w:t>the application on the 2023 NEC, despite their obvious interest in his application.</w:t>
      </w:r>
    </w:p>
    <w:p w14:paraId="6D34BF70" w14:textId="77777777" w:rsidR="00437328" w:rsidRPr="00EF01A4" w:rsidRDefault="00437328" w:rsidP="009941B4">
      <w:pPr>
        <w:pStyle w:val="ListParagraph"/>
        <w:tabs>
          <w:tab w:val="left" w:pos="859"/>
        </w:tabs>
        <w:spacing w:line="360" w:lineRule="auto"/>
        <w:ind w:left="140" w:right="129" w:firstLine="0"/>
        <w:jc w:val="left"/>
        <w:rPr>
          <w:sz w:val="24"/>
          <w:szCs w:val="24"/>
        </w:rPr>
      </w:pPr>
    </w:p>
    <w:p w14:paraId="4F801186" w14:textId="12177C71" w:rsidR="009547A3" w:rsidRPr="006C7734" w:rsidRDefault="006C7734" w:rsidP="006C7734">
      <w:pPr>
        <w:tabs>
          <w:tab w:val="left" w:pos="859"/>
        </w:tabs>
        <w:spacing w:line="360" w:lineRule="auto"/>
        <w:ind w:left="140" w:right="129"/>
        <w:jc w:val="both"/>
        <w:rPr>
          <w:sz w:val="24"/>
          <w:szCs w:val="24"/>
        </w:rPr>
      </w:pPr>
      <w:r>
        <w:rPr>
          <w:sz w:val="24"/>
          <w:szCs w:val="24"/>
        </w:rPr>
        <w:t>[7]</w:t>
      </w:r>
      <w:r>
        <w:rPr>
          <w:sz w:val="24"/>
          <w:szCs w:val="24"/>
        </w:rPr>
        <w:tab/>
      </w:r>
      <w:r w:rsidR="009547A3" w:rsidRPr="006C7734">
        <w:rPr>
          <w:noProof/>
          <w:sz w:val="24"/>
          <w:szCs w:val="24"/>
          <w:lang w:val="en-ZA" w:eastAsia="en-ZA"/>
        </w:rPr>
        <w:t xml:space="preserve">While the disputes were ongoing, and until 26 February 2024, the Commission declined </w:t>
      </w:r>
      <w:r w:rsidR="009547A3" w:rsidRPr="006C7734">
        <w:rPr>
          <w:sz w:val="24"/>
          <w:szCs w:val="24"/>
        </w:rPr>
        <w:t xml:space="preserve">to recognize any leadership of the NFP, and had not allowed it to participate in any elections. The applicant contends that, since the court order setting aside the elections is under appeal, the </w:t>
      </w:r>
      <w:r w:rsidR="009547A3" w:rsidRPr="006C7734">
        <w:rPr>
          <w:i/>
          <w:iCs/>
          <w:sz w:val="24"/>
          <w:szCs w:val="24"/>
        </w:rPr>
        <w:t>status quo ante</w:t>
      </w:r>
      <w:r w:rsidR="009547A3" w:rsidRPr="006C7734">
        <w:rPr>
          <w:sz w:val="24"/>
          <w:szCs w:val="24"/>
        </w:rPr>
        <w:t xml:space="preserve"> continues and the NFP is entitled to participate in the upcoming national elections, with the recognized leaders being those elected at the Elective Conference in 2019. However, the Commission has, on 26 February 2024, recognized leadership elected on 15 and 16 December 2023. The deponent claims that the election has been challenged in court but those documents do not appear to have been annexed, or else have been omitted from the </w:t>
      </w:r>
      <w:r w:rsidR="002644CA" w:rsidRPr="006C7734">
        <w:rPr>
          <w:sz w:val="24"/>
          <w:szCs w:val="24"/>
        </w:rPr>
        <w:t>documents available to the court</w:t>
      </w:r>
      <w:r w:rsidR="009547A3" w:rsidRPr="006C7734">
        <w:rPr>
          <w:sz w:val="24"/>
          <w:szCs w:val="24"/>
        </w:rPr>
        <w:t xml:space="preserve">. </w:t>
      </w:r>
    </w:p>
    <w:p w14:paraId="1C604200" w14:textId="77777777" w:rsidR="00437328" w:rsidRPr="00EF01A4" w:rsidRDefault="00437328" w:rsidP="009941B4">
      <w:pPr>
        <w:pStyle w:val="ListParagraph"/>
        <w:tabs>
          <w:tab w:val="left" w:pos="859"/>
        </w:tabs>
        <w:spacing w:line="360" w:lineRule="auto"/>
        <w:ind w:left="140" w:right="129" w:firstLine="0"/>
        <w:jc w:val="left"/>
        <w:rPr>
          <w:sz w:val="24"/>
          <w:szCs w:val="24"/>
        </w:rPr>
      </w:pPr>
    </w:p>
    <w:p w14:paraId="7F2D29AD" w14:textId="68CBE56C" w:rsidR="009547A3" w:rsidRPr="006C7734" w:rsidRDefault="006C7734" w:rsidP="006C7734">
      <w:pPr>
        <w:tabs>
          <w:tab w:val="left" w:pos="859"/>
        </w:tabs>
        <w:spacing w:line="360" w:lineRule="auto"/>
        <w:ind w:left="140" w:right="129"/>
        <w:jc w:val="both"/>
        <w:rPr>
          <w:sz w:val="24"/>
          <w:szCs w:val="24"/>
        </w:rPr>
      </w:pPr>
      <w:r>
        <w:rPr>
          <w:sz w:val="24"/>
          <w:szCs w:val="24"/>
        </w:rPr>
        <w:t>[8]</w:t>
      </w:r>
      <w:r>
        <w:rPr>
          <w:sz w:val="24"/>
          <w:szCs w:val="24"/>
        </w:rPr>
        <w:tab/>
      </w:r>
      <w:r w:rsidR="002644CA" w:rsidRPr="006C7734">
        <w:rPr>
          <w:sz w:val="24"/>
          <w:szCs w:val="24"/>
        </w:rPr>
        <w:t xml:space="preserve">Mr Zulu, or his faction, were directed to serve the application on the 2023 NEC, but because the decision had to be made before close of business on 8 March 2023, due to the constraints of the electoral timetable, the order was made without reference to any input by the 2023 NEC faction of the NFP. </w:t>
      </w:r>
    </w:p>
    <w:p w14:paraId="2D30A46C" w14:textId="77777777" w:rsidR="00437328" w:rsidRPr="00F34682" w:rsidRDefault="00437328" w:rsidP="009941B4">
      <w:pPr>
        <w:tabs>
          <w:tab w:val="left" w:pos="859"/>
        </w:tabs>
        <w:spacing w:line="360" w:lineRule="auto"/>
        <w:ind w:left="140" w:right="129"/>
        <w:rPr>
          <w:sz w:val="24"/>
          <w:szCs w:val="24"/>
        </w:rPr>
      </w:pPr>
    </w:p>
    <w:p w14:paraId="0F9E170C" w14:textId="3980F27A" w:rsidR="00F34682" w:rsidRPr="006C7734" w:rsidRDefault="006C7734" w:rsidP="006C7734">
      <w:pPr>
        <w:tabs>
          <w:tab w:val="left" w:pos="859"/>
        </w:tabs>
        <w:spacing w:line="360" w:lineRule="auto"/>
        <w:ind w:left="140" w:right="129"/>
        <w:jc w:val="both"/>
        <w:rPr>
          <w:sz w:val="24"/>
          <w:szCs w:val="24"/>
        </w:rPr>
      </w:pPr>
      <w:r>
        <w:rPr>
          <w:sz w:val="24"/>
          <w:szCs w:val="24"/>
        </w:rPr>
        <w:t>[9]</w:t>
      </w:r>
      <w:r>
        <w:rPr>
          <w:sz w:val="24"/>
          <w:szCs w:val="24"/>
        </w:rPr>
        <w:tab/>
      </w:r>
      <w:r w:rsidR="002644CA" w:rsidRPr="006C7734">
        <w:rPr>
          <w:sz w:val="24"/>
          <w:szCs w:val="24"/>
        </w:rPr>
        <w:t>An application for intervention, dated 7 March 2023, was received from the 2023 NEC faction after the order was issued, but taking into account that the order dismisses the application, there is no prejudice to that party, and there is no need to join them after the fact. However, it will be ensured that this judgment is served on them so that they are aware of the outcome and the reasons therefore.</w:t>
      </w:r>
    </w:p>
    <w:p w14:paraId="0331DCD4" w14:textId="660182D6" w:rsidR="00F34682" w:rsidRPr="00F34682" w:rsidRDefault="00F34682" w:rsidP="00F34682">
      <w:pPr>
        <w:tabs>
          <w:tab w:val="left" w:pos="859"/>
        </w:tabs>
        <w:spacing w:line="360" w:lineRule="auto"/>
        <w:ind w:right="129"/>
        <w:rPr>
          <w:sz w:val="24"/>
          <w:szCs w:val="24"/>
        </w:rPr>
      </w:pPr>
    </w:p>
    <w:p w14:paraId="08C786B7" w14:textId="22640F4D" w:rsidR="002644CA" w:rsidRPr="006C7734" w:rsidRDefault="006C7734" w:rsidP="006C7734">
      <w:pPr>
        <w:tabs>
          <w:tab w:val="left" w:pos="859"/>
        </w:tabs>
        <w:spacing w:line="360" w:lineRule="auto"/>
        <w:ind w:left="140" w:right="129"/>
        <w:jc w:val="both"/>
        <w:rPr>
          <w:sz w:val="24"/>
          <w:szCs w:val="24"/>
        </w:rPr>
      </w:pPr>
      <w:r>
        <w:rPr>
          <w:sz w:val="24"/>
          <w:szCs w:val="24"/>
        </w:rPr>
        <w:t>[10]</w:t>
      </w:r>
      <w:r>
        <w:rPr>
          <w:sz w:val="24"/>
          <w:szCs w:val="24"/>
        </w:rPr>
        <w:tab/>
      </w:r>
      <w:r w:rsidR="002644CA" w:rsidRPr="006C7734">
        <w:rPr>
          <w:sz w:val="24"/>
          <w:szCs w:val="24"/>
        </w:rPr>
        <w:t>Applications for intervention were made by two members of the NFC, as interested parties who claimed not to be aligned with either faction, but did not support the relief sought, as, in their view, it did not further the interests of the NFC. Their applications were granted and they are the second and third respondents in the matter.</w:t>
      </w:r>
    </w:p>
    <w:p w14:paraId="1BA03F50" w14:textId="77777777" w:rsidR="00437328" w:rsidRPr="00EF01A4" w:rsidRDefault="00437328" w:rsidP="009941B4">
      <w:pPr>
        <w:pStyle w:val="ListParagraph"/>
        <w:tabs>
          <w:tab w:val="left" w:pos="859"/>
        </w:tabs>
        <w:spacing w:line="360" w:lineRule="auto"/>
        <w:ind w:left="140" w:right="129" w:firstLine="0"/>
        <w:jc w:val="left"/>
        <w:rPr>
          <w:sz w:val="24"/>
          <w:szCs w:val="24"/>
        </w:rPr>
      </w:pPr>
    </w:p>
    <w:p w14:paraId="6987C364" w14:textId="13898189" w:rsidR="002644CA" w:rsidRPr="006C7734" w:rsidRDefault="006C7734" w:rsidP="006C7734">
      <w:pPr>
        <w:tabs>
          <w:tab w:val="left" w:pos="859"/>
        </w:tabs>
        <w:spacing w:line="360" w:lineRule="auto"/>
        <w:ind w:left="140" w:right="129"/>
        <w:jc w:val="both"/>
        <w:rPr>
          <w:sz w:val="24"/>
          <w:szCs w:val="24"/>
        </w:rPr>
      </w:pPr>
      <w:r>
        <w:rPr>
          <w:sz w:val="24"/>
          <w:szCs w:val="24"/>
        </w:rPr>
        <w:t>[11]</w:t>
      </w:r>
      <w:r>
        <w:rPr>
          <w:sz w:val="24"/>
          <w:szCs w:val="24"/>
        </w:rPr>
        <w:tab/>
      </w:r>
      <w:r w:rsidR="002644CA" w:rsidRPr="006C7734">
        <w:rPr>
          <w:sz w:val="24"/>
          <w:szCs w:val="24"/>
        </w:rPr>
        <w:t>Although the versions set out by the respondents in this matter add weight to the decision taken, it is possible to reach the conclusion we do even without reference to those versions. In our view the application was fatally flawed from the outset.</w:t>
      </w:r>
    </w:p>
    <w:p w14:paraId="673D8AEC" w14:textId="77777777" w:rsidR="00437328" w:rsidRPr="00D15535" w:rsidRDefault="00437328" w:rsidP="009941B4">
      <w:pPr>
        <w:tabs>
          <w:tab w:val="left" w:pos="859"/>
        </w:tabs>
        <w:spacing w:line="360" w:lineRule="auto"/>
        <w:ind w:left="140" w:right="129"/>
        <w:rPr>
          <w:sz w:val="24"/>
          <w:szCs w:val="24"/>
        </w:rPr>
      </w:pPr>
    </w:p>
    <w:p w14:paraId="567E81CB" w14:textId="759005CD" w:rsidR="00EF01A4" w:rsidRPr="006C7734" w:rsidRDefault="006C7734" w:rsidP="006C7734">
      <w:pPr>
        <w:tabs>
          <w:tab w:val="left" w:pos="859"/>
        </w:tabs>
        <w:spacing w:line="360" w:lineRule="auto"/>
        <w:ind w:left="140" w:right="129"/>
        <w:jc w:val="both"/>
        <w:rPr>
          <w:sz w:val="24"/>
          <w:szCs w:val="24"/>
        </w:rPr>
      </w:pPr>
      <w:r w:rsidRPr="009941B4">
        <w:rPr>
          <w:sz w:val="24"/>
          <w:szCs w:val="24"/>
        </w:rPr>
        <w:t>[12]</w:t>
      </w:r>
      <w:r w:rsidRPr="009941B4">
        <w:rPr>
          <w:sz w:val="24"/>
          <w:szCs w:val="24"/>
        </w:rPr>
        <w:tab/>
      </w:r>
      <w:r w:rsidR="00EF01A4" w:rsidRPr="006C7734">
        <w:rPr>
          <w:noProof/>
          <w:sz w:val="24"/>
          <w:szCs w:val="24"/>
          <w:lang w:val="en-ZA" w:eastAsia="en-ZA"/>
        </w:rPr>
        <w:t xml:space="preserve">Firstly, shorn of any other complications, the relief sought by Mr Zulu is based on a belief that his application for leave to appeal the decision setting aside the 2019 Conference changes the </w:t>
      </w:r>
      <w:r w:rsidR="00EF01A4" w:rsidRPr="006C7734">
        <w:rPr>
          <w:i/>
          <w:noProof/>
          <w:sz w:val="24"/>
          <w:szCs w:val="24"/>
          <w:lang w:val="en-ZA" w:eastAsia="en-ZA"/>
        </w:rPr>
        <w:t xml:space="preserve">status quo ante </w:t>
      </w:r>
      <w:r w:rsidR="00EF01A4" w:rsidRPr="006C7734">
        <w:rPr>
          <w:noProof/>
          <w:sz w:val="24"/>
          <w:szCs w:val="24"/>
          <w:lang w:val="en-ZA" w:eastAsia="en-ZA"/>
        </w:rPr>
        <w:t xml:space="preserve">to one in which the 2019 NEC is functional and recognised. However, this was not in fact the </w:t>
      </w:r>
      <w:r w:rsidR="00EF01A4" w:rsidRPr="006C7734">
        <w:rPr>
          <w:i/>
          <w:noProof/>
          <w:sz w:val="24"/>
          <w:szCs w:val="24"/>
          <w:lang w:val="en-ZA" w:eastAsia="en-ZA"/>
        </w:rPr>
        <w:t>status quo ante</w:t>
      </w:r>
      <w:r w:rsidR="00EF01A4" w:rsidRPr="006C7734">
        <w:rPr>
          <w:noProof/>
          <w:sz w:val="24"/>
          <w:szCs w:val="24"/>
          <w:lang w:val="en-ZA" w:eastAsia="en-ZA"/>
        </w:rPr>
        <w:t xml:space="preserve"> which existed. The </w:t>
      </w:r>
      <w:r w:rsidR="00EF01A4" w:rsidRPr="006C7734">
        <w:rPr>
          <w:i/>
          <w:noProof/>
          <w:sz w:val="24"/>
          <w:szCs w:val="24"/>
          <w:lang w:val="en-ZA" w:eastAsia="en-ZA"/>
        </w:rPr>
        <w:t>status quo ante</w:t>
      </w:r>
      <w:r w:rsidR="00EF01A4" w:rsidRPr="006C7734">
        <w:rPr>
          <w:noProof/>
          <w:sz w:val="24"/>
          <w:szCs w:val="24"/>
          <w:lang w:val="en-ZA" w:eastAsia="en-ZA"/>
        </w:rPr>
        <w:t>, on Mr Zulu’s own version, was that nobody was recognised by the Commission as the authority of the NFC. His application for leave to appeal, at best for him, restores that position.</w:t>
      </w:r>
    </w:p>
    <w:p w14:paraId="285990B6" w14:textId="080EB42F" w:rsidR="009941B4" w:rsidRPr="009941B4" w:rsidRDefault="009941B4" w:rsidP="009941B4">
      <w:pPr>
        <w:tabs>
          <w:tab w:val="left" w:pos="859"/>
        </w:tabs>
        <w:spacing w:line="360" w:lineRule="auto"/>
        <w:ind w:right="129"/>
        <w:rPr>
          <w:sz w:val="24"/>
          <w:szCs w:val="24"/>
        </w:rPr>
      </w:pPr>
    </w:p>
    <w:p w14:paraId="715AA434" w14:textId="54927F02" w:rsidR="00AC4688" w:rsidRPr="006C7734" w:rsidRDefault="006C7734" w:rsidP="006C7734">
      <w:pPr>
        <w:tabs>
          <w:tab w:val="left" w:pos="859"/>
        </w:tabs>
        <w:spacing w:line="360" w:lineRule="auto"/>
        <w:ind w:left="142" w:right="136"/>
        <w:jc w:val="both"/>
        <w:rPr>
          <w:sz w:val="24"/>
          <w:szCs w:val="24"/>
        </w:rPr>
      </w:pPr>
      <w:r w:rsidRPr="00437328">
        <w:rPr>
          <w:sz w:val="24"/>
          <w:szCs w:val="24"/>
        </w:rPr>
        <w:t>[13]</w:t>
      </w:r>
      <w:r w:rsidRPr="00437328">
        <w:rPr>
          <w:sz w:val="24"/>
          <w:szCs w:val="24"/>
        </w:rPr>
        <w:tab/>
      </w:r>
      <w:r w:rsidR="00AC4688" w:rsidRPr="006C7734">
        <w:rPr>
          <w:noProof/>
          <w:sz w:val="24"/>
          <w:szCs w:val="24"/>
          <w:lang w:val="en-ZA" w:eastAsia="en-ZA"/>
        </w:rPr>
        <w:t>Secondly, Mr Zulu takes the view that, because the validity of the 2023 NEC has been challenged, this means the 2019 NEC should be recognised. The logical flaw in this is obvious, as the validity of the 2019 is also challenged, and if one cannot be recognised for being challenged, the same must apply to the other.</w:t>
      </w:r>
    </w:p>
    <w:p w14:paraId="012C386A" w14:textId="77777777" w:rsidR="00437328" w:rsidRPr="00EF01A4" w:rsidRDefault="00437328" w:rsidP="00437328">
      <w:pPr>
        <w:pStyle w:val="ListParagraph"/>
        <w:tabs>
          <w:tab w:val="left" w:pos="859"/>
        </w:tabs>
        <w:spacing w:line="360" w:lineRule="auto"/>
        <w:ind w:left="142" w:right="136" w:firstLine="0"/>
        <w:jc w:val="left"/>
        <w:rPr>
          <w:sz w:val="24"/>
          <w:szCs w:val="24"/>
        </w:rPr>
      </w:pPr>
    </w:p>
    <w:p w14:paraId="0045CEC6" w14:textId="4F20C459" w:rsidR="00437328" w:rsidRPr="006C7734" w:rsidRDefault="006C7734" w:rsidP="006C7734">
      <w:pPr>
        <w:tabs>
          <w:tab w:val="left" w:pos="859"/>
        </w:tabs>
        <w:spacing w:line="360" w:lineRule="auto"/>
        <w:ind w:left="142" w:right="136"/>
        <w:jc w:val="both"/>
        <w:rPr>
          <w:sz w:val="24"/>
          <w:szCs w:val="24"/>
        </w:rPr>
      </w:pPr>
      <w:r w:rsidRPr="00437328">
        <w:rPr>
          <w:sz w:val="24"/>
          <w:szCs w:val="24"/>
        </w:rPr>
        <w:t>[14]</w:t>
      </w:r>
      <w:r w:rsidRPr="00437328">
        <w:rPr>
          <w:sz w:val="24"/>
          <w:szCs w:val="24"/>
        </w:rPr>
        <w:tab/>
      </w:r>
      <w:r w:rsidR="00AC4688" w:rsidRPr="006C7734">
        <w:rPr>
          <w:noProof/>
          <w:sz w:val="24"/>
          <w:szCs w:val="24"/>
          <w:lang w:val="en-ZA" w:eastAsia="en-ZA"/>
        </w:rPr>
        <w:t>Thirdly, Mr Zulu does not seek to review and set aside the decision of the Commission recognising the 2023 NEC. If that is not done, that decision stands. If the court grants Mr Zulu’s application, then the Commission will have to recognise a second NEC as the NFC’s authority, which is obviously impossible.</w:t>
      </w:r>
    </w:p>
    <w:p w14:paraId="1E471004" w14:textId="77777777" w:rsidR="00437328" w:rsidRPr="00EF01A4" w:rsidRDefault="00437328" w:rsidP="00437328">
      <w:pPr>
        <w:pStyle w:val="ListParagraph"/>
        <w:tabs>
          <w:tab w:val="left" w:pos="859"/>
        </w:tabs>
        <w:spacing w:line="360" w:lineRule="auto"/>
        <w:ind w:left="142" w:right="136" w:firstLine="0"/>
        <w:jc w:val="left"/>
        <w:rPr>
          <w:sz w:val="24"/>
          <w:szCs w:val="24"/>
        </w:rPr>
      </w:pPr>
    </w:p>
    <w:p w14:paraId="4A61828B" w14:textId="12382143" w:rsidR="00AC4688" w:rsidRPr="006C7734" w:rsidRDefault="006C7734" w:rsidP="006C7734">
      <w:pPr>
        <w:tabs>
          <w:tab w:val="left" w:pos="859"/>
        </w:tabs>
        <w:spacing w:line="360" w:lineRule="auto"/>
        <w:ind w:left="142" w:right="136"/>
        <w:jc w:val="both"/>
        <w:rPr>
          <w:sz w:val="24"/>
          <w:szCs w:val="24"/>
        </w:rPr>
      </w:pPr>
      <w:r w:rsidRPr="00437328">
        <w:rPr>
          <w:sz w:val="24"/>
          <w:szCs w:val="24"/>
        </w:rPr>
        <w:t>[15]</w:t>
      </w:r>
      <w:r w:rsidRPr="00437328">
        <w:rPr>
          <w:sz w:val="24"/>
          <w:szCs w:val="24"/>
        </w:rPr>
        <w:tab/>
      </w:r>
      <w:r w:rsidR="00AC4688" w:rsidRPr="006C7734">
        <w:rPr>
          <w:noProof/>
          <w:sz w:val="24"/>
          <w:szCs w:val="24"/>
          <w:lang w:val="en-ZA" w:eastAsia="en-ZA"/>
        </w:rPr>
        <w:t>Fourthly, Mr Zulu takes the view that the relief he seeks may be considered and granted without any notice to the 2023 NEC. This is clearly not possible, as they are, at the very least, interested parties. In addition, the relief sought clearly prejudices them and cannot be considered in their absence. In his replying affidavit, Mr Zulu makes the concerning allegation that the Commission is biased because they brought to the attention of Annandale AJ</w:t>
      </w:r>
      <w:r w:rsidR="00516277" w:rsidRPr="006C7734">
        <w:rPr>
          <w:noProof/>
          <w:sz w:val="24"/>
          <w:szCs w:val="24"/>
          <w:lang w:val="en-ZA" w:eastAsia="en-ZA"/>
        </w:rPr>
        <w:t xml:space="preserve">, in proceedings seeking the identical relief as in these but in the KwaZulu-Natal High Court, that there had been a non-joinder of directly interested parties, that is, the people who had challenged the 2019 Conference. He blames the Commission for the fact that his application was not successfully determined when it served before Annandale AJ, because he was directed instead to serve on interested parties.  This is clearly no indication of bias, as no court would </w:t>
      </w:r>
      <w:r w:rsidR="00782260" w:rsidRPr="006C7734">
        <w:rPr>
          <w:noProof/>
          <w:sz w:val="24"/>
          <w:szCs w:val="24"/>
          <w:lang w:val="en-ZA" w:eastAsia="en-ZA"/>
        </w:rPr>
        <w:t xml:space="preserve">granting relief which clearly has a direct and prejudicial impact on persons who have not been joined, and who have a real legal interest. Had the Commission not pointed out the non-joinder, it is likely that it would have been pointed out by Annandale AJ herself. The allegations of bias against the </w:t>
      </w:r>
      <w:r w:rsidR="00782260" w:rsidRPr="006C7734">
        <w:rPr>
          <w:noProof/>
          <w:sz w:val="24"/>
          <w:szCs w:val="24"/>
          <w:lang w:val="en-ZA" w:eastAsia="en-ZA"/>
        </w:rPr>
        <w:lastRenderedPageBreak/>
        <w:t>Commission by Mr Zulu have absolutely no foundation in this matter.</w:t>
      </w:r>
    </w:p>
    <w:p w14:paraId="747EFC68" w14:textId="77777777" w:rsidR="00437328" w:rsidRPr="009941B4" w:rsidRDefault="00437328" w:rsidP="00437328">
      <w:pPr>
        <w:tabs>
          <w:tab w:val="left" w:pos="859"/>
        </w:tabs>
        <w:spacing w:line="360" w:lineRule="auto"/>
        <w:ind w:left="142" w:right="136"/>
        <w:rPr>
          <w:sz w:val="24"/>
          <w:szCs w:val="24"/>
        </w:rPr>
      </w:pPr>
    </w:p>
    <w:p w14:paraId="5204496C" w14:textId="68164316" w:rsidR="00457010" w:rsidRPr="006C7734" w:rsidRDefault="006C7734" w:rsidP="006C7734">
      <w:pPr>
        <w:tabs>
          <w:tab w:val="left" w:pos="859"/>
        </w:tabs>
        <w:spacing w:line="360" w:lineRule="auto"/>
        <w:ind w:left="140" w:right="134"/>
        <w:jc w:val="both"/>
        <w:rPr>
          <w:sz w:val="24"/>
          <w:szCs w:val="24"/>
        </w:rPr>
      </w:pPr>
      <w:r w:rsidRPr="00457010">
        <w:rPr>
          <w:sz w:val="24"/>
          <w:szCs w:val="24"/>
        </w:rPr>
        <w:t>[16]</w:t>
      </w:r>
      <w:r w:rsidRPr="00457010">
        <w:rPr>
          <w:sz w:val="24"/>
          <w:szCs w:val="24"/>
        </w:rPr>
        <w:tab/>
      </w:r>
      <w:r w:rsidR="00782260" w:rsidRPr="006C7734">
        <w:rPr>
          <w:noProof/>
          <w:sz w:val="24"/>
          <w:szCs w:val="24"/>
          <w:lang w:val="en-ZA" w:eastAsia="en-ZA"/>
        </w:rPr>
        <w:t>Fifthly, as referred to in the paragraph above, Mr Zulu brought an application for identical relief in the KwaZulu-Natal High Court. Those proceedings are still pending. This court cannot entertain this matter unless those proceedings have been withdrawn, for obvious reasons. In addition, Mr Zulu’s approach smacks of forum shopping, which cannot be condoned.</w:t>
      </w:r>
    </w:p>
    <w:p w14:paraId="5ADC584A" w14:textId="3619953E" w:rsidR="00457010" w:rsidRPr="00457010" w:rsidRDefault="00457010" w:rsidP="00457010">
      <w:pPr>
        <w:tabs>
          <w:tab w:val="left" w:pos="859"/>
        </w:tabs>
        <w:spacing w:line="360" w:lineRule="auto"/>
        <w:ind w:right="134"/>
        <w:rPr>
          <w:sz w:val="24"/>
          <w:szCs w:val="24"/>
        </w:rPr>
      </w:pPr>
    </w:p>
    <w:p w14:paraId="23A5A49D" w14:textId="41DE5CAA" w:rsidR="009941B4" w:rsidRPr="006C7734" w:rsidRDefault="006C7734" w:rsidP="006C7734">
      <w:pPr>
        <w:tabs>
          <w:tab w:val="left" w:pos="859"/>
        </w:tabs>
        <w:spacing w:line="360" w:lineRule="auto"/>
        <w:ind w:left="140" w:right="134"/>
        <w:jc w:val="both"/>
        <w:rPr>
          <w:sz w:val="24"/>
          <w:szCs w:val="24"/>
        </w:rPr>
      </w:pPr>
      <w:r>
        <w:rPr>
          <w:sz w:val="24"/>
          <w:szCs w:val="24"/>
        </w:rPr>
        <w:t>[17]</w:t>
      </w:r>
      <w:r>
        <w:rPr>
          <w:sz w:val="24"/>
          <w:szCs w:val="24"/>
        </w:rPr>
        <w:tab/>
      </w:r>
      <w:r w:rsidR="00D3173F" w:rsidRPr="006C7734">
        <w:rPr>
          <w:sz w:val="24"/>
          <w:szCs w:val="24"/>
        </w:rPr>
        <w:t>The second and third respondents’ application to intervene is dated 6 March 2024. The second respondent</w:t>
      </w:r>
      <w:r w:rsidR="00843668" w:rsidRPr="006C7734">
        <w:rPr>
          <w:sz w:val="24"/>
          <w:szCs w:val="24"/>
        </w:rPr>
        <w:t>, Mr Mlangeni,</w:t>
      </w:r>
      <w:r w:rsidR="00D3173F" w:rsidRPr="006C7734">
        <w:rPr>
          <w:sz w:val="24"/>
          <w:szCs w:val="24"/>
        </w:rPr>
        <w:t xml:space="preserve"> is a branch secretary who was an observer of the 2023 Elective Conference, and the third </w:t>
      </w:r>
      <w:r w:rsidR="00843668" w:rsidRPr="006C7734">
        <w:rPr>
          <w:sz w:val="24"/>
          <w:szCs w:val="24"/>
        </w:rPr>
        <w:t xml:space="preserve">respondent, Ms Zukulu, is a member in good standing of the NFP. They are the people who have instituted an application to set aside the elective conference held in 2023. They contend that, not only should Mr Zulu’s application not be successful, but that the Commission ought never to have recognized the 2023 NEC. We note that the validity of that recognition is not before us at this point. </w:t>
      </w:r>
    </w:p>
    <w:p w14:paraId="6FF792D4" w14:textId="77777777" w:rsidR="00457010" w:rsidRPr="00457010" w:rsidRDefault="00457010" w:rsidP="00457010">
      <w:pPr>
        <w:tabs>
          <w:tab w:val="left" w:pos="859"/>
        </w:tabs>
        <w:spacing w:line="360" w:lineRule="auto"/>
        <w:ind w:left="140" w:right="134"/>
        <w:rPr>
          <w:sz w:val="24"/>
          <w:szCs w:val="24"/>
        </w:rPr>
      </w:pPr>
    </w:p>
    <w:p w14:paraId="20C2B14E" w14:textId="4DDFA837" w:rsidR="009941B4" w:rsidRPr="006C7734" w:rsidRDefault="006C7734" w:rsidP="006C7734">
      <w:pPr>
        <w:tabs>
          <w:tab w:val="left" w:pos="859"/>
        </w:tabs>
        <w:spacing w:line="360" w:lineRule="auto"/>
        <w:ind w:left="140" w:right="134"/>
        <w:jc w:val="both"/>
        <w:rPr>
          <w:sz w:val="24"/>
          <w:szCs w:val="24"/>
        </w:rPr>
      </w:pPr>
      <w:r>
        <w:rPr>
          <w:sz w:val="24"/>
          <w:szCs w:val="24"/>
        </w:rPr>
        <w:t>[18]</w:t>
      </w:r>
      <w:r>
        <w:rPr>
          <w:sz w:val="24"/>
          <w:szCs w:val="24"/>
        </w:rPr>
        <w:tab/>
      </w:r>
      <w:r w:rsidR="003708CE" w:rsidRPr="006C7734">
        <w:rPr>
          <w:sz w:val="24"/>
          <w:szCs w:val="24"/>
        </w:rPr>
        <w:t>Mr Mlangeni states that there are two factions and two NECs, both purporting to operate as the NFP. He alleges that Mr Zulu’s faction has been dormant for some years and in fact had previously acknowledged that its election was flawed.</w:t>
      </w:r>
    </w:p>
    <w:p w14:paraId="6B54FE40" w14:textId="445480DE" w:rsidR="00457010" w:rsidRPr="00457010" w:rsidRDefault="00457010" w:rsidP="00457010">
      <w:pPr>
        <w:tabs>
          <w:tab w:val="left" w:pos="859"/>
        </w:tabs>
        <w:spacing w:line="360" w:lineRule="auto"/>
        <w:ind w:right="134"/>
        <w:rPr>
          <w:sz w:val="24"/>
          <w:szCs w:val="24"/>
        </w:rPr>
      </w:pPr>
    </w:p>
    <w:p w14:paraId="1C64C063" w14:textId="788E960E" w:rsidR="00457010" w:rsidRPr="006C7734" w:rsidRDefault="006C7734" w:rsidP="006C7734">
      <w:pPr>
        <w:tabs>
          <w:tab w:val="left" w:pos="859"/>
        </w:tabs>
        <w:spacing w:line="360" w:lineRule="auto"/>
        <w:ind w:left="140" w:right="134"/>
        <w:jc w:val="both"/>
        <w:rPr>
          <w:sz w:val="24"/>
          <w:szCs w:val="24"/>
        </w:rPr>
      </w:pPr>
      <w:r>
        <w:rPr>
          <w:sz w:val="24"/>
          <w:szCs w:val="24"/>
        </w:rPr>
        <w:t>[19]</w:t>
      </w:r>
      <w:r>
        <w:rPr>
          <w:sz w:val="24"/>
          <w:szCs w:val="24"/>
        </w:rPr>
        <w:tab/>
      </w:r>
      <w:r w:rsidR="003708CE" w:rsidRPr="006C7734">
        <w:rPr>
          <w:sz w:val="24"/>
          <w:szCs w:val="24"/>
        </w:rPr>
        <w:t>As far as Mr Zulu’s founding affidavit is concerned, Mr Mlangeni alleges that Mr Zulu has not renewed his membership and is not in good standing. He also disputes the validity of the resolution empowering Mr Zulu to bring the application, in light of the factional disputes with which the NFP is beset. Mr Mlangeni and Ms Zukulu appear to take the position that no NEC can at present be recognized by the Commission, because each only has factional support and both are, according to them invalid, but that, of course, is not an issue before us at this point.</w:t>
      </w:r>
    </w:p>
    <w:p w14:paraId="58E8A1E9" w14:textId="608D2DE9" w:rsidR="00457010" w:rsidRPr="00457010" w:rsidRDefault="00457010" w:rsidP="00457010">
      <w:pPr>
        <w:tabs>
          <w:tab w:val="left" w:pos="859"/>
        </w:tabs>
        <w:spacing w:line="360" w:lineRule="auto"/>
        <w:ind w:right="134"/>
        <w:rPr>
          <w:sz w:val="24"/>
          <w:szCs w:val="24"/>
        </w:rPr>
      </w:pPr>
    </w:p>
    <w:p w14:paraId="7D3E4C22" w14:textId="3FD80AF9" w:rsidR="003708CE" w:rsidRPr="006C7734" w:rsidRDefault="006C7734" w:rsidP="006C7734">
      <w:pPr>
        <w:tabs>
          <w:tab w:val="left" w:pos="859"/>
        </w:tabs>
        <w:spacing w:line="360" w:lineRule="auto"/>
        <w:ind w:left="140" w:right="134"/>
        <w:jc w:val="both"/>
        <w:rPr>
          <w:sz w:val="24"/>
          <w:szCs w:val="24"/>
        </w:rPr>
      </w:pPr>
      <w:r>
        <w:rPr>
          <w:sz w:val="24"/>
          <w:szCs w:val="24"/>
        </w:rPr>
        <w:t>[20]</w:t>
      </w:r>
      <w:r>
        <w:rPr>
          <w:sz w:val="24"/>
          <w:szCs w:val="24"/>
        </w:rPr>
        <w:tab/>
      </w:r>
      <w:r w:rsidR="003708CE" w:rsidRPr="006C7734">
        <w:rPr>
          <w:sz w:val="24"/>
          <w:szCs w:val="24"/>
        </w:rPr>
        <w:t xml:space="preserve">The explanatory affidavit filed by the Commission confirms the “long history of factionalism” in the NFP and explains in clearer detail the various litigation that it was aware of, which has assisted in the summary above. It also raises procedural objections which had been apparent to this court from reading the founding affidavit of Mr Zulu. It is obliged to point these obstacles out </w:t>
      </w:r>
      <w:r w:rsidR="00D10D71" w:rsidRPr="006C7734">
        <w:rPr>
          <w:sz w:val="24"/>
          <w:szCs w:val="24"/>
        </w:rPr>
        <w:t xml:space="preserve">as an independent body which </w:t>
      </w:r>
      <w:r w:rsidR="00D10D71" w:rsidRPr="006C7734">
        <w:rPr>
          <w:sz w:val="24"/>
          <w:szCs w:val="24"/>
        </w:rPr>
        <w:lastRenderedPageBreak/>
        <w:t>is before the court and which has to implement not only the orders of this court but also its constitutional mandate.</w:t>
      </w:r>
    </w:p>
    <w:p w14:paraId="1393972B" w14:textId="08DDBD6D" w:rsidR="00457010" w:rsidRPr="00457010" w:rsidRDefault="00457010" w:rsidP="00457010">
      <w:pPr>
        <w:tabs>
          <w:tab w:val="left" w:pos="859"/>
        </w:tabs>
        <w:spacing w:line="360" w:lineRule="auto"/>
        <w:ind w:right="134"/>
        <w:rPr>
          <w:sz w:val="24"/>
          <w:szCs w:val="24"/>
        </w:rPr>
      </w:pPr>
    </w:p>
    <w:p w14:paraId="061DD1A8" w14:textId="48869D83" w:rsidR="009941B4" w:rsidRPr="006C7734" w:rsidRDefault="006C7734" w:rsidP="006C7734">
      <w:pPr>
        <w:tabs>
          <w:tab w:val="left" w:pos="859"/>
        </w:tabs>
        <w:spacing w:line="360" w:lineRule="auto"/>
        <w:ind w:left="140" w:right="134"/>
        <w:jc w:val="both"/>
        <w:rPr>
          <w:sz w:val="24"/>
          <w:szCs w:val="24"/>
        </w:rPr>
      </w:pPr>
      <w:r>
        <w:rPr>
          <w:sz w:val="24"/>
          <w:szCs w:val="24"/>
        </w:rPr>
        <w:t>[21]</w:t>
      </w:r>
      <w:r>
        <w:rPr>
          <w:sz w:val="24"/>
          <w:szCs w:val="24"/>
        </w:rPr>
        <w:tab/>
      </w:r>
      <w:r w:rsidR="00D10D71" w:rsidRPr="006C7734">
        <w:rPr>
          <w:sz w:val="24"/>
          <w:szCs w:val="24"/>
        </w:rPr>
        <w:t>Mr Zulu’s replying affidavit does not add much to be considered. He confirms that he is brings this application only on behalf of one faction, and not of any united version of the NFP. He concedes that the urgency is self-created, but, as indicated above, unjustifiably blames the Commission for not allowing him to obtain the order in the High Court. Taking into account that, in any event, the application was fatally flawed when the founding affidavit alone is considered, the replying affidavit does not a</w:t>
      </w:r>
      <w:r w:rsidR="00F34682" w:rsidRPr="006C7734">
        <w:rPr>
          <w:sz w:val="24"/>
          <w:szCs w:val="24"/>
        </w:rPr>
        <w:t>dd to weight to the application.</w:t>
      </w:r>
    </w:p>
    <w:p w14:paraId="473E460D" w14:textId="77777777" w:rsidR="00457010" w:rsidRPr="00457010" w:rsidRDefault="00457010" w:rsidP="00457010">
      <w:pPr>
        <w:tabs>
          <w:tab w:val="left" w:pos="859"/>
        </w:tabs>
        <w:spacing w:line="360" w:lineRule="auto"/>
        <w:ind w:left="140" w:right="134"/>
        <w:rPr>
          <w:sz w:val="24"/>
          <w:szCs w:val="24"/>
        </w:rPr>
      </w:pPr>
    </w:p>
    <w:p w14:paraId="526B9E06" w14:textId="1BCE4BD7" w:rsidR="00D10D71" w:rsidRPr="006C7734" w:rsidRDefault="006C7734" w:rsidP="006C7734">
      <w:pPr>
        <w:tabs>
          <w:tab w:val="left" w:pos="859"/>
        </w:tabs>
        <w:spacing w:before="258" w:line="360" w:lineRule="auto"/>
        <w:ind w:left="140" w:right="134"/>
        <w:jc w:val="both"/>
        <w:rPr>
          <w:sz w:val="24"/>
          <w:szCs w:val="24"/>
        </w:rPr>
      </w:pPr>
      <w:r w:rsidRPr="00EF01A4">
        <w:rPr>
          <w:sz w:val="24"/>
          <w:szCs w:val="24"/>
        </w:rPr>
        <w:t>[22]</w:t>
      </w:r>
      <w:r w:rsidRPr="00EF01A4">
        <w:rPr>
          <w:sz w:val="24"/>
          <w:szCs w:val="24"/>
        </w:rPr>
        <w:tab/>
      </w:r>
      <w:r w:rsidR="00D10D71" w:rsidRPr="006C7734">
        <w:rPr>
          <w:sz w:val="24"/>
          <w:szCs w:val="24"/>
        </w:rPr>
        <w:t>It is for these reasons that the order below was granted:</w:t>
      </w:r>
    </w:p>
    <w:p w14:paraId="586BEA0E" w14:textId="2865700E" w:rsidR="00D10D71" w:rsidRPr="00EF01A4" w:rsidRDefault="006C7734" w:rsidP="006C7734">
      <w:pPr>
        <w:pStyle w:val="BodyText"/>
        <w:spacing w:line="360" w:lineRule="auto"/>
        <w:ind w:left="500" w:hanging="360"/>
        <w:jc w:val="both"/>
      </w:pPr>
      <w:r w:rsidRPr="00EF01A4">
        <w:t>1.</w:t>
      </w:r>
      <w:r w:rsidRPr="00EF01A4">
        <w:tab/>
      </w:r>
      <w:r w:rsidR="00D10D71" w:rsidRPr="00EF01A4">
        <w:t>The second and third respondents are granted leave to intervene in these proceedings with no order as to costs.</w:t>
      </w:r>
    </w:p>
    <w:p w14:paraId="4AF1D728" w14:textId="7EF56D0C" w:rsidR="00D10D71" w:rsidRPr="00EF01A4" w:rsidRDefault="006C7734" w:rsidP="006C7734">
      <w:pPr>
        <w:pStyle w:val="BodyText"/>
        <w:spacing w:line="360" w:lineRule="auto"/>
        <w:ind w:left="500" w:hanging="360"/>
        <w:jc w:val="both"/>
      </w:pPr>
      <w:r w:rsidRPr="00EF01A4">
        <w:t>2.</w:t>
      </w:r>
      <w:r w:rsidRPr="00EF01A4">
        <w:tab/>
      </w:r>
      <w:r w:rsidR="00D10D71" w:rsidRPr="00EF01A4">
        <w:t>The</w:t>
      </w:r>
      <w:r w:rsidR="00D10D71" w:rsidRPr="00EF01A4">
        <w:rPr>
          <w:spacing w:val="-3"/>
        </w:rPr>
        <w:t xml:space="preserve"> </w:t>
      </w:r>
      <w:r w:rsidR="00D10D71" w:rsidRPr="00EF01A4">
        <w:t>applicants’</w:t>
      </w:r>
      <w:r w:rsidR="00D10D71" w:rsidRPr="00EF01A4">
        <w:rPr>
          <w:spacing w:val="-3"/>
        </w:rPr>
        <w:t xml:space="preserve"> </w:t>
      </w:r>
      <w:r w:rsidR="00D10D71" w:rsidRPr="00EF01A4">
        <w:t>application</w:t>
      </w:r>
      <w:r w:rsidR="00D10D71" w:rsidRPr="00EF01A4">
        <w:rPr>
          <w:spacing w:val="-3"/>
        </w:rPr>
        <w:t xml:space="preserve"> </w:t>
      </w:r>
      <w:r w:rsidR="00D10D71" w:rsidRPr="00EF01A4">
        <w:t>is</w:t>
      </w:r>
      <w:r w:rsidR="00D10D71" w:rsidRPr="00EF01A4">
        <w:rPr>
          <w:spacing w:val="-3"/>
        </w:rPr>
        <w:t xml:space="preserve"> </w:t>
      </w:r>
      <w:r w:rsidR="00D10D71" w:rsidRPr="00EF01A4">
        <w:t>dismissed,</w:t>
      </w:r>
      <w:r w:rsidR="00D10D71" w:rsidRPr="00EF01A4">
        <w:rPr>
          <w:spacing w:val="-4"/>
        </w:rPr>
        <w:t xml:space="preserve"> </w:t>
      </w:r>
      <w:r w:rsidR="00D10D71" w:rsidRPr="00EF01A4">
        <w:t>with</w:t>
      </w:r>
      <w:r w:rsidR="00D10D71" w:rsidRPr="00EF01A4">
        <w:rPr>
          <w:spacing w:val="-3"/>
        </w:rPr>
        <w:t xml:space="preserve"> </w:t>
      </w:r>
      <w:r w:rsidR="00D10D71" w:rsidRPr="00EF01A4">
        <w:t>no</w:t>
      </w:r>
      <w:r w:rsidR="00D10D71" w:rsidRPr="00EF01A4">
        <w:rPr>
          <w:spacing w:val="-3"/>
        </w:rPr>
        <w:t xml:space="preserve"> </w:t>
      </w:r>
      <w:r w:rsidR="00D10D71" w:rsidRPr="00EF01A4">
        <w:t>order</w:t>
      </w:r>
      <w:r w:rsidR="00D10D71" w:rsidRPr="00EF01A4">
        <w:rPr>
          <w:spacing w:val="-3"/>
        </w:rPr>
        <w:t xml:space="preserve"> </w:t>
      </w:r>
      <w:r w:rsidR="00D10D71" w:rsidRPr="00EF01A4">
        <w:t>as</w:t>
      </w:r>
      <w:r w:rsidR="00D10D71" w:rsidRPr="00EF01A4">
        <w:rPr>
          <w:spacing w:val="-5"/>
        </w:rPr>
        <w:t xml:space="preserve"> </w:t>
      </w:r>
      <w:r w:rsidR="00D10D71" w:rsidRPr="00EF01A4">
        <w:t>to</w:t>
      </w:r>
      <w:r w:rsidR="00D10D71" w:rsidRPr="00EF01A4">
        <w:rPr>
          <w:spacing w:val="-2"/>
        </w:rPr>
        <w:t xml:space="preserve"> costs.</w:t>
      </w:r>
    </w:p>
    <w:p w14:paraId="7AF1207A" w14:textId="4051DC40" w:rsidR="00663B0B" w:rsidRPr="00EF01A4" w:rsidRDefault="00663B0B" w:rsidP="00437328">
      <w:pPr>
        <w:pStyle w:val="BodyText"/>
        <w:spacing w:before="102" w:line="360" w:lineRule="auto"/>
        <w:ind w:left="1440"/>
        <w:rPr>
          <w:b/>
        </w:rPr>
      </w:pPr>
    </w:p>
    <w:p w14:paraId="053D1892" w14:textId="37FE43BE" w:rsidR="00663B0B" w:rsidRPr="00EF01A4" w:rsidRDefault="00663B0B" w:rsidP="00437328">
      <w:pPr>
        <w:pStyle w:val="BodyText"/>
        <w:spacing w:line="360" w:lineRule="auto"/>
      </w:pPr>
    </w:p>
    <w:p w14:paraId="57E497F2" w14:textId="758B11E1" w:rsidR="00663B0B" w:rsidRPr="00EF01A4" w:rsidRDefault="00663B0B" w:rsidP="00437328">
      <w:pPr>
        <w:pStyle w:val="BodyText"/>
        <w:spacing w:line="360" w:lineRule="auto"/>
      </w:pPr>
    </w:p>
    <w:p w14:paraId="2EB13DA0" w14:textId="77777777" w:rsidR="00663B0B" w:rsidRPr="00EF01A4" w:rsidRDefault="007A2BB9">
      <w:pPr>
        <w:pStyle w:val="BodyText"/>
        <w:spacing w:before="216"/>
      </w:pPr>
      <w:r w:rsidRPr="00EF01A4">
        <w:rPr>
          <w:noProof/>
          <w:lang w:val="en-ZA" w:eastAsia="en-ZA"/>
        </w:rPr>
        <mc:AlternateContent>
          <mc:Choice Requires="wpg">
            <w:drawing>
              <wp:anchor distT="0" distB="0" distL="0" distR="0" simplePos="0" relativeHeight="487605760" behindDoc="1" locked="0" layoutInCell="1" allowOverlap="1" wp14:anchorId="17E6EAE2" wp14:editId="10CD91EF">
                <wp:simplePos x="0" y="0"/>
                <wp:positionH relativeFrom="page">
                  <wp:posOffset>5131053</wp:posOffset>
                </wp:positionH>
                <wp:positionV relativeFrom="paragraph">
                  <wp:posOffset>298499</wp:posOffset>
                </wp:positionV>
                <wp:extent cx="1442085" cy="15875"/>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875"/>
                          <a:chOff x="0" y="0"/>
                          <a:chExt cx="1442085" cy="15875"/>
                        </a:xfrm>
                      </wpg:grpSpPr>
                      <wps:wsp>
                        <wps:cNvPr id="43" name="Graphic 42"/>
                        <wps:cNvSpPr/>
                        <wps:spPr>
                          <a:xfrm>
                            <a:off x="0" y="0"/>
                            <a:ext cx="1442085" cy="13970"/>
                          </a:xfrm>
                          <a:custGeom>
                            <a:avLst/>
                            <a:gdLst/>
                            <a:ahLst/>
                            <a:cxnLst/>
                            <a:rect l="l" t="t" r="r" b="b"/>
                            <a:pathLst>
                              <a:path w="1442085" h="13970">
                                <a:moveTo>
                                  <a:pt x="0" y="13563"/>
                                </a:moveTo>
                                <a:lnTo>
                                  <a:pt x="1441571" y="13563"/>
                                </a:lnTo>
                                <a:lnTo>
                                  <a:pt x="1441571" y="0"/>
                                </a:lnTo>
                                <a:lnTo>
                                  <a:pt x="0" y="0"/>
                                </a:lnTo>
                                <a:lnTo>
                                  <a:pt x="0" y="13563"/>
                                </a:lnTo>
                                <a:close/>
                              </a:path>
                            </a:pathLst>
                          </a:custGeom>
                          <a:solidFill>
                            <a:srgbClr val="000000"/>
                          </a:solidFill>
                        </wps:spPr>
                        <wps:bodyPr wrap="square" lIns="0" tIns="0" rIns="0" bIns="0" rtlCol="0">
                          <a:prstTxWarp prst="textNoShape">
                            <a:avLst/>
                          </a:prstTxWarp>
                          <a:noAutofit/>
                        </wps:bodyPr>
                      </wps:wsp>
                      <wps:wsp>
                        <wps:cNvPr id="44" name="Graphic 43"/>
                        <wps:cNvSpPr/>
                        <wps:spPr>
                          <a:xfrm>
                            <a:off x="0" y="152"/>
                            <a:ext cx="1442085" cy="15240"/>
                          </a:xfrm>
                          <a:custGeom>
                            <a:avLst/>
                            <a:gdLst/>
                            <a:ahLst/>
                            <a:cxnLst/>
                            <a:rect l="l" t="t" r="r" b="b"/>
                            <a:pathLst>
                              <a:path w="1442085" h="15240">
                                <a:moveTo>
                                  <a:pt x="1441957" y="0"/>
                                </a:moveTo>
                                <a:lnTo>
                                  <a:pt x="0" y="0"/>
                                </a:lnTo>
                                <a:lnTo>
                                  <a:pt x="0" y="15239"/>
                                </a:lnTo>
                                <a:lnTo>
                                  <a:pt x="1441957" y="15239"/>
                                </a:lnTo>
                                <a:lnTo>
                                  <a:pt x="144195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32CEEB" id="Group 41" o:spid="_x0000_s1026" style="position:absolute;margin-left:404pt;margin-top:23.5pt;width:113.55pt;height:1.25pt;z-index:-15710720;mso-wrap-distance-left:0;mso-wrap-distance-right:0;mso-position-horizontal-relative:page" coordsize="1442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">
                <v:shape id="Graphic 42" o:spid="_x0000_s1027" style="position:absolute;width:14420;height:139;visibility:visible;mso-wrap-style:square;v-text-anchor:top" coordsize="144208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" path="m,13563r1441571,l1441571,,,,,13563xe" fillcolor="black" stroked="f">
                  <v:path arrowok="t"/>
                </v:shape>
                <v:shape id="Graphic 43" o:spid="_x0000_s1028" style="position:absolute;top:1;width:14420;height:152;visibility:visible;mso-wrap-style:square;v-text-anchor:top" coordsize="144208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" path="m1441957,l,,,15239r1441957,l1441957,xe" fillcolor="black" stroked="f">
                  <v:path arrowok="t"/>
                </v:shape>
                <w10:wrap type="topAndBottom" anchorx="page"/>
              </v:group>
            </w:pict>
          </mc:Fallback>
        </mc:AlternateContent>
      </w:r>
    </w:p>
    <w:p w14:paraId="6095E669" w14:textId="77777777" w:rsidR="00663B0B" w:rsidRPr="00EF01A4" w:rsidRDefault="006D7AA1">
      <w:pPr>
        <w:pStyle w:val="BodyText"/>
        <w:spacing w:before="1"/>
        <w:ind w:right="129"/>
        <w:jc w:val="right"/>
      </w:pPr>
      <w:r w:rsidRPr="00EF01A4">
        <w:t>S YACOOB</w:t>
      </w:r>
    </w:p>
    <w:p w14:paraId="71B52854" w14:textId="77777777" w:rsidR="00663B0B" w:rsidRPr="00EF01A4" w:rsidRDefault="007A2BB9">
      <w:pPr>
        <w:pStyle w:val="BodyText"/>
        <w:ind w:right="130"/>
        <w:jc w:val="right"/>
      </w:pPr>
      <w:r w:rsidRPr="00EF01A4">
        <w:t>Acting</w:t>
      </w:r>
      <w:r w:rsidRPr="00EF01A4">
        <w:rPr>
          <w:spacing w:val="-4"/>
        </w:rPr>
        <w:t xml:space="preserve"> </w:t>
      </w:r>
      <w:r w:rsidRPr="00EF01A4">
        <w:t>Judge</w:t>
      </w:r>
      <w:r w:rsidRPr="00EF01A4">
        <w:rPr>
          <w:spacing w:val="-3"/>
        </w:rPr>
        <w:t xml:space="preserve"> </w:t>
      </w:r>
      <w:r w:rsidRPr="00EF01A4">
        <w:t>of</w:t>
      </w:r>
      <w:r w:rsidRPr="00EF01A4">
        <w:rPr>
          <w:spacing w:val="-3"/>
        </w:rPr>
        <w:t xml:space="preserve"> </w:t>
      </w:r>
      <w:r w:rsidRPr="00EF01A4">
        <w:t>the Electoral</w:t>
      </w:r>
      <w:r w:rsidRPr="00EF01A4">
        <w:rPr>
          <w:spacing w:val="-2"/>
        </w:rPr>
        <w:t xml:space="preserve"> Court</w:t>
      </w:r>
    </w:p>
    <w:p w14:paraId="4DD904B8" w14:textId="77777777" w:rsidR="00663B0B" w:rsidRPr="00EF01A4" w:rsidRDefault="007A2BB9">
      <w:pPr>
        <w:pStyle w:val="BodyText"/>
        <w:spacing w:before="2"/>
        <w:ind w:right="130"/>
        <w:jc w:val="right"/>
      </w:pPr>
      <w:r w:rsidRPr="00EF01A4">
        <w:rPr>
          <w:spacing w:val="-2"/>
        </w:rPr>
        <w:t>Bloemfontein</w:t>
      </w:r>
    </w:p>
    <w:p w14:paraId="1996D765" w14:textId="77777777" w:rsidR="00663B0B" w:rsidRPr="00EF01A4" w:rsidRDefault="00663B0B" w:rsidP="00437328">
      <w:pPr>
        <w:jc w:val="center"/>
        <w:rPr>
          <w:sz w:val="24"/>
          <w:szCs w:val="24"/>
        </w:rPr>
        <w:sectPr w:rsidR="00663B0B" w:rsidRPr="00EF01A4" w:rsidSect="0009145D">
          <w:headerReference w:type="default" r:id="rId8"/>
          <w:pgSz w:w="11910" w:h="16840"/>
          <w:pgMar w:top="1440" w:right="1440" w:bottom="1440" w:left="1440" w:header="570" w:footer="0" w:gutter="0"/>
          <w:cols w:space="720"/>
          <w:titlePg/>
          <w:docGrid w:linePitch="299"/>
        </w:sectPr>
      </w:pPr>
    </w:p>
    <w:p w14:paraId="09B86E88" w14:textId="56B42A85" w:rsidR="00F34682" w:rsidRDefault="00F34682" w:rsidP="00F34682">
      <w:pPr>
        <w:pStyle w:val="BodyText"/>
        <w:spacing w:before="84"/>
      </w:pPr>
      <w:r>
        <w:lastRenderedPageBreak/>
        <w:t>APPEARANCES</w:t>
      </w:r>
    </w:p>
    <w:p w14:paraId="58D01000" w14:textId="77777777" w:rsidR="00F34682" w:rsidRDefault="00F34682" w:rsidP="00F34682">
      <w:pPr>
        <w:pStyle w:val="BodyText"/>
        <w:spacing w:before="84"/>
      </w:pPr>
    </w:p>
    <w:p w14:paraId="3D1DE70A" w14:textId="350CA53F" w:rsidR="00F34682" w:rsidRDefault="00805389" w:rsidP="00F34682">
      <w:pPr>
        <w:pStyle w:val="BodyText"/>
        <w:spacing w:before="84"/>
      </w:pPr>
      <w:r>
        <w:t>For the</w:t>
      </w:r>
      <w:r w:rsidR="00F34682">
        <w:t xml:space="preserve"> applicant:</w:t>
      </w:r>
      <w:r w:rsidR="00F34682">
        <w:tab/>
      </w:r>
      <w:r w:rsidR="00F34682">
        <w:tab/>
      </w:r>
      <w:r w:rsidR="00F34682">
        <w:tab/>
      </w:r>
      <w:r>
        <w:t>S Bharath</w:t>
      </w:r>
    </w:p>
    <w:p w14:paraId="4AD1FB48" w14:textId="5E6667CD" w:rsidR="00663B0B" w:rsidRDefault="00F34682" w:rsidP="00F34682">
      <w:pPr>
        <w:pStyle w:val="BodyText"/>
        <w:spacing w:before="84"/>
        <w:ind w:left="2880" w:hanging="2880"/>
      </w:pPr>
      <w:r>
        <w:t xml:space="preserve">Instructed by: </w:t>
      </w:r>
      <w:r>
        <w:tab/>
      </w:r>
      <w:r>
        <w:tab/>
      </w:r>
      <w:r w:rsidR="00805389">
        <w:t>Bharath and Associates</w:t>
      </w:r>
      <w:r>
        <w:t xml:space="preserve">, </w:t>
      </w:r>
      <w:r w:rsidR="00805389">
        <w:t>Pietermaritzburg</w:t>
      </w:r>
    </w:p>
    <w:p w14:paraId="67893077" w14:textId="77777777" w:rsidR="00805389" w:rsidRDefault="00805389" w:rsidP="00805389">
      <w:pPr>
        <w:pStyle w:val="BodyText"/>
        <w:spacing w:before="84"/>
      </w:pPr>
    </w:p>
    <w:p w14:paraId="3D977EAC" w14:textId="34EE928C" w:rsidR="00805389" w:rsidRDefault="00805389" w:rsidP="00805389">
      <w:pPr>
        <w:pStyle w:val="BodyText"/>
        <w:spacing w:before="84"/>
        <w:ind w:left="2880" w:hanging="2880"/>
      </w:pPr>
      <w:r>
        <w:t xml:space="preserve">For the first respondent: </w:t>
      </w:r>
      <w:r>
        <w:tab/>
      </w:r>
      <w:r>
        <w:tab/>
        <w:t>M Kanyane</w:t>
      </w:r>
    </w:p>
    <w:p w14:paraId="5901D1B1" w14:textId="28C8A2FE" w:rsidR="00805389" w:rsidRDefault="00805389" w:rsidP="00805389">
      <w:pPr>
        <w:pStyle w:val="BodyText"/>
        <w:spacing w:before="84"/>
        <w:ind w:left="2880" w:hanging="2880"/>
      </w:pPr>
      <w:r>
        <w:t xml:space="preserve">Instructed by: </w:t>
      </w:r>
      <w:r>
        <w:tab/>
      </w:r>
      <w:r>
        <w:tab/>
        <w:t>Moeti Kanyane Attorneys, Pretoria</w:t>
      </w:r>
    </w:p>
    <w:p w14:paraId="3421A89D" w14:textId="77777777" w:rsidR="00805389" w:rsidRDefault="00805389" w:rsidP="00805389">
      <w:pPr>
        <w:pStyle w:val="BodyText"/>
        <w:spacing w:before="84"/>
        <w:ind w:left="2880" w:hanging="2880"/>
      </w:pPr>
    </w:p>
    <w:p w14:paraId="7D4AEF09" w14:textId="7D0F02BD" w:rsidR="00805389" w:rsidRDefault="00805389" w:rsidP="00805389">
      <w:pPr>
        <w:pStyle w:val="BodyText"/>
        <w:spacing w:before="84"/>
        <w:ind w:left="2880" w:hanging="2880"/>
      </w:pPr>
      <w:r>
        <w:t xml:space="preserve">For the second respondent: </w:t>
      </w:r>
      <w:r>
        <w:tab/>
      </w:r>
      <w:r w:rsidR="00FD5987">
        <w:t>N Moodley</w:t>
      </w:r>
    </w:p>
    <w:p w14:paraId="68246E64" w14:textId="42C79D29" w:rsidR="00805389" w:rsidRDefault="00805389" w:rsidP="00805389">
      <w:pPr>
        <w:pStyle w:val="BodyText"/>
        <w:spacing w:before="84"/>
        <w:ind w:left="2880" w:hanging="2880"/>
      </w:pPr>
      <w:r>
        <w:t xml:space="preserve">Instructed by: </w:t>
      </w:r>
      <w:r>
        <w:tab/>
      </w:r>
      <w:r>
        <w:tab/>
      </w:r>
      <w:r w:rsidR="00FD5987">
        <w:t>Kanhai Moo</w:t>
      </w:r>
      <w:r w:rsidR="00840E9E">
        <w:t>dley and Asso</w:t>
      </w:r>
      <w:r w:rsidR="00FD5987">
        <w:t>ciates</w:t>
      </w:r>
      <w:r w:rsidR="00840E9E">
        <w:t xml:space="preserve">, Durban </w:t>
      </w:r>
    </w:p>
    <w:p w14:paraId="0D7FB768" w14:textId="77777777" w:rsidR="00805389" w:rsidRDefault="00805389" w:rsidP="00805389">
      <w:pPr>
        <w:pStyle w:val="BodyText"/>
        <w:spacing w:before="84"/>
        <w:ind w:left="2880" w:hanging="2880"/>
      </w:pPr>
    </w:p>
    <w:p w14:paraId="4703AFD0" w14:textId="0A4E30CA" w:rsidR="00805389" w:rsidRDefault="00805389" w:rsidP="00805389">
      <w:pPr>
        <w:pStyle w:val="BodyText"/>
        <w:spacing w:before="84"/>
        <w:ind w:left="2880" w:hanging="2880"/>
      </w:pPr>
      <w:r>
        <w:t xml:space="preserve">For the third respondent: </w:t>
      </w:r>
      <w:r>
        <w:tab/>
      </w:r>
      <w:r>
        <w:tab/>
      </w:r>
      <w:r w:rsidR="00840E9E">
        <w:t>In Person</w:t>
      </w:r>
    </w:p>
    <w:p w14:paraId="09DE29D8" w14:textId="2F856B7B" w:rsidR="00805389" w:rsidRPr="00EF01A4" w:rsidRDefault="00805389" w:rsidP="00805389">
      <w:pPr>
        <w:pStyle w:val="BodyText"/>
        <w:spacing w:before="84"/>
        <w:ind w:left="2880" w:hanging="2880"/>
      </w:pPr>
      <w:r>
        <w:t xml:space="preserve">Instructed by: </w:t>
      </w:r>
      <w:r>
        <w:tab/>
      </w:r>
      <w:r>
        <w:tab/>
      </w:r>
      <w:r w:rsidR="00840E9E">
        <w:t>In Person</w:t>
      </w:r>
    </w:p>
    <w:sectPr w:rsidR="00805389" w:rsidRPr="00EF01A4">
      <w:pgSz w:w="11910" w:h="16840"/>
      <w:pgMar w:top="1600" w:right="1420" w:bottom="280" w:left="1300" w:header="57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9E8D" w14:textId="77777777" w:rsidR="0042784F" w:rsidRDefault="0042784F">
      <w:r>
        <w:separator/>
      </w:r>
    </w:p>
  </w:endnote>
  <w:endnote w:type="continuationSeparator" w:id="0">
    <w:p w14:paraId="496BDA2D" w14:textId="77777777" w:rsidR="0042784F" w:rsidRDefault="0042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847EA" w14:textId="77777777" w:rsidR="0042784F" w:rsidRDefault="0042784F">
      <w:r>
        <w:separator/>
      </w:r>
    </w:p>
  </w:footnote>
  <w:footnote w:type="continuationSeparator" w:id="0">
    <w:p w14:paraId="5DC33793" w14:textId="77777777" w:rsidR="0042784F" w:rsidRDefault="00427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268775"/>
      <w:docPartObj>
        <w:docPartGallery w:val="Page Numbers (Top of Page)"/>
        <w:docPartUnique/>
      </w:docPartObj>
    </w:sdtPr>
    <w:sdtEndPr>
      <w:rPr>
        <w:noProof/>
      </w:rPr>
    </w:sdtEndPr>
    <w:sdtContent>
      <w:p w14:paraId="608ABCCC" w14:textId="7C713A6B" w:rsidR="00437328" w:rsidRDefault="00437328">
        <w:pPr>
          <w:pStyle w:val="Header"/>
          <w:jc w:val="right"/>
        </w:pPr>
        <w:r>
          <w:fldChar w:fldCharType="begin"/>
        </w:r>
        <w:r>
          <w:instrText xml:space="preserve"> PAGE   \* MERGEFORMAT </w:instrText>
        </w:r>
        <w:r>
          <w:fldChar w:fldCharType="separate"/>
        </w:r>
        <w:r w:rsidR="006C7734">
          <w:rPr>
            <w:noProof/>
          </w:rPr>
          <w:t>9</w:t>
        </w:r>
        <w:r>
          <w:rPr>
            <w:noProof/>
          </w:rPr>
          <w:fldChar w:fldCharType="end"/>
        </w:r>
      </w:p>
    </w:sdtContent>
  </w:sdt>
  <w:p w14:paraId="7180A867" w14:textId="437AFEB8" w:rsidR="00663B0B" w:rsidRDefault="00663B0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59"/>
    <w:multiLevelType w:val="hybridMultilevel"/>
    <w:tmpl w:val="A606CA3E"/>
    <w:lvl w:ilvl="0" w:tplc="9E2EE80C">
      <w:start w:val="1"/>
      <w:numFmt w:val="decimal"/>
      <w:lvlText w:val="%1."/>
      <w:lvlJc w:val="left"/>
      <w:pPr>
        <w:ind w:left="500" w:hanging="36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1" w15:restartNumberingAfterBreak="0">
    <w:nsid w:val="22C10953"/>
    <w:multiLevelType w:val="multilevel"/>
    <w:tmpl w:val="38F47ADC"/>
    <w:lvl w:ilvl="0">
      <w:start w:val="5"/>
      <w:numFmt w:val="decimal"/>
      <w:lvlText w:val="%1"/>
      <w:lvlJc w:val="left"/>
      <w:pPr>
        <w:ind w:left="1578" w:hanging="872"/>
        <w:jc w:val="left"/>
      </w:pPr>
      <w:rPr>
        <w:rFonts w:hint="default"/>
        <w:lang w:val="en-US" w:eastAsia="en-US" w:bidi="ar-SA"/>
      </w:rPr>
    </w:lvl>
    <w:lvl w:ilvl="1">
      <w:start w:val="1"/>
      <w:numFmt w:val="decimal"/>
      <w:lvlText w:val="%1.%2."/>
      <w:lvlJc w:val="left"/>
      <w:pPr>
        <w:ind w:left="1578" w:hanging="872"/>
        <w:jc w:val="left"/>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jc w:val="left"/>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2" w15:restartNumberingAfterBreak="0">
    <w:nsid w:val="38D57175"/>
    <w:multiLevelType w:val="multilevel"/>
    <w:tmpl w:val="DC2869DA"/>
    <w:lvl w:ilvl="0">
      <w:start w:val="9"/>
      <w:numFmt w:val="decimal"/>
      <w:lvlText w:val="%1"/>
      <w:lvlJc w:val="left"/>
      <w:pPr>
        <w:ind w:left="1580" w:hanging="874"/>
        <w:jc w:val="left"/>
      </w:pPr>
      <w:rPr>
        <w:rFonts w:hint="default"/>
        <w:lang w:val="en-US" w:eastAsia="en-US" w:bidi="ar-SA"/>
      </w:rPr>
    </w:lvl>
    <w:lvl w:ilvl="1">
      <w:start w:val="1"/>
      <w:numFmt w:val="decimal"/>
      <w:lvlText w:val="%1.%2."/>
      <w:lvlJc w:val="left"/>
      <w:pPr>
        <w:ind w:left="1580" w:hanging="874"/>
        <w:jc w:val="left"/>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jc w:val="left"/>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3" w15:restartNumberingAfterBreak="0">
    <w:nsid w:val="3D411F47"/>
    <w:multiLevelType w:val="multilevel"/>
    <w:tmpl w:val="5712DB4C"/>
    <w:lvl w:ilvl="0">
      <w:start w:val="7"/>
      <w:numFmt w:val="decimal"/>
      <w:lvlText w:val="%1"/>
      <w:lvlJc w:val="left"/>
      <w:pPr>
        <w:ind w:left="1578" w:hanging="872"/>
        <w:jc w:val="left"/>
      </w:pPr>
      <w:rPr>
        <w:rFonts w:hint="default"/>
        <w:lang w:val="en-US" w:eastAsia="en-US" w:bidi="ar-SA"/>
      </w:rPr>
    </w:lvl>
    <w:lvl w:ilvl="1">
      <w:start w:val="1"/>
      <w:numFmt w:val="decimal"/>
      <w:lvlText w:val="%1.%2."/>
      <w:lvlJc w:val="left"/>
      <w:pPr>
        <w:ind w:left="1578" w:hanging="872"/>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4" w15:restartNumberingAfterBreak="0">
    <w:nsid w:val="4B984CE8"/>
    <w:multiLevelType w:val="multilevel"/>
    <w:tmpl w:val="7B340D2C"/>
    <w:lvl w:ilvl="0">
      <w:start w:val="6"/>
      <w:numFmt w:val="decimal"/>
      <w:lvlText w:val="%1"/>
      <w:lvlJc w:val="left"/>
      <w:pPr>
        <w:ind w:left="1578" w:hanging="872"/>
        <w:jc w:val="left"/>
      </w:pPr>
      <w:rPr>
        <w:rFonts w:hint="default"/>
        <w:lang w:val="en-US" w:eastAsia="en-US" w:bidi="ar-SA"/>
      </w:rPr>
    </w:lvl>
    <w:lvl w:ilvl="1">
      <w:start w:val="1"/>
      <w:numFmt w:val="decimal"/>
      <w:lvlText w:val="%1.%2."/>
      <w:lvlJc w:val="left"/>
      <w:pPr>
        <w:ind w:left="1578" w:hanging="872"/>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5" w15:restartNumberingAfterBreak="0">
    <w:nsid w:val="53A532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5006F0"/>
    <w:multiLevelType w:val="multilevel"/>
    <w:tmpl w:val="D2721992"/>
    <w:lvl w:ilvl="0">
      <w:start w:val="8"/>
      <w:numFmt w:val="decimal"/>
      <w:lvlText w:val="%1"/>
      <w:lvlJc w:val="left"/>
      <w:pPr>
        <w:ind w:left="1578" w:hanging="872"/>
        <w:jc w:val="left"/>
      </w:pPr>
      <w:rPr>
        <w:rFonts w:hint="default"/>
        <w:lang w:val="en-US" w:eastAsia="en-US" w:bidi="ar-SA"/>
      </w:rPr>
    </w:lvl>
    <w:lvl w:ilvl="1">
      <w:start w:val="1"/>
      <w:numFmt w:val="decimal"/>
      <w:lvlText w:val="%1.%2."/>
      <w:lvlJc w:val="left"/>
      <w:pPr>
        <w:ind w:left="1578" w:hanging="872"/>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7" w15:restartNumberingAfterBreak="0">
    <w:nsid w:val="69AD5CFD"/>
    <w:multiLevelType w:val="hybridMultilevel"/>
    <w:tmpl w:val="C76AC5FC"/>
    <w:lvl w:ilvl="0" w:tplc="BCD8578A">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8" w15:restartNumberingAfterBreak="0">
    <w:nsid w:val="6B1E31B6"/>
    <w:multiLevelType w:val="multilevel"/>
    <w:tmpl w:val="7DF21E60"/>
    <w:lvl w:ilvl="0">
      <w:start w:val="2"/>
      <w:numFmt w:val="decimal"/>
      <w:lvlText w:val="%1."/>
      <w:lvlJc w:val="left"/>
      <w:pPr>
        <w:ind w:left="1578" w:hanging="872"/>
        <w:jc w:val="left"/>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580" w:hanging="869"/>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9" w15:restartNumberingAfterBreak="0">
    <w:nsid w:val="7DA5702A"/>
    <w:multiLevelType w:val="multilevel"/>
    <w:tmpl w:val="A5C27CEE"/>
    <w:lvl w:ilvl="0">
      <w:start w:val="9"/>
      <w:numFmt w:val="decimal"/>
      <w:lvlText w:val="%1"/>
      <w:lvlJc w:val="left"/>
      <w:pPr>
        <w:ind w:left="1580" w:hanging="869"/>
        <w:jc w:val="left"/>
      </w:pPr>
      <w:rPr>
        <w:rFonts w:hint="default"/>
        <w:lang w:val="en-US" w:eastAsia="en-US" w:bidi="ar-SA"/>
      </w:rPr>
    </w:lvl>
    <w:lvl w:ilvl="1">
      <w:start w:val="1"/>
      <w:numFmt w:val="decimal"/>
      <w:lvlText w:val="%1.%2."/>
      <w:lvlJc w:val="left"/>
      <w:pPr>
        <w:ind w:left="1580" w:hanging="869"/>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10" w15:restartNumberingAfterBreak="0">
    <w:nsid w:val="7E3F14BF"/>
    <w:multiLevelType w:val="hybridMultilevel"/>
    <w:tmpl w:val="55CCE5C8"/>
    <w:lvl w:ilvl="0" w:tplc="AA4A5586">
      <w:start w:val="1"/>
      <w:numFmt w:val="decimal"/>
      <w:lvlText w:val="[%1]"/>
      <w:lvlJc w:val="left"/>
      <w:pPr>
        <w:ind w:left="140" w:hanging="720"/>
        <w:jc w:val="left"/>
      </w:pPr>
      <w:rPr>
        <w:rFonts w:ascii="Arial" w:eastAsia="Arial" w:hAnsi="Arial" w:cs="Arial" w:hint="default"/>
        <w:b w:val="0"/>
        <w:bCs w:val="0"/>
        <w:i w:val="0"/>
        <w:iCs w:val="0"/>
        <w:spacing w:val="0"/>
        <w:w w:val="100"/>
        <w:sz w:val="24"/>
        <w:szCs w:val="24"/>
        <w:lang w:val="en-US" w:eastAsia="en-US" w:bidi="ar-SA"/>
      </w:rPr>
    </w:lvl>
    <w:lvl w:ilvl="1" w:tplc="67B27460">
      <w:numFmt w:val="bullet"/>
      <w:lvlText w:val="•"/>
      <w:lvlJc w:val="left"/>
      <w:pPr>
        <w:ind w:left="1044" w:hanging="720"/>
      </w:pPr>
      <w:rPr>
        <w:rFonts w:hint="default"/>
        <w:lang w:val="en-US" w:eastAsia="en-US" w:bidi="ar-SA"/>
      </w:rPr>
    </w:lvl>
    <w:lvl w:ilvl="2" w:tplc="06B8FD78">
      <w:numFmt w:val="bullet"/>
      <w:lvlText w:val="•"/>
      <w:lvlJc w:val="left"/>
      <w:pPr>
        <w:ind w:left="1948" w:hanging="720"/>
      </w:pPr>
      <w:rPr>
        <w:rFonts w:hint="default"/>
        <w:lang w:val="en-US" w:eastAsia="en-US" w:bidi="ar-SA"/>
      </w:rPr>
    </w:lvl>
    <w:lvl w:ilvl="3" w:tplc="87BA56AE">
      <w:numFmt w:val="bullet"/>
      <w:lvlText w:val="•"/>
      <w:lvlJc w:val="left"/>
      <w:pPr>
        <w:ind w:left="2853" w:hanging="720"/>
      </w:pPr>
      <w:rPr>
        <w:rFonts w:hint="default"/>
        <w:lang w:val="en-US" w:eastAsia="en-US" w:bidi="ar-SA"/>
      </w:rPr>
    </w:lvl>
    <w:lvl w:ilvl="4" w:tplc="C352A054">
      <w:numFmt w:val="bullet"/>
      <w:lvlText w:val="•"/>
      <w:lvlJc w:val="left"/>
      <w:pPr>
        <w:ind w:left="3757" w:hanging="720"/>
      </w:pPr>
      <w:rPr>
        <w:rFonts w:hint="default"/>
        <w:lang w:val="en-US" w:eastAsia="en-US" w:bidi="ar-SA"/>
      </w:rPr>
    </w:lvl>
    <w:lvl w:ilvl="5" w:tplc="23886356">
      <w:numFmt w:val="bullet"/>
      <w:lvlText w:val="•"/>
      <w:lvlJc w:val="left"/>
      <w:pPr>
        <w:ind w:left="4662" w:hanging="720"/>
      </w:pPr>
      <w:rPr>
        <w:rFonts w:hint="default"/>
        <w:lang w:val="en-US" w:eastAsia="en-US" w:bidi="ar-SA"/>
      </w:rPr>
    </w:lvl>
    <w:lvl w:ilvl="6" w:tplc="5CEC1D80">
      <w:numFmt w:val="bullet"/>
      <w:lvlText w:val="•"/>
      <w:lvlJc w:val="left"/>
      <w:pPr>
        <w:ind w:left="5566" w:hanging="720"/>
      </w:pPr>
      <w:rPr>
        <w:rFonts w:hint="default"/>
        <w:lang w:val="en-US" w:eastAsia="en-US" w:bidi="ar-SA"/>
      </w:rPr>
    </w:lvl>
    <w:lvl w:ilvl="7" w:tplc="0990195C">
      <w:numFmt w:val="bullet"/>
      <w:lvlText w:val="•"/>
      <w:lvlJc w:val="left"/>
      <w:pPr>
        <w:ind w:left="6470" w:hanging="720"/>
      </w:pPr>
      <w:rPr>
        <w:rFonts w:hint="default"/>
        <w:lang w:val="en-US" w:eastAsia="en-US" w:bidi="ar-SA"/>
      </w:rPr>
    </w:lvl>
    <w:lvl w:ilvl="8" w:tplc="354402A8">
      <w:numFmt w:val="bullet"/>
      <w:lvlText w:val="•"/>
      <w:lvlJc w:val="left"/>
      <w:pPr>
        <w:ind w:left="7375" w:hanging="720"/>
      </w:pPr>
      <w:rPr>
        <w:rFonts w:hint="default"/>
        <w:lang w:val="en-US" w:eastAsia="en-US" w:bidi="ar-SA"/>
      </w:rPr>
    </w:lvl>
  </w:abstractNum>
  <w:num w:numId="1">
    <w:abstractNumId w:val="9"/>
  </w:num>
  <w:num w:numId="2">
    <w:abstractNumId w:val="2"/>
  </w:num>
  <w:num w:numId="3">
    <w:abstractNumId w:val="6"/>
  </w:num>
  <w:num w:numId="4">
    <w:abstractNumId w:val="3"/>
  </w:num>
  <w:num w:numId="5">
    <w:abstractNumId w:val="4"/>
  </w:num>
  <w:num w:numId="6">
    <w:abstractNumId w:val="1"/>
  </w:num>
  <w:num w:numId="7">
    <w:abstractNumId w:val="8"/>
  </w:num>
  <w:num w:numId="8">
    <w:abstractNumId w:val="1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0B"/>
    <w:rsid w:val="0008621C"/>
    <w:rsid w:val="0009145D"/>
    <w:rsid w:val="000D364B"/>
    <w:rsid w:val="001560E8"/>
    <w:rsid w:val="002644CA"/>
    <w:rsid w:val="002F446A"/>
    <w:rsid w:val="003708CE"/>
    <w:rsid w:val="003C179E"/>
    <w:rsid w:val="0041031F"/>
    <w:rsid w:val="0042784F"/>
    <w:rsid w:val="00437328"/>
    <w:rsid w:val="00457010"/>
    <w:rsid w:val="00516277"/>
    <w:rsid w:val="005800AB"/>
    <w:rsid w:val="005A659F"/>
    <w:rsid w:val="005D3B95"/>
    <w:rsid w:val="006429DB"/>
    <w:rsid w:val="00663B0B"/>
    <w:rsid w:val="00691D6D"/>
    <w:rsid w:val="006C7734"/>
    <w:rsid w:val="006D7AA1"/>
    <w:rsid w:val="007162D6"/>
    <w:rsid w:val="007268B8"/>
    <w:rsid w:val="00782260"/>
    <w:rsid w:val="007A2BB9"/>
    <w:rsid w:val="00805389"/>
    <w:rsid w:val="00830581"/>
    <w:rsid w:val="00840E9E"/>
    <w:rsid w:val="00843668"/>
    <w:rsid w:val="0095109B"/>
    <w:rsid w:val="009547A3"/>
    <w:rsid w:val="009713EB"/>
    <w:rsid w:val="00971BAD"/>
    <w:rsid w:val="009941B4"/>
    <w:rsid w:val="009D6030"/>
    <w:rsid w:val="009E0A02"/>
    <w:rsid w:val="00A42AD8"/>
    <w:rsid w:val="00A65056"/>
    <w:rsid w:val="00A91F7C"/>
    <w:rsid w:val="00AC4688"/>
    <w:rsid w:val="00AE05B6"/>
    <w:rsid w:val="00AF714E"/>
    <w:rsid w:val="00B05089"/>
    <w:rsid w:val="00B3015E"/>
    <w:rsid w:val="00B30BD4"/>
    <w:rsid w:val="00C11EA2"/>
    <w:rsid w:val="00C4744A"/>
    <w:rsid w:val="00CB6C52"/>
    <w:rsid w:val="00CD112F"/>
    <w:rsid w:val="00D05757"/>
    <w:rsid w:val="00D10D71"/>
    <w:rsid w:val="00D15535"/>
    <w:rsid w:val="00D3173F"/>
    <w:rsid w:val="00DE0957"/>
    <w:rsid w:val="00EF01A4"/>
    <w:rsid w:val="00F34682"/>
    <w:rsid w:val="00F52913"/>
    <w:rsid w:val="00FD5987"/>
    <w:rsid w:val="00FF5E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991D"/>
  <w15:docId w15:val="{C429CD78-F59B-4335-994A-75835390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78" w:hanging="872"/>
      <w:jc w:val="both"/>
    </w:pPr>
  </w:style>
  <w:style w:type="paragraph" w:customStyle="1" w:styleId="TableParagraph">
    <w:name w:val="Table Paragraph"/>
    <w:basedOn w:val="Normal"/>
    <w:uiPriority w:val="1"/>
    <w:qFormat/>
  </w:style>
  <w:style w:type="paragraph" w:styleId="Revision">
    <w:name w:val="Revision"/>
    <w:hidden/>
    <w:uiPriority w:val="99"/>
    <w:semiHidden/>
    <w:rsid w:val="00AF714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162D6"/>
    <w:rPr>
      <w:sz w:val="16"/>
      <w:szCs w:val="16"/>
    </w:rPr>
  </w:style>
  <w:style w:type="paragraph" w:styleId="CommentText">
    <w:name w:val="annotation text"/>
    <w:basedOn w:val="Normal"/>
    <w:link w:val="CommentTextChar"/>
    <w:uiPriority w:val="99"/>
    <w:unhideWhenUsed/>
    <w:rsid w:val="007162D6"/>
    <w:rPr>
      <w:sz w:val="20"/>
      <w:szCs w:val="20"/>
    </w:rPr>
  </w:style>
  <w:style w:type="character" w:customStyle="1" w:styleId="CommentTextChar">
    <w:name w:val="Comment Text Char"/>
    <w:basedOn w:val="DefaultParagraphFont"/>
    <w:link w:val="CommentText"/>
    <w:uiPriority w:val="99"/>
    <w:rsid w:val="007162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62D6"/>
    <w:rPr>
      <w:b/>
      <w:bCs/>
    </w:rPr>
  </w:style>
  <w:style w:type="character" w:customStyle="1" w:styleId="CommentSubjectChar">
    <w:name w:val="Comment Subject Char"/>
    <w:basedOn w:val="CommentTextChar"/>
    <w:link w:val="CommentSubject"/>
    <w:uiPriority w:val="99"/>
    <w:semiHidden/>
    <w:rsid w:val="007162D6"/>
    <w:rPr>
      <w:rFonts w:ascii="Arial" w:eastAsia="Arial" w:hAnsi="Arial" w:cs="Arial"/>
      <w:b/>
      <w:bCs/>
      <w:sz w:val="20"/>
      <w:szCs w:val="20"/>
    </w:rPr>
  </w:style>
  <w:style w:type="paragraph" w:styleId="BalloonText">
    <w:name w:val="Balloon Text"/>
    <w:basedOn w:val="Normal"/>
    <w:link w:val="BalloonTextChar"/>
    <w:uiPriority w:val="99"/>
    <w:semiHidden/>
    <w:unhideWhenUsed/>
    <w:rsid w:val="00EF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A4"/>
    <w:rPr>
      <w:rFonts w:ascii="Segoe UI" w:eastAsia="Arial" w:hAnsi="Segoe UI" w:cs="Segoe UI"/>
      <w:sz w:val="18"/>
      <w:szCs w:val="18"/>
    </w:rPr>
  </w:style>
  <w:style w:type="paragraph" w:styleId="Header">
    <w:name w:val="header"/>
    <w:basedOn w:val="Normal"/>
    <w:link w:val="HeaderChar"/>
    <w:uiPriority w:val="99"/>
    <w:unhideWhenUsed/>
    <w:rsid w:val="00437328"/>
    <w:pPr>
      <w:tabs>
        <w:tab w:val="center" w:pos="4513"/>
        <w:tab w:val="right" w:pos="9026"/>
      </w:tabs>
    </w:pPr>
  </w:style>
  <w:style w:type="character" w:customStyle="1" w:styleId="HeaderChar">
    <w:name w:val="Header Char"/>
    <w:basedOn w:val="DefaultParagraphFont"/>
    <w:link w:val="Header"/>
    <w:uiPriority w:val="99"/>
    <w:rsid w:val="00437328"/>
    <w:rPr>
      <w:rFonts w:ascii="Arial" w:eastAsia="Arial" w:hAnsi="Arial" w:cs="Arial"/>
    </w:rPr>
  </w:style>
  <w:style w:type="paragraph" w:styleId="Footer">
    <w:name w:val="footer"/>
    <w:basedOn w:val="Normal"/>
    <w:link w:val="FooterChar"/>
    <w:uiPriority w:val="99"/>
    <w:unhideWhenUsed/>
    <w:rsid w:val="00437328"/>
    <w:pPr>
      <w:tabs>
        <w:tab w:val="center" w:pos="4513"/>
        <w:tab w:val="right" w:pos="9026"/>
      </w:tabs>
    </w:pPr>
  </w:style>
  <w:style w:type="character" w:customStyle="1" w:styleId="FooterChar">
    <w:name w:val="Footer Char"/>
    <w:basedOn w:val="DefaultParagraphFont"/>
    <w:link w:val="Footer"/>
    <w:uiPriority w:val="99"/>
    <w:rsid w:val="0043732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HP Inc.</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Mary Bruce</cp:lastModifiedBy>
  <cp:revision>5</cp:revision>
  <cp:lastPrinted>2024-04-26T10:30:00Z</cp:lastPrinted>
  <dcterms:created xsi:type="dcterms:W3CDTF">2024-04-26T09:37:00Z</dcterms:created>
  <dcterms:modified xsi:type="dcterms:W3CDTF">2024-04-26T17:03:00Z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Microsoft® Word 2016</vt:lpwstr>
  </property>
</Properties>
</file>