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C63B" w14:textId="77777777" w:rsidR="00651D25" w:rsidRPr="00026BF4" w:rsidRDefault="00651D25" w:rsidP="00651D25">
      <w:pPr>
        <w:autoSpaceDE w:val="0"/>
        <w:autoSpaceDN w:val="0"/>
        <w:adjustRightInd w:val="0"/>
        <w:rPr>
          <w:rFonts w:ascii="Times New Roman" w:eastAsia="Times New Roman" w:hAnsi="Times New Roman" w:cs="Times New Roman"/>
          <w:color w:val="221E1F"/>
          <w:sz w:val="28"/>
          <w:szCs w:val="28"/>
          <w:lang w:val="en-US"/>
        </w:rPr>
      </w:pPr>
      <w:r w:rsidRPr="00026BF4">
        <w:rPr>
          <w:noProof/>
          <w:lang w:eastAsia="en-ZA"/>
        </w:rPr>
        <w:drawing>
          <wp:anchor distT="0" distB="0" distL="114300" distR="114300" simplePos="0" relativeHeight="251659264" behindDoc="0" locked="0" layoutInCell="1" allowOverlap="1" wp14:anchorId="40E99BA2" wp14:editId="1C290BAF">
            <wp:simplePos x="0" y="0"/>
            <wp:positionH relativeFrom="page">
              <wp:align>center</wp:align>
            </wp:positionH>
            <wp:positionV relativeFrom="paragraph">
              <wp:posOffset>-342900</wp:posOffset>
            </wp:positionV>
            <wp:extent cx="799200" cy="913371"/>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13C492B0" w14:textId="77777777" w:rsidR="00651D25" w:rsidRPr="00026BF4" w:rsidRDefault="00651D25" w:rsidP="00651D25">
      <w:pPr>
        <w:rPr>
          <w:rFonts w:ascii="Times New Roman" w:eastAsia="Times New Roman" w:hAnsi="Times New Roman" w:cs="Times New Roman"/>
          <w:sz w:val="28"/>
          <w:szCs w:val="28"/>
          <w:lang w:val="en-US"/>
        </w:rPr>
      </w:pPr>
    </w:p>
    <w:p w14:paraId="773C27D3" w14:textId="77777777" w:rsidR="00651D25" w:rsidRPr="00026BF4" w:rsidRDefault="00651D25" w:rsidP="00651D25">
      <w:pPr>
        <w:rPr>
          <w:rFonts w:ascii="Times New Roman" w:eastAsia="Times New Roman" w:hAnsi="Times New Roman" w:cs="Times New Roman"/>
          <w:sz w:val="28"/>
          <w:szCs w:val="28"/>
          <w:lang w:val="en-US"/>
        </w:rPr>
      </w:pPr>
    </w:p>
    <w:p w14:paraId="59D0CB34" w14:textId="77777777" w:rsidR="00651D25" w:rsidRPr="00026BF4" w:rsidRDefault="00651D25" w:rsidP="00651D25">
      <w:pPr>
        <w:spacing w:line="240" w:lineRule="auto"/>
        <w:rPr>
          <w:rFonts w:ascii="Times New Roman" w:eastAsia="Times New Roman" w:hAnsi="Times New Roman" w:cs="Times New Roman"/>
          <w:sz w:val="28"/>
          <w:szCs w:val="28"/>
          <w:lang w:val="en-US"/>
        </w:rPr>
      </w:pPr>
    </w:p>
    <w:p w14:paraId="3A1065FA" w14:textId="77777777" w:rsidR="00651D25" w:rsidRPr="00026BF4" w:rsidRDefault="00651D25" w:rsidP="00522888">
      <w:pPr>
        <w:autoSpaceDE w:val="0"/>
        <w:autoSpaceDN w:val="0"/>
        <w:adjustRightInd w:val="0"/>
        <w:ind w:right="21"/>
        <w:jc w:val="center"/>
        <w:rPr>
          <w:rFonts w:ascii="Times New Roman" w:eastAsia="Times New Roman" w:hAnsi="Times New Roman" w:cs="Times New Roman"/>
          <w:b/>
          <w:bCs/>
          <w:color w:val="000000"/>
          <w:sz w:val="28"/>
          <w:szCs w:val="28"/>
          <w:lang w:val="en-US"/>
        </w:rPr>
      </w:pPr>
      <w:r w:rsidRPr="00026BF4">
        <w:rPr>
          <w:rFonts w:ascii="Times New Roman" w:eastAsia="Times New Roman" w:hAnsi="Times New Roman" w:cs="Times New Roman"/>
          <w:b/>
          <w:bCs/>
          <w:sz w:val="28"/>
          <w:szCs w:val="28"/>
          <w:lang w:val="en-US"/>
        </w:rPr>
        <w:t>THE SUPREME COURT OF APPEAL OF SOUTH AFRICA</w:t>
      </w:r>
    </w:p>
    <w:p w14:paraId="22250ABA" w14:textId="77777777" w:rsidR="00651D25" w:rsidRPr="00026BF4" w:rsidRDefault="00651D25" w:rsidP="00CA69D3">
      <w:pPr>
        <w:jc w:val="center"/>
        <w:rPr>
          <w:rFonts w:ascii="Times New Roman" w:eastAsia="Times New Roman" w:hAnsi="Times New Roman" w:cs="Times New Roman"/>
          <w:b/>
          <w:bCs/>
          <w:sz w:val="28"/>
          <w:szCs w:val="28"/>
          <w:lang w:val="en-GB" w:eastAsia="en-GB"/>
        </w:rPr>
      </w:pPr>
      <w:r w:rsidRPr="00026BF4">
        <w:rPr>
          <w:rFonts w:ascii="Times New Roman" w:eastAsia="Times New Roman" w:hAnsi="Times New Roman" w:cs="Times New Roman"/>
          <w:b/>
          <w:bCs/>
          <w:sz w:val="28"/>
          <w:szCs w:val="28"/>
          <w:lang w:val="en-GB" w:eastAsia="en-GB"/>
        </w:rPr>
        <w:t>JUDGMENT</w:t>
      </w:r>
    </w:p>
    <w:p w14:paraId="0219526C" w14:textId="77777777" w:rsidR="00651D25" w:rsidRPr="00026BF4" w:rsidRDefault="00651D25" w:rsidP="00651D25">
      <w:pPr>
        <w:jc w:val="center"/>
        <w:rPr>
          <w:rFonts w:ascii="Times New Roman" w:eastAsia="Times New Roman" w:hAnsi="Times New Roman" w:cs="Times New Roman"/>
          <w:b/>
          <w:bCs/>
          <w:sz w:val="28"/>
          <w:szCs w:val="28"/>
          <w:lang w:val="en-GB" w:eastAsia="en-GB"/>
        </w:rPr>
      </w:pPr>
    </w:p>
    <w:p w14:paraId="207BAC56" w14:textId="446B95BB" w:rsidR="00651D25" w:rsidRPr="00026BF4" w:rsidRDefault="00651D25" w:rsidP="00522888">
      <w:pPr>
        <w:spacing w:after="120" w:line="240" w:lineRule="auto"/>
        <w:ind w:right="35"/>
        <w:jc w:val="right"/>
        <w:rPr>
          <w:rFonts w:ascii="Times New Roman" w:eastAsia="Times New Roman" w:hAnsi="Times New Roman" w:cs="Times New Roman"/>
          <w:b/>
          <w:bCs/>
          <w:sz w:val="28"/>
          <w:szCs w:val="28"/>
        </w:rPr>
      </w:pPr>
      <w:r w:rsidRPr="00026BF4">
        <w:rPr>
          <w:rFonts w:ascii="Times New Roman" w:eastAsia="Times New Roman" w:hAnsi="Times New Roman" w:cs="Times New Roman"/>
          <w:b/>
          <w:sz w:val="28"/>
          <w:szCs w:val="28"/>
          <w:lang w:eastAsia="en-GB"/>
        </w:rPr>
        <w:t xml:space="preserve"> </w:t>
      </w:r>
      <w:r w:rsidR="00AB6BA1">
        <w:rPr>
          <w:rFonts w:ascii="Times New Roman" w:eastAsia="Times New Roman" w:hAnsi="Times New Roman" w:cs="Times New Roman"/>
          <w:b/>
          <w:sz w:val="28"/>
          <w:szCs w:val="28"/>
          <w:lang w:eastAsia="en-GB"/>
        </w:rPr>
        <w:t xml:space="preserve">   </w:t>
      </w:r>
      <w:r w:rsidRPr="00FF4DF2">
        <w:rPr>
          <w:rFonts w:ascii="Times New Roman" w:eastAsia="Times New Roman" w:hAnsi="Times New Roman" w:cs="Times New Roman"/>
          <w:b/>
          <w:sz w:val="28"/>
          <w:szCs w:val="28"/>
          <w:lang w:eastAsia="en-GB"/>
        </w:rPr>
        <w:t>Not Reportable</w:t>
      </w:r>
    </w:p>
    <w:p w14:paraId="438F3470" w14:textId="77777777" w:rsidR="00651D25" w:rsidRDefault="00552BA8" w:rsidP="00CA69D3">
      <w:pPr>
        <w:spacing w:line="240" w:lineRule="auto"/>
        <w:jc w:val="right"/>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val="en-GB" w:eastAsia="en-GB"/>
        </w:rPr>
        <w:t>Case No: 755/2021</w:t>
      </w:r>
    </w:p>
    <w:p w14:paraId="67DB8B52" w14:textId="77777777" w:rsidR="00CA69D3" w:rsidRPr="00CA69D3" w:rsidRDefault="00CA69D3" w:rsidP="00CA69D3">
      <w:pPr>
        <w:spacing w:line="240" w:lineRule="auto"/>
        <w:jc w:val="left"/>
        <w:rPr>
          <w:rFonts w:ascii="Times New Roman" w:eastAsia="Times New Roman" w:hAnsi="Times New Roman" w:cs="Times New Roman"/>
          <w:sz w:val="28"/>
          <w:szCs w:val="28"/>
          <w:lang w:eastAsia="en-GB"/>
        </w:rPr>
      </w:pPr>
    </w:p>
    <w:p w14:paraId="6C7CB270" w14:textId="77777777" w:rsidR="00651D25" w:rsidRDefault="00651D25" w:rsidP="00651D25">
      <w:pPr>
        <w:spacing w:line="240" w:lineRule="auto"/>
        <w:rPr>
          <w:rFonts w:ascii="Times New Roman" w:eastAsia="Times New Roman" w:hAnsi="Times New Roman" w:cs="Times New Roman"/>
          <w:sz w:val="28"/>
          <w:szCs w:val="28"/>
          <w:lang w:val="en-GB" w:eastAsia="en-GB"/>
        </w:rPr>
      </w:pPr>
      <w:r w:rsidRPr="00026BF4">
        <w:rPr>
          <w:rFonts w:ascii="Times New Roman" w:eastAsia="Times New Roman" w:hAnsi="Times New Roman" w:cs="Times New Roman"/>
          <w:sz w:val="28"/>
          <w:szCs w:val="28"/>
          <w:lang w:val="en-GB" w:eastAsia="en-GB"/>
        </w:rPr>
        <w:t>In the matter between:</w:t>
      </w:r>
    </w:p>
    <w:p w14:paraId="06D650E0" w14:textId="77777777" w:rsidR="00CD2EB5" w:rsidRPr="00CD2EB5" w:rsidRDefault="00CD2EB5" w:rsidP="00651D25">
      <w:pPr>
        <w:spacing w:line="240" w:lineRule="auto"/>
        <w:rPr>
          <w:rFonts w:ascii="Times New Roman" w:eastAsia="Times New Roman" w:hAnsi="Times New Roman" w:cs="Times New Roman"/>
          <w:sz w:val="28"/>
          <w:szCs w:val="28"/>
          <w:lang w:val="en-GB" w:eastAsia="en-GB"/>
        </w:rPr>
      </w:pPr>
    </w:p>
    <w:p w14:paraId="66E96149" w14:textId="77777777" w:rsidR="00552BA8" w:rsidRDefault="00552BA8" w:rsidP="00651D25">
      <w:pPr>
        <w:tabs>
          <w:tab w:val="right" w:pos="9480"/>
        </w:tabs>
        <w:spacing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MADRASAH TALEEMUDDEEN ISLAMIC </w:t>
      </w:r>
    </w:p>
    <w:p w14:paraId="22462B67" w14:textId="77777777" w:rsidR="00651D25" w:rsidRDefault="00552BA8" w:rsidP="00456C7A">
      <w:pPr>
        <w:tabs>
          <w:tab w:val="right" w:pos="9050"/>
        </w:tabs>
        <w:spacing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eastAsia="en-GB"/>
        </w:rPr>
        <w:t>INSTITUTE</w:t>
      </w:r>
      <w:r w:rsidR="00651D25">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ab/>
      </w:r>
      <w:r w:rsidR="00651D25" w:rsidRPr="00026BF4">
        <w:rPr>
          <w:rFonts w:ascii="Times New Roman" w:eastAsia="Times New Roman" w:hAnsi="Times New Roman" w:cs="Times New Roman"/>
          <w:b/>
          <w:sz w:val="28"/>
          <w:szCs w:val="28"/>
          <w:lang w:val="en-GB" w:eastAsia="en-GB"/>
        </w:rPr>
        <w:t>APPELLANT</w:t>
      </w:r>
    </w:p>
    <w:p w14:paraId="78FBC7E3" w14:textId="77777777" w:rsidR="00651D25" w:rsidRPr="00026BF4" w:rsidRDefault="00651D25" w:rsidP="00651D25">
      <w:pPr>
        <w:tabs>
          <w:tab w:val="right" w:pos="9480"/>
        </w:tabs>
        <w:spacing w:line="240" w:lineRule="auto"/>
        <w:rPr>
          <w:rFonts w:ascii="Times New Roman" w:eastAsia="Times New Roman" w:hAnsi="Times New Roman" w:cs="Times New Roman"/>
          <w:b/>
          <w:sz w:val="28"/>
          <w:szCs w:val="28"/>
          <w:lang w:val="en-GB" w:eastAsia="en-GB"/>
        </w:rPr>
      </w:pPr>
    </w:p>
    <w:p w14:paraId="6E303584" w14:textId="77777777" w:rsidR="00651D25" w:rsidRDefault="00CA69D3" w:rsidP="00CA69D3">
      <w:pPr>
        <w:tabs>
          <w:tab w:val="right" w:pos="9480"/>
        </w:tabs>
        <w:spacing w:line="240" w:lineRule="auto"/>
        <w:ind w:right="206"/>
        <w:rPr>
          <w:rFonts w:ascii="Times New Roman" w:eastAsia="Times New Roman" w:hAnsi="Times New Roman" w:cs="Times New Roman"/>
          <w:bCs/>
          <w:sz w:val="28"/>
          <w:szCs w:val="28"/>
          <w:lang w:val="en-GB" w:eastAsia="en-GB"/>
        </w:rPr>
      </w:pPr>
      <w:r>
        <w:rPr>
          <w:rFonts w:ascii="Times New Roman" w:eastAsia="Times New Roman" w:hAnsi="Times New Roman" w:cs="Times New Roman"/>
          <w:bCs/>
          <w:sz w:val="28"/>
          <w:szCs w:val="28"/>
          <w:lang w:val="en-GB" w:eastAsia="en-GB"/>
        </w:rPr>
        <w:t>a</w:t>
      </w:r>
      <w:r w:rsidR="00651D25" w:rsidRPr="00026BF4">
        <w:rPr>
          <w:rFonts w:ascii="Times New Roman" w:eastAsia="Times New Roman" w:hAnsi="Times New Roman" w:cs="Times New Roman"/>
          <w:bCs/>
          <w:sz w:val="28"/>
          <w:szCs w:val="28"/>
          <w:lang w:val="en-GB" w:eastAsia="en-GB"/>
        </w:rPr>
        <w:t>nd</w:t>
      </w:r>
    </w:p>
    <w:p w14:paraId="4A81F214" w14:textId="77777777" w:rsidR="00DC0105" w:rsidRPr="00026BF4" w:rsidRDefault="00DC0105" w:rsidP="00651D25">
      <w:pPr>
        <w:tabs>
          <w:tab w:val="right" w:pos="9480"/>
        </w:tabs>
        <w:spacing w:line="240" w:lineRule="auto"/>
        <w:rPr>
          <w:rFonts w:ascii="Times New Roman" w:eastAsia="Times New Roman" w:hAnsi="Times New Roman" w:cs="Times New Roman"/>
          <w:bCs/>
          <w:sz w:val="28"/>
          <w:szCs w:val="28"/>
          <w:lang w:val="en-GB" w:eastAsia="en-GB"/>
        </w:rPr>
      </w:pPr>
    </w:p>
    <w:p w14:paraId="7630BD1B" w14:textId="77777777" w:rsidR="00651D25" w:rsidRPr="00552BA8" w:rsidRDefault="00552BA8" w:rsidP="00456C7A">
      <w:pPr>
        <w:tabs>
          <w:tab w:val="left" w:pos="720"/>
          <w:tab w:val="right" w:pos="9050"/>
        </w:tabs>
        <w:spacing w:line="240" w:lineRule="auto"/>
        <w:rPr>
          <w:rFonts w:ascii="Times New Roman" w:eastAsia="Times New Roman" w:hAnsi="Times New Roman" w:cs="Times New Roman"/>
          <w:b/>
          <w:sz w:val="28"/>
          <w:szCs w:val="28"/>
          <w:lang w:eastAsia="en-GB"/>
        </w:rPr>
      </w:pPr>
      <w:r w:rsidRPr="00552BA8">
        <w:rPr>
          <w:rFonts w:ascii="Times New Roman" w:eastAsia="Times New Roman" w:hAnsi="Times New Roman" w:cs="Times New Roman"/>
          <w:b/>
          <w:bCs/>
          <w:sz w:val="28"/>
          <w:szCs w:val="28"/>
          <w:lang w:val="en-GB" w:eastAsia="en-GB"/>
        </w:rPr>
        <w:t>CHANDRA GIRI ELLAURIE</w:t>
      </w:r>
      <w:r>
        <w:rPr>
          <w:rFonts w:ascii="Times New Roman" w:eastAsia="Times New Roman" w:hAnsi="Times New Roman" w:cs="Times New Roman"/>
          <w:b/>
          <w:sz w:val="28"/>
          <w:szCs w:val="28"/>
          <w:lang w:eastAsia="en-GB"/>
        </w:rPr>
        <w:t xml:space="preserve">                                    </w:t>
      </w:r>
      <w:r w:rsidR="00651D25">
        <w:rPr>
          <w:rFonts w:ascii="Times New Roman" w:eastAsia="Times New Roman" w:hAnsi="Times New Roman" w:cs="Times New Roman"/>
          <w:b/>
          <w:sz w:val="28"/>
          <w:szCs w:val="28"/>
          <w:lang w:eastAsia="en-GB"/>
        </w:rPr>
        <w:t xml:space="preserve">FIRST </w:t>
      </w:r>
      <w:r w:rsidR="00651D25" w:rsidRPr="00026BF4">
        <w:rPr>
          <w:rFonts w:ascii="Times New Roman" w:eastAsia="Times New Roman" w:hAnsi="Times New Roman" w:cs="Times New Roman"/>
          <w:b/>
          <w:sz w:val="28"/>
          <w:szCs w:val="28"/>
          <w:lang w:eastAsia="en-GB"/>
        </w:rPr>
        <w:tab/>
      </w:r>
      <w:r w:rsidR="00651D25" w:rsidRPr="00026BF4">
        <w:rPr>
          <w:rFonts w:ascii="Times New Roman" w:eastAsia="Times New Roman" w:hAnsi="Times New Roman" w:cs="Times New Roman"/>
          <w:b/>
          <w:sz w:val="28"/>
          <w:szCs w:val="28"/>
          <w:lang w:val="en-GB" w:eastAsia="en-GB"/>
        </w:rPr>
        <w:t>RESPONDENT</w:t>
      </w:r>
    </w:p>
    <w:p w14:paraId="46D3BED4" w14:textId="77777777" w:rsidR="007B287B" w:rsidRDefault="007B287B" w:rsidP="00651D25">
      <w:pPr>
        <w:tabs>
          <w:tab w:val="left" w:pos="720"/>
          <w:tab w:val="right" w:pos="9498"/>
        </w:tabs>
        <w:spacing w:line="240" w:lineRule="auto"/>
        <w:rPr>
          <w:rFonts w:ascii="Times New Roman" w:eastAsia="Times New Roman" w:hAnsi="Times New Roman" w:cs="Times New Roman"/>
          <w:b/>
          <w:sz w:val="28"/>
          <w:szCs w:val="28"/>
          <w:lang w:val="en-GB" w:eastAsia="en-GB"/>
        </w:rPr>
      </w:pPr>
    </w:p>
    <w:p w14:paraId="444C94F8" w14:textId="4A9DB8F7" w:rsidR="00497470" w:rsidRPr="003261F5" w:rsidRDefault="00522888" w:rsidP="004D247A">
      <w:pPr>
        <w:tabs>
          <w:tab w:val="left" w:pos="720"/>
          <w:tab w:val="right" w:pos="9050"/>
        </w:tabs>
        <w:spacing w:line="240" w:lineRule="auto"/>
        <w:rPr>
          <w:rFonts w:ascii="Times New Roman" w:eastAsia="Times New Roman" w:hAnsi="Times New Roman" w:cs="Times New Roman"/>
          <w:b/>
          <w:sz w:val="28"/>
          <w:szCs w:val="28"/>
          <w:lang w:val="en-GB" w:eastAsia="en-GB"/>
        </w:rPr>
      </w:pPr>
      <w:r w:rsidRPr="003261F5">
        <w:rPr>
          <w:rFonts w:ascii="Times New Roman" w:eastAsia="Times New Roman" w:hAnsi="Times New Roman" w:cs="Times New Roman"/>
          <w:b/>
          <w:sz w:val="28"/>
          <w:szCs w:val="28"/>
          <w:lang w:val="en-GB" w:eastAsia="en-GB"/>
        </w:rPr>
        <w:t>e</w:t>
      </w:r>
      <w:r w:rsidR="00552BA8" w:rsidRPr="003261F5">
        <w:rPr>
          <w:rFonts w:ascii="Times New Roman" w:eastAsia="Times New Roman" w:hAnsi="Times New Roman" w:cs="Times New Roman"/>
          <w:b/>
          <w:sz w:val="28"/>
          <w:szCs w:val="28"/>
          <w:lang w:val="en-GB" w:eastAsia="en-GB"/>
        </w:rPr>
        <w:t xml:space="preserve">THEKWINI MUNICIPALITY </w:t>
      </w:r>
      <w:r w:rsidR="00552BA8" w:rsidRPr="003261F5">
        <w:rPr>
          <w:rFonts w:ascii="Times New Roman" w:eastAsia="Times New Roman" w:hAnsi="Times New Roman" w:cs="Times New Roman"/>
          <w:b/>
          <w:sz w:val="28"/>
          <w:szCs w:val="28"/>
          <w:lang w:eastAsia="en-GB"/>
        </w:rPr>
        <w:t xml:space="preserve">                           </w:t>
      </w:r>
      <w:r w:rsidR="00456C7A">
        <w:rPr>
          <w:rFonts w:ascii="Times New Roman" w:eastAsia="Times New Roman" w:hAnsi="Times New Roman" w:cs="Times New Roman"/>
          <w:b/>
          <w:sz w:val="28"/>
          <w:szCs w:val="28"/>
          <w:lang w:eastAsia="en-GB"/>
        </w:rPr>
        <w:tab/>
      </w:r>
      <w:r w:rsidR="00651D25" w:rsidRPr="003261F5">
        <w:rPr>
          <w:rFonts w:ascii="Times New Roman" w:eastAsia="Times New Roman" w:hAnsi="Times New Roman" w:cs="Times New Roman"/>
          <w:b/>
          <w:sz w:val="28"/>
          <w:szCs w:val="28"/>
          <w:lang w:val="en-GB" w:eastAsia="en-GB"/>
        </w:rPr>
        <w:t>SECOND RESPONDENT</w:t>
      </w:r>
    </w:p>
    <w:p w14:paraId="48FBD2A6" w14:textId="77777777" w:rsidR="00DC0105" w:rsidRPr="003261F5" w:rsidRDefault="00DC0105" w:rsidP="00651D25">
      <w:pPr>
        <w:tabs>
          <w:tab w:val="left" w:pos="720"/>
          <w:tab w:val="right" w:pos="9498"/>
        </w:tabs>
        <w:spacing w:line="240" w:lineRule="auto"/>
        <w:rPr>
          <w:rFonts w:ascii="Times New Roman" w:eastAsia="Times New Roman" w:hAnsi="Times New Roman" w:cs="Times New Roman"/>
          <w:b/>
          <w:sz w:val="28"/>
          <w:szCs w:val="28"/>
          <w:lang w:eastAsia="en-GB"/>
        </w:rPr>
      </w:pPr>
    </w:p>
    <w:p w14:paraId="7FCCFB00" w14:textId="77777777" w:rsidR="00CD2EB5" w:rsidRPr="003261F5" w:rsidRDefault="00CD2EB5" w:rsidP="00651D25">
      <w:pPr>
        <w:rPr>
          <w:rFonts w:ascii="Times New Roman" w:eastAsia="Times New Roman" w:hAnsi="Times New Roman" w:cs="Times New Roman"/>
          <w:b/>
          <w:bCs/>
          <w:sz w:val="16"/>
          <w:szCs w:val="16"/>
          <w:lang w:val="en-GB" w:eastAsia="en-GB"/>
        </w:rPr>
      </w:pPr>
    </w:p>
    <w:p w14:paraId="75C620E3" w14:textId="02053D9E" w:rsidR="00651D25" w:rsidRPr="003261F5" w:rsidRDefault="00651D25" w:rsidP="00651D25">
      <w:pPr>
        <w:ind w:left="2160" w:hanging="2160"/>
        <w:rPr>
          <w:rFonts w:ascii="Times New Roman" w:eastAsia="Times New Roman" w:hAnsi="Times New Roman" w:cs="Times New Roman"/>
          <w:b/>
          <w:bCs/>
          <w:sz w:val="28"/>
          <w:szCs w:val="28"/>
          <w:u w:val="single"/>
          <w:lang w:val="en-GB" w:eastAsia="en-GB"/>
        </w:rPr>
      </w:pPr>
      <w:r w:rsidRPr="003261F5">
        <w:rPr>
          <w:rFonts w:ascii="Times New Roman" w:eastAsia="Times New Roman" w:hAnsi="Times New Roman" w:cs="Times New Roman"/>
          <w:b/>
          <w:bCs/>
          <w:sz w:val="28"/>
          <w:szCs w:val="28"/>
          <w:lang w:val="en-GB" w:eastAsia="en-GB"/>
        </w:rPr>
        <w:t>Neutral citation:</w:t>
      </w:r>
      <w:r w:rsidRPr="003261F5">
        <w:rPr>
          <w:rFonts w:ascii="Times New Roman" w:eastAsia="Times New Roman" w:hAnsi="Times New Roman" w:cs="Times New Roman"/>
          <w:b/>
          <w:bCs/>
          <w:sz w:val="28"/>
          <w:szCs w:val="28"/>
          <w:lang w:val="en-GB" w:eastAsia="en-GB"/>
        </w:rPr>
        <w:tab/>
      </w:r>
      <w:bookmarkStart w:id="0" w:name="_GoBack"/>
      <w:r w:rsidR="00552BA8" w:rsidRPr="003261F5">
        <w:rPr>
          <w:rFonts w:ascii="Times New Roman" w:eastAsia="Times New Roman" w:hAnsi="Times New Roman" w:cs="Times New Roman"/>
          <w:i/>
          <w:iCs/>
          <w:sz w:val="28"/>
          <w:szCs w:val="28"/>
          <w:lang w:eastAsia="en-GB"/>
        </w:rPr>
        <w:t xml:space="preserve">Madrasah Taleemuddeen Islamic Institute </w:t>
      </w:r>
      <w:r w:rsidRPr="003261F5">
        <w:rPr>
          <w:rFonts w:ascii="Times New Roman" w:eastAsia="Times New Roman" w:hAnsi="Times New Roman" w:cs="Times New Roman"/>
          <w:bCs/>
          <w:i/>
          <w:iCs/>
          <w:sz w:val="28"/>
          <w:szCs w:val="28"/>
          <w:lang w:val="en-GB" w:eastAsia="en-GB"/>
        </w:rPr>
        <w:t xml:space="preserve">v </w:t>
      </w:r>
      <w:r w:rsidR="00552BA8" w:rsidRPr="003261F5">
        <w:rPr>
          <w:rFonts w:ascii="Times New Roman" w:eastAsia="Times New Roman" w:hAnsi="Times New Roman" w:cs="Times New Roman"/>
          <w:bCs/>
          <w:i/>
          <w:iCs/>
          <w:sz w:val="28"/>
          <w:szCs w:val="28"/>
          <w:lang w:val="en-GB" w:eastAsia="en-GB"/>
        </w:rPr>
        <w:t>Chandra Giri Ellaurie</w:t>
      </w:r>
      <w:r w:rsidR="007B23A1" w:rsidRPr="003261F5">
        <w:rPr>
          <w:rFonts w:ascii="Times New Roman" w:eastAsia="Times New Roman" w:hAnsi="Times New Roman" w:cs="Times New Roman"/>
          <w:bCs/>
          <w:i/>
          <w:iCs/>
          <w:sz w:val="28"/>
          <w:szCs w:val="28"/>
          <w:lang w:val="en-GB" w:eastAsia="en-GB"/>
        </w:rPr>
        <w:t xml:space="preserve"> </w:t>
      </w:r>
      <w:r w:rsidR="00CD2EB5" w:rsidRPr="003261F5">
        <w:rPr>
          <w:rFonts w:ascii="Times New Roman" w:eastAsia="Times New Roman" w:hAnsi="Times New Roman" w:cs="Times New Roman"/>
          <w:bCs/>
          <w:i/>
          <w:iCs/>
          <w:sz w:val="28"/>
          <w:szCs w:val="28"/>
          <w:lang w:val="en-GB" w:eastAsia="en-GB"/>
        </w:rPr>
        <w:t xml:space="preserve">and </w:t>
      </w:r>
      <w:r w:rsidR="00552BA8" w:rsidRPr="003261F5">
        <w:rPr>
          <w:rFonts w:ascii="Times New Roman" w:eastAsia="Times New Roman" w:hAnsi="Times New Roman" w:cs="Times New Roman"/>
          <w:bCs/>
          <w:i/>
          <w:iCs/>
          <w:sz w:val="28"/>
          <w:szCs w:val="28"/>
          <w:lang w:val="en-GB" w:eastAsia="en-GB"/>
        </w:rPr>
        <w:t>Another</w:t>
      </w:r>
      <w:r w:rsidRPr="003261F5">
        <w:rPr>
          <w:rFonts w:ascii="Times New Roman" w:eastAsia="Times New Roman" w:hAnsi="Times New Roman" w:cs="Times New Roman"/>
          <w:bCs/>
          <w:i/>
          <w:sz w:val="28"/>
          <w:szCs w:val="28"/>
          <w:lang w:val="en-GB" w:eastAsia="en-GB"/>
        </w:rPr>
        <w:t xml:space="preserve"> </w:t>
      </w:r>
      <w:r w:rsidR="00552BA8" w:rsidRPr="003261F5">
        <w:rPr>
          <w:rFonts w:ascii="Times New Roman" w:eastAsia="Times New Roman" w:hAnsi="Times New Roman" w:cs="Times New Roman"/>
          <w:bCs/>
          <w:sz w:val="28"/>
          <w:szCs w:val="28"/>
          <w:lang w:val="en-GB" w:eastAsia="en-GB"/>
        </w:rPr>
        <w:t>(755/2021</w:t>
      </w:r>
      <w:r w:rsidRPr="003261F5">
        <w:rPr>
          <w:rFonts w:ascii="Times New Roman" w:eastAsia="Times New Roman" w:hAnsi="Times New Roman" w:cs="Times New Roman"/>
          <w:bCs/>
          <w:sz w:val="28"/>
          <w:szCs w:val="28"/>
          <w:lang w:val="en-GB" w:eastAsia="en-GB"/>
        </w:rPr>
        <w:t>)</w:t>
      </w:r>
      <w:r w:rsidRPr="003261F5">
        <w:rPr>
          <w:rFonts w:ascii="Times New Roman" w:eastAsia="Times New Roman" w:hAnsi="Times New Roman" w:cs="Times New Roman"/>
          <w:bCs/>
          <w:i/>
          <w:sz w:val="28"/>
          <w:szCs w:val="28"/>
          <w:lang w:val="en-GB" w:eastAsia="en-GB"/>
        </w:rPr>
        <w:t xml:space="preserve"> </w:t>
      </w:r>
      <w:r w:rsidR="00CD2EB5" w:rsidRPr="003261F5">
        <w:rPr>
          <w:rFonts w:ascii="Times New Roman" w:eastAsia="Times New Roman" w:hAnsi="Times New Roman" w:cs="Times New Roman"/>
          <w:bCs/>
          <w:sz w:val="28"/>
          <w:szCs w:val="28"/>
          <w:lang w:val="en-GB" w:eastAsia="en-GB"/>
        </w:rPr>
        <w:t>[2022</w:t>
      </w:r>
      <w:r w:rsidRPr="003261F5">
        <w:rPr>
          <w:rFonts w:ascii="Times New Roman" w:eastAsia="Times New Roman" w:hAnsi="Times New Roman" w:cs="Times New Roman"/>
          <w:bCs/>
          <w:sz w:val="28"/>
          <w:szCs w:val="28"/>
          <w:lang w:val="en-GB" w:eastAsia="en-GB"/>
        </w:rPr>
        <w:t>] ZASCA</w:t>
      </w:r>
      <w:r w:rsidRPr="003261F5">
        <w:rPr>
          <w:rFonts w:ascii="Times New Roman" w:eastAsia="Times New Roman" w:hAnsi="Times New Roman" w:cs="Times New Roman"/>
          <w:bCs/>
          <w:i/>
          <w:sz w:val="28"/>
          <w:szCs w:val="28"/>
          <w:lang w:val="en-GB" w:eastAsia="en-GB"/>
        </w:rPr>
        <w:t xml:space="preserve"> </w:t>
      </w:r>
      <w:r w:rsidR="0098603D">
        <w:rPr>
          <w:rFonts w:ascii="Times New Roman" w:eastAsia="Times New Roman" w:hAnsi="Times New Roman" w:cs="Times New Roman"/>
          <w:bCs/>
          <w:sz w:val="28"/>
          <w:szCs w:val="28"/>
          <w:lang w:eastAsia="en-GB"/>
        </w:rPr>
        <w:t>160</w:t>
      </w:r>
      <w:r w:rsidRPr="003261F5">
        <w:rPr>
          <w:rFonts w:ascii="Times New Roman" w:eastAsia="Times New Roman" w:hAnsi="Times New Roman" w:cs="Times New Roman"/>
          <w:bCs/>
          <w:sz w:val="28"/>
          <w:szCs w:val="28"/>
          <w:lang w:val="en-GB" w:eastAsia="en-GB"/>
        </w:rPr>
        <w:t xml:space="preserve"> (</w:t>
      </w:r>
      <w:r w:rsidR="003261F5">
        <w:rPr>
          <w:rFonts w:ascii="Times New Roman" w:eastAsia="Times New Roman" w:hAnsi="Times New Roman" w:cs="Times New Roman"/>
          <w:bCs/>
          <w:sz w:val="28"/>
          <w:szCs w:val="28"/>
          <w:lang w:val="en-GB" w:eastAsia="en-GB"/>
        </w:rPr>
        <w:t>24</w:t>
      </w:r>
      <w:r w:rsidR="00CD2EB5" w:rsidRPr="003261F5">
        <w:rPr>
          <w:rFonts w:ascii="Times New Roman" w:eastAsia="Times New Roman" w:hAnsi="Times New Roman" w:cs="Times New Roman"/>
          <w:bCs/>
          <w:sz w:val="28"/>
          <w:szCs w:val="28"/>
          <w:lang w:val="en-GB" w:eastAsia="en-GB"/>
        </w:rPr>
        <w:t xml:space="preserve"> </w:t>
      </w:r>
      <w:r w:rsidR="00AC4028" w:rsidRPr="003261F5">
        <w:rPr>
          <w:rFonts w:ascii="Times New Roman" w:eastAsia="Times New Roman" w:hAnsi="Times New Roman" w:cs="Times New Roman"/>
          <w:bCs/>
          <w:sz w:val="28"/>
          <w:szCs w:val="28"/>
          <w:lang w:val="en-GB" w:eastAsia="en-GB"/>
        </w:rPr>
        <w:t xml:space="preserve">November </w:t>
      </w:r>
      <w:r w:rsidR="00CD2EB5" w:rsidRPr="003261F5">
        <w:rPr>
          <w:rFonts w:ascii="Times New Roman" w:eastAsia="Times New Roman" w:hAnsi="Times New Roman" w:cs="Times New Roman"/>
          <w:bCs/>
          <w:sz w:val="28"/>
          <w:szCs w:val="28"/>
          <w:lang w:val="en-GB" w:eastAsia="en-GB"/>
        </w:rPr>
        <w:t>2022</w:t>
      </w:r>
      <w:r w:rsidRPr="003261F5">
        <w:rPr>
          <w:rFonts w:ascii="Times New Roman" w:eastAsia="Times New Roman" w:hAnsi="Times New Roman" w:cs="Times New Roman"/>
          <w:bCs/>
          <w:sz w:val="28"/>
          <w:szCs w:val="28"/>
          <w:lang w:val="en-GB" w:eastAsia="en-GB"/>
        </w:rPr>
        <w:t>)</w:t>
      </w:r>
      <w:r w:rsidRPr="003261F5">
        <w:rPr>
          <w:rFonts w:ascii="Times New Roman" w:eastAsia="Times New Roman" w:hAnsi="Times New Roman" w:cs="Times New Roman"/>
          <w:b/>
          <w:bCs/>
          <w:sz w:val="28"/>
          <w:szCs w:val="28"/>
          <w:u w:val="single"/>
          <w:lang w:val="en-GB" w:eastAsia="en-GB"/>
        </w:rPr>
        <w:t xml:space="preserve"> </w:t>
      </w:r>
      <w:bookmarkEnd w:id="0"/>
    </w:p>
    <w:p w14:paraId="6696893D" w14:textId="77777777" w:rsidR="00AB6BA1" w:rsidRPr="003261F5" w:rsidRDefault="00AB6BA1" w:rsidP="00651D25">
      <w:pPr>
        <w:ind w:left="2160" w:hanging="2160"/>
        <w:rPr>
          <w:rFonts w:ascii="Times New Roman" w:eastAsia="Times New Roman" w:hAnsi="Times New Roman" w:cs="Times New Roman"/>
          <w:b/>
          <w:bCs/>
          <w:sz w:val="28"/>
          <w:szCs w:val="28"/>
          <w:lang w:val="en-GB" w:eastAsia="en-GB"/>
        </w:rPr>
      </w:pPr>
    </w:p>
    <w:p w14:paraId="4CE8A843" w14:textId="3BEA948A" w:rsidR="00651D25" w:rsidRPr="003261F5" w:rsidRDefault="00651D25" w:rsidP="00651D25">
      <w:pPr>
        <w:ind w:left="2160" w:hanging="2160"/>
        <w:rPr>
          <w:rFonts w:ascii="Times New Roman" w:eastAsia="Times New Roman" w:hAnsi="Times New Roman" w:cs="Times New Roman"/>
          <w:b/>
          <w:bCs/>
          <w:sz w:val="28"/>
          <w:szCs w:val="28"/>
          <w:u w:val="single"/>
          <w:lang w:val="en-GB" w:eastAsia="en-GB"/>
        </w:rPr>
      </w:pPr>
      <w:r w:rsidRPr="003261F5">
        <w:rPr>
          <w:rFonts w:ascii="Times New Roman" w:eastAsia="Times New Roman" w:hAnsi="Times New Roman" w:cs="Times New Roman"/>
          <w:b/>
          <w:bCs/>
          <w:sz w:val="28"/>
          <w:szCs w:val="28"/>
          <w:lang w:val="en-GB" w:eastAsia="en-GB"/>
        </w:rPr>
        <w:lastRenderedPageBreak/>
        <w:t>Coram:</w:t>
      </w:r>
      <w:r w:rsidRPr="003261F5">
        <w:rPr>
          <w:rFonts w:ascii="Times New Roman" w:eastAsia="Times New Roman" w:hAnsi="Times New Roman" w:cs="Times New Roman"/>
          <w:b/>
          <w:bCs/>
          <w:sz w:val="28"/>
          <w:szCs w:val="28"/>
          <w:lang w:val="en-GB" w:eastAsia="en-GB"/>
        </w:rPr>
        <w:tab/>
      </w:r>
      <w:r w:rsidR="00552BA8" w:rsidRPr="003261F5">
        <w:rPr>
          <w:rFonts w:ascii="Times New Roman" w:eastAsia="Times New Roman" w:hAnsi="Times New Roman" w:cs="Times New Roman"/>
          <w:bCs/>
          <w:sz w:val="28"/>
          <w:szCs w:val="28"/>
          <w:lang w:val="en-GB" w:eastAsia="en-GB"/>
        </w:rPr>
        <w:t>DAMBUZA</w:t>
      </w:r>
      <w:r w:rsidR="007C5E24" w:rsidRPr="003261F5">
        <w:rPr>
          <w:rFonts w:ascii="Times New Roman" w:eastAsia="Times New Roman" w:hAnsi="Times New Roman" w:cs="Times New Roman"/>
          <w:bCs/>
          <w:sz w:val="28"/>
          <w:szCs w:val="28"/>
          <w:lang w:val="en-GB" w:eastAsia="en-GB"/>
        </w:rPr>
        <w:t xml:space="preserve"> ADP and</w:t>
      </w:r>
      <w:r w:rsidR="00552BA8" w:rsidRPr="003261F5">
        <w:rPr>
          <w:rFonts w:ascii="Times New Roman" w:eastAsia="Times New Roman" w:hAnsi="Times New Roman" w:cs="Times New Roman"/>
          <w:bCs/>
          <w:sz w:val="28"/>
          <w:szCs w:val="28"/>
          <w:lang w:val="en-GB" w:eastAsia="en-GB"/>
        </w:rPr>
        <w:t xml:space="preserve"> GORVEN</w:t>
      </w:r>
      <w:r w:rsidR="007C5E24" w:rsidRPr="003261F5">
        <w:rPr>
          <w:rFonts w:ascii="Times New Roman" w:eastAsia="Times New Roman" w:hAnsi="Times New Roman" w:cs="Times New Roman"/>
          <w:bCs/>
          <w:sz w:val="28"/>
          <w:szCs w:val="28"/>
          <w:lang w:val="en-GB" w:eastAsia="en-GB"/>
        </w:rPr>
        <w:t xml:space="preserve"> and</w:t>
      </w:r>
      <w:r w:rsidR="00552BA8" w:rsidRPr="003261F5">
        <w:rPr>
          <w:rFonts w:ascii="Times New Roman" w:eastAsia="Times New Roman" w:hAnsi="Times New Roman" w:cs="Times New Roman"/>
          <w:bCs/>
          <w:sz w:val="28"/>
          <w:szCs w:val="28"/>
          <w:lang w:val="en-GB" w:eastAsia="en-GB"/>
        </w:rPr>
        <w:t xml:space="preserve"> HUGHES</w:t>
      </w:r>
      <w:r w:rsidR="00CD2EB5" w:rsidRPr="003261F5">
        <w:rPr>
          <w:rFonts w:ascii="Times New Roman" w:eastAsia="Times New Roman" w:hAnsi="Times New Roman" w:cs="Times New Roman"/>
          <w:bCs/>
          <w:sz w:val="28"/>
          <w:szCs w:val="28"/>
          <w:lang w:val="en-GB" w:eastAsia="en-GB"/>
        </w:rPr>
        <w:t xml:space="preserve"> JJA</w:t>
      </w:r>
      <w:r w:rsidRPr="003261F5">
        <w:rPr>
          <w:rFonts w:ascii="Times New Roman" w:eastAsia="Times New Roman" w:hAnsi="Times New Roman" w:cs="Times New Roman"/>
          <w:bCs/>
          <w:sz w:val="28"/>
          <w:szCs w:val="28"/>
          <w:lang w:val="en-GB" w:eastAsia="en-GB"/>
        </w:rPr>
        <w:t>,</w:t>
      </w:r>
      <w:r w:rsidR="00A22DA2" w:rsidRPr="003261F5">
        <w:rPr>
          <w:rFonts w:ascii="Times New Roman" w:eastAsia="Times New Roman" w:hAnsi="Times New Roman" w:cs="Times New Roman"/>
          <w:bCs/>
          <w:sz w:val="28"/>
          <w:szCs w:val="28"/>
          <w:lang w:val="en-GB" w:eastAsia="en-GB"/>
        </w:rPr>
        <w:t xml:space="preserve"> and </w:t>
      </w:r>
      <w:r w:rsidR="00552BA8" w:rsidRPr="003261F5">
        <w:rPr>
          <w:rFonts w:ascii="Times New Roman" w:eastAsia="Times New Roman" w:hAnsi="Times New Roman" w:cs="Times New Roman"/>
          <w:bCs/>
          <w:sz w:val="28"/>
          <w:szCs w:val="28"/>
          <w:lang w:val="en-GB" w:eastAsia="en-GB"/>
        </w:rPr>
        <w:t>MUSI and DAFFUE</w:t>
      </w:r>
      <w:r w:rsidR="007B23A1" w:rsidRPr="003261F5">
        <w:rPr>
          <w:rFonts w:ascii="Times New Roman" w:eastAsia="Times New Roman" w:hAnsi="Times New Roman" w:cs="Times New Roman"/>
          <w:bCs/>
          <w:sz w:val="28"/>
          <w:szCs w:val="28"/>
          <w:lang w:val="en-GB" w:eastAsia="en-GB"/>
        </w:rPr>
        <w:t xml:space="preserve"> </w:t>
      </w:r>
      <w:r w:rsidR="00CD2EB5" w:rsidRPr="003261F5">
        <w:rPr>
          <w:rFonts w:ascii="Times New Roman" w:eastAsia="Times New Roman" w:hAnsi="Times New Roman" w:cs="Times New Roman"/>
          <w:bCs/>
          <w:sz w:val="28"/>
          <w:szCs w:val="28"/>
          <w:lang w:val="en-GB" w:eastAsia="en-GB"/>
        </w:rPr>
        <w:t>A</w:t>
      </w:r>
      <w:r w:rsidRPr="003261F5">
        <w:rPr>
          <w:rFonts w:ascii="Times New Roman" w:eastAsia="Times New Roman" w:hAnsi="Times New Roman" w:cs="Times New Roman"/>
          <w:bCs/>
          <w:sz w:val="28"/>
          <w:szCs w:val="28"/>
          <w:lang w:val="en-GB" w:eastAsia="en-GB"/>
        </w:rPr>
        <w:t>J</w:t>
      </w:r>
      <w:r w:rsidR="00552BA8" w:rsidRPr="003261F5">
        <w:rPr>
          <w:rFonts w:ascii="Times New Roman" w:eastAsia="Times New Roman" w:hAnsi="Times New Roman" w:cs="Times New Roman"/>
          <w:bCs/>
          <w:sz w:val="28"/>
          <w:szCs w:val="28"/>
          <w:lang w:val="en-GB" w:eastAsia="en-GB"/>
        </w:rPr>
        <w:t>J</w:t>
      </w:r>
      <w:r w:rsidRPr="003261F5">
        <w:rPr>
          <w:rFonts w:ascii="Times New Roman" w:eastAsia="Times New Roman" w:hAnsi="Times New Roman" w:cs="Times New Roman"/>
          <w:bCs/>
          <w:sz w:val="28"/>
          <w:szCs w:val="28"/>
          <w:lang w:val="en-GB" w:eastAsia="en-GB"/>
        </w:rPr>
        <w:t>A</w:t>
      </w:r>
    </w:p>
    <w:p w14:paraId="381BE2C5" w14:textId="77777777" w:rsidR="00AB6BA1" w:rsidRPr="003261F5" w:rsidRDefault="00AB6BA1" w:rsidP="00651D25">
      <w:pPr>
        <w:rPr>
          <w:rFonts w:ascii="Times New Roman" w:eastAsia="Times New Roman" w:hAnsi="Times New Roman" w:cs="Times New Roman"/>
          <w:b/>
          <w:bCs/>
          <w:sz w:val="28"/>
          <w:szCs w:val="28"/>
          <w:lang w:val="en-GB" w:eastAsia="en-GB"/>
        </w:rPr>
      </w:pPr>
    </w:p>
    <w:p w14:paraId="148BFFAA" w14:textId="77777777" w:rsidR="00651D25" w:rsidRPr="003261F5" w:rsidRDefault="00651D25" w:rsidP="00651D25">
      <w:pPr>
        <w:rPr>
          <w:rFonts w:ascii="Times New Roman" w:eastAsia="Times New Roman" w:hAnsi="Times New Roman" w:cs="Times New Roman"/>
          <w:b/>
          <w:bCs/>
          <w:sz w:val="28"/>
          <w:szCs w:val="28"/>
          <w:lang w:val="en-GB" w:eastAsia="en-GB"/>
        </w:rPr>
      </w:pPr>
      <w:r w:rsidRPr="003261F5">
        <w:rPr>
          <w:rFonts w:ascii="Times New Roman" w:eastAsia="Times New Roman" w:hAnsi="Times New Roman" w:cs="Times New Roman"/>
          <w:b/>
          <w:bCs/>
          <w:sz w:val="28"/>
          <w:szCs w:val="28"/>
          <w:lang w:val="en-GB" w:eastAsia="en-GB"/>
        </w:rPr>
        <w:t>Heard:</w:t>
      </w:r>
      <w:r w:rsidRPr="003261F5">
        <w:rPr>
          <w:rFonts w:ascii="Times New Roman" w:eastAsia="Times New Roman" w:hAnsi="Times New Roman" w:cs="Times New Roman"/>
          <w:b/>
          <w:bCs/>
          <w:sz w:val="28"/>
          <w:szCs w:val="28"/>
          <w:lang w:val="en-GB" w:eastAsia="en-GB"/>
        </w:rPr>
        <w:tab/>
      </w:r>
      <w:r w:rsidRPr="003261F5">
        <w:rPr>
          <w:rFonts w:ascii="Times New Roman" w:eastAsia="Times New Roman" w:hAnsi="Times New Roman" w:cs="Times New Roman"/>
          <w:b/>
          <w:bCs/>
          <w:sz w:val="28"/>
          <w:szCs w:val="28"/>
          <w:lang w:val="en-GB" w:eastAsia="en-GB"/>
        </w:rPr>
        <w:tab/>
      </w:r>
      <w:r w:rsidR="00552BA8" w:rsidRPr="003261F5">
        <w:rPr>
          <w:rFonts w:ascii="Times New Roman" w:eastAsia="Times New Roman" w:hAnsi="Times New Roman" w:cs="Times New Roman"/>
          <w:bCs/>
          <w:sz w:val="28"/>
          <w:szCs w:val="28"/>
          <w:lang w:val="en-GB" w:eastAsia="en-GB"/>
        </w:rPr>
        <w:t>19 September</w:t>
      </w:r>
      <w:r w:rsidR="00CD2EB5" w:rsidRPr="003261F5">
        <w:rPr>
          <w:rFonts w:ascii="Times New Roman" w:eastAsia="Times New Roman" w:hAnsi="Times New Roman" w:cs="Times New Roman"/>
          <w:bCs/>
          <w:sz w:val="28"/>
          <w:szCs w:val="28"/>
          <w:lang w:val="en-GB" w:eastAsia="en-GB"/>
        </w:rPr>
        <w:t xml:space="preserve"> 2022</w:t>
      </w:r>
    </w:p>
    <w:p w14:paraId="20D771D7" w14:textId="77777777" w:rsidR="00AB6BA1" w:rsidRPr="003261F5" w:rsidRDefault="00AB6BA1" w:rsidP="00651D25">
      <w:pPr>
        <w:ind w:left="2160" w:hanging="2160"/>
        <w:outlineLvl w:val="0"/>
        <w:rPr>
          <w:rFonts w:ascii="Times New Roman" w:eastAsia="Times New Roman" w:hAnsi="Times New Roman" w:cs="Times New Roman"/>
          <w:b/>
          <w:bCs/>
          <w:sz w:val="28"/>
          <w:szCs w:val="28"/>
          <w:lang w:val="en-GB" w:eastAsia="en-GB"/>
        </w:rPr>
      </w:pPr>
    </w:p>
    <w:p w14:paraId="59DBD0C2" w14:textId="1B634CC8" w:rsidR="00651D25" w:rsidRPr="00026BF4" w:rsidRDefault="00651D25" w:rsidP="00651D25">
      <w:pPr>
        <w:ind w:left="2160" w:hanging="2160"/>
        <w:outlineLvl w:val="0"/>
        <w:rPr>
          <w:rFonts w:ascii="Times New Roman" w:eastAsia="Times New Roman" w:hAnsi="Times New Roman" w:cs="Times New Roman"/>
          <w:sz w:val="28"/>
          <w:szCs w:val="28"/>
          <w:lang w:val="en-US" w:eastAsia="en-ZA"/>
        </w:rPr>
      </w:pPr>
      <w:r w:rsidRPr="003261F5">
        <w:rPr>
          <w:rFonts w:ascii="Times New Roman" w:eastAsia="Times New Roman" w:hAnsi="Times New Roman" w:cs="Times New Roman"/>
          <w:b/>
          <w:bCs/>
          <w:sz w:val="28"/>
          <w:szCs w:val="28"/>
          <w:lang w:val="en-GB" w:eastAsia="en-GB"/>
        </w:rPr>
        <w:t>Delivered:</w:t>
      </w:r>
      <w:r w:rsidR="00CA69D3" w:rsidRPr="003261F5">
        <w:rPr>
          <w:rFonts w:ascii="Times New Roman" w:eastAsia="Times New Roman" w:hAnsi="Times New Roman" w:cs="Times New Roman"/>
          <w:b/>
          <w:bCs/>
          <w:sz w:val="28"/>
          <w:szCs w:val="28"/>
          <w:lang w:val="en-GB" w:eastAsia="en-GB"/>
        </w:rPr>
        <w:tab/>
      </w:r>
      <w:r w:rsidR="003261F5" w:rsidRPr="003261F5">
        <w:rPr>
          <w:rFonts w:ascii="Times New Roman" w:eastAsia="Times New Roman" w:hAnsi="Times New Roman" w:cs="Times New Roman"/>
          <w:bCs/>
          <w:sz w:val="28"/>
          <w:szCs w:val="28"/>
          <w:lang w:val="en-GB" w:eastAsia="en-GB"/>
        </w:rPr>
        <w:t>24</w:t>
      </w:r>
      <w:r w:rsidR="00CA69D3" w:rsidRPr="003261F5">
        <w:rPr>
          <w:rFonts w:ascii="Times New Roman" w:eastAsia="Times New Roman" w:hAnsi="Times New Roman" w:cs="Times New Roman"/>
          <w:bCs/>
          <w:sz w:val="28"/>
          <w:szCs w:val="28"/>
          <w:lang w:val="en-GB" w:eastAsia="en-GB"/>
        </w:rPr>
        <w:t xml:space="preserve"> November</w:t>
      </w:r>
      <w:r w:rsidR="00CA69D3">
        <w:rPr>
          <w:rFonts w:ascii="Times New Roman" w:eastAsia="Times New Roman" w:hAnsi="Times New Roman" w:cs="Times New Roman"/>
          <w:bCs/>
          <w:sz w:val="28"/>
          <w:szCs w:val="28"/>
          <w:lang w:val="en-GB" w:eastAsia="en-GB"/>
        </w:rPr>
        <w:t xml:space="preserve"> 2022</w:t>
      </w:r>
    </w:p>
    <w:p w14:paraId="04370985" w14:textId="77777777" w:rsidR="00AB6BA1" w:rsidRDefault="00AB6BA1" w:rsidP="00651D25">
      <w:pPr>
        <w:spacing w:before="120"/>
        <w:rPr>
          <w:rFonts w:ascii="Times New Roman" w:eastAsia="Times New Roman" w:hAnsi="Times New Roman" w:cs="Times New Roman"/>
          <w:b/>
          <w:sz w:val="28"/>
          <w:szCs w:val="28"/>
          <w:lang w:eastAsia="en-GB"/>
        </w:rPr>
      </w:pPr>
    </w:p>
    <w:p w14:paraId="60E47E90" w14:textId="78FC7588" w:rsidR="00651D25" w:rsidRDefault="00651D25" w:rsidP="00AC4028">
      <w:pPr>
        <w:rPr>
          <w:rFonts w:ascii="Times New Roman" w:eastAsia="Times New Roman" w:hAnsi="Times New Roman" w:cs="Times New Roman"/>
          <w:sz w:val="28"/>
          <w:szCs w:val="28"/>
          <w:lang w:eastAsia="en-GB"/>
        </w:rPr>
      </w:pPr>
      <w:r w:rsidRPr="00F969DF">
        <w:rPr>
          <w:rFonts w:ascii="Times New Roman" w:eastAsia="Times New Roman" w:hAnsi="Times New Roman" w:cs="Times New Roman"/>
          <w:b/>
          <w:sz w:val="28"/>
          <w:szCs w:val="28"/>
          <w:lang w:eastAsia="en-GB"/>
        </w:rPr>
        <w:t>Summary:</w:t>
      </w:r>
      <w:r w:rsidR="00AC4028">
        <w:rPr>
          <w:rFonts w:ascii="Times New Roman" w:eastAsia="Times New Roman" w:hAnsi="Times New Roman" w:cs="Times New Roman"/>
          <w:b/>
          <w:sz w:val="28"/>
          <w:szCs w:val="28"/>
          <w:lang w:eastAsia="en-GB"/>
        </w:rPr>
        <w:tab/>
      </w:r>
      <w:r w:rsidR="00AC4028">
        <w:rPr>
          <w:rFonts w:ascii="Times New Roman" w:eastAsia="Times New Roman" w:hAnsi="Times New Roman" w:cs="Times New Roman"/>
          <w:b/>
          <w:sz w:val="28"/>
          <w:szCs w:val="28"/>
          <w:lang w:eastAsia="en-GB"/>
        </w:rPr>
        <w:tab/>
      </w:r>
      <w:r w:rsidR="000A751D" w:rsidRPr="00F969DF">
        <w:rPr>
          <w:rFonts w:ascii="Times New Roman" w:eastAsia="Times New Roman" w:hAnsi="Times New Roman" w:cs="Times New Roman"/>
          <w:sz w:val="28"/>
          <w:szCs w:val="28"/>
          <w:lang w:eastAsia="en-GB"/>
        </w:rPr>
        <w:t xml:space="preserve">Nuisance </w:t>
      </w:r>
      <w:r w:rsidR="000A751D" w:rsidRPr="00F969DF">
        <w:rPr>
          <w:rFonts w:ascii="Times New Roman" w:eastAsia="Times New Roman" w:hAnsi="Times New Roman" w:cs="Times New Roman"/>
          <w:b/>
          <w:sz w:val="28"/>
          <w:szCs w:val="28"/>
          <w:lang w:eastAsia="en-GB"/>
        </w:rPr>
        <w:t>–</w:t>
      </w:r>
      <w:r w:rsidR="000A751D" w:rsidRPr="00AB6BA1">
        <w:rPr>
          <w:rFonts w:ascii="Times New Roman" w:eastAsia="Times New Roman" w:hAnsi="Times New Roman" w:cs="Times New Roman"/>
          <w:sz w:val="28"/>
          <w:szCs w:val="28"/>
          <w:lang w:eastAsia="en-GB"/>
        </w:rPr>
        <w:t xml:space="preserve"> </w:t>
      </w:r>
      <w:r w:rsidR="00E75382" w:rsidRPr="00F969DF">
        <w:rPr>
          <w:rFonts w:ascii="Times New Roman" w:eastAsia="Times New Roman" w:hAnsi="Times New Roman" w:cs="Times New Roman"/>
          <w:sz w:val="28"/>
          <w:szCs w:val="28"/>
          <w:lang w:eastAsia="en-GB"/>
        </w:rPr>
        <w:t>the</w:t>
      </w:r>
      <w:r w:rsidR="00E75382" w:rsidRPr="00AB6BA1">
        <w:rPr>
          <w:rFonts w:ascii="Times New Roman" w:eastAsia="Times New Roman" w:hAnsi="Times New Roman" w:cs="Times New Roman"/>
          <w:sz w:val="28"/>
          <w:szCs w:val="28"/>
          <w:lang w:eastAsia="en-GB"/>
        </w:rPr>
        <w:t xml:space="preserve"> </w:t>
      </w:r>
      <w:r w:rsidR="00E75382" w:rsidRPr="00F969DF">
        <w:rPr>
          <w:rFonts w:ascii="Times New Roman" w:hAnsi="Times New Roman" w:cs="Times New Roman"/>
          <w:sz w:val="28"/>
          <w:szCs w:val="28"/>
          <w:lang w:val="en-US"/>
        </w:rPr>
        <w:t xml:space="preserve">right to undisturbed use and enjoyment of own property is not unlimited </w:t>
      </w:r>
      <w:r w:rsidR="00F969DF">
        <w:rPr>
          <w:rFonts w:ascii="Times New Roman" w:hAnsi="Times New Roman" w:cs="Times New Roman"/>
          <w:sz w:val="28"/>
          <w:szCs w:val="28"/>
          <w:lang w:val="en-US"/>
        </w:rPr>
        <w:t>–</w:t>
      </w:r>
      <w:r w:rsidR="00E75382" w:rsidRPr="00F969DF">
        <w:rPr>
          <w:rFonts w:ascii="Times New Roman" w:hAnsi="Times New Roman" w:cs="Times New Roman"/>
          <w:sz w:val="28"/>
          <w:szCs w:val="28"/>
          <w:lang w:val="en-US"/>
        </w:rPr>
        <w:t xml:space="preserve"> </w:t>
      </w:r>
      <w:r w:rsidR="00F969DF">
        <w:rPr>
          <w:rFonts w:ascii="Times New Roman" w:hAnsi="Times New Roman" w:cs="Times New Roman"/>
          <w:sz w:val="28"/>
          <w:szCs w:val="28"/>
          <w:lang w:val="en-US"/>
        </w:rPr>
        <w:t xml:space="preserve">reasonable interference is to be expected depending on the circumstances in a specific </w:t>
      </w:r>
      <w:r w:rsidR="00F969DF" w:rsidRPr="00AB6BA1">
        <w:rPr>
          <w:rFonts w:ascii="Times New Roman" w:hAnsi="Times New Roman" w:cs="Times New Roman"/>
          <w:sz w:val="28"/>
          <w:szCs w:val="28"/>
        </w:rPr>
        <w:t>neighbourhood</w:t>
      </w:r>
      <w:r w:rsidR="00F969DF">
        <w:rPr>
          <w:rFonts w:ascii="Times New Roman" w:hAnsi="Times New Roman" w:cs="Times New Roman"/>
          <w:sz w:val="28"/>
          <w:szCs w:val="28"/>
          <w:lang w:val="en-US"/>
        </w:rPr>
        <w:t xml:space="preserve"> </w:t>
      </w:r>
      <w:r w:rsidR="000A751D" w:rsidRPr="00F969DF">
        <w:rPr>
          <w:rFonts w:ascii="Times New Roman" w:eastAsia="Times New Roman" w:hAnsi="Times New Roman" w:cs="Times New Roman"/>
          <w:sz w:val="28"/>
          <w:szCs w:val="28"/>
          <w:lang w:eastAsia="en-GB"/>
        </w:rPr>
        <w:t>–</w:t>
      </w:r>
      <w:r w:rsidR="00F969DF">
        <w:rPr>
          <w:rFonts w:ascii="Times New Roman" w:eastAsia="Times New Roman" w:hAnsi="Times New Roman" w:cs="Times New Roman"/>
          <w:sz w:val="28"/>
          <w:szCs w:val="28"/>
          <w:lang w:eastAsia="en-GB"/>
        </w:rPr>
        <w:t xml:space="preserve"> </w:t>
      </w:r>
      <w:r w:rsidR="000A751D" w:rsidRPr="00F969DF">
        <w:rPr>
          <w:rFonts w:ascii="Times New Roman" w:eastAsia="Times New Roman" w:hAnsi="Times New Roman" w:cs="Times New Roman"/>
          <w:sz w:val="28"/>
          <w:szCs w:val="28"/>
          <w:lang w:eastAsia="en-GB"/>
        </w:rPr>
        <w:t xml:space="preserve">oversensitivity </w:t>
      </w:r>
      <w:r w:rsidR="001E2E5F" w:rsidRPr="00F969DF">
        <w:rPr>
          <w:rFonts w:ascii="Times New Roman" w:eastAsia="Times New Roman" w:hAnsi="Times New Roman" w:cs="Times New Roman"/>
          <w:sz w:val="28"/>
          <w:szCs w:val="28"/>
          <w:lang w:eastAsia="en-GB"/>
        </w:rPr>
        <w:t>or personal peculiarities</w:t>
      </w:r>
      <w:r w:rsidR="000A751D" w:rsidRPr="00F969DF">
        <w:rPr>
          <w:rFonts w:ascii="Times New Roman" w:eastAsia="Times New Roman" w:hAnsi="Times New Roman" w:cs="Times New Roman"/>
          <w:sz w:val="28"/>
          <w:szCs w:val="28"/>
          <w:lang w:eastAsia="en-GB"/>
        </w:rPr>
        <w:t xml:space="preserve"> </w:t>
      </w:r>
      <w:r w:rsidR="00E75382" w:rsidRPr="00F969DF">
        <w:rPr>
          <w:rFonts w:ascii="Times New Roman" w:eastAsia="Times New Roman" w:hAnsi="Times New Roman" w:cs="Times New Roman"/>
          <w:sz w:val="28"/>
          <w:szCs w:val="28"/>
          <w:lang w:eastAsia="en-GB"/>
        </w:rPr>
        <w:t>do not serve as a standard</w:t>
      </w:r>
      <w:r w:rsidR="001E2E5F" w:rsidRPr="00F969DF">
        <w:rPr>
          <w:rFonts w:ascii="Times New Roman" w:eastAsia="Times New Roman" w:hAnsi="Times New Roman" w:cs="Times New Roman"/>
          <w:sz w:val="28"/>
          <w:szCs w:val="28"/>
          <w:lang w:eastAsia="en-GB"/>
        </w:rPr>
        <w:t xml:space="preserve"> </w:t>
      </w:r>
      <w:r w:rsidR="00F969DF">
        <w:rPr>
          <w:rFonts w:ascii="Times New Roman" w:eastAsia="Times New Roman" w:hAnsi="Times New Roman" w:cs="Times New Roman"/>
          <w:sz w:val="28"/>
          <w:szCs w:val="28"/>
          <w:lang w:eastAsia="en-GB"/>
        </w:rPr>
        <w:t xml:space="preserve">for reasonableness </w:t>
      </w:r>
      <w:r w:rsidR="00C2237A">
        <w:rPr>
          <w:rFonts w:ascii="Times New Roman" w:eastAsia="Times New Roman" w:hAnsi="Times New Roman" w:cs="Times New Roman"/>
          <w:sz w:val="28"/>
          <w:szCs w:val="28"/>
          <w:lang w:eastAsia="en-GB"/>
        </w:rPr>
        <w:t>–</w:t>
      </w:r>
      <w:r w:rsidR="00F969DF">
        <w:rPr>
          <w:rFonts w:ascii="Times New Roman" w:eastAsia="Times New Roman" w:hAnsi="Times New Roman" w:cs="Times New Roman"/>
          <w:sz w:val="28"/>
          <w:szCs w:val="28"/>
          <w:lang w:eastAsia="en-GB"/>
        </w:rPr>
        <w:t xml:space="preserve"> </w:t>
      </w:r>
      <w:r w:rsidR="00C2237A">
        <w:rPr>
          <w:rFonts w:ascii="Times New Roman" w:eastAsia="Times New Roman" w:hAnsi="Times New Roman" w:cs="Times New Roman"/>
          <w:sz w:val="28"/>
          <w:szCs w:val="28"/>
          <w:lang w:eastAsia="en-GB"/>
        </w:rPr>
        <w:t xml:space="preserve">the question </w:t>
      </w:r>
      <w:r w:rsidR="006A1184">
        <w:rPr>
          <w:rFonts w:ascii="Times New Roman" w:eastAsia="Times New Roman" w:hAnsi="Times New Roman" w:cs="Times New Roman"/>
          <w:sz w:val="28"/>
          <w:szCs w:val="28"/>
          <w:lang w:eastAsia="en-GB"/>
        </w:rPr>
        <w:t xml:space="preserve">of </w:t>
      </w:r>
      <w:r w:rsidR="00C2237A">
        <w:rPr>
          <w:rFonts w:ascii="Times New Roman" w:eastAsia="Times New Roman" w:hAnsi="Times New Roman" w:cs="Times New Roman"/>
          <w:sz w:val="28"/>
          <w:szCs w:val="28"/>
          <w:lang w:eastAsia="en-GB"/>
        </w:rPr>
        <w:t xml:space="preserve">whether the interfering conduct is </w:t>
      </w:r>
      <w:r w:rsidR="00F969DF">
        <w:rPr>
          <w:rFonts w:ascii="Times New Roman" w:eastAsia="Times New Roman" w:hAnsi="Times New Roman" w:cs="Times New Roman"/>
          <w:sz w:val="28"/>
          <w:szCs w:val="28"/>
          <w:lang w:eastAsia="en-GB"/>
        </w:rPr>
        <w:t>c</w:t>
      </w:r>
      <w:r w:rsidR="00E75382" w:rsidRPr="00F969DF">
        <w:rPr>
          <w:rFonts w:ascii="Times New Roman" w:eastAsia="Times New Roman" w:hAnsi="Times New Roman" w:cs="Times New Roman"/>
          <w:sz w:val="28"/>
          <w:szCs w:val="28"/>
          <w:lang w:eastAsia="en-GB"/>
        </w:rPr>
        <w:t>onstitutional</w:t>
      </w:r>
      <w:r w:rsidR="00C2237A">
        <w:rPr>
          <w:rFonts w:ascii="Times New Roman" w:eastAsia="Times New Roman" w:hAnsi="Times New Roman" w:cs="Times New Roman"/>
          <w:sz w:val="28"/>
          <w:szCs w:val="28"/>
          <w:lang w:eastAsia="en-GB"/>
        </w:rPr>
        <w:t>ly guaranteed is a relevant consideration</w:t>
      </w:r>
      <w:r w:rsidR="00967531" w:rsidRPr="00F969DF">
        <w:rPr>
          <w:rFonts w:ascii="Times New Roman" w:eastAsia="Times New Roman" w:hAnsi="Times New Roman" w:cs="Times New Roman"/>
          <w:sz w:val="28"/>
          <w:szCs w:val="28"/>
          <w:lang w:eastAsia="en-GB"/>
        </w:rPr>
        <w:t xml:space="preserve"> – principles governing interdicts restated.</w:t>
      </w:r>
      <w:r w:rsidRPr="00361B47">
        <w:rPr>
          <w:rFonts w:ascii="Times New Roman" w:eastAsia="Times New Roman" w:hAnsi="Times New Roman" w:cs="Times New Roman"/>
          <w:sz w:val="28"/>
          <w:szCs w:val="28"/>
          <w:lang w:eastAsia="en-GB"/>
        </w:rPr>
        <w:t xml:space="preserve"> </w:t>
      </w:r>
    </w:p>
    <w:p w14:paraId="4305BF2F" w14:textId="02BA60FD" w:rsidR="00AC4028" w:rsidRDefault="00AC4028" w:rsidP="00AC4028">
      <w:pPr>
        <w:spacing w:line="240" w:lineRule="auto"/>
        <w:rPr>
          <w:rFonts w:ascii="Times New Roman" w:eastAsia="Times New Roman" w:hAnsi="Times New Roman" w:cs="Times New Roman"/>
          <w:sz w:val="28"/>
          <w:szCs w:val="28"/>
          <w:lang w:eastAsia="en-GB"/>
        </w:rPr>
      </w:pPr>
    </w:p>
    <w:p w14:paraId="432789AD" w14:textId="7DB773BC" w:rsidR="00456C7A" w:rsidRDefault="00456C7A" w:rsidP="00AC4028">
      <w:pPr>
        <w:spacing w:line="240" w:lineRule="auto"/>
        <w:rPr>
          <w:rFonts w:ascii="Times New Roman" w:eastAsia="Times New Roman" w:hAnsi="Times New Roman" w:cs="Times New Roman"/>
          <w:sz w:val="28"/>
          <w:szCs w:val="28"/>
          <w:lang w:eastAsia="en-GB"/>
        </w:rPr>
      </w:pPr>
    </w:p>
    <w:p w14:paraId="01DFFFB7" w14:textId="433C4A55" w:rsidR="00456C7A" w:rsidRDefault="00456C7A" w:rsidP="00AC4028">
      <w:pPr>
        <w:spacing w:line="240" w:lineRule="auto"/>
        <w:rPr>
          <w:rFonts w:ascii="Times New Roman" w:eastAsia="Times New Roman" w:hAnsi="Times New Roman" w:cs="Times New Roman"/>
          <w:sz w:val="28"/>
          <w:szCs w:val="28"/>
          <w:lang w:eastAsia="en-GB"/>
        </w:rPr>
      </w:pPr>
    </w:p>
    <w:p w14:paraId="7AFC88C0" w14:textId="3C9187B3" w:rsidR="00456C7A" w:rsidRDefault="00456C7A" w:rsidP="00AC4028">
      <w:pPr>
        <w:spacing w:line="240" w:lineRule="auto"/>
        <w:rPr>
          <w:rFonts w:ascii="Times New Roman" w:eastAsia="Times New Roman" w:hAnsi="Times New Roman" w:cs="Times New Roman"/>
          <w:sz w:val="28"/>
          <w:szCs w:val="28"/>
          <w:lang w:eastAsia="en-GB"/>
        </w:rPr>
      </w:pPr>
    </w:p>
    <w:p w14:paraId="360FBA1D" w14:textId="3F14399F" w:rsidR="00456C7A" w:rsidRDefault="00456C7A" w:rsidP="00AC4028">
      <w:pPr>
        <w:spacing w:line="240" w:lineRule="auto"/>
        <w:rPr>
          <w:rFonts w:ascii="Times New Roman" w:eastAsia="Times New Roman" w:hAnsi="Times New Roman" w:cs="Times New Roman"/>
          <w:sz w:val="28"/>
          <w:szCs w:val="28"/>
          <w:lang w:eastAsia="en-GB"/>
        </w:rPr>
      </w:pPr>
    </w:p>
    <w:p w14:paraId="05F35BC9" w14:textId="2B62E87A" w:rsidR="00456C7A" w:rsidRDefault="00456C7A" w:rsidP="00AC4028">
      <w:pPr>
        <w:spacing w:line="240" w:lineRule="auto"/>
        <w:rPr>
          <w:rFonts w:ascii="Times New Roman" w:eastAsia="Times New Roman" w:hAnsi="Times New Roman" w:cs="Times New Roman"/>
          <w:sz w:val="28"/>
          <w:szCs w:val="28"/>
          <w:lang w:eastAsia="en-GB"/>
        </w:rPr>
      </w:pPr>
    </w:p>
    <w:p w14:paraId="0C7D5B67" w14:textId="43EF1DDD" w:rsidR="00456C7A" w:rsidRDefault="00456C7A" w:rsidP="00AC4028">
      <w:pPr>
        <w:spacing w:line="240" w:lineRule="auto"/>
        <w:rPr>
          <w:rFonts w:ascii="Times New Roman" w:eastAsia="Times New Roman" w:hAnsi="Times New Roman" w:cs="Times New Roman"/>
          <w:sz w:val="28"/>
          <w:szCs w:val="28"/>
          <w:lang w:eastAsia="en-GB"/>
        </w:rPr>
      </w:pPr>
    </w:p>
    <w:p w14:paraId="475975E3" w14:textId="7A5AB762" w:rsidR="00456C7A" w:rsidRDefault="00456C7A" w:rsidP="00AC4028">
      <w:pPr>
        <w:spacing w:line="240" w:lineRule="auto"/>
        <w:rPr>
          <w:rFonts w:ascii="Times New Roman" w:eastAsia="Times New Roman" w:hAnsi="Times New Roman" w:cs="Times New Roman"/>
          <w:sz w:val="28"/>
          <w:szCs w:val="28"/>
          <w:lang w:eastAsia="en-GB"/>
        </w:rPr>
      </w:pPr>
    </w:p>
    <w:p w14:paraId="053A1E12" w14:textId="429A0D67" w:rsidR="00456C7A" w:rsidRDefault="00456C7A" w:rsidP="00AC4028">
      <w:pPr>
        <w:spacing w:line="240" w:lineRule="auto"/>
        <w:rPr>
          <w:rFonts w:ascii="Times New Roman" w:eastAsia="Times New Roman" w:hAnsi="Times New Roman" w:cs="Times New Roman"/>
          <w:sz w:val="28"/>
          <w:szCs w:val="28"/>
          <w:lang w:eastAsia="en-GB"/>
        </w:rPr>
      </w:pPr>
    </w:p>
    <w:p w14:paraId="2B00FD2A" w14:textId="73938BDD" w:rsidR="00456C7A" w:rsidRDefault="00456C7A" w:rsidP="00AC4028">
      <w:pPr>
        <w:spacing w:line="240" w:lineRule="auto"/>
        <w:rPr>
          <w:rFonts w:ascii="Times New Roman" w:eastAsia="Times New Roman" w:hAnsi="Times New Roman" w:cs="Times New Roman"/>
          <w:sz w:val="28"/>
          <w:szCs w:val="28"/>
          <w:lang w:eastAsia="en-GB"/>
        </w:rPr>
      </w:pPr>
    </w:p>
    <w:p w14:paraId="7E698954" w14:textId="71601D61" w:rsidR="00456C7A" w:rsidRDefault="00456C7A" w:rsidP="00AC4028">
      <w:pPr>
        <w:spacing w:line="240" w:lineRule="auto"/>
        <w:rPr>
          <w:rFonts w:ascii="Times New Roman" w:eastAsia="Times New Roman" w:hAnsi="Times New Roman" w:cs="Times New Roman"/>
          <w:sz w:val="28"/>
          <w:szCs w:val="28"/>
          <w:lang w:eastAsia="en-GB"/>
        </w:rPr>
      </w:pPr>
    </w:p>
    <w:p w14:paraId="0F5417D7" w14:textId="10DDBFC1" w:rsidR="00456C7A" w:rsidRDefault="00456C7A" w:rsidP="00AC4028">
      <w:pPr>
        <w:spacing w:line="240" w:lineRule="auto"/>
        <w:rPr>
          <w:rFonts w:ascii="Times New Roman" w:eastAsia="Times New Roman" w:hAnsi="Times New Roman" w:cs="Times New Roman"/>
          <w:sz w:val="28"/>
          <w:szCs w:val="28"/>
          <w:lang w:eastAsia="en-GB"/>
        </w:rPr>
      </w:pPr>
    </w:p>
    <w:p w14:paraId="2612110D" w14:textId="19885AF4" w:rsidR="00456C7A" w:rsidRDefault="00456C7A" w:rsidP="00AC4028">
      <w:pPr>
        <w:spacing w:line="240" w:lineRule="auto"/>
        <w:rPr>
          <w:rFonts w:ascii="Times New Roman" w:eastAsia="Times New Roman" w:hAnsi="Times New Roman" w:cs="Times New Roman"/>
          <w:sz w:val="28"/>
          <w:szCs w:val="28"/>
          <w:lang w:eastAsia="en-GB"/>
        </w:rPr>
      </w:pPr>
    </w:p>
    <w:p w14:paraId="1F160C73" w14:textId="6AEFEB06" w:rsidR="00456C7A" w:rsidRDefault="00456C7A" w:rsidP="00AC4028">
      <w:pPr>
        <w:spacing w:line="240" w:lineRule="auto"/>
        <w:rPr>
          <w:rFonts w:ascii="Times New Roman" w:eastAsia="Times New Roman" w:hAnsi="Times New Roman" w:cs="Times New Roman"/>
          <w:sz w:val="28"/>
          <w:szCs w:val="28"/>
          <w:lang w:eastAsia="en-GB"/>
        </w:rPr>
      </w:pPr>
    </w:p>
    <w:p w14:paraId="11183CEB" w14:textId="20D4F339" w:rsidR="00456C7A" w:rsidRDefault="00456C7A" w:rsidP="00AC4028">
      <w:pPr>
        <w:spacing w:line="240" w:lineRule="auto"/>
        <w:rPr>
          <w:rFonts w:ascii="Times New Roman" w:eastAsia="Times New Roman" w:hAnsi="Times New Roman" w:cs="Times New Roman"/>
          <w:sz w:val="28"/>
          <w:szCs w:val="28"/>
          <w:lang w:eastAsia="en-GB"/>
        </w:rPr>
      </w:pPr>
    </w:p>
    <w:p w14:paraId="24838BC7" w14:textId="5AB70C7E" w:rsidR="00456C7A" w:rsidRDefault="00456C7A" w:rsidP="00AC4028">
      <w:pPr>
        <w:spacing w:line="240" w:lineRule="auto"/>
        <w:rPr>
          <w:rFonts w:ascii="Times New Roman" w:eastAsia="Times New Roman" w:hAnsi="Times New Roman" w:cs="Times New Roman"/>
          <w:sz w:val="28"/>
          <w:szCs w:val="28"/>
          <w:lang w:eastAsia="en-GB"/>
        </w:rPr>
      </w:pPr>
    </w:p>
    <w:p w14:paraId="3B672D31" w14:textId="2BCF4032" w:rsidR="00456C7A" w:rsidRDefault="00456C7A" w:rsidP="00AC4028">
      <w:pPr>
        <w:spacing w:line="240" w:lineRule="auto"/>
        <w:rPr>
          <w:rFonts w:ascii="Times New Roman" w:eastAsia="Times New Roman" w:hAnsi="Times New Roman" w:cs="Times New Roman"/>
          <w:sz w:val="28"/>
          <w:szCs w:val="28"/>
          <w:lang w:eastAsia="en-GB"/>
        </w:rPr>
      </w:pPr>
    </w:p>
    <w:p w14:paraId="48DE820D" w14:textId="70897C88" w:rsidR="00456C7A" w:rsidRDefault="00456C7A" w:rsidP="00AC4028">
      <w:pPr>
        <w:spacing w:line="240" w:lineRule="auto"/>
        <w:rPr>
          <w:rFonts w:ascii="Times New Roman" w:eastAsia="Times New Roman" w:hAnsi="Times New Roman" w:cs="Times New Roman"/>
          <w:sz w:val="28"/>
          <w:szCs w:val="28"/>
          <w:lang w:eastAsia="en-GB"/>
        </w:rPr>
      </w:pPr>
    </w:p>
    <w:p w14:paraId="657B71BA" w14:textId="3D13695C" w:rsidR="00456C7A" w:rsidRDefault="00456C7A" w:rsidP="00AC4028">
      <w:pPr>
        <w:spacing w:line="240" w:lineRule="auto"/>
        <w:rPr>
          <w:rFonts w:ascii="Times New Roman" w:eastAsia="Times New Roman" w:hAnsi="Times New Roman" w:cs="Times New Roman"/>
          <w:sz w:val="28"/>
          <w:szCs w:val="28"/>
          <w:lang w:eastAsia="en-GB"/>
        </w:rPr>
      </w:pPr>
    </w:p>
    <w:p w14:paraId="2CBDCA83" w14:textId="1080E2FF" w:rsidR="00456C7A" w:rsidRDefault="00456C7A" w:rsidP="00AC4028">
      <w:pPr>
        <w:spacing w:line="240" w:lineRule="auto"/>
        <w:rPr>
          <w:rFonts w:ascii="Times New Roman" w:eastAsia="Times New Roman" w:hAnsi="Times New Roman" w:cs="Times New Roman"/>
          <w:sz w:val="28"/>
          <w:szCs w:val="28"/>
          <w:lang w:eastAsia="en-GB"/>
        </w:rPr>
      </w:pPr>
    </w:p>
    <w:p w14:paraId="3B90FF78" w14:textId="178A3DF8" w:rsidR="00456C7A" w:rsidRDefault="00456C7A" w:rsidP="00AC4028">
      <w:pPr>
        <w:spacing w:line="240" w:lineRule="auto"/>
        <w:rPr>
          <w:rFonts w:ascii="Times New Roman" w:eastAsia="Times New Roman" w:hAnsi="Times New Roman" w:cs="Times New Roman"/>
          <w:sz w:val="28"/>
          <w:szCs w:val="28"/>
          <w:lang w:eastAsia="en-GB"/>
        </w:rPr>
      </w:pPr>
    </w:p>
    <w:p w14:paraId="2D7808D2" w14:textId="6CE144F6" w:rsidR="00456C7A" w:rsidRDefault="00456C7A" w:rsidP="00AC4028">
      <w:pPr>
        <w:spacing w:line="240" w:lineRule="auto"/>
        <w:rPr>
          <w:rFonts w:ascii="Times New Roman" w:eastAsia="Times New Roman" w:hAnsi="Times New Roman" w:cs="Times New Roman"/>
          <w:sz w:val="28"/>
          <w:szCs w:val="28"/>
          <w:lang w:eastAsia="en-GB"/>
        </w:rPr>
      </w:pPr>
    </w:p>
    <w:p w14:paraId="191F7CAB" w14:textId="5B278CA2" w:rsidR="00456C7A" w:rsidRDefault="00456C7A" w:rsidP="00AC4028">
      <w:pPr>
        <w:spacing w:line="240" w:lineRule="auto"/>
        <w:rPr>
          <w:rFonts w:ascii="Times New Roman" w:eastAsia="Times New Roman" w:hAnsi="Times New Roman" w:cs="Times New Roman"/>
          <w:sz w:val="28"/>
          <w:szCs w:val="28"/>
          <w:lang w:eastAsia="en-GB"/>
        </w:rPr>
      </w:pPr>
    </w:p>
    <w:p w14:paraId="174B0DA1" w14:textId="1AEEF1BA" w:rsidR="00456C7A" w:rsidRDefault="00456C7A" w:rsidP="00AC4028">
      <w:pPr>
        <w:spacing w:line="240" w:lineRule="auto"/>
        <w:rPr>
          <w:rFonts w:ascii="Times New Roman" w:eastAsia="Times New Roman" w:hAnsi="Times New Roman" w:cs="Times New Roman"/>
          <w:sz w:val="28"/>
          <w:szCs w:val="28"/>
          <w:lang w:eastAsia="en-GB"/>
        </w:rPr>
      </w:pPr>
    </w:p>
    <w:p w14:paraId="5BBC2870" w14:textId="10BA45CE" w:rsidR="00456C7A" w:rsidRDefault="00456C7A" w:rsidP="00AC4028">
      <w:pPr>
        <w:spacing w:line="240" w:lineRule="auto"/>
        <w:rPr>
          <w:rFonts w:ascii="Times New Roman" w:eastAsia="Times New Roman" w:hAnsi="Times New Roman" w:cs="Times New Roman"/>
          <w:sz w:val="28"/>
          <w:szCs w:val="28"/>
          <w:lang w:eastAsia="en-GB"/>
        </w:rPr>
      </w:pPr>
    </w:p>
    <w:p w14:paraId="5514B54B" w14:textId="79A49F9C" w:rsidR="00456C7A" w:rsidRDefault="00456C7A" w:rsidP="00AC4028">
      <w:pPr>
        <w:spacing w:line="240" w:lineRule="auto"/>
        <w:rPr>
          <w:rFonts w:ascii="Times New Roman" w:eastAsia="Times New Roman" w:hAnsi="Times New Roman" w:cs="Times New Roman"/>
          <w:sz w:val="28"/>
          <w:szCs w:val="28"/>
          <w:lang w:eastAsia="en-GB"/>
        </w:rPr>
      </w:pPr>
    </w:p>
    <w:p w14:paraId="3B8C2021" w14:textId="60E7CF14" w:rsidR="00456C7A" w:rsidRDefault="00456C7A" w:rsidP="00AC4028">
      <w:pPr>
        <w:spacing w:line="240" w:lineRule="auto"/>
        <w:rPr>
          <w:rFonts w:ascii="Times New Roman" w:eastAsia="Times New Roman" w:hAnsi="Times New Roman" w:cs="Times New Roman"/>
          <w:sz w:val="28"/>
          <w:szCs w:val="28"/>
          <w:lang w:eastAsia="en-GB"/>
        </w:rPr>
      </w:pPr>
    </w:p>
    <w:p w14:paraId="38000BE1" w14:textId="56FF0910" w:rsidR="00456C7A" w:rsidRDefault="00456C7A" w:rsidP="00AC4028">
      <w:pPr>
        <w:spacing w:line="240" w:lineRule="auto"/>
        <w:rPr>
          <w:rFonts w:ascii="Times New Roman" w:eastAsia="Times New Roman" w:hAnsi="Times New Roman" w:cs="Times New Roman"/>
          <w:sz w:val="28"/>
          <w:szCs w:val="28"/>
          <w:lang w:eastAsia="en-GB"/>
        </w:rPr>
      </w:pPr>
    </w:p>
    <w:p w14:paraId="110B86D4" w14:textId="61FA7431" w:rsidR="00456C7A" w:rsidRDefault="00456C7A" w:rsidP="00AC4028">
      <w:pPr>
        <w:spacing w:line="240" w:lineRule="auto"/>
        <w:rPr>
          <w:rFonts w:ascii="Times New Roman" w:eastAsia="Times New Roman" w:hAnsi="Times New Roman" w:cs="Times New Roman"/>
          <w:sz w:val="28"/>
          <w:szCs w:val="28"/>
          <w:lang w:eastAsia="en-GB"/>
        </w:rPr>
      </w:pPr>
    </w:p>
    <w:p w14:paraId="60486D9D" w14:textId="13973B51" w:rsidR="00456C7A" w:rsidRDefault="00456C7A" w:rsidP="00AC4028">
      <w:pPr>
        <w:spacing w:line="240" w:lineRule="auto"/>
        <w:rPr>
          <w:rFonts w:ascii="Times New Roman" w:eastAsia="Times New Roman" w:hAnsi="Times New Roman" w:cs="Times New Roman"/>
          <w:sz w:val="28"/>
          <w:szCs w:val="28"/>
          <w:lang w:eastAsia="en-GB"/>
        </w:rPr>
      </w:pPr>
    </w:p>
    <w:p w14:paraId="2BCB57A9" w14:textId="57DF03D2" w:rsidR="00456C7A" w:rsidRDefault="00456C7A" w:rsidP="00AC4028">
      <w:pPr>
        <w:spacing w:line="240" w:lineRule="auto"/>
        <w:rPr>
          <w:rFonts w:ascii="Times New Roman" w:eastAsia="Times New Roman" w:hAnsi="Times New Roman" w:cs="Times New Roman"/>
          <w:sz w:val="28"/>
          <w:szCs w:val="28"/>
          <w:lang w:eastAsia="en-GB"/>
        </w:rPr>
      </w:pPr>
    </w:p>
    <w:p w14:paraId="21A2654F" w14:textId="0FB4B4A8" w:rsidR="00456C7A" w:rsidRDefault="00456C7A" w:rsidP="00AC4028">
      <w:pPr>
        <w:spacing w:line="240" w:lineRule="auto"/>
        <w:rPr>
          <w:rFonts w:ascii="Times New Roman" w:eastAsia="Times New Roman" w:hAnsi="Times New Roman" w:cs="Times New Roman"/>
          <w:sz w:val="28"/>
          <w:szCs w:val="28"/>
          <w:lang w:eastAsia="en-GB"/>
        </w:rPr>
      </w:pPr>
    </w:p>
    <w:p w14:paraId="22833F6A" w14:textId="6BB9DCDC" w:rsidR="00456C7A" w:rsidRDefault="00456C7A" w:rsidP="00AC4028">
      <w:pPr>
        <w:spacing w:line="240" w:lineRule="auto"/>
        <w:rPr>
          <w:rFonts w:ascii="Times New Roman" w:eastAsia="Times New Roman" w:hAnsi="Times New Roman" w:cs="Times New Roman"/>
          <w:sz w:val="28"/>
          <w:szCs w:val="28"/>
          <w:lang w:eastAsia="en-GB"/>
        </w:rPr>
      </w:pPr>
    </w:p>
    <w:p w14:paraId="545AE552" w14:textId="77777777" w:rsidR="00456C7A" w:rsidRPr="00026BF4" w:rsidRDefault="00456C7A" w:rsidP="00AC4028">
      <w:pPr>
        <w:spacing w:line="240" w:lineRule="auto"/>
        <w:rPr>
          <w:rFonts w:ascii="Times New Roman" w:eastAsia="Times New Roman" w:hAnsi="Times New Roman" w:cs="Times New Roman"/>
          <w:sz w:val="28"/>
          <w:szCs w:val="28"/>
          <w:lang w:eastAsia="en-GB"/>
        </w:rPr>
      </w:pPr>
    </w:p>
    <w:p w14:paraId="283A7CA6" w14:textId="77777777" w:rsidR="00651D25" w:rsidRDefault="00E74185" w:rsidP="00AC4028">
      <w:pPr>
        <w:shd w:val="clear" w:color="auto" w:fill="FFFFFF"/>
        <w:tabs>
          <w:tab w:val="left" w:pos="900"/>
        </w:tabs>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0B0D4FB4">
          <v:rect id="_x0000_i1025" alt="" style="width:451.3pt;height:1.5pt;mso-width-percent:0;mso-height-percent:0;mso-width-percent:0;mso-height-percent:0" o:hralign="center" o:hrstd="t" o:hrnoshade="t" o:hr="t" fillcolor="black [3213]" stroked="f"/>
        </w:pict>
      </w:r>
    </w:p>
    <w:p w14:paraId="66CCA360" w14:textId="77777777" w:rsidR="00651D25" w:rsidRDefault="00651D25" w:rsidP="00651D25">
      <w:pPr>
        <w:shd w:val="clear" w:color="auto" w:fill="FFFFFF"/>
        <w:tabs>
          <w:tab w:val="left" w:pos="900"/>
        </w:tabs>
        <w:spacing w:before="120"/>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ORDER</w:t>
      </w:r>
    </w:p>
    <w:p w14:paraId="53A4871F" w14:textId="77777777" w:rsidR="00651D25" w:rsidRDefault="00E74185" w:rsidP="00651D25">
      <w:pPr>
        <w:shd w:val="clear" w:color="auto" w:fill="FFFFFF"/>
        <w:tabs>
          <w:tab w:val="left" w:pos="900"/>
        </w:tabs>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18B772E7">
          <v:rect id="_x0000_i1026" alt="" style="width:451.3pt;height:1.5pt;mso-width-percent:0;mso-height-percent:0;mso-width-percent:0;mso-height-percent:0" o:hralign="center" o:hrstd="t" o:hrnoshade="t" o:hr="t" fillcolor="black [3213]" stroked="f"/>
        </w:pict>
      </w:r>
    </w:p>
    <w:p w14:paraId="27FEC08D" w14:textId="46DAC7D3" w:rsidR="00541DFA" w:rsidRDefault="00651D25" w:rsidP="00AC4028">
      <w:pPr>
        <w:shd w:val="clear" w:color="auto" w:fill="FFFFFF"/>
        <w:tabs>
          <w:tab w:val="left" w:pos="900"/>
        </w:tabs>
        <w:spacing w:before="240"/>
        <w:rPr>
          <w:rFonts w:ascii="Times New Roman" w:eastAsia="Times New Roman" w:hAnsi="Times New Roman" w:cs="Times New Roman"/>
          <w:bCs/>
          <w:sz w:val="28"/>
          <w:szCs w:val="28"/>
          <w:lang w:val="en-US"/>
        </w:rPr>
      </w:pPr>
      <w:r w:rsidRPr="00172872">
        <w:rPr>
          <w:rFonts w:ascii="Times New Roman" w:eastAsia="Times New Roman" w:hAnsi="Times New Roman" w:cs="Times New Roman"/>
          <w:b/>
          <w:bCs/>
          <w:sz w:val="28"/>
          <w:szCs w:val="28"/>
          <w:lang w:val="en-US"/>
        </w:rPr>
        <w:t>On appeal from:</w:t>
      </w:r>
      <w:r w:rsidRPr="00172872">
        <w:rPr>
          <w:rFonts w:ascii="Times New Roman" w:eastAsia="Times New Roman" w:hAnsi="Times New Roman" w:cs="Times New Roman"/>
          <w:bCs/>
          <w:sz w:val="28"/>
          <w:szCs w:val="28"/>
          <w:lang w:val="en-US"/>
        </w:rPr>
        <w:t xml:space="preserve"> </w:t>
      </w:r>
      <w:r w:rsidR="00E47963">
        <w:rPr>
          <w:rFonts w:ascii="Times New Roman" w:eastAsia="Times New Roman" w:hAnsi="Times New Roman" w:cs="Times New Roman"/>
          <w:bCs/>
          <w:sz w:val="28"/>
          <w:szCs w:val="28"/>
          <w:lang w:val="en-US"/>
        </w:rPr>
        <w:t>KwaZulu</w:t>
      </w:r>
      <w:r w:rsidR="003261F5">
        <w:rPr>
          <w:rFonts w:ascii="Times New Roman" w:eastAsia="Times New Roman" w:hAnsi="Times New Roman" w:cs="Times New Roman"/>
          <w:bCs/>
          <w:sz w:val="28"/>
          <w:szCs w:val="28"/>
          <w:lang w:val="en-US"/>
        </w:rPr>
        <w:t>-</w:t>
      </w:r>
      <w:r w:rsidR="00E47963">
        <w:rPr>
          <w:rFonts w:ascii="Times New Roman" w:eastAsia="Times New Roman" w:hAnsi="Times New Roman" w:cs="Times New Roman"/>
          <w:bCs/>
          <w:sz w:val="28"/>
          <w:szCs w:val="28"/>
          <w:lang w:val="en-US"/>
        </w:rPr>
        <w:t>Natal</w:t>
      </w:r>
      <w:r w:rsidRPr="009E6CCC">
        <w:rPr>
          <w:rFonts w:ascii="Times New Roman" w:eastAsia="Times New Roman" w:hAnsi="Times New Roman" w:cs="Times New Roman"/>
          <w:bCs/>
          <w:sz w:val="28"/>
          <w:szCs w:val="28"/>
          <w:lang w:val="en-US"/>
        </w:rPr>
        <w:t xml:space="preserve"> Division of the High</w:t>
      </w:r>
      <w:r w:rsidR="00E47963">
        <w:rPr>
          <w:rFonts w:ascii="Times New Roman" w:eastAsia="Times New Roman" w:hAnsi="Times New Roman" w:cs="Times New Roman"/>
          <w:bCs/>
          <w:sz w:val="28"/>
          <w:szCs w:val="28"/>
          <w:lang w:val="en-US"/>
        </w:rPr>
        <w:t xml:space="preserve"> Court, Durban (Mngadi</w:t>
      </w:r>
      <w:r w:rsidR="005150D1">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J si</w:t>
      </w:r>
      <w:r w:rsidR="00781738">
        <w:rPr>
          <w:rFonts w:ascii="Times New Roman" w:eastAsia="Times New Roman" w:hAnsi="Times New Roman" w:cs="Times New Roman"/>
          <w:bCs/>
          <w:sz w:val="28"/>
          <w:szCs w:val="28"/>
          <w:lang w:val="en-US"/>
        </w:rPr>
        <w:t>tting as court of first instance</w:t>
      </w:r>
      <w:r>
        <w:rPr>
          <w:rFonts w:ascii="Times New Roman" w:eastAsia="Times New Roman" w:hAnsi="Times New Roman" w:cs="Times New Roman"/>
          <w:bCs/>
          <w:sz w:val="28"/>
          <w:szCs w:val="28"/>
          <w:lang w:val="en-US"/>
        </w:rPr>
        <w:t>):</w:t>
      </w:r>
    </w:p>
    <w:p w14:paraId="610519D6" w14:textId="77777777" w:rsidR="00AC4028" w:rsidRDefault="00AC4028" w:rsidP="00AC4028">
      <w:pPr>
        <w:shd w:val="clear" w:color="auto" w:fill="FFFFFF"/>
        <w:tabs>
          <w:tab w:val="left" w:pos="900"/>
        </w:tabs>
        <w:rPr>
          <w:rFonts w:ascii="Times New Roman" w:eastAsia="Times New Roman" w:hAnsi="Times New Roman" w:cs="Times New Roman"/>
          <w:bCs/>
          <w:sz w:val="28"/>
          <w:szCs w:val="28"/>
          <w:lang w:val="en-US"/>
        </w:rPr>
      </w:pPr>
    </w:p>
    <w:p w14:paraId="1FAA61C8" w14:textId="4EFEA199" w:rsidR="00541DFA" w:rsidRPr="00AB6BA1" w:rsidRDefault="00541DFA" w:rsidP="008617B2">
      <w:pPr>
        <w:shd w:val="clear" w:color="auto" w:fill="FFFFFF"/>
        <w:ind w:left="720" w:hanging="720"/>
        <w:rPr>
          <w:rFonts w:ascii="Times New Roman" w:hAnsi="Times New Roman" w:cs="Times New Roman"/>
          <w:sz w:val="28"/>
          <w:szCs w:val="28"/>
        </w:rPr>
      </w:pPr>
      <w:r>
        <w:rPr>
          <w:rFonts w:ascii="Times New Roman" w:hAnsi="Times New Roman" w:cs="Times New Roman"/>
          <w:sz w:val="28"/>
          <w:szCs w:val="28"/>
        </w:rPr>
        <w:lastRenderedPageBreak/>
        <w:t>1</w:t>
      </w:r>
      <w:r w:rsidR="00AC4028">
        <w:rPr>
          <w:rFonts w:ascii="Times New Roman" w:hAnsi="Times New Roman" w:cs="Times New Roman"/>
          <w:sz w:val="28"/>
          <w:szCs w:val="28"/>
        </w:rPr>
        <w:tab/>
      </w:r>
      <w:r w:rsidR="00651D25" w:rsidRPr="00AB6BA1">
        <w:rPr>
          <w:rFonts w:ascii="Times New Roman" w:hAnsi="Times New Roman" w:cs="Times New Roman"/>
          <w:sz w:val="28"/>
          <w:szCs w:val="28"/>
        </w:rPr>
        <w:t xml:space="preserve">The appeal is </w:t>
      </w:r>
      <w:r w:rsidR="000C5BC7" w:rsidRPr="00AB6BA1">
        <w:rPr>
          <w:rFonts w:ascii="Times New Roman" w:hAnsi="Times New Roman" w:cs="Times New Roman"/>
          <w:sz w:val="28"/>
          <w:szCs w:val="28"/>
        </w:rPr>
        <w:t>upheld with costs</w:t>
      </w:r>
      <w:r w:rsidR="003261F5">
        <w:rPr>
          <w:rFonts w:ascii="Times New Roman" w:hAnsi="Times New Roman" w:cs="Times New Roman"/>
          <w:sz w:val="28"/>
          <w:szCs w:val="28"/>
        </w:rPr>
        <w:t>, including the cost</w:t>
      </w:r>
      <w:r w:rsidR="006A1184">
        <w:rPr>
          <w:rFonts w:ascii="Times New Roman" w:hAnsi="Times New Roman" w:cs="Times New Roman"/>
          <w:sz w:val="28"/>
          <w:szCs w:val="28"/>
        </w:rPr>
        <w:t>s</w:t>
      </w:r>
      <w:r w:rsidR="003261F5">
        <w:rPr>
          <w:rFonts w:ascii="Times New Roman" w:hAnsi="Times New Roman" w:cs="Times New Roman"/>
          <w:sz w:val="28"/>
          <w:szCs w:val="28"/>
        </w:rPr>
        <w:t xml:space="preserve"> of two counsel where so employed.</w:t>
      </w:r>
    </w:p>
    <w:p w14:paraId="297F75EB" w14:textId="0EB8B1FD" w:rsidR="00541DFA" w:rsidRPr="00AB6BA1" w:rsidRDefault="00541DFA" w:rsidP="004D247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2 </w:t>
      </w:r>
      <w:r w:rsidR="00AC4028">
        <w:rPr>
          <w:rFonts w:ascii="Times New Roman" w:hAnsi="Times New Roman" w:cs="Times New Roman"/>
          <w:sz w:val="28"/>
          <w:szCs w:val="28"/>
        </w:rPr>
        <w:tab/>
      </w:r>
      <w:r w:rsidR="000C5BC7" w:rsidRPr="00AB6BA1">
        <w:rPr>
          <w:rFonts w:ascii="Times New Roman" w:hAnsi="Times New Roman" w:cs="Times New Roman"/>
          <w:sz w:val="28"/>
          <w:szCs w:val="28"/>
        </w:rPr>
        <w:t>The judgment of the high court is set aside and replaced with the following:</w:t>
      </w:r>
    </w:p>
    <w:p w14:paraId="433F4CAC" w14:textId="460A998F" w:rsidR="00651D25" w:rsidRDefault="00541DFA" w:rsidP="004D247A">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ab/>
      </w:r>
      <w:r w:rsidR="000C5BC7" w:rsidRPr="00AB6BA1">
        <w:rPr>
          <w:rFonts w:ascii="Times New Roman" w:hAnsi="Times New Roman" w:cs="Times New Roman"/>
          <w:sz w:val="28"/>
          <w:szCs w:val="28"/>
        </w:rPr>
        <w:t>‘The application is dismissed with costs</w:t>
      </w:r>
      <w:r w:rsidR="006A1184">
        <w:rPr>
          <w:rFonts w:ascii="Times New Roman" w:hAnsi="Times New Roman" w:cs="Times New Roman"/>
          <w:sz w:val="28"/>
          <w:szCs w:val="28"/>
        </w:rPr>
        <w:t>.</w:t>
      </w:r>
      <w:r w:rsidR="000C5BC7" w:rsidRPr="00AB6BA1">
        <w:rPr>
          <w:rFonts w:ascii="Times New Roman" w:hAnsi="Times New Roman" w:cs="Times New Roman"/>
          <w:sz w:val="28"/>
          <w:szCs w:val="28"/>
        </w:rPr>
        <w:t>’</w:t>
      </w:r>
    </w:p>
    <w:p w14:paraId="19F218DF" w14:textId="77777777" w:rsidR="00AC4028" w:rsidRDefault="00AC4028" w:rsidP="004D247A">
      <w:pPr>
        <w:shd w:val="clear" w:color="auto" w:fill="FFFFFF"/>
        <w:tabs>
          <w:tab w:val="left" w:pos="900"/>
        </w:tabs>
        <w:spacing w:line="240" w:lineRule="auto"/>
        <w:rPr>
          <w:rFonts w:ascii="Times New Roman" w:hAnsi="Times New Roman" w:cs="Times New Roman"/>
          <w:sz w:val="28"/>
          <w:szCs w:val="28"/>
        </w:rPr>
      </w:pPr>
    </w:p>
    <w:p w14:paraId="6E6D2A30" w14:textId="77777777" w:rsidR="00651D25" w:rsidRDefault="00E74185" w:rsidP="004D247A">
      <w:pPr>
        <w:shd w:val="clear" w:color="auto" w:fill="FFFFFF"/>
        <w:tabs>
          <w:tab w:val="left" w:pos="900"/>
        </w:tabs>
        <w:spacing w:after="24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50BFB879">
          <v:rect id="_x0000_i1027" alt="" style="width:451.3pt;height:1.5pt;mso-width-percent:0;mso-height-percent:0;mso-width-percent:0;mso-height-percent:0" o:hralign="center" o:hrstd="t" o:hrnoshade="t" o:hr="t" fillcolor="black [3213]" stroked="f"/>
        </w:pict>
      </w:r>
    </w:p>
    <w:p w14:paraId="6CF86D1E" w14:textId="77777777" w:rsidR="00651D25" w:rsidRDefault="00651D25" w:rsidP="00651D25">
      <w:pPr>
        <w:shd w:val="clear" w:color="auto" w:fill="FFFFFF"/>
        <w:tabs>
          <w:tab w:val="left" w:pos="900"/>
        </w:tabs>
        <w:spacing w:before="120"/>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JUDGMENT</w:t>
      </w:r>
    </w:p>
    <w:p w14:paraId="117F1781" w14:textId="77777777" w:rsidR="00651D25" w:rsidRPr="00172872" w:rsidRDefault="00E74185" w:rsidP="00651D25">
      <w:pPr>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US"/>
        </w:rPr>
        <w:pict w14:anchorId="6614C868">
          <v:rect id="_x0000_i1028" alt="" style="width:451.3pt;height:1.5pt;mso-width-percent:0;mso-height-percent:0;mso-width-percent:0;mso-height-percent:0" o:hralign="center" o:hrstd="t" o:hrnoshade="t" o:hr="t" fillcolor="black [3213]" stroked="f"/>
        </w:pict>
      </w:r>
    </w:p>
    <w:p w14:paraId="61CEEC60" w14:textId="7CC5774E" w:rsidR="00651D25" w:rsidRDefault="00845997" w:rsidP="00522888">
      <w:pP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Dambuza </w:t>
      </w:r>
      <w:r w:rsidR="007C5E24">
        <w:rPr>
          <w:rFonts w:ascii="Times New Roman" w:eastAsia="Times New Roman" w:hAnsi="Times New Roman" w:cs="Times New Roman"/>
          <w:b/>
          <w:sz w:val="28"/>
          <w:szCs w:val="28"/>
          <w:lang w:val="en-GB"/>
        </w:rPr>
        <w:t>ADP</w:t>
      </w:r>
      <w:r>
        <w:rPr>
          <w:rFonts w:ascii="Times New Roman" w:eastAsia="Times New Roman" w:hAnsi="Times New Roman" w:cs="Times New Roman"/>
          <w:b/>
          <w:sz w:val="28"/>
          <w:szCs w:val="28"/>
          <w:lang w:val="en-GB"/>
        </w:rPr>
        <w:t xml:space="preserve"> (</w:t>
      </w:r>
      <w:r w:rsidR="00522888">
        <w:rPr>
          <w:rFonts w:ascii="Times New Roman" w:eastAsia="Times New Roman" w:hAnsi="Times New Roman" w:cs="Times New Roman"/>
          <w:b/>
          <w:sz w:val="28"/>
          <w:szCs w:val="28"/>
          <w:lang w:val="en-GB"/>
        </w:rPr>
        <w:t xml:space="preserve">Gorven and Hughes </w:t>
      </w:r>
      <w:r>
        <w:rPr>
          <w:rFonts w:ascii="Times New Roman" w:eastAsia="Times New Roman" w:hAnsi="Times New Roman" w:cs="Times New Roman"/>
          <w:b/>
          <w:sz w:val="28"/>
          <w:szCs w:val="28"/>
          <w:lang w:val="en-GB"/>
        </w:rPr>
        <w:t>JJA</w:t>
      </w:r>
      <w:r w:rsidR="00651D25">
        <w:rPr>
          <w:rFonts w:ascii="Times New Roman" w:eastAsia="Times New Roman" w:hAnsi="Times New Roman" w:cs="Times New Roman"/>
          <w:b/>
          <w:sz w:val="28"/>
          <w:szCs w:val="28"/>
          <w:lang w:val="en-GB"/>
        </w:rPr>
        <w:t xml:space="preserve"> and </w:t>
      </w:r>
      <w:r w:rsidR="00522888">
        <w:rPr>
          <w:rFonts w:ascii="Times New Roman" w:eastAsia="Times New Roman" w:hAnsi="Times New Roman" w:cs="Times New Roman"/>
          <w:b/>
          <w:sz w:val="28"/>
          <w:szCs w:val="28"/>
          <w:lang w:val="en-GB"/>
        </w:rPr>
        <w:t>Musi</w:t>
      </w:r>
      <w:r w:rsidR="002E6151">
        <w:rPr>
          <w:rFonts w:ascii="Times New Roman" w:eastAsia="Times New Roman" w:hAnsi="Times New Roman" w:cs="Times New Roman"/>
          <w:b/>
          <w:sz w:val="28"/>
          <w:szCs w:val="28"/>
          <w:lang w:val="en-GB"/>
        </w:rPr>
        <w:t xml:space="preserve"> and </w:t>
      </w:r>
      <w:r w:rsidR="00522888">
        <w:rPr>
          <w:rFonts w:ascii="Times New Roman" w:eastAsia="Times New Roman" w:hAnsi="Times New Roman" w:cs="Times New Roman"/>
          <w:b/>
          <w:sz w:val="28"/>
          <w:szCs w:val="28"/>
          <w:lang w:val="en-GB"/>
        </w:rPr>
        <w:t>Daffue</w:t>
      </w:r>
      <w:r w:rsidR="00651D25">
        <w:rPr>
          <w:rFonts w:ascii="Times New Roman" w:eastAsia="Times New Roman" w:hAnsi="Times New Roman" w:cs="Times New Roman"/>
          <w:b/>
          <w:sz w:val="28"/>
          <w:szCs w:val="28"/>
          <w:lang w:val="en-GB"/>
        </w:rPr>
        <w:t xml:space="preserve"> </w:t>
      </w:r>
      <w:r w:rsidR="00781738">
        <w:rPr>
          <w:rFonts w:ascii="Times New Roman" w:eastAsia="Times New Roman" w:hAnsi="Times New Roman" w:cs="Times New Roman"/>
          <w:b/>
          <w:sz w:val="28"/>
          <w:szCs w:val="28"/>
          <w:lang w:val="en-GB"/>
        </w:rPr>
        <w:t>A</w:t>
      </w:r>
      <w:r w:rsidR="00651D25">
        <w:rPr>
          <w:rFonts w:ascii="Times New Roman" w:eastAsia="Times New Roman" w:hAnsi="Times New Roman" w:cs="Times New Roman"/>
          <w:b/>
          <w:sz w:val="28"/>
          <w:szCs w:val="28"/>
          <w:lang w:val="en-GB"/>
        </w:rPr>
        <w:t>J</w:t>
      </w:r>
      <w:r w:rsidR="00552BA8">
        <w:rPr>
          <w:rFonts w:ascii="Times New Roman" w:eastAsia="Times New Roman" w:hAnsi="Times New Roman" w:cs="Times New Roman"/>
          <w:b/>
          <w:sz w:val="28"/>
          <w:szCs w:val="28"/>
          <w:lang w:val="en-GB"/>
        </w:rPr>
        <w:t>J</w:t>
      </w:r>
      <w:r w:rsidR="00651D25">
        <w:rPr>
          <w:rFonts w:ascii="Times New Roman" w:eastAsia="Times New Roman" w:hAnsi="Times New Roman" w:cs="Times New Roman"/>
          <w:b/>
          <w:sz w:val="28"/>
          <w:szCs w:val="28"/>
          <w:lang w:val="en-GB"/>
        </w:rPr>
        <w:t>A</w:t>
      </w:r>
      <w:r w:rsidR="00651D25" w:rsidRPr="00B57BEB">
        <w:rPr>
          <w:rFonts w:ascii="Times New Roman" w:eastAsia="Times New Roman" w:hAnsi="Times New Roman" w:cs="Times New Roman"/>
          <w:b/>
          <w:sz w:val="28"/>
          <w:szCs w:val="28"/>
          <w:lang w:val="en-GB"/>
        </w:rPr>
        <w:t xml:space="preserve"> concurring)</w:t>
      </w:r>
      <w:r w:rsidR="00522888">
        <w:rPr>
          <w:rFonts w:ascii="Times New Roman" w:eastAsia="Times New Roman" w:hAnsi="Times New Roman" w:cs="Times New Roman"/>
          <w:b/>
          <w:sz w:val="28"/>
          <w:szCs w:val="28"/>
          <w:lang w:val="en-GB"/>
        </w:rPr>
        <w:t>:</w:t>
      </w:r>
    </w:p>
    <w:p w14:paraId="7A39DF85" w14:textId="77777777" w:rsidR="00AC4028" w:rsidRDefault="00AC4028" w:rsidP="00522888">
      <w:pPr>
        <w:rPr>
          <w:rFonts w:ascii="Times New Roman" w:hAnsi="Times New Roman" w:cs="Times New Roman"/>
          <w:b/>
          <w:sz w:val="28"/>
          <w:szCs w:val="28"/>
        </w:rPr>
      </w:pPr>
    </w:p>
    <w:p w14:paraId="5A4F0740" w14:textId="634E064D" w:rsidR="004A5348" w:rsidRPr="004E7BEB" w:rsidRDefault="004A5348" w:rsidP="00522888">
      <w:pPr>
        <w:rPr>
          <w:rFonts w:ascii="Times New Roman" w:hAnsi="Times New Roman" w:cs="Times New Roman"/>
          <w:sz w:val="28"/>
          <w:szCs w:val="28"/>
          <w:lang w:val="en-US"/>
        </w:rPr>
      </w:pPr>
      <w:r w:rsidRPr="004E7BEB">
        <w:rPr>
          <w:rFonts w:ascii="Times New Roman" w:hAnsi="Times New Roman" w:cs="Times New Roman"/>
          <w:sz w:val="28"/>
          <w:szCs w:val="28"/>
          <w:lang w:val="en-US"/>
        </w:rPr>
        <w:t>[</w:t>
      </w:r>
      <w:r w:rsidR="00B73BFF" w:rsidRPr="004E7BEB">
        <w:rPr>
          <w:rFonts w:ascii="Times New Roman" w:hAnsi="Times New Roman" w:cs="Times New Roman"/>
          <w:sz w:val="28"/>
          <w:szCs w:val="28"/>
          <w:lang w:val="en-US"/>
        </w:rPr>
        <w:t>1</w:t>
      </w:r>
      <w:r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ab/>
      </w:r>
      <w:r w:rsidR="00692D4D" w:rsidRPr="004E7BEB">
        <w:rPr>
          <w:rFonts w:ascii="Times New Roman" w:hAnsi="Times New Roman" w:cs="Times New Roman"/>
          <w:sz w:val="28"/>
          <w:szCs w:val="28"/>
          <w:lang w:val="en-US"/>
        </w:rPr>
        <w:t>When is noise</w:t>
      </w:r>
      <w:r w:rsidR="00E14993" w:rsidRPr="004E7BEB">
        <w:rPr>
          <w:rFonts w:ascii="Times New Roman" w:hAnsi="Times New Roman" w:cs="Times New Roman"/>
          <w:sz w:val="28"/>
          <w:szCs w:val="28"/>
          <w:lang w:val="en-US"/>
        </w:rPr>
        <w:t xml:space="preserve"> </w:t>
      </w:r>
      <w:r w:rsidR="00FF17B3" w:rsidRPr="004E7BEB">
        <w:rPr>
          <w:rFonts w:ascii="Times New Roman" w:hAnsi="Times New Roman" w:cs="Times New Roman"/>
          <w:sz w:val="28"/>
          <w:szCs w:val="28"/>
          <w:lang w:val="en-US"/>
        </w:rPr>
        <w:t xml:space="preserve">emanating from </w:t>
      </w:r>
      <w:r w:rsidR="00E14993" w:rsidRPr="004E7BEB">
        <w:rPr>
          <w:rFonts w:ascii="Times New Roman" w:hAnsi="Times New Roman" w:cs="Times New Roman"/>
          <w:sz w:val="28"/>
          <w:szCs w:val="28"/>
          <w:lang w:val="en-US"/>
        </w:rPr>
        <w:t>a neighbour</w:t>
      </w:r>
      <w:r w:rsidR="00FF17B3" w:rsidRPr="004E7BEB">
        <w:rPr>
          <w:rFonts w:ascii="Times New Roman" w:hAnsi="Times New Roman" w:cs="Times New Roman"/>
          <w:sz w:val="28"/>
          <w:szCs w:val="28"/>
          <w:lang w:val="en-US"/>
        </w:rPr>
        <w:t>’s</w:t>
      </w:r>
      <w:r w:rsidR="00692D4D" w:rsidRPr="004E7BEB">
        <w:rPr>
          <w:rFonts w:ascii="Times New Roman" w:hAnsi="Times New Roman" w:cs="Times New Roman"/>
          <w:sz w:val="28"/>
          <w:szCs w:val="28"/>
          <w:lang w:val="en-US"/>
        </w:rPr>
        <w:t xml:space="preserve"> immovable property </w:t>
      </w:r>
      <w:r w:rsidR="00FF17B3" w:rsidRPr="004E7BEB">
        <w:rPr>
          <w:rFonts w:ascii="Times New Roman" w:hAnsi="Times New Roman" w:cs="Times New Roman"/>
          <w:sz w:val="28"/>
          <w:szCs w:val="28"/>
          <w:lang w:val="en-US"/>
        </w:rPr>
        <w:t>actio</w:t>
      </w:r>
      <w:r w:rsidR="00692D4D" w:rsidRPr="004E7BEB">
        <w:rPr>
          <w:rFonts w:ascii="Times New Roman" w:hAnsi="Times New Roman" w:cs="Times New Roman"/>
          <w:sz w:val="28"/>
          <w:szCs w:val="28"/>
          <w:lang w:val="en-US"/>
        </w:rPr>
        <w:t>nable in law</w:t>
      </w:r>
      <w:r w:rsidR="00E14993" w:rsidRPr="004E7BEB">
        <w:rPr>
          <w:rFonts w:ascii="Times New Roman" w:hAnsi="Times New Roman" w:cs="Times New Roman"/>
          <w:sz w:val="28"/>
          <w:szCs w:val="28"/>
          <w:lang w:val="en-US"/>
        </w:rPr>
        <w:t xml:space="preserve">? </w:t>
      </w:r>
      <w:r w:rsidR="00FD288E" w:rsidRPr="004E7BEB">
        <w:rPr>
          <w:rFonts w:ascii="Times New Roman" w:hAnsi="Times New Roman" w:cs="Times New Roman"/>
          <w:sz w:val="28"/>
          <w:szCs w:val="28"/>
          <w:lang w:val="en-US"/>
        </w:rPr>
        <w:t>T</w:t>
      </w:r>
      <w:r w:rsidR="00D13CE1" w:rsidRPr="004E7BEB">
        <w:rPr>
          <w:rFonts w:ascii="Times New Roman" w:hAnsi="Times New Roman" w:cs="Times New Roman"/>
          <w:sz w:val="28"/>
          <w:szCs w:val="28"/>
          <w:lang w:val="en-US"/>
        </w:rPr>
        <w:t xml:space="preserve">he </w:t>
      </w:r>
      <w:r w:rsidR="00FD288E" w:rsidRPr="004E7BEB">
        <w:rPr>
          <w:rFonts w:ascii="Times New Roman" w:hAnsi="Times New Roman" w:cs="Times New Roman"/>
          <w:sz w:val="28"/>
          <w:szCs w:val="28"/>
          <w:lang w:val="en-US"/>
        </w:rPr>
        <w:t xml:space="preserve">first </w:t>
      </w:r>
      <w:r w:rsidRPr="004E7BEB">
        <w:rPr>
          <w:rFonts w:ascii="Times New Roman" w:hAnsi="Times New Roman" w:cs="Times New Roman"/>
          <w:sz w:val="28"/>
          <w:szCs w:val="28"/>
          <w:lang w:val="en-US"/>
        </w:rPr>
        <w:t>respondent</w:t>
      </w:r>
      <w:r w:rsidR="00FD288E" w:rsidRPr="004E7BEB">
        <w:rPr>
          <w:rFonts w:ascii="Times New Roman" w:hAnsi="Times New Roman" w:cs="Times New Roman"/>
          <w:sz w:val="28"/>
          <w:szCs w:val="28"/>
          <w:lang w:val="en-US"/>
        </w:rPr>
        <w:t xml:space="preserve"> in this appeal</w:t>
      </w:r>
      <w:r w:rsidRPr="004E7BEB">
        <w:rPr>
          <w:rFonts w:ascii="Times New Roman" w:hAnsi="Times New Roman" w:cs="Times New Roman"/>
          <w:sz w:val="28"/>
          <w:szCs w:val="28"/>
          <w:lang w:val="en-US"/>
        </w:rPr>
        <w:t xml:space="preserve">, Mr Chandra Giri Ellaurie, </w:t>
      </w:r>
      <w:r w:rsidR="00692D4D" w:rsidRPr="004E7BEB">
        <w:rPr>
          <w:rFonts w:ascii="Times New Roman" w:hAnsi="Times New Roman" w:cs="Times New Roman"/>
          <w:sz w:val="28"/>
          <w:szCs w:val="28"/>
          <w:lang w:val="en-US"/>
        </w:rPr>
        <w:t>obtained an interdict</w:t>
      </w:r>
      <w:r w:rsidRPr="004E7BEB">
        <w:rPr>
          <w:rFonts w:ascii="Times New Roman" w:hAnsi="Times New Roman" w:cs="Times New Roman"/>
          <w:sz w:val="28"/>
          <w:szCs w:val="28"/>
          <w:lang w:val="en-US"/>
        </w:rPr>
        <w:t xml:space="preserve"> </w:t>
      </w:r>
      <w:r w:rsidR="00692D4D" w:rsidRPr="004E7BEB">
        <w:rPr>
          <w:rFonts w:ascii="Times New Roman" w:hAnsi="Times New Roman" w:cs="Times New Roman"/>
          <w:sz w:val="28"/>
          <w:szCs w:val="28"/>
          <w:lang w:val="en-US"/>
        </w:rPr>
        <w:t xml:space="preserve">in the KwaZulu-Natal </w:t>
      </w:r>
      <w:r w:rsidR="002F4DB6" w:rsidRPr="004E7BEB">
        <w:rPr>
          <w:rFonts w:ascii="Times New Roman" w:hAnsi="Times New Roman" w:cs="Times New Roman"/>
          <w:sz w:val="28"/>
          <w:szCs w:val="28"/>
          <w:lang w:val="en-US"/>
        </w:rPr>
        <w:t xml:space="preserve">Division of the </w:t>
      </w:r>
      <w:r w:rsidR="00692D4D" w:rsidRPr="004E7BEB">
        <w:rPr>
          <w:rFonts w:ascii="Times New Roman" w:hAnsi="Times New Roman" w:cs="Times New Roman"/>
          <w:sz w:val="28"/>
          <w:szCs w:val="28"/>
          <w:lang w:val="en-US"/>
        </w:rPr>
        <w:t>High Court, Durban (</w:t>
      </w:r>
      <w:r w:rsidR="002F4DB6" w:rsidRPr="004E7BEB">
        <w:rPr>
          <w:rFonts w:ascii="Times New Roman" w:hAnsi="Times New Roman" w:cs="Times New Roman"/>
          <w:sz w:val="28"/>
          <w:szCs w:val="28"/>
          <w:lang w:val="en-US"/>
        </w:rPr>
        <w:t>the h</w:t>
      </w:r>
      <w:r w:rsidR="00692D4D" w:rsidRPr="004E7BEB">
        <w:rPr>
          <w:rFonts w:ascii="Times New Roman" w:hAnsi="Times New Roman" w:cs="Times New Roman"/>
          <w:sz w:val="28"/>
          <w:szCs w:val="28"/>
          <w:lang w:val="en-US"/>
        </w:rPr>
        <w:t xml:space="preserve">igh court) against </w:t>
      </w:r>
      <w:r w:rsidRPr="004E7BEB">
        <w:rPr>
          <w:rFonts w:ascii="Times New Roman" w:hAnsi="Times New Roman" w:cs="Times New Roman"/>
          <w:sz w:val="28"/>
          <w:szCs w:val="28"/>
          <w:lang w:val="en-US"/>
        </w:rPr>
        <w:t>the appellant, Madrasah Taleemud</w:t>
      </w:r>
      <w:r w:rsidR="00522888" w:rsidRPr="004E7BEB">
        <w:rPr>
          <w:rFonts w:ascii="Times New Roman" w:hAnsi="Times New Roman" w:cs="Times New Roman"/>
          <w:sz w:val="28"/>
          <w:szCs w:val="28"/>
          <w:lang w:val="en-US"/>
        </w:rPr>
        <w:t>d</w:t>
      </w:r>
      <w:r w:rsidRPr="004E7BEB">
        <w:rPr>
          <w:rFonts w:ascii="Times New Roman" w:hAnsi="Times New Roman" w:cs="Times New Roman"/>
          <w:sz w:val="28"/>
          <w:szCs w:val="28"/>
          <w:lang w:val="en-US"/>
        </w:rPr>
        <w:t xml:space="preserve">een Islamic Institute (the </w:t>
      </w:r>
      <w:r w:rsidR="002F4DB6" w:rsidRPr="004E7BEB">
        <w:rPr>
          <w:rFonts w:ascii="Times New Roman" w:hAnsi="Times New Roman" w:cs="Times New Roman"/>
          <w:sz w:val="28"/>
          <w:szCs w:val="28"/>
          <w:lang w:val="en-US"/>
        </w:rPr>
        <w:t>m</w:t>
      </w:r>
      <w:r w:rsidRPr="004E7BEB">
        <w:rPr>
          <w:rFonts w:ascii="Times New Roman" w:hAnsi="Times New Roman" w:cs="Times New Roman"/>
          <w:sz w:val="28"/>
          <w:szCs w:val="28"/>
          <w:lang w:val="en-US"/>
        </w:rPr>
        <w:t>adrasah)</w:t>
      </w:r>
      <w:r w:rsidRPr="004E7BEB">
        <w:rPr>
          <w:rStyle w:val="FootnoteReference"/>
          <w:rFonts w:ascii="Times New Roman" w:hAnsi="Times New Roman" w:cs="Times New Roman"/>
          <w:sz w:val="28"/>
          <w:szCs w:val="28"/>
          <w:lang w:val="en-US"/>
        </w:rPr>
        <w:footnoteReference w:id="1"/>
      </w:r>
      <w:r w:rsidR="00526BDB" w:rsidRPr="004E7BEB">
        <w:rPr>
          <w:rFonts w:ascii="Times New Roman" w:hAnsi="Times New Roman" w:cs="Times New Roman"/>
          <w:sz w:val="28"/>
          <w:szCs w:val="28"/>
          <w:lang w:val="en-US"/>
        </w:rPr>
        <w:t>,</w:t>
      </w:r>
      <w:r w:rsidR="000C5BC7" w:rsidRPr="004E7BEB">
        <w:rPr>
          <w:rFonts w:ascii="Times New Roman" w:hAnsi="Times New Roman" w:cs="Times New Roman"/>
          <w:sz w:val="28"/>
          <w:szCs w:val="28"/>
          <w:lang w:val="en-US"/>
        </w:rPr>
        <w:t xml:space="preserve"> </w:t>
      </w:r>
      <w:r w:rsidR="00692D4D" w:rsidRPr="004E7BEB">
        <w:rPr>
          <w:rFonts w:ascii="Times New Roman" w:hAnsi="Times New Roman" w:cs="Times New Roman"/>
          <w:sz w:val="28"/>
          <w:szCs w:val="28"/>
          <w:lang w:val="en-US"/>
        </w:rPr>
        <w:t xml:space="preserve">in terms of which </w:t>
      </w:r>
      <w:r w:rsidR="00C006E5" w:rsidRPr="004E7BEB">
        <w:rPr>
          <w:rFonts w:ascii="Times New Roman" w:hAnsi="Times New Roman" w:cs="Times New Roman"/>
          <w:sz w:val="28"/>
          <w:szCs w:val="28"/>
          <w:lang w:val="en-US"/>
        </w:rPr>
        <w:t xml:space="preserve">the high court </w:t>
      </w:r>
      <w:r w:rsidR="00FD288E" w:rsidRPr="004E7BEB">
        <w:rPr>
          <w:rFonts w:ascii="Times New Roman" w:hAnsi="Times New Roman" w:cs="Times New Roman"/>
          <w:sz w:val="28"/>
          <w:szCs w:val="28"/>
          <w:lang w:val="en-US"/>
        </w:rPr>
        <w:t xml:space="preserve">ordered that the sound of </w:t>
      </w:r>
      <w:r w:rsidR="002F4DB6" w:rsidRPr="004E7BEB">
        <w:rPr>
          <w:rFonts w:ascii="Times New Roman" w:hAnsi="Times New Roman" w:cs="Times New Roman"/>
          <w:sz w:val="28"/>
          <w:szCs w:val="28"/>
          <w:lang w:val="en-US"/>
        </w:rPr>
        <w:t xml:space="preserve">the </w:t>
      </w:r>
      <w:r w:rsidR="00C006E5" w:rsidRPr="004E7BEB">
        <w:rPr>
          <w:rFonts w:ascii="Times New Roman" w:hAnsi="Times New Roman" w:cs="Times New Roman"/>
          <w:sz w:val="28"/>
          <w:szCs w:val="28"/>
          <w:lang w:val="en-US"/>
        </w:rPr>
        <w:t>‘</w:t>
      </w:r>
      <w:r w:rsidR="003261F5">
        <w:rPr>
          <w:rFonts w:ascii="Times New Roman" w:hAnsi="Times New Roman" w:cs="Times New Roman"/>
          <w:sz w:val="28"/>
          <w:szCs w:val="28"/>
          <w:lang w:val="en-US"/>
        </w:rPr>
        <w:t>Call</w:t>
      </w:r>
      <w:r w:rsidRPr="004E7BEB">
        <w:rPr>
          <w:rFonts w:ascii="Times New Roman" w:hAnsi="Times New Roman" w:cs="Times New Roman"/>
          <w:sz w:val="28"/>
          <w:szCs w:val="28"/>
          <w:lang w:val="en-US"/>
        </w:rPr>
        <w:t xml:space="preserve"> to Prayer</w:t>
      </w:r>
      <w:r w:rsidR="00C006E5"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 xml:space="preserve"> </w:t>
      </w:r>
      <w:r w:rsidR="00FD288E" w:rsidRPr="004E7BEB">
        <w:rPr>
          <w:rFonts w:ascii="Times New Roman" w:hAnsi="Times New Roman" w:cs="Times New Roman"/>
          <w:sz w:val="28"/>
          <w:szCs w:val="28"/>
          <w:lang w:val="en-US"/>
        </w:rPr>
        <w:t xml:space="preserve">(the Azaan) </w:t>
      </w:r>
      <w:r w:rsidR="003261F5" w:rsidRPr="004E7BEB">
        <w:rPr>
          <w:rFonts w:ascii="Times New Roman" w:hAnsi="Times New Roman" w:cs="Times New Roman"/>
          <w:sz w:val="28"/>
          <w:szCs w:val="28"/>
          <w:lang w:val="en-US"/>
        </w:rPr>
        <w:t>gen</w:t>
      </w:r>
      <w:r w:rsidR="003261F5">
        <w:rPr>
          <w:rFonts w:ascii="Times New Roman" w:hAnsi="Times New Roman" w:cs="Times New Roman"/>
          <w:sz w:val="28"/>
          <w:szCs w:val="28"/>
          <w:lang w:val="en-US"/>
        </w:rPr>
        <w:t>e</w:t>
      </w:r>
      <w:r w:rsidR="003261F5" w:rsidRPr="004E7BEB">
        <w:rPr>
          <w:rFonts w:ascii="Times New Roman" w:hAnsi="Times New Roman" w:cs="Times New Roman"/>
          <w:sz w:val="28"/>
          <w:szCs w:val="28"/>
          <w:lang w:val="en-US"/>
        </w:rPr>
        <w:t>rated</w:t>
      </w:r>
      <w:r w:rsidR="00FD288E" w:rsidRPr="004E7BEB">
        <w:rPr>
          <w:rFonts w:ascii="Times New Roman" w:hAnsi="Times New Roman" w:cs="Times New Roman"/>
          <w:sz w:val="28"/>
          <w:szCs w:val="28"/>
          <w:lang w:val="en-US"/>
        </w:rPr>
        <w:t xml:space="preserve"> from</w:t>
      </w:r>
      <w:r w:rsidR="00526BDB" w:rsidRPr="004E7BEB">
        <w:rPr>
          <w:rFonts w:ascii="Times New Roman" w:hAnsi="Times New Roman" w:cs="Times New Roman"/>
          <w:sz w:val="28"/>
          <w:szCs w:val="28"/>
          <w:lang w:val="en-US"/>
        </w:rPr>
        <w:t xml:space="preserve"> the </w:t>
      </w:r>
      <w:r w:rsidR="009D5DE6" w:rsidRPr="004E7BEB">
        <w:rPr>
          <w:rFonts w:ascii="Times New Roman" w:hAnsi="Times New Roman" w:cs="Times New Roman"/>
          <w:sz w:val="28"/>
          <w:szCs w:val="28"/>
          <w:lang w:val="en-US"/>
        </w:rPr>
        <w:t>m</w:t>
      </w:r>
      <w:r w:rsidRPr="004E7BEB">
        <w:rPr>
          <w:rFonts w:ascii="Times New Roman" w:hAnsi="Times New Roman" w:cs="Times New Roman"/>
          <w:sz w:val="28"/>
          <w:szCs w:val="28"/>
          <w:lang w:val="en-US"/>
        </w:rPr>
        <w:t>adrasah</w:t>
      </w:r>
      <w:r w:rsidR="00FD288E" w:rsidRPr="004E7BEB">
        <w:rPr>
          <w:rFonts w:ascii="Times New Roman" w:hAnsi="Times New Roman" w:cs="Times New Roman"/>
          <w:sz w:val="28"/>
          <w:szCs w:val="28"/>
          <w:lang w:val="en-US"/>
        </w:rPr>
        <w:t>’s immovable property</w:t>
      </w:r>
      <w:r w:rsidR="00C006E5" w:rsidRPr="004E7BEB">
        <w:rPr>
          <w:rFonts w:ascii="Times New Roman" w:hAnsi="Times New Roman" w:cs="Times New Roman"/>
          <w:sz w:val="28"/>
          <w:szCs w:val="28"/>
          <w:lang w:val="en-US"/>
        </w:rPr>
        <w:t xml:space="preserve">, </w:t>
      </w:r>
      <w:r w:rsidR="00522888" w:rsidRPr="004E7BEB">
        <w:rPr>
          <w:rFonts w:ascii="Times New Roman" w:hAnsi="Times New Roman" w:cs="Times New Roman"/>
          <w:sz w:val="28"/>
          <w:szCs w:val="28"/>
          <w:lang w:val="en-US"/>
        </w:rPr>
        <w:t>sh</w:t>
      </w:r>
      <w:r w:rsidR="00C006E5" w:rsidRPr="004E7BEB">
        <w:rPr>
          <w:rFonts w:ascii="Times New Roman" w:hAnsi="Times New Roman" w:cs="Times New Roman"/>
          <w:sz w:val="28"/>
          <w:szCs w:val="28"/>
          <w:lang w:val="en-US"/>
        </w:rPr>
        <w:t xml:space="preserve">ould not be heard </w:t>
      </w:r>
      <w:r w:rsidR="003261F5">
        <w:rPr>
          <w:rFonts w:ascii="Times New Roman" w:hAnsi="Times New Roman" w:cs="Times New Roman"/>
          <w:sz w:val="28"/>
          <w:szCs w:val="28"/>
          <w:lang w:val="en-US"/>
        </w:rPr>
        <w:t>at</w:t>
      </w:r>
      <w:r w:rsidR="00C006E5" w:rsidRPr="004E7BEB">
        <w:rPr>
          <w:rFonts w:ascii="Times New Roman" w:hAnsi="Times New Roman" w:cs="Times New Roman"/>
          <w:sz w:val="28"/>
          <w:szCs w:val="28"/>
          <w:lang w:val="en-US"/>
        </w:rPr>
        <w:t xml:space="preserve"> Mr Ellaurie’s property.</w:t>
      </w:r>
      <w:r w:rsidR="000C5BC7" w:rsidRPr="004E7BEB">
        <w:rPr>
          <w:rFonts w:ascii="Times New Roman" w:hAnsi="Times New Roman" w:cs="Times New Roman"/>
          <w:sz w:val="28"/>
          <w:szCs w:val="28"/>
          <w:lang w:val="en-US"/>
        </w:rPr>
        <w:t xml:space="preserve"> </w:t>
      </w:r>
      <w:r w:rsidR="00C006E5" w:rsidRPr="004E7BEB">
        <w:rPr>
          <w:rFonts w:ascii="Times New Roman" w:hAnsi="Times New Roman" w:cs="Times New Roman"/>
          <w:sz w:val="28"/>
          <w:szCs w:val="28"/>
          <w:lang w:val="en-US"/>
        </w:rPr>
        <w:t>Mr Ellaurie</w:t>
      </w:r>
      <w:r w:rsidR="00FD288E" w:rsidRPr="004E7BEB">
        <w:rPr>
          <w:rFonts w:ascii="Times New Roman" w:hAnsi="Times New Roman" w:cs="Times New Roman"/>
          <w:sz w:val="28"/>
          <w:szCs w:val="28"/>
          <w:lang w:val="en-US"/>
        </w:rPr>
        <w:t xml:space="preserve"> </w:t>
      </w:r>
      <w:r w:rsidR="00526BDB" w:rsidRPr="004E7BEB">
        <w:rPr>
          <w:rFonts w:ascii="Times New Roman" w:hAnsi="Times New Roman" w:cs="Times New Roman"/>
          <w:sz w:val="28"/>
          <w:szCs w:val="28"/>
          <w:lang w:val="en-US"/>
        </w:rPr>
        <w:t>h</w:t>
      </w:r>
      <w:r w:rsidR="00C006E5" w:rsidRPr="004E7BEB">
        <w:rPr>
          <w:rFonts w:ascii="Times New Roman" w:hAnsi="Times New Roman" w:cs="Times New Roman"/>
          <w:sz w:val="28"/>
          <w:szCs w:val="28"/>
          <w:lang w:val="en-US"/>
        </w:rPr>
        <w:t xml:space="preserve">ad also sought </w:t>
      </w:r>
      <w:r w:rsidR="00526BDB" w:rsidRPr="004E7BEB">
        <w:rPr>
          <w:rFonts w:ascii="Times New Roman" w:hAnsi="Times New Roman" w:cs="Times New Roman"/>
          <w:sz w:val="28"/>
          <w:szCs w:val="28"/>
          <w:lang w:val="en-US"/>
        </w:rPr>
        <w:t xml:space="preserve">orders that the </w:t>
      </w:r>
      <w:r w:rsidR="002F4DB6" w:rsidRPr="004E7BEB">
        <w:rPr>
          <w:rFonts w:ascii="Times New Roman" w:hAnsi="Times New Roman" w:cs="Times New Roman"/>
          <w:sz w:val="28"/>
          <w:szCs w:val="28"/>
          <w:lang w:val="en-US"/>
        </w:rPr>
        <w:t>m</w:t>
      </w:r>
      <w:r w:rsidR="00526BDB" w:rsidRPr="004E7BEB">
        <w:rPr>
          <w:rFonts w:ascii="Times New Roman" w:hAnsi="Times New Roman" w:cs="Times New Roman"/>
          <w:sz w:val="28"/>
          <w:szCs w:val="28"/>
          <w:lang w:val="en-US"/>
        </w:rPr>
        <w:t xml:space="preserve">adrasah </w:t>
      </w:r>
      <w:r w:rsidR="000C5BC7" w:rsidRPr="004E7BEB">
        <w:rPr>
          <w:rFonts w:ascii="Times New Roman" w:hAnsi="Times New Roman" w:cs="Times New Roman"/>
          <w:sz w:val="28"/>
          <w:szCs w:val="28"/>
          <w:lang w:val="en-US"/>
        </w:rPr>
        <w:t xml:space="preserve">cease its operations </w:t>
      </w:r>
      <w:r w:rsidR="00526BDB" w:rsidRPr="004E7BEB">
        <w:rPr>
          <w:rFonts w:ascii="Times New Roman" w:hAnsi="Times New Roman" w:cs="Times New Roman"/>
          <w:sz w:val="28"/>
          <w:szCs w:val="28"/>
          <w:lang w:val="en-US"/>
        </w:rPr>
        <w:t>on the</w:t>
      </w:r>
      <w:r w:rsidR="00B73BFF" w:rsidRPr="004E7BEB">
        <w:rPr>
          <w:rFonts w:ascii="Times New Roman" w:hAnsi="Times New Roman" w:cs="Times New Roman"/>
          <w:sz w:val="28"/>
          <w:szCs w:val="28"/>
          <w:lang w:val="en-US"/>
        </w:rPr>
        <w:t xml:space="preserve"> property</w:t>
      </w:r>
      <w:r w:rsidR="00526BDB" w:rsidRPr="004E7BEB">
        <w:rPr>
          <w:rFonts w:ascii="Times New Roman" w:hAnsi="Times New Roman" w:cs="Times New Roman"/>
          <w:sz w:val="28"/>
          <w:szCs w:val="28"/>
          <w:lang w:val="en-US"/>
        </w:rPr>
        <w:t>, that</w:t>
      </w:r>
      <w:r w:rsidR="00D13CE1" w:rsidRPr="004E7BEB">
        <w:rPr>
          <w:rFonts w:ascii="Times New Roman" w:hAnsi="Times New Roman" w:cs="Times New Roman"/>
          <w:sz w:val="28"/>
          <w:szCs w:val="28"/>
          <w:lang w:val="en-US"/>
        </w:rPr>
        <w:t xml:space="preserve"> it be diveste</w:t>
      </w:r>
      <w:r w:rsidR="00B73BFF" w:rsidRPr="004E7BEB">
        <w:rPr>
          <w:rFonts w:ascii="Times New Roman" w:hAnsi="Times New Roman" w:cs="Times New Roman"/>
          <w:sz w:val="28"/>
          <w:szCs w:val="28"/>
          <w:lang w:val="en-US"/>
        </w:rPr>
        <w:t>d of th</w:t>
      </w:r>
      <w:r w:rsidR="00522888" w:rsidRPr="004E7BEB">
        <w:rPr>
          <w:rFonts w:ascii="Times New Roman" w:hAnsi="Times New Roman" w:cs="Times New Roman"/>
          <w:sz w:val="28"/>
          <w:szCs w:val="28"/>
          <w:lang w:val="en-US"/>
        </w:rPr>
        <w:t>e</w:t>
      </w:r>
      <w:r w:rsidR="00526BDB" w:rsidRPr="004E7BEB">
        <w:rPr>
          <w:rFonts w:ascii="Times New Roman" w:hAnsi="Times New Roman" w:cs="Times New Roman"/>
          <w:sz w:val="28"/>
          <w:szCs w:val="28"/>
          <w:lang w:val="en-US"/>
        </w:rPr>
        <w:t xml:space="preserve"> </w:t>
      </w:r>
      <w:r w:rsidR="00B73BFF" w:rsidRPr="004E7BEB">
        <w:rPr>
          <w:rFonts w:ascii="Times New Roman" w:hAnsi="Times New Roman" w:cs="Times New Roman"/>
          <w:sz w:val="28"/>
          <w:szCs w:val="28"/>
          <w:lang w:val="en-US"/>
        </w:rPr>
        <w:t>property</w:t>
      </w:r>
      <w:r w:rsidR="00D13CE1" w:rsidRPr="004E7BEB">
        <w:rPr>
          <w:rFonts w:ascii="Times New Roman" w:hAnsi="Times New Roman" w:cs="Times New Roman"/>
          <w:sz w:val="28"/>
          <w:szCs w:val="28"/>
          <w:lang w:val="en-US"/>
        </w:rPr>
        <w:t xml:space="preserve">, </w:t>
      </w:r>
      <w:r w:rsidR="00FD288E" w:rsidRPr="004E7BEB">
        <w:rPr>
          <w:rFonts w:ascii="Times New Roman" w:hAnsi="Times New Roman" w:cs="Times New Roman"/>
          <w:sz w:val="28"/>
          <w:szCs w:val="28"/>
          <w:lang w:val="en-US"/>
        </w:rPr>
        <w:t xml:space="preserve">and that the </w:t>
      </w:r>
      <w:r w:rsidR="00FD288E" w:rsidRPr="004E7BEB">
        <w:rPr>
          <w:rFonts w:ascii="Times New Roman" w:hAnsi="Times New Roman" w:cs="Times New Roman"/>
          <w:sz w:val="28"/>
          <w:szCs w:val="28"/>
          <w:lang w:val="en-US"/>
        </w:rPr>
        <w:lastRenderedPageBreak/>
        <w:t>property</w:t>
      </w:r>
      <w:r w:rsidRPr="004E7BEB">
        <w:rPr>
          <w:rFonts w:ascii="Times New Roman" w:hAnsi="Times New Roman" w:cs="Times New Roman"/>
          <w:sz w:val="28"/>
          <w:szCs w:val="28"/>
          <w:lang w:val="en-US"/>
        </w:rPr>
        <w:t xml:space="preserve"> be s</w:t>
      </w:r>
      <w:r w:rsidR="00FD288E" w:rsidRPr="004E7BEB">
        <w:rPr>
          <w:rFonts w:ascii="Times New Roman" w:hAnsi="Times New Roman" w:cs="Times New Roman"/>
          <w:sz w:val="28"/>
          <w:szCs w:val="28"/>
          <w:lang w:val="en-US"/>
        </w:rPr>
        <w:t xml:space="preserve">old to either a </w:t>
      </w:r>
      <w:r w:rsidR="002F4DB6" w:rsidRPr="004E7BEB">
        <w:rPr>
          <w:rFonts w:ascii="Times New Roman" w:hAnsi="Times New Roman" w:cs="Times New Roman"/>
          <w:sz w:val="28"/>
          <w:szCs w:val="28"/>
          <w:lang w:val="en-US"/>
        </w:rPr>
        <w:t>s</w:t>
      </w:r>
      <w:r w:rsidR="00FD288E" w:rsidRPr="004E7BEB">
        <w:rPr>
          <w:rFonts w:ascii="Times New Roman" w:hAnsi="Times New Roman" w:cs="Times New Roman"/>
          <w:sz w:val="28"/>
          <w:szCs w:val="28"/>
          <w:lang w:val="en-US"/>
        </w:rPr>
        <w:t xml:space="preserve">tate organ, </w:t>
      </w:r>
      <w:r w:rsidR="00C006E5" w:rsidRPr="004E7BEB">
        <w:rPr>
          <w:rFonts w:ascii="Times New Roman" w:hAnsi="Times New Roman" w:cs="Times New Roman"/>
          <w:sz w:val="28"/>
          <w:szCs w:val="28"/>
          <w:lang w:val="en-US"/>
        </w:rPr>
        <w:t xml:space="preserve">or </w:t>
      </w:r>
      <w:r w:rsidRPr="004E7BEB">
        <w:rPr>
          <w:rFonts w:ascii="Times New Roman" w:hAnsi="Times New Roman" w:cs="Times New Roman"/>
          <w:sz w:val="28"/>
          <w:szCs w:val="28"/>
          <w:lang w:val="en-US"/>
        </w:rPr>
        <w:t>a non-</w:t>
      </w:r>
      <w:r w:rsidR="003261F5">
        <w:rPr>
          <w:rFonts w:ascii="Times New Roman" w:hAnsi="Times New Roman" w:cs="Times New Roman"/>
          <w:sz w:val="28"/>
          <w:szCs w:val="28"/>
          <w:lang w:val="en-US"/>
        </w:rPr>
        <w:t>M</w:t>
      </w:r>
      <w:r w:rsidRPr="004E7BEB">
        <w:rPr>
          <w:rFonts w:ascii="Times New Roman" w:hAnsi="Times New Roman" w:cs="Times New Roman"/>
          <w:sz w:val="28"/>
          <w:szCs w:val="28"/>
          <w:lang w:val="en-US"/>
        </w:rPr>
        <w:t xml:space="preserve">uslim </w:t>
      </w:r>
      <w:r w:rsidR="002F4DB6" w:rsidRPr="004E7BEB">
        <w:rPr>
          <w:rFonts w:ascii="Times New Roman" w:hAnsi="Times New Roman" w:cs="Times New Roman"/>
          <w:sz w:val="28"/>
          <w:szCs w:val="28"/>
          <w:lang w:val="en-US"/>
        </w:rPr>
        <w:t>S</w:t>
      </w:r>
      <w:r w:rsidRPr="004E7BEB">
        <w:rPr>
          <w:rFonts w:ascii="Times New Roman" w:hAnsi="Times New Roman" w:cs="Times New Roman"/>
          <w:sz w:val="28"/>
          <w:szCs w:val="28"/>
          <w:lang w:val="en-US"/>
        </w:rPr>
        <w:t>outh African</w:t>
      </w:r>
      <w:r w:rsidR="00D13CE1"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 xml:space="preserve"> </w:t>
      </w:r>
      <w:r w:rsidR="00C006E5" w:rsidRPr="004E7BEB">
        <w:rPr>
          <w:rFonts w:ascii="Times New Roman" w:hAnsi="Times New Roman" w:cs="Times New Roman"/>
          <w:sz w:val="28"/>
          <w:szCs w:val="28"/>
          <w:lang w:val="en-US"/>
        </w:rPr>
        <w:t xml:space="preserve">a </w:t>
      </w:r>
      <w:r w:rsidRPr="004E7BEB">
        <w:rPr>
          <w:rFonts w:ascii="Times New Roman" w:hAnsi="Times New Roman" w:cs="Times New Roman"/>
          <w:sz w:val="28"/>
          <w:szCs w:val="28"/>
          <w:lang w:val="en-US"/>
        </w:rPr>
        <w:t>N</w:t>
      </w:r>
      <w:r w:rsidR="00FD288E" w:rsidRPr="004E7BEB">
        <w:rPr>
          <w:rFonts w:ascii="Times New Roman" w:hAnsi="Times New Roman" w:cs="Times New Roman"/>
          <w:sz w:val="28"/>
          <w:szCs w:val="28"/>
          <w:lang w:val="en-US"/>
        </w:rPr>
        <w:t>on-Governmental Organisation, a</w:t>
      </w:r>
      <w:r w:rsidRPr="004E7BEB">
        <w:rPr>
          <w:rFonts w:ascii="Times New Roman" w:hAnsi="Times New Roman" w:cs="Times New Roman"/>
          <w:sz w:val="28"/>
          <w:szCs w:val="28"/>
          <w:lang w:val="en-US"/>
        </w:rPr>
        <w:t xml:space="preserve"> Non-Profit Organi</w:t>
      </w:r>
      <w:r w:rsidR="008A1E8D">
        <w:rPr>
          <w:rFonts w:ascii="Times New Roman" w:hAnsi="Times New Roman" w:cs="Times New Roman"/>
          <w:sz w:val="28"/>
          <w:szCs w:val="28"/>
          <w:lang w:val="en-US"/>
        </w:rPr>
        <w:t>s</w:t>
      </w:r>
      <w:r w:rsidRPr="004E7BEB">
        <w:rPr>
          <w:rFonts w:ascii="Times New Roman" w:hAnsi="Times New Roman" w:cs="Times New Roman"/>
          <w:sz w:val="28"/>
          <w:szCs w:val="28"/>
          <w:lang w:val="en-US"/>
        </w:rPr>
        <w:t>ation, or a Public Benefit Organi</w:t>
      </w:r>
      <w:r w:rsidR="002F4DB6" w:rsidRPr="004E7BEB">
        <w:rPr>
          <w:rFonts w:ascii="Times New Roman" w:hAnsi="Times New Roman" w:cs="Times New Roman"/>
          <w:sz w:val="28"/>
          <w:szCs w:val="28"/>
          <w:lang w:val="en-US"/>
        </w:rPr>
        <w:t>s</w:t>
      </w:r>
      <w:r w:rsidRPr="004E7BEB">
        <w:rPr>
          <w:rFonts w:ascii="Times New Roman" w:hAnsi="Times New Roman" w:cs="Times New Roman"/>
          <w:sz w:val="28"/>
          <w:szCs w:val="28"/>
          <w:lang w:val="en-US"/>
        </w:rPr>
        <w:t xml:space="preserve">ation. </w:t>
      </w:r>
      <w:r w:rsidR="00FD288E" w:rsidRPr="004E7BEB">
        <w:rPr>
          <w:rFonts w:ascii="Times New Roman" w:hAnsi="Times New Roman" w:cs="Times New Roman"/>
          <w:sz w:val="28"/>
          <w:szCs w:val="28"/>
          <w:lang w:val="en-US"/>
        </w:rPr>
        <w:t>T</w:t>
      </w:r>
      <w:r w:rsidRPr="004E7BEB">
        <w:rPr>
          <w:rFonts w:ascii="Times New Roman" w:hAnsi="Times New Roman" w:cs="Times New Roman"/>
          <w:sz w:val="28"/>
          <w:szCs w:val="28"/>
          <w:lang w:val="en-US"/>
        </w:rPr>
        <w:t xml:space="preserve">he </w:t>
      </w:r>
      <w:r w:rsidR="002F4DB6" w:rsidRPr="004E7BEB">
        <w:rPr>
          <w:rFonts w:ascii="Times New Roman" w:hAnsi="Times New Roman" w:cs="Times New Roman"/>
          <w:sz w:val="28"/>
          <w:szCs w:val="28"/>
          <w:lang w:val="en-US"/>
        </w:rPr>
        <w:t>h</w:t>
      </w:r>
      <w:r w:rsidRPr="004E7BEB">
        <w:rPr>
          <w:rFonts w:ascii="Times New Roman" w:hAnsi="Times New Roman" w:cs="Times New Roman"/>
          <w:sz w:val="28"/>
          <w:szCs w:val="28"/>
          <w:lang w:val="en-US"/>
        </w:rPr>
        <w:t xml:space="preserve">igh </w:t>
      </w:r>
      <w:r w:rsidR="002F4DB6" w:rsidRPr="004E7BEB">
        <w:rPr>
          <w:rFonts w:ascii="Times New Roman" w:hAnsi="Times New Roman" w:cs="Times New Roman"/>
          <w:sz w:val="28"/>
          <w:szCs w:val="28"/>
          <w:lang w:val="en-US"/>
        </w:rPr>
        <w:t>c</w:t>
      </w:r>
      <w:r w:rsidRPr="004E7BEB">
        <w:rPr>
          <w:rFonts w:ascii="Times New Roman" w:hAnsi="Times New Roman" w:cs="Times New Roman"/>
          <w:sz w:val="28"/>
          <w:szCs w:val="28"/>
          <w:lang w:val="en-US"/>
        </w:rPr>
        <w:t xml:space="preserve">ourt </w:t>
      </w:r>
      <w:r w:rsidR="00C006E5" w:rsidRPr="004E7BEB">
        <w:rPr>
          <w:rFonts w:ascii="Times New Roman" w:hAnsi="Times New Roman" w:cs="Times New Roman"/>
          <w:sz w:val="28"/>
          <w:szCs w:val="28"/>
          <w:lang w:val="en-US"/>
        </w:rPr>
        <w:t>only granted the</w:t>
      </w:r>
      <w:r w:rsidR="00FD288E" w:rsidRPr="004E7BEB">
        <w:rPr>
          <w:rFonts w:ascii="Times New Roman" w:hAnsi="Times New Roman" w:cs="Times New Roman"/>
          <w:sz w:val="28"/>
          <w:szCs w:val="28"/>
          <w:lang w:val="en-US"/>
        </w:rPr>
        <w:t xml:space="preserve"> interdict in relation to</w:t>
      </w:r>
      <w:r w:rsidR="00522888" w:rsidRPr="004E7BEB">
        <w:rPr>
          <w:rFonts w:ascii="Times New Roman" w:hAnsi="Times New Roman" w:cs="Times New Roman"/>
          <w:sz w:val="28"/>
          <w:szCs w:val="28"/>
          <w:lang w:val="en-US"/>
        </w:rPr>
        <w:t xml:space="preserve"> the</w:t>
      </w:r>
      <w:r w:rsidR="00FD288E" w:rsidRPr="004E7BEB">
        <w:rPr>
          <w:rFonts w:ascii="Times New Roman" w:hAnsi="Times New Roman" w:cs="Times New Roman"/>
          <w:sz w:val="28"/>
          <w:szCs w:val="28"/>
          <w:lang w:val="en-US"/>
        </w:rPr>
        <w:t xml:space="preserve"> Azaan – that </w:t>
      </w:r>
      <w:r w:rsidR="00A668E9" w:rsidRPr="004E7BEB">
        <w:rPr>
          <w:rFonts w:ascii="Times New Roman" w:hAnsi="Times New Roman" w:cs="Times New Roman"/>
          <w:sz w:val="28"/>
          <w:szCs w:val="28"/>
          <w:lang w:val="en-US"/>
        </w:rPr>
        <w:t xml:space="preserve">the </w:t>
      </w:r>
      <w:r w:rsidR="002F4DB6" w:rsidRPr="004E7BEB">
        <w:rPr>
          <w:rFonts w:ascii="Times New Roman" w:hAnsi="Times New Roman" w:cs="Times New Roman"/>
          <w:sz w:val="28"/>
          <w:szCs w:val="28"/>
          <w:lang w:val="en-US"/>
        </w:rPr>
        <w:t>m</w:t>
      </w:r>
      <w:r w:rsidR="00A668E9" w:rsidRPr="004E7BEB">
        <w:rPr>
          <w:rFonts w:ascii="Times New Roman" w:hAnsi="Times New Roman" w:cs="Times New Roman"/>
          <w:sz w:val="28"/>
          <w:szCs w:val="28"/>
          <w:lang w:val="en-US"/>
        </w:rPr>
        <w:t xml:space="preserve">adrasah </w:t>
      </w:r>
      <w:r w:rsidR="00C006E5" w:rsidRPr="004E7BEB">
        <w:rPr>
          <w:rFonts w:ascii="Times New Roman" w:hAnsi="Times New Roman" w:cs="Times New Roman"/>
          <w:sz w:val="28"/>
          <w:szCs w:val="28"/>
          <w:lang w:val="en-US"/>
        </w:rPr>
        <w:t xml:space="preserve">had to </w:t>
      </w:r>
      <w:r w:rsidR="00A668E9" w:rsidRPr="004E7BEB">
        <w:rPr>
          <w:rFonts w:ascii="Times New Roman" w:hAnsi="Times New Roman" w:cs="Times New Roman"/>
          <w:sz w:val="28"/>
          <w:szCs w:val="28"/>
          <w:lang w:val="en-US"/>
        </w:rPr>
        <w:t xml:space="preserve">ensure that the Azaan would </w:t>
      </w:r>
      <w:r w:rsidRPr="004E7BEB">
        <w:rPr>
          <w:rFonts w:ascii="Times New Roman" w:hAnsi="Times New Roman" w:cs="Times New Roman"/>
          <w:sz w:val="28"/>
          <w:szCs w:val="28"/>
          <w:lang w:val="en-US"/>
        </w:rPr>
        <w:t xml:space="preserve">‘not </w:t>
      </w:r>
      <w:r w:rsidR="00A668E9" w:rsidRPr="004E7BEB">
        <w:rPr>
          <w:rFonts w:ascii="Times New Roman" w:hAnsi="Times New Roman" w:cs="Times New Roman"/>
          <w:sz w:val="28"/>
          <w:szCs w:val="28"/>
          <w:lang w:val="en-US"/>
        </w:rPr>
        <w:t xml:space="preserve">[be] </w:t>
      </w:r>
      <w:r w:rsidR="00F969DF" w:rsidRPr="004E7BEB">
        <w:rPr>
          <w:rFonts w:ascii="Times New Roman" w:hAnsi="Times New Roman" w:cs="Times New Roman"/>
          <w:sz w:val="28"/>
          <w:szCs w:val="28"/>
          <w:lang w:val="en-US"/>
        </w:rPr>
        <w:t>audible within the buildings o</w:t>
      </w:r>
      <w:r w:rsidRPr="004E7BEB">
        <w:rPr>
          <w:rFonts w:ascii="Times New Roman" w:hAnsi="Times New Roman" w:cs="Times New Roman"/>
          <w:sz w:val="28"/>
          <w:szCs w:val="28"/>
          <w:lang w:val="en-US"/>
        </w:rPr>
        <w:t xml:space="preserve">n </w:t>
      </w:r>
      <w:r w:rsidR="00B73BFF" w:rsidRPr="004E7BEB">
        <w:rPr>
          <w:rFonts w:ascii="Times New Roman" w:hAnsi="Times New Roman" w:cs="Times New Roman"/>
          <w:sz w:val="28"/>
          <w:szCs w:val="28"/>
          <w:lang w:val="en-US"/>
        </w:rPr>
        <w:t>[Mr Ellaurie’s]</w:t>
      </w:r>
      <w:r w:rsidRPr="004E7BEB">
        <w:rPr>
          <w:rFonts w:ascii="Times New Roman" w:hAnsi="Times New Roman" w:cs="Times New Roman"/>
          <w:sz w:val="28"/>
          <w:szCs w:val="28"/>
          <w:lang w:val="en-US"/>
        </w:rPr>
        <w:t xml:space="preserve"> property’. The </w:t>
      </w:r>
      <w:r w:rsidR="002F4DB6" w:rsidRPr="004E7BEB">
        <w:rPr>
          <w:rFonts w:ascii="Times New Roman" w:hAnsi="Times New Roman" w:cs="Times New Roman"/>
          <w:sz w:val="28"/>
          <w:szCs w:val="28"/>
          <w:lang w:val="en-US"/>
        </w:rPr>
        <w:t>m</w:t>
      </w:r>
      <w:r w:rsidRPr="004E7BEB">
        <w:rPr>
          <w:rFonts w:ascii="Times New Roman" w:hAnsi="Times New Roman" w:cs="Times New Roman"/>
          <w:sz w:val="28"/>
          <w:szCs w:val="28"/>
          <w:lang w:val="en-US"/>
        </w:rPr>
        <w:t xml:space="preserve">adrasah appeals against this order, with the leave of this </w:t>
      </w:r>
      <w:r w:rsidR="002F4DB6" w:rsidRPr="004E7BEB">
        <w:rPr>
          <w:rFonts w:ascii="Times New Roman" w:hAnsi="Times New Roman" w:cs="Times New Roman"/>
          <w:sz w:val="28"/>
          <w:szCs w:val="28"/>
          <w:lang w:val="en-US"/>
        </w:rPr>
        <w:t>C</w:t>
      </w:r>
      <w:r w:rsidRPr="004E7BEB">
        <w:rPr>
          <w:rFonts w:ascii="Times New Roman" w:hAnsi="Times New Roman" w:cs="Times New Roman"/>
          <w:sz w:val="28"/>
          <w:szCs w:val="28"/>
          <w:lang w:val="en-US"/>
        </w:rPr>
        <w:t>ourt.</w:t>
      </w:r>
    </w:p>
    <w:p w14:paraId="24D5FD11" w14:textId="77777777" w:rsidR="002F4DB6" w:rsidRPr="004E7BEB" w:rsidRDefault="002F4DB6" w:rsidP="004D247A">
      <w:pPr>
        <w:spacing w:before="240"/>
        <w:rPr>
          <w:rFonts w:ascii="Times New Roman" w:hAnsi="Times New Roman" w:cs="Times New Roman"/>
          <w:sz w:val="28"/>
          <w:szCs w:val="28"/>
          <w:lang w:val="en-US"/>
        </w:rPr>
      </w:pPr>
    </w:p>
    <w:p w14:paraId="405A2E59" w14:textId="206CD7B2" w:rsidR="004A5348" w:rsidRPr="004E7BEB" w:rsidRDefault="004A5348" w:rsidP="00E47963">
      <w:pPr>
        <w:rPr>
          <w:rFonts w:ascii="Times New Roman" w:hAnsi="Times New Roman" w:cs="Times New Roman"/>
          <w:sz w:val="28"/>
          <w:szCs w:val="28"/>
          <w:lang w:val="en-US"/>
        </w:rPr>
      </w:pPr>
      <w:r w:rsidRPr="004E7BEB">
        <w:rPr>
          <w:rFonts w:ascii="Times New Roman" w:hAnsi="Times New Roman" w:cs="Times New Roman"/>
          <w:sz w:val="28"/>
          <w:szCs w:val="28"/>
          <w:lang w:val="en-US"/>
        </w:rPr>
        <w:t>[</w:t>
      </w:r>
      <w:r w:rsidR="00B73BFF" w:rsidRPr="004E7BEB">
        <w:rPr>
          <w:rFonts w:ascii="Times New Roman" w:hAnsi="Times New Roman" w:cs="Times New Roman"/>
          <w:sz w:val="28"/>
          <w:szCs w:val="28"/>
          <w:lang w:val="en-US"/>
        </w:rPr>
        <w:t>2</w:t>
      </w:r>
      <w:r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ab/>
        <w:t>Mr Ellaurie lives about 20</w:t>
      </w:r>
      <w:r w:rsidR="003261F5">
        <w:rPr>
          <w:rFonts w:ascii="Times New Roman" w:hAnsi="Times New Roman" w:cs="Times New Roman"/>
          <w:sz w:val="28"/>
          <w:szCs w:val="28"/>
          <w:lang w:val="en-US"/>
        </w:rPr>
        <w:t xml:space="preserve"> </w:t>
      </w:r>
      <w:r w:rsidRPr="004E7BEB">
        <w:rPr>
          <w:rFonts w:ascii="Times New Roman" w:hAnsi="Times New Roman" w:cs="Times New Roman"/>
          <w:sz w:val="28"/>
          <w:szCs w:val="28"/>
          <w:lang w:val="en-US"/>
        </w:rPr>
        <w:t>m</w:t>
      </w:r>
      <w:r w:rsidR="003261F5">
        <w:rPr>
          <w:rFonts w:ascii="Times New Roman" w:hAnsi="Times New Roman" w:cs="Times New Roman"/>
          <w:sz w:val="28"/>
          <w:szCs w:val="28"/>
          <w:lang w:val="en-US"/>
        </w:rPr>
        <w:t>etres</w:t>
      </w:r>
      <w:r w:rsidRPr="004E7BEB">
        <w:rPr>
          <w:rFonts w:ascii="Times New Roman" w:hAnsi="Times New Roman" w:cs="Times New Roman"/>
          <w:sz w:val="28"/>
          <w:szCs w:val="28"/>
          <w:lang w:val="en-US"/>
        </w:rPr>
        <w:t xml:space="preserve"> from the </w:t>
      </w:r>
      <w:r w:rsidR="006760B7" w:rsidRPr="004E7BEB">
        <w:rPr>
          <w:rFonts w:ascii="Times New Roman" w:hAnsi="Times New Roman" w:cs="Times New Roman"/>
          <w:sz w:val="28"/>
          <w:szCs w:val="28"/>
          <w:lang w:val="en-US"/>
        </w:rPr>
        <w:t>m</w:t>
      </w:r>
      <w:r w:rsidRPr="004E7BEB">
        <w:rPr>
          <w:rFonts w:ascii="Times New Roman" w:hAnsi="Times New Roman" w:cs="Times New Roman"/>
          <w:sz w:val="28"/>
          <w:szCs w:val="28"/>
          <w:lang w:val="en-US"/>
        </w:rPr>
        <w:t>adrasah</w:t>
      </w:r>
      <w:r w:rsidR="00522888" w:rsidRPr="004E7BEB">
        <w:rPr>
          <w:rFonts w:ascii="Times New Roman" w:hAnsi="Times New Roman" w:cs="Times New Roman"/>
          <w:sz w:val="28"/>
          <w:szCs w:val="28"/>
          <w:lang w:val="en-US"/>
        </w:rPr>
        <w:t>’s</w:t>
      </w:r>
      <w:r w:rsidRPr="004E7BEB">
        <w:rPr>
          <w:rFonts w:ascii="Times New Roman" w:hAnsi="Times New Roman" w:cs="Times New Roman"/>
          <w:sz w:val="28"/>
          <w:szCs w:val="28"/>
          <w:lang w:val="en-US"/>
        </w:rPr>
        <w:t xml:space="preserve"> </w:t>
      </w:r>
      <w:r w:rsidR="00B73BFF" w:rsidRPr="004E7BEB">
        <w:rPr>
          <w:rFonts w:ascii="Times New Roman" w:hAnsi="Times New Roman" w:cs="Times New Roman"/>
          <w:sz w:val="28"/>
          <w:szCs w:val="28"/>
          <w:lang w:val="en-US"/>
        </w:rPr>
        <w:t>property</w:t>
      </w:r>
      <w:r w:rsidR="00C006E5" w:rsidRPr="004E7BEB">
        <w:rPr>
          <w:rFonts w:ascii="Times New Roman" w:hAnsi="Times New Roman" w:cs="Times New Roman"/>
          <w:sz w:val="28"/>
          <w:szCs w:val="28"/>
          <w:lang w:val="en-US"/>
        </w:rPr>
        <w:t xml:space="preserve"> in</w:t>
      </w:r>
      <w:r w:rsidR="00A668E9" w:rsidRPr="004E7BEB">
        <w:rPr>
          <w:rFonts w:ascii="Times New Roman" w:hAnsi="Times New Roman" w:cs="Times New Roman"/>
          <w:sz w:val="28"/>
          <w:szCs w:val="28"/>
          <w:lang w:val="en-US"/>
        </w:rPr>
        <w:t xml:space="preserve"> Isipingo Beach, South of </w:t>
      </w:r>
      <w:r w:rsidR="00522888" w:rsidRPr="004E7BEB">
        <w:rPr>
          <w:rFonts w:ascii="Times New Roman" w:hAnsi="Times New Roman" w:cs="Times New Roman"/>
          <w:sz w:val="28"/>
          <w:szCs w:val="28"/>
          <w:lang w:val="en-US"/>
        </w:rPr>
        <w:t>e</w:t>
      </w:r>
      <w:r w:rsidR="00A668E9" w:rsidRPr="004E7BEB">
        <w:rPr>
          <w:rFonts w:ascii="Times New Roman" w:hAnsi="Times New Roman" w:cs="Times New Roman"/>
          <w:sz w:val="28"/>
          <w:szCs w:val="28"/>
          <w:lang w:val="en-US"/>
        </w:rPr>
        <w:t xml:space="preserve">Thekwini in the KwaZulu-Natal Province. On its property the </w:t>
      </w:r>
      <w:r w:rsidR="006760B7" w:rsidRPr="004E7BEB">
        <w:rPr>
          <w:rFonts w:ascii="Times New Roman" w:hAnsi="Times New Roman" w:cs="Times New Roman"/>
          <w:sz w:val="28"/>
          <w:szCs w:val="28"/>
          <w:lang w:val="en-US"/>
        </w:rPr>
        <w:t>m</w:t>
      </w:r>
      <w:r w:rsidR="00A668E9" w:rsidRPr="004E7BEB">
        <w:rPr>
          <w:rFonts w:ascii="Times New Roman" w:hAnsi="Times New Roman" w:cs="Times New Roman"/>
          <w:sz w:val="28"/>
          <w:szCs w:val="28"/>
          <w:lang w:val="en-US"/>
        </w:rPr>
        <w:t>adrasah conducts a</w:t>
      </w:r>
      <w:r w:rsidRPr="004E7BEB">
        <w:rPr>
          <w:rFonts w:ascii="Times New Roman" w:hAnsi="Times New Roman" w:cs="Times New Roman"/>
          <w:sz w:val="28"/>
          <w:szCs w:val="28"/>
          <w:lang w:val="en-US"/>
        </w:rPr>
        <w:t xml:space="preserve"> school for </w:t>
      </w:r>
      <w:r w:rsidR="006A4885" w:rsidRPr="004E7BEB">
        <w:rPr>
          <w:rFonts w:ascii="Times New Roman" w:hAnsi="Times New Roman" w:cs="Times New Roman"/>
          <w:sz w:val="28"/>
          <w:szCs w:val="28"/>
          <w:lang w:val="en-US"/>
        </w:rPr>
        <w:t>I</w:t>
      </w:r>
      <w:r w:rsidR="006760B7" w:rsidRPr="004E7BEB">
        <w:rPr>
          <w:rFonts w:ascii="Times New Roman" w:hAnsi="Times New Roman" w:cs="Times New Roman"/>
          <w:sz w:val="28"/>
          <w:szCs w:val="28"/>
          <w:lang w:val="en-US"/>
        </w:rPr>
        <w:t>slamic</w:t>
      </w:r>
      <w:r w:rsidRPr="004E7BEB">
        <w:rPr>
          <w:rFonts w:ascii="Times New Roman" w:hAnsi="Times New Roman" w:cs="Times New Roman"/>
          <w:sz w:val="28"/>
          <w:szCs w:val="28"/>
          <w:lang w:val="en-US"/>
        </w:rPr>
        <w:t xml:space="preserve"> studies</w:t>
      </w:r>
      <w:r w:rsidR="00A668E9"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 xml:space="preserve"> </w:t>
      </w:r>
      <w:r w:rsidR="00A668E9" w:rsidRPr="004E7BEB">
        <w:rPr>
          <w:rFonts w:ascii="Times New Roman" w:hAnsi="Times New Roman" w:cs="Times New Roman"/>
          <w:sz w:val="28"/>
          <w:szCs w:val="28"/>
          <w:lang w:val="en-US"/>
        </w:rPr>
        <w:t>A</w:t>
      </w:r>
      <w:r w:rsidRPr="004E7BEB">
        <w:rPr>
          <w:rFonts w:ascii="Times New Roman" w:hAnsi="Times New Roman" w:cs="Times New Roman"/>
          <w:sz w:val="28"/>
          <w:szCs w:val="28"/>
          <w:lang w:val="en-US"/>
        </w:rPr>
        <w:t>bout 340 students</w:t>
      </w:r>
      <w:r w:rsidR="00B73BFF" w:rsidRPr="004E7BEB">
        <w:rPr>
          <w:rFonts w:ascii="Times New Roman" w:hAnsi="Times New Roman" w:cs="Times New Roman"/>
          <w:sz w:val="28"/>
          <w:szCs w:val="28"/>
          <w:lang w:val="en-US"/>
        </w:rPr>
        <w:t xml:space="preserve"> live</w:t>
      </w:r>
      <w:r w:rsidR="00A668E9" w:rsidRPr="004E7BEB">
        <w:rPr>
          <w:rFonts w:ascii="Times New Roman" w:hAnsi="Times New Roman" w:cs="Times New Roman"/>
          <w:sz w:val="28"/>
          <w:szCs w:val="28"/>
          <w:lang w:val="en-US"/>
        </w:rPr>
        <w:t xml:space="preserve"> in boarding facilities on the </w:t>
      </w:r>
      <w:r w:rsidR="006760B7" w:rsidRPr="004E7BEB">
        <w:rPr>
          <w:rFonts w:ascii="Times New Roman" w:hAnsi="Times New Roman" w:cs="Times New Roman"/>
          <w:sz w:val="28"/>
          <w:szCs w:val="28"/>
          <w:lang w:val="en-US"/>
        </w:rPr>
        <w:t>m</w:t>
      </w:r>
      <w:r w:rsidR="00A668E9" w:rsidRPr="004E7BEB">
        <w:rPr>
          <w:rFonts w:ascii="Times New Roman" w:hAnsi="Times New Roman" w:cs="Times New Roman"/>
          <w:sz w:val="28"/>
          <w:szCs w:val="28"/>
          <w:lang w:val="en-US"/>
        </w:rPr>
        <w:t>adrasah property</w:t>
      </w:r>
      <w:r w:rsidR="00B73BFF"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 xml:space="preserve"> </w:t>
      </w:r>
      <w:r w:rsidR="00A668E9" w:rsidRPr="004E7BEB">
        <w:rPr>
          <w:rFonts w:ascii="Times New Roman" w:hAnsi="Times New Roman" w:cs="Times New Roman"/>
          <w:sz w:val="28"/>
          <w:szCs w:val="28"/>
          <w:lang w:val="en-US"/>
        </w:rPr>
        <w:t xml:space="preserve">which </w:t>
      </w:r>
      <w:r w:rsidRPr="004E7BEB">
        <w:rPr>
          <w:rFonts w:ascii="Times New Roman" w:hAnsi="Times New Roman" w:cs="Times New Roman"/>
          <w:sz w:val="28"/>
          <w:szCs w:val="28"/>
          <w:lang w:val="en-US"/>
        </w:rPr>
        <w:t>i</w:t>
      </w:r>
      <w:r w:rsidR="00B73BFF" w:rsidRPr="004E7BEB">
        <w:rPr>
          <w:rFonts w:ascii="Times New Roman" w:hAnsi="Times New Roman" w:cs="Times New Roman"/>
          <w:sz w:val="28"/>
          <w:szCs w:val="28"/>
          <w:lang w:val="en-US"/>
        </w:rPr>
        <w:t xml:space="preserve">s spread over three lots. </w:t>
      </w:r>
      <w:r w:rsidRPr="004E7BEB">
        <w:rPr>
          <w:rFonts w:ascii="Times New Roman" w:hAnsi="Times New Roman" w:cs="Times New Roman"/>
          <w:sz w:val="28"/>
          <w:szCs w:val="28"/>
          <w:lang w:val="en-US"/>
        </w:rPr>
        <w:t xml:space="preserve">There is a mosque located on the </w:t>
      </w:r>
      <w:r w:rsidR="006A4885" w:rsidRPr="004E7BEB">
        <w:rPr>
          <w:rFonts w:ascii="Times New Roman" w:hAnsi="Times New Roman" w:cs="Times New Roman"/>
          <w:sz w:val="28"/>
          <w:szCs w:val="28"/>
          <w:lang w:val="en-US"/>
        </w:rPr>
        <w:t>m</w:t>
      </w:r>
      <w:r w:rsidR="00A668E9" w:rsidRPr="004E7BEB">
        <w:rPr>
          <w:rFonts w:ascii="Times New Roman" w:hAnsi="Times New Roman" w:cs="Times New Roman"/>
          <w:sz w:val="28"/>
          <w:szCs w:val="28"/>
          <w:lang w:val="en-US"/>
        </w:rPr>
        <w:t>adrasah</w:t>
      </w:r>
      <w:r w:rsidRPr="004E7BEB">
        <w:rPr>
          <w:rFonts w:ascii="Times New Roman" w:hAnsi="Times New Roman" w:cs="Times New Roman"/>
          <w:sz w:val="28"/>
          <w:szCs w:val="28"/>
          <w:lang w:val="en-US"/>
        </w:rPr>
        <w:t xml:space="preserve"> property. Every day five daily prayers are</w:t>
      </w:r>
      <w:r w:rsidR="00076C23" w:rsidRPr="004E7BEB">
        <w:rPr>
          <w:rFonts w:ascii="Times New Roman" w:hAnsi="Times New Roman" w:cs="Times New Roman"/>
          <w:sz w:val="28"/>
          <w:szCs w:val="28"/>
          <w:lang w:val="en-US"/>
        </w:rPr>
        <w:t xml:space="preserve"> </w:t>
      </w:r>
      <w:r w:rsidR="006A4885" w:rsidRPr="004E7BEB">
        <w:rPr>
          <w:rFonts w:ascii="Times New Roman" w:hAnsi="Times New Roman" w:cs="Times New Roman"/>
          <w:sz w:val="28"/>
          <w:szCs w:val="28"/>
          <w:lang w:val="en-US"/>
        </w:rPr>
        <w:t>performed</w:t>
      </w:r>
      <w:r w:rsidR="00076C23" w:rsidRPr="004E7BEB">
        <w:rPr>
          <w:rFonts w:ascii="Times New Roman" w:hAnsi="Times New Roman" w:cs="Times New Roman"/>
          <w:sz w:val="28"/>
          <w:szCs w:val="28"/>
          <w:lang w:val="en-US"/>
        </w:rPr>
        <w:t xml:space="preserve"> in the mosque. Each</w:t>
      </w:r>
      <w:r w:rsidRPr="004E7BEB">
        <w:rPr>
          <w:rFonts w:ascii="Times New Roman" w:hAnsi="Times New Roman" w:cs="Times New Roman"/>
          <w:sz w:val="28"/>
          <w:szCs w:val="28"/>
          <w:lang w:val="en-US"/>
        </w:rPr>
        <w:t xml:space="preserve"> prayer </w:t>
      </w:r>
      <w:r w:rsidR="00076C23" w:rsidRPr="004E7BEB">
        <w:rPr>
          <w:rFonts w:ascii="Times New Roman" w:hAnsi="Times New Roman" w:cs="Times New Roman"/>
          <w:sz w:val="28"/>
          <w:szCs w:val="28"/>
          <w:lang w:val="en-US"/>
        </w:rPr>
        <w:t>is</w:t>
      </w:r>
      <w:r w:rsidRPr="004E7BEB">
        <w:rPr>
          <w:rFonts w:ascii="Times New Roman" w:hAnsi="Times New Roman" w:cs="Times New Roman"/>
          <w:sz w:val="28"/>
          <w:szCs w:val="28"/>
          <w:lang w:val="en-US"/>
        </w:rPr>
        <w:t xml:space="preserve"> preceded by </w:t>
      </w:r>
      <w:r w:rsidR="00A668E9" w:rsidRPr="004E7BEB">
        <w:rPr>
          <w:rFonts w:ascii="Times New Roman" w:hAnsi="Times New Roman" w:cs="Times New Roman"/>
          <w:sz w:val="28"/>
          <w:szCs w:val="28"/>
          <w:lang w:val="en-US"/>
        </w:rPr>
        <w:t>the Azaan</w:t>
      </w:r>
      <w:r w:rsidR="006A4885" w:rsidRPr="004E7BEB">
        <w:rPr>
          <w:rFonts w:ascii="Times New Roman" w:hAnsi="Times New Roman" w:cs="Times New Roman"/>
          <w:sz w:val="28"/>
          <w:szCs w:val="28"/>
          <w:lang w:val="en-US"/>
        </w:rPr>
        <w:t>,</w:t>
      </w:r>
      <w:r w:rsidR="00076C23" w:rsidRPr="004E7BEB">
        <w:rPr>
          <w:rFonts w:ascii="Times New Roman" w:hAnsi="Times New Roman" w:cs="Times New Roman"/>
          <w:sz w:val="28"/>
          <w:szCs w:val="28"/>
          <w:lang w:val="en-US"/>
        </w:rPr>
        <w:t xml:space="preserve"> which is delivered by a M</w:t>
      </w:r>
      <w:r w:rsidRPr="004E7BEB">
        <w:rPr>
          <w:rFonts w:ascii="Times New Roman" w:hAnsi="Times New Roman" w:cs="Times New Roman"/>
          <w:sz w:val="28"/>
          <w:szCs w:val="28"/>
          <w:lang w:val="en-US"/>
        </w:rPr>
        <w:t>uadh</w:t>
      </w:r>
      <w:r w:rsidR="006A4885" w:rsidRPr="004E7BEB">
        <w:rPr>
          <w:rFonts w:ascii="Times New Roman" w:hAnsi="Times New Roman" w:cs="Times New Roman"/>
          <w:sz w:val="28"/>
          <w:szCs w:val="28"/>
          <w:lang w:val="en-US"/>
        </w:rPr>
        <w:t>i</w:t>
      </w:r>
      <w:r w:rsidRPr="004E7BEB">
        <w:rPr>
          <w:rFonts w:ascii="Times New Roman" w:hAnsi="Times New Roman" w:cs="Times New Roman"/>
          <w:sz w:val="28"/>
          <w:szCs w:val="28"/>
          <w:lang w:val="en-US"/>
        </w:rPr>
        <w:t>n</w:t>
      </w:r>
      <w:r w:rsidR="008B65A9" w:rsidRPr="004E7BEB">
        <w:rPr>
          <w:rFonts w:ascii="Times New Roman" w:hAnsi="Times New Roman" w:cs="Times New Roman"/>
          <w:sz w:val="28"/>
          <w:szCs w:val="28"/>
          <w:lang w:val="en-US"/>
        </w:rPr>
        <w:t>,</w:t>
      </w:r>
      <w:r w:rsidR="00076C23" w:rsidRPr="004E7BEB">
        <w:rPr>
          <w:rFonts w:ascii="Times New Roman" w:hAnsi="Times New Roman" w:cs="Times New Roman"/>
          <w:sz w:val="28"/>
          <w:szCs w:val="28"/>
          <w:lang w:val="en-US"/>
        </w:rPr>
        <w:t xml:space="preserve"> to remind </w:t>
      </w:r>
      <w:r w:rsidR="008B65A9" w:rsidRPr="004E7BEB">
        <w:rPr>
          <w:rFonts w:ascii="Times New Roman" w:hAnsi="Times New Roman" w:cs="Times New Roman"/>
          <w:sz w:val="28"/>
          <w:szCs w:val="28"/>
          <w:lang w:val="en-US"/>
        </w:rPr>
        <w:t xml:space="preserve">people of the </w:t>
      </w:r>
      <w:r w:rsidR="006A4885" w:rsidRPr="004E7BEB">
        <w:rPr>
          <w:rFonts w:ascii="Times New Roman" w:hAnsi="Times New Roman" w:cs="Times New Roman"/>
          <w:sz w:val="28"/>
          <w:szCs w:val="28"/>
          <w:lang w:val="en-US"/>
        </w:rPr>
        <w:t>Islamic</w:t>
      </w:r>
      <w:r w:rsidR="008B65A9" w:rsidRPr="004E7BEB">
        <w:rPr>
          <w:rFonts w:ascii="Times New Roman" w:hAnsi="Times New Roman" w:cs="Times New Roman"/>
          <w:sz w:val="28"/>
          <w:szCs w:val="28"/>
          <w:lang w:val="en-US"/>
        </w:rPr>
        <w:t xml:space="preserve"> faith </w:t>
      </w:r>
      <w:r w:rsidRPr="004E7BEB">
        <w:rPr>
          <w:rFonts w:ascii="Times New Roman" w:hAnsi="Times New Roman" w:cs="Times New Roman"/>
          <w:sz w:val="28"/>
          <w:szCs w:val="28"/>
          <w:lang w:val="en-US"/>
        </w:rPr>
        <w:t>to come to prayer.</w:t>
      </w:r>
      <w:r w:rsidR="008B65A9" w:rsidRPr="004E7BEB">
        <w:rPr>
          <w:rFonts w:ascii="Times New Roman" w:hAnsi="Times New Roman" w:cs="Times New Roman"/>
          <w:sz w:val="28"/>
          <w:szCs w:val="28"/>
          <w:lang w:val="en-US"/>
        </w:rPr>
        <w:t xml:space="preserve"> It is the Azaan</w:t>
      </w:r>
      <w:r w:rsidRPr="004E7BEB">
        <w:rPr>
          <w:rFonts w:ascii="Times New Roman" w:hAnsi="Times New Roman" w:cs="Times New Roman"/>
          <w:sz w:val="28"/>
          <w:szCs w:val="28"/>
          <w:lang w:val="en-US"/>
        </w:rPr>
        <w:t xml:space="preserve"> that</w:t>
      </w:r>
      <w:r w:rsidR="00C006E5" w:rsidRPr="004E7BEB">
        <w:rPr>
          <w:rFonts w:ascii="Times New Roman" w:hAnsi="Times New Roman" w:cs="Times New Roman"/>
          <w:sz w:val="28"/>
          <w:szCs w:val="28"/>
          <w:lang w:val="en-US"/>
        </w:rPr>
        <w:t xml:space="preserve"> had to be inaudible </w:t>
      </w:r>
      <w:r w:rsidR="00522888" w:rsidRPr="004E7BEB">
        <w:rPr>
          <w:rFonts w:ascii="Times New Roman" w:hAnsi="Times New Roman" w:cs="Times New Roman"/>
          <w:sz w:val="28"/>
          <w:szCs w:val="28"/>
          <w:lang w:val="en-US"/>
        </w:rPr>
        <w:t>at</w:t>
      </w:r>
      <w:r w:rsidR="00C006E5" w:rsidRPr="004E7BEB">
        <w:rPr>
          <w:rFonts w:ascii="Times New Roman" w:hAnsi="Times New Roman" w:cs="Times New Roman"/>
          <w:sz w:val="28"/>
          <w:szCs w:val="28"/>
          <w:lang w:val="en-US"/>
        </w:rPr>
        <w:t xml:space="preserve"> Mr Ellauri</w:t>
      </w:r>
      <w:r w:rsidR="00F969DF" w:rsidRPr="004E7BEB">
        <w:rPr>
          <w:rFonts w:ascii="Times New Roman" w:hAnsi="Times New Roman" w:cs="Times New Roman"/>
          <w:sz w:val="28"/>
          <w:szCs w:val="28"/>
          <w:lang w:val="en-US"/>
        </w:rPr>
        <w:t>e</w:t>
      </w:r>
      <w:r w:rsidR="00C006E5" w:rsidRPr="004E7BEB">
        <w:rPr>
          <w:rFonts w:ascii="Times New Roman" w:hAnsi="Times New Roman" w:cs="Times New Roman"/>
          <w:sz w:val="28"/>
          <w:szCs w:val="28"/>
          <w:lang w:val="en-US"/>
        </w:rPr>
        <w:t xml:space="preserve">’s property, in terms of the court order. </w:t>
      </w:r>
    </w:p>
    <w:p w14:paraId="5EB0D682" w14:textId="77777777" w:rsidR="004A5348" w:rsidRPr="004E7BEB" w:rsidRDefault="004A5348" w:rsidP="004D247A">
      <w:pPr>
        <w:spacing w:before="240"/>
        <w:rPr>
          <w:rFonts w:ascii="Times New Roman" w:hAnsi="Times New Roman" w:cs="Times New Roman"/>
          <w:sz w:val="28"/>
          <w:szCs w:val="28"/>
          <w:lang w:val="en-US"/>
        </w:rPr>
      </w:pPr>
    </w:p>
    <w:p w14:paraId="412232B0" w14:textId="1EDAC531" w:rsidR="00E47963" w:rsidRPr="004E7BEB" w:rsidRDefault="004A5348" w:rsidP="00E47963">
      <w:pPr>
        <w:rPr>
          <w:rFonts w:ascii="Times New Roman" w:hAnsi="Times New Roman" w:cs="Times New Roman"/>
          <w:sz w:val="28"/>
          <w:szCs w:val="28"/>
          <w:lang w:val="en-US"/>
        </w:rPr>
      </w:pPr>
      <w:r w:rsidRPr="004E7BEB">
        <w:rPr>
          <w:rFonts w:ascii="Times New Roman" w:hAnsi="Times New Roman" w:cs="Times New Roman"/>
          <w:sz w:val="28"/>
          <w:szCs w:val="28"/>
          <w:lang w:val="en-US"/>
        </w:rPr>
        <w:t>[</w:t>
      </w:r>
      <w:r w:rsidR="008B65A9" w:rsidRPr="004E7BEB">
        <w:rPr>
          <w:rFonts w:ascii="Times New Roman" w:hAnsi="Times New Roman" w:cs="Times New Roman"/>
          <w:sz w:val="28"/>
          <w:szCs w:val="28"/>
          <w:lang w:val="en-US"/>
        </w:rPr>
        <w:t>3</w:t>
      </w:r>
      <w:r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ab/>
        <w:t>Although there is no cross-appeal in respect of the dismissal of the claim</w:t>
      </w:r>
      <w:r w:rsidR="008B65A9" w:rsidRPr="004E7BEB">
        <w:rPr>
          <w:rFonts w:ascii="Times New Roman" w:hAnsi="Times New Roman" w:cs="Times New Roman"/>
          <w:sz w:val="28"/>
          <w:szCs w:val="28"/>
          <w:lang w:val="en-US"/>
        </w:rPr>
        <w:t xml:space="preserve"> for eviction of the </w:t>
      </w:r>
      <w:r w:rsidR="006A4885" w:rsidRPr="004E7BEB">
        <w:rPr>
          <w:rFonts w:ascii="Times New Roman" w:hAnsi="Times New Roman" w:cs="Times New Roman"/>
          <w:sz w:val="28"/>
          <w:szCs w:val="28"/>
          <w:lang w:val="en-US"/>
        </w:rPr>
        <w:t>m</w:t>
      </w:r>
      <w:r w:rsidR="008B65A9" w:rsidRPr="004E7BEB">
        <w:rPr>
          <w:rFonts w:ascii="Times New Roman" w:hAnsi="Times New Roman" w:cs="Times New Roman"/>
          <w:sz w:val="28"/>
          <w:szCs w:val="28"/>
          <w:lang w:val="en-US"/>
        </w:rPr>
        <w:t xml:space="preserve">adrasah and confiscation of its immovable properties, </w:t>
      </w:r>
      <w:r w:rsidRPr="004E7BEB">
        <w:rPr>
          <w:rFonts w:ascii="Times New Roman" w:hAnsi="Times New Roman" w:cs="Times New Roman"/>
          <w:sz w:val="28"/>
          <w:szCs w:val="28"/>
          <w:lang w:val="en-US"/>
        </w:rPr>
        <w:t xml:space="preserve">in his </w:t>
      </w:r>
      <w:r w:rsidR="008A1E8D">
        <w:rPr>
          <w:rFonts w:ascii="Times New Roman" w:hAnsi="Times New Roman" w:cs="Times New Roman"/>
          <w:sz w:val="28"/>
          <w:szCs w:val="28"/>
          <w:lang w:val="en-US"/>
        </w:rPr>
        <w:t>h</w:t>
      </w:r>
      <w:r w:rsidR="002E6151" w:rsidRPr="004E7BEB">
        <w:rPr>
          <w:rFonts w:ascii="Times New Roman" w:hAnsi="Times New Roman" w:cs="Times New Roman"/>
          <w:sz w:val="28"/>
          <w:szCs w:val="28"/>
          <w:lang w:val="en-US"/>
        </w:rPr>
        <w:t>eads of</w:t>
      </w:r>
      <w:r w:rsidRPr="004E7BEB">
        <w:rPr>
          <w:rFonts w:ascii="Times New Roman" w:hAnsi="Times New Roman" w:cs="Times New Roman"/>
          <w:sz w:val="28"/>
          <w:szCs w:val="28"/>
          <w:lang w:val="en-US"/>
        </w:rPr>
        <w:t xml:space="preserve"> </w:t>
      </w:r>
      <w:r w:rsidR="008A1E8D">
        <w:rPr>
          <w:rFonts w:ascii="Times New Roman" w:hAnsi="Times New Roman" w:cs="Times New Roman"/>
          <w:sz w:val="28"/>
          <w:szCs w:val="28"/>
          <w:lang w:val="en-US"/>
        </w:rPr>
        <w:t>a</w:t>
      </w:r>
      <w:r w:rsidRPr="004E7BEB">
        <w:rPr>
          <w:rFonts w:ascii="Times New Roman" w:hAnsi="Times New Roman" w:cs="Times New Roman"/>
          <w:sz w:val="28"/>
          <w:szCs w:val="28"/>
          <w:lang w:val="en-US"/>
        </w:rPr>
        <w:t>rgument</w:t>
      </w:r>
      <w:r w:rsidR="006A4885"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 xml:space="preserve"> Mr Ellaurie </w:t>
      </w:r>
      <w:r w:rsidR="00C006E5" w:rsidRPr="004E7BEB">
        <w:rPr>
          <w:rFonts w:ascii="Times New Roman" w:hAnsi="Times New Roman" w:cs="Times New Roman"/>
          <w:sz w:val="28"/>
          <w:szCs w:val="28"/>
          <w:lang w:val="en-US"/>
        </w:rPr>
        <w:t>repeated</w:t>
      </w:r>
      <w:r w:rsidR="008B65A9" w:rsidRPr="004E7BEB">
        <w:rPr>
          <w:rFonts w:ascii="Times New Roman" w:hAnsi="Times New Roman" w:cs="Times New Roman"/>
          <w:sz w:val="28"/>
          <w:szCs w:val="28"/>
          <w:lang w:val="en-US"/>
        </w:rPr>
        <w:t xml:space="preserve"> this claim and </w:t>
      </w:r>
      <w:r w:rsidRPr="004E7BEB">
        <w:rPr>
          <w:rFonts w:ascii="Times New Roman" w:hAnsi="Times New Roman" w:cs="Times New Roman"/>
          <w:sz w:val="28"/>
          <w:szCs w:val="28"/>
          <w:lang w:val="en-US"/>
        </w:rPr>
        <w:t xml:space="preserve">set out numerous reasons </w:t>
      </w:r>
      <w:r w:rsidR="008B65A9" w:rsidRPr="004E7BEB">
        <w:rPr>
          <w:rFonts w:ascii="Times New Roman" w:hAnsi="Times New Roman" w:cs="Times New Roman"/>
          <w:sz w:val="28"/>
          <w:szCs w:val="28"/>
          <w:lang w:val="en-US"/>
        </w:rPr>
        <w:t xml:space="preserve">why </w:t>
      </w:r>
      <w:r w:rsidRPr="004E7BEB">
        <w:rPr>
          <w:rFonts w:ascii="Times New Roman" w:hAnsi="Times New Roman" w:cs="Times New Roman"/>
          <w:sz w:val="28"/>
          <w:szCs w:val="28"/>
          <w:lang w:val="en-US"/>
        </w:rPr>
        <w:t xml:space="preserve">the </w:t>
      </w:r>
      <w:r w:rsidR="006A4885" w:rsidRPr="004E7BEB">
        <w:rPr>
          <w:rFonts w:ascii="Times New Roman" w:hAnsi="Times New Roman" w:cs="Times New Roman"/>
          <w:sz w:val="28"/>
          <w:szCs w:val="28"/>
          <w:lang w:val="en-US"/>
        </w:rPr>
        <w:t>m</w:t>
      </w:r>
      <w:r w:rsidRPr="004E7BEB">
        <w:rPr>
          <w:rFonts w:ascii="Times New Roman" w:hAnsi="Times New Roman" w:cs="Times New Roman"/>
          <w:sz w:val="28"/>
          <w:szCs w:val="28"/>
          <w:lang w:val="en-US"/>
        </w:rPr>
        <w:t xml:space="preserve">adrasah </w:t>
      </w:r>
      <w:r w:rsidR="008B65A9" w:rsidRPr="004E7BEB">
        <w:rPr>
          <w:rFonts w:ascii="Times New Roman" w:hAnsi="Times New Roman" w:cs="Times New Roman"/>
          <w:sz w:val="28"/>
          <w:szCs w:val="28"/>
          <w:lang w:val="en-US"/>
        </w:rPr>
        <w:t xml:space="preserve">should </w:t>
      </w:r>
      <w:r w:rsidRPr="004E7BEB">
        <w:rPr>
          <w:rFonts w:ascii="Times New Roman" w:hAnsi="Times New Roman" w:cs="Times New Roman"/>
          <w:sz w:val="28"/>
          <w:szCs w:val="28"/>
          <w:lang w:val="en-US"/>
        </w:rPr>
        <w:t xml:space="preserve">be driven out of Isipingo </w:t>
      </w:r>
      <w:r w:rsidRPr="004E7BEB">
        <w:rPr>
          <w:rFonts w:ascii="Times New Roman" w:hAnsi="Times New Roman" w:cs="Times New Roman"/>
          <w:sz w:val="28"/>
          <w:szCs w:val="28"/>
          <w:lang w:val="en-US"/>
        </w:rPr>
        <w:lastRenderedPageBreak/>
        <w:t xml:space="preserve">Beach. Most of these </w:t>
      </w:r>
      <w:r w:rsidR="00C006E5" w:rsidRPr="004E7BEB">
        <w:rPr>
          <w:rFonts w:ascii="Times New Roman" w:hAnsi="Times New Roman" w:cs="Times New Roman"/>
          <w:sz w:val="28"/>
          <w:szCs w:val="28"/>
          <w:lang w:val="en-US"/>
        </w:rPr>
        <w:t xml:space="preserve">reasons </w:t>
      </w:r>
      <w:r w:rsidRPr="004E7BEB">
        <w:rPr>
          <w:rFonts w:ascii="Times New Roman" w:hAnsi="Times New Roman" w:cs="Times New Roman"/>
          <w:sz w:val="28"/>
          <w:szCs w:val="28"/>
          <w:lang w:val="en-US"/>
        </w:rPr>
        <w:t>revea</w:t>
      </w:r>
      <w:r w:rsidR="00C006E5" w:rsidRPr="004E7BEB">
        <w:rPr>
          <w:rFonts w:ascii="Times New Roman" w:hAnsi="Times New Roman" w:cs="Times New Roman"/>
          <w:sz w:val="28"/>
          <w:szCs w:val="28"/>
          <w:lang w:val="en-US"/>
        </w:rPr>
        <w:t>l his abhorrence of</w:t>
      </w:r>
      <w:r w:rsidR="00076C23" w:rsidRPr="004E7BEB">
        <w:rPr>
          <w:rFonts w:ascii="Times New Roman" w:hAnsi="Times New Roman" w:cs="Times New Roman"/>
          <w:sz w:val="28"/>
          <w:szCs w:val="28"/>
          <w:lang w:val="en-US"/>
        </w:rPr>
        <w:t xml:space="preserve"> the </w:t>
      </w:r>
      <w:r w:rsidR="006A4885" w:rsidRPr="004E7BEB">
        <w:rPr>
          <w:rFonts w:ascii="Times New Roman" w:hAnsi="Times New Roman" w:cs="Times New Roman"/>
          <w:sz w:val="28"/>
          <w:szCs w:val="28"/>
          <w:lang w:val="en-US"/>
        </w:rPr>
        <w:t>Islamic</w:t>
      </w:r>
      <w:r w:rsidR="00AB599D">
        <w:rPr>
          <w:rFonts w:ascii="Times New Roman" w:hAnsi="Times New Roman" w:cs="Times New Roman"/>
          <w:sz w:val="28"/>
          <w:szCs w:val="28"/>
          <w:lang w:val="en-US"/>
        </w:rPr>
        <w:t xml:space="preserve"> faith</w:t>
      </w:r>
      <w:r w:rsidRPr="004E7BEB">
        <w:rPr>
          <w:rFonts w:ascii="Times New Roman" w:hAnsi="Times New Roman" w:cs="Times New Roman"/>
          <w:sz w:val="28"/>
          <w:szCs w:val="28"/>
          <w:lang w:val="en-US"/>
        </w:rPr>
        <w:t>. No</w:t>
      </w:r>
      <w:r w:rsidR="00C006E5" w:rsidRPr="004E7BEB">
        <w:rPr>
          <w:rFonts w:ascii="Times New Roman" w:hAnsi="Times New Roman" w:cs="Times New Roman"/>
          <w:sz w:val="28"/>
          <w:szCs w:val="28"/>
          <w:lang w:val="en-US"/>
        </w:rPr>
        <w:t>t all of these reasons are r</w:t>
      </w:r>
      <w:r w:rsidR="00076C23" w:rsidRPr="004E7BEB">
        <w:rPr>
          <w:rFonts w:ascii="Times New Roman" w:hAnsi="Times New Roman" w:cs="Times New Roman"/>
          <w:sz w:val="28"/>
          <w:szCs w:val="28"/>
          <w:lang w:val="en-US"/>
        </w:rPr>
        <w:t>epeat</w:t>
      </w:r>
      <w:r w:rsidR="00C006E5" w:rsidRPr="004E7BEB">
        <w:rPr>
          <w:rFonts w:ascii="Times New Roman" w:hAnsi="Times New Roman" w:cs="Times New Roman"/>
          <w:sz w:val="28"/>
          <w:szCs w:val="28"/>
          <w:lang w:val="en-US"/>
        </w:rPr>
        <w:t xml:space="preserve">ed </w:t>
      </w:r>
      <w:r w:rsidRPr="004E7BEB">
        <w:rPr>
          <w:rFonts w:ascii="Times New Roman" w:hAnsi="Times New Roman" w:cs="Times New Roman"/>
          <w:sz w:val="28"/>
          <w:szCs w:val="28"/>
          <w:lang w:val="en-US"/>
        </w:rPr>
        <w:t>in this judgment</w:t>
      </w:r>
      <w:r w:rsidR="008A1E8D">
        <w:rPr>
          <w:rFonts w:ascii="Times New Roman" w:hAnsi="Times New Roman" w:cs="Times New Roman"/>
          <w:sz w:val="28"/>
          <w:szCs w:val="28"/>
          <w:lang w:val="en-US"/>
        </w:rPr>
        <w:t>,</w:t>
      </w:r>
      <w:r w:rsidR="00C006E5" w:rsidRPr="004E7BEB">
        <w:rPr>
          <w:rFonts w:ascii="Times New Roman" w:hAnsi="Times New Roman" w:cs="Times New Roman"/>
          <w:sz w:val="28"/>
          <w:szCs w:val="28"/>
          <w:lang w:val="en-US"/>
        </w:rPr>
        <w:t xml:space="preserve"> as no useful purpose will be served by doing so</w:t>
      </w:r>
      <w:r w:rsidRPr="004E7BEB">
        <w:rPr>
          <w:rFonts w:ascii="Times New Roman" w:hAnsi="Times New Roman" w:cs="Times New Roman"/>
          <w:sz w:val="28"/>
          <w:szCs w:val="28"/>
          <w:lang w:val="en-US"/>
        </w:rPr>
        <w:t xml:space="preserve">. </w:t>
      </w:r>
    </w:p>
    <w:p w14:paraId="57FF4E45" w14:textId="77777777" w:rsidR="00C006E5" w:rsidRPr="004E7BEB" w:rsidRDefault="00C006E5" w:rsidP="004D247A">
      <w:pPr>
        <w:spacing w:before="240"/>
        <w:rPr>
          <w:rFonts w:ascii="Times New Roman" w:hAnsi="Times New Roman" w:cs="Times New Roman"/>
          <w:sz w:val="28"/>
          <w:szCs w:val="28"/>
          <w:lang w:val="en-US"/>
        </w:rPr>
      </w:pPr>
    </w:p>
    <w:p w14:paraId="786AA014" w14:textId="49CBBAEC" w:rsidR="00790094" w:rsidRDefault="004A5348" w:rsidP="00790094">
      <w:pPr>
        <w:rPr>
          <w:rFonts w:ascii="Times New Roman" w:hAnsi="Times New Roman" w:cs="Times New Roman"/>
          <w:sz w:val="28"/>
          <w:szCs w:val="28"/>
          <w:lang w:val="en-US"/>
        </w:rPr>
      </w:pPr>
      <w:r w:rsidRPr="004E7BEB">
        <w:rPr>
          <w:rFonts w:ascii="Times New Roman" w:hAnsi="Times New Roman" w:cs="Times New Roman"/>
          <w:sz w:val="28"/>
          <w:szCs w:val="28"/>
          <w:lang w:val="en-US"/>
        </w:rPr>
        <w:t>[</w:t>
      </w:r>
      <w:r w:rsidR="008B65A9" w:rsidRPr="004E7BEB">
        <w:rPr>
          <w:rFonts w:ascii="Times New Roman" w:hAnsi="Times New Roman" w:cs="Times New Roman"/>
          <w:sz w:val="28"/>
          <w:szCs w:val="28"/>
          <w:lang w:val="en-US"/>
        </w:rPr>
        <w:t>4</w:t>
      </w:r>
      <w:r w:rsidR="00A25DCC" w:rsidRPr="004E7BEB">
        <w:rPr>
          <w:rFonts w:ascii="Times New Roman" w:hAnsi="Times New Roman" w:cs="Times New Roman"/>
          <w:sz w:val="28"/>
          <w:szCs w:val="28"/>
          <w:lang w:val="en-US"/>
        </w:rPr>
        <w:t>]</w:t>
      </w:r>
      <w:r w:rsidR="00A25DCC" w:rsidRPr="004E7BEB">
        <w:rPr>
          <w:rFonts w:ascii="Times New Roman" w:hAnsi="Times New Roman" w:cs="Times New Roman"/>
          <w:sz w:val="28"/>
          <w:szCs w:val="28"/>
          <w:lang w:val="en-US"/>
        </w:rPr>
        <w:tab/>
      </w:r>
      <w:r w:rsidR="008B65A9" w:rsidRPr="004E7BEB">
        <w:rPr>
          <w:rFonts w:ascii="Times New Roman" w:hAnsi="Times New Roman" w:cs="Times New Roman"/>
          <w:sz w:val="28"/>
          <w:szCs w:val="28"/>
          <w:lang w:val="en-US"/>
        </w:rPr>
        <w:t>Of relevance to the noise nuisance claim</w:t>
      </w:r>
      <w:r w:rsidR="00DB67DF">
        <w:rPr>
          <w:rFonts w:ascii="Times New Roman" w:hAnsi="Times New Roman" w:cs="Times New Roman"/>
          <w:sz w:val="28"/>
          <w:szCs w:val="28"/>
          <w:lang w:val="en-US"/>
        </w:rPr>
        <w:t>,</w:t>
      </w:r>
      <w:r w:rsidR="003261F5">
        <w:rPr>
          <w:rFonts w:ascii="Times New Roman" w:hAnsi="Times New Roman" w:cs="Times New Roman"/>
          <w:sz w:val="28"/>
          <w:szCs w:val="28"/>
          <w:lang w:val="en-US"/>
        </w:rPr>
        <w:t xml:space="preserve"> is</w:t>
      </w:r>
      <w:r w:rsidR="008B65A9" w:rsidRPr="004E7BEB">
        <w:rPr>
          <w:rFonts w:ascii="Times New Roman" w:hAnsi="Times New Roman" w:cs="Times New Roman"/>
          <w:sz w:val="28"/>
          <w:szCs w:val="28"/>
          <w:lang w:val="en-US"/>
        </w:rPr>
        <w:t xml:space="preserve"> </w:t>
      </w:r>
      <w:r w:rsidR="00A25DCC" w:rsidRPr="004E7BEB">
        <w:rPr>
          <w:rFonts w:ascii="Times New Roman" w:hAnsi="Times New Roman" w:cs="Times New Roman"/>
          <w:sz w:val="28"/>
          <w:szCs w:val="28"/>
          <w:lang w:val="en-US"/>
        </w:rPr>
        <w:t>Mr Ellaurie</w:t>
      </w:r>
      <w:r w:rsidR="003261F5">
        <w:rPr>
          <w:rFonts w:ascii="Times New Roman" w:hAnsi="Times New Roman" w:cs="Times New Roman"/>
          <w:sz w:val="28"/>
          <w:szCs w:val="28"/>
          <w:lang w:val="en-US"/>
        </w:rPr>
        <w:t>’s</w:t>
      </w:r>
      <w:r w:rsidR="00A25DCC" w:rsidRPr="004E7BEB">
        <w:rPr>
          <w:rFonts w:ascii="Times New Roman" w:hAnsi="Times New Roman" w:cs="Times New Roman"/>
          <w:sz w:val="28"/>
          <w:szCs w:val="28"/>
          <w:lang w:val="en-US"/>
        </w:rPr>
        <w:t xml:space="preserve"> </w:t>
      </w:r>
      <w:r w:rsidRPr="004E7BEB">
        <w:rPr>
          <w:rFonts w:ascii="Times New Roman" w:hAnsi="Times New Roman" w:cs="Times New Roman"/>
          <w:sz w:val="28"/>
          <w:szCs w:val="28"/>
          <w:lang w:val="en-US"/>
        </w:rPr>
        <w:t>complain</w:t>
      </w:r>
      <w:r w:rsidR="003261F5">
        <w:rPr>
          <w:rFonts w:ascii="Times New Roman" w:hAnsi="Times New Roman" w:cs="Times New Roman"/>
          <w:sz w:val="28"/>
          <w:szCs w:val="28"/>
          <w:lang w:val="en-US"/>
        </w:rPr>
        <w:t>t</w:t>
      </w:r>
      <w:r w:rsidR="001D6A8E" w:rsidRPr="004E7BEB">
        <w:rPr>
          <w:rFonts w:ascii="Times New Roman" w:hAnsi="Times New Roman" w:cs="Times New Roman"/>
          <w:sz w:val="28"/>
          <w:szCs w:val="28"/>
          <w:lang w:val="en-US"/>
        </w:rPr>
        <w:t xml:space="preserve"> that the A</w:t>
      </w:r>
      <w:r w:rsidR="008B65A9" w:rsidRPr="004E7BEB">
        <w:rPr>
          <w:rFonts w:ascii="Times New Roman" w:hAnsi="Times New Roman" w:cs="Times New Roman"/>
          <w:sz w:val="28"/>
          <w:szCs w:val="28"/>
          <w:lang w:val="en-US"/>
        </w:rPr>
        <w:t>zaan</w:t>
      </w:r>
      <w:r w:rsidR="00681073" w:rsidRPr="004E7BEB">
        <w:rPr>
          <w:rFonts w:ascii="Times New Roman" w:hAnsi="Times New Roman" w:cs="Times New Roman"/>
          <w:sz w:val="28"/>
          <w:szCs w:val="28"/>
          <w:lang w:val="en-US"/>
        </w:rPr>
        <w:t>s</w:t>
      </w:r>
      <w:r w:rsidR="00A25DCC" w:rsidRPr="004E7BEB">
        <w:rPr>
          <w:rFonts w:ascii="Times New Roman" w:hAnsi="Times New Roman" w:cs="Times New Roman"/>
          <w:sz w:val="28"/>
          <w:szCs w:val="28"/>
          <w:lang w:val="en-US"/>
        </w:rPr>
        <w:t xml:space="preserve"> invaded</w:t>
      </w:r>
      <w:r w:rsidRPr="004E7BEB">
        <w:rPr>
          <w:rFonts w:ascii="Times New Roman" w:hAnsi="Times New Roman" w:cs="Times New Roman"/>
          <w:sz w:val="28"/>
          <w:szCs w:val="28"/>
          <w:lang w:val="en-US"/>
        </w:rPr>
        <w:t xml:space="preserve"> h</w:t>
      </w:r>
      <w:r w:rsidR="001E3232" w:rsidRPr="004E7BEB">
        <w:rPr>
          <w:rFonts w:ascii="Times New Roman" w:hAnsi="Times New Roman" w:cs="Times New Roman"/>
          <w:sz w:val="28"/>
          <w:szCs w:val="28"/>
          <w:lang w:val="en-US"/>
        </w:rPr>
        <w:t xml:space="preserve">is personal space and that </w:t>
      </w:r>
      <w:r w:rsidR="00681073" w:rsidRPr="004E7BEB">
        <w:rPr>
          <w:rFonts w:ascii="Times New Roman" w:hAnsi="Times New Roman" w:cs="Times New Roman"/>
          <w:sz w:val="28"/>
          <w:szCs w:val="28"/>
          <w:lang w:val="en-US"/>
        </w:rPr>
        <w:t>they</w:t>
      </w:r>
      <w:r w:rsidR="00A25DCC" w:rsidRPr="004E7BEB">
        <w:rPr>
          <w:rFonts w:ascii="Times New Roman" w:hAnsi="Times New Roman" w:cs="Times New Roman"/>
          <w:sz w:val="28"/>
          <w:szCs w:val="28"/>
          <w:lang w:val="en-US"/>
        </w:rPr>
        <w:t xml:space="preserve"> happened at </w:t>
      </w:r>
      <w:r w:rsidR="001E3232" w:rsidRPr="004E7BEB">
        <w:rPr>
          <w:rFonts w:ascii="Times New Roman" w:hAnsi="Times New Roman" w:cs="Times New Roman"/>
          <w:sz w:val="28"/>
          <w:szCs w:val="28"/>
          <w:lang w:val="en-US"/>
        </w:rPr>
        <w:t xml:space="preserve">an </w:t>
      </w:r>
      <w:r w:rsidR="00A25DCC" w:rsidRPr="004E7BEB">
        <w:rPr>
          <w:rFonts w:ascii="Times New Roman" w:hAnsi="Times New Roman" w:cs="Times New Roman"/>
          <w:sz w:val="28"/>
          <w:szCs w:val="28"/>
          <w:lang w:val="en-US"/>
        </w:rPr>
        <w:t>‘unearthly time’,</w:t>
      </w:r>
      <w:r w:rsidRPr="004E7BEB">
        <w:rPr>
          <w:rFonts w:ascii="Times New Roman" w:hAnsi="Times New Roman" w:cs="Times New Roman"/>
          <w:sz w:val="28"/>
          <w:szCs w:val="28"/>
          <w:lang w:val="en-US"/>
        </w:rPr>
        <w:t xml:space="preserve"> </w:t>
      </w:r>
      <w:r w:rsidR="00A25DCC" w:rsidRPr="004E7BEB">
        <w:rPr>
          <w:rFonts w:ascii="Times New Roman" w:hAnsi="Times New Roman" w:cs="Times New Roman"/>
          <w:sz w:val="28"/>
          <w:szCs w:val="28"/>
          <w:lang w:val="en-US"/>
        </w:rPr>
        <w:t xml:space="preserve">the first being </w:t>
      </w:r>
      <w:r w:rsidRPr="004E7BEB">
        <w:rPr>
          <w:rFonts w:ascii="Times New Roman" w:hAnsi="Times New Roman" w:cs="Times New Roman"/>
          <w:sz w:val="28"/>
          <w:szCs w:val="28"/>
          <w:lang w:val="en-US"/>
        </w:rPr>
        <w:t xml:space="preserve">around </w:t>
      </w:r>
      <w:r w:rsidR="00A25DCC" w:rsidRPr="004E7BEB">
        <w:rPr>
          <w:rFonts w:ascii="Times New Roman" w:hAnsi="Times New Roman" w:cs="Times New Roman"/>
          <w:sz w:val="28"/>
          <w:szCs w:val="28"/>
          <w:lang w:val="en-US"/>
        </w:rPr>
        <w:t>03h30 at the start of summer. He complained that they gave</w:t>
      </w:r>
      <w:r w:rsidR="001D6A8E" w:rsidRPr="004E7BEB">
        <w:rPr>
          <w:rFonts w:ascii="Times New Roman" w:hAnsi="Times New Roman" w:cs="Times New Roman"/>
          <w:sz w:val="28"/>
          <w:szCs w:val="28"/>
          <w:lang w:val="en-US"/>
        </w:rPr>
        <w:t xml:space="preserve"> a</w:t>
      </w:r>
      <w:r w:rsidR="00A25DCC" w:rsidRPr="004E7BEB">
        <w:rPr>
          <w:rFonts w:ascii="Times New Roman" w:hAnsi="Times New Roman" w:cs="Times New Roman"/>
          <w:sz w:val="28"/>
          <w:szCs w:val="28"/>
          <w:lang w:val="en-US"/>
        </w:rPr>
        <w:t xml:space="preserve"> </w:t>
      </w:r>
      <w:r w:rsidR="001D6A8E" w:rsidRPr="004E7BEB">
        <w:rPr>
          <w:rFonts w:ascii="Times New Roman" w:hAnsi="Times New Roman" w:cs="Times New Roman"/>
          <w:sz w:val="28"/>
          <w:szCs w:val="28"/>
          <w:lang w:val="en-US"/>
        </w:rPr>
        <w:t>‘</w:t>
      </w:r>
      <w:r w:rsidRPr="004E7BEB">
        <w:rPr>
          <w:rFonts w:ascii="Times New Roman" w:hAnsi="Times New Roman" w:cs="Times New Roman"/>
          <w:sz w:val="28"/>
          <w:szCs w:val="28"/>
          <w:lang w:val="en-US"/>
        </w:rPr>
        <w:t xml:space="preserve">distinctly Muslim atmosphere to the area’, and a </w:t>
      </w:r>
      <w:r w:rsidR="001E3232" w:rsidRPr="004E7BEB">
        <w:rPr>
          <w:rFonts w:ascii="Times New Roman" w:hAnsi="Times New Roman" w:cs="Times New Roman"/>
          <w:sz w:val="28"/>
          <w:szCs w:val="28"/>
          <w:lang w:val="en-US"/>
        </w:rPr>
        <w:t>lot of non-Muslim people fou</w:t>
      </w:r>
      <w:r w:rsidR="001D6A8E" w:rsidRPr="004E7BEB">
        <w:rPr>
          <w:rFonts w:ascii="Times New Roman" w:hAnsi="Times New Roman" w:cs="Times New Roman"/>
          <w:sz w:val="28"/>
          <w:szCs w:val="28"/>
          <w:lang w:val="en-US"/>
        </w:rPr>
        <w:t>nd them repugnant. He lamented</w:t>
      </w:r>
      <w:r w:rsidRPr="004E7BEB">
        <w:rPr>
          <w:rFonts w:ascii="Times New Roman" w:hAnsi="Times New Roman" w:cs="Times New Roman"/>
          <w:sz w:val="28"/>
          <w:szCs w:val="28"/>
          <w:lang w:val="en-US"/>
        </w:rPr>
        <w:t xml:space="preserve"> the growth of the </w:t>
      </w:r>
      <w:r w:rsidR="00621DEC" w:rsidRPr="004E7BEB">
        <w:rPr>
          <w:rFonts w:ascii="Times New Roman" w:hAnsi="Times New Roman" w:cs="Times New Roman"/>
          <w:sz w:val="28"/>
          <w:szCs w:val="28"/>
          <w:lang w:val="en-US"/>
        </w:rPr>
        <w:t>M</w:t>
      </w:r>
      <w:r w:rsidRPr="004E7BEB">
        <w:rPr>
          <w:rFonts w:ascii="Times New Roman" w:hAnsi="Times New Roman" w:cs="Times New Roman"/>
          <w:sz w:val="28"/>
          <w:szCs w:val="28"/>
          <w:lang w:val="en-US"/>
        </w:rPr>
        <w:t>uslim community in Isipingo Beach ove</w:t>
      </w:r>
      <w:r w:rsidR="001D6A8E" w:rsidRPr="004E7BEB">
        <w:rPr>
          <w:rFonts w:ascii="Times New Roman" w:hAnsi="Times New Roman" w:cs="Times New Roman"/>
          <w:sz w:val="28"/>
          <w:szCs w:val="28"/>
          <w:lang w:val="en-US"/>
        </w:rPr>
        <w:t>r the 15 year</w:t>
      </w:r>
      <w:r w:rsidR="00C006E5" w:rsidRPr="004E7BEB">
        <w:rPr>
          <w:rFonts w:ascii="Times New Roman" w:hAnsi="Times New Roman" w:cs="Times New Roman"/>
          <w:sz w:val="28"/>
          <w:szCs w:val="28"/>
          <w:lang w:val="en-US"/>
        </w:rPr>
        <w:t>s</w:t>
      </w:r>
      <w:r w:rsidR="001D6A8E" w:rsidRPr="004E7BEB">
        <w:rPr>
          <w:rFonts w:ascii="Times New Roman" w:hAnsi="Times New Roman" w:cs="Times New Roman"/>
          <w:sz w:val="28"/>
          <w:szCs w:val="28"/>
          <w:lang w:val="en-US"/>
        </w:rPr>
        <w:t xml:space="preserve"> p</w:t>
      </w:r>
      <w:r w:rsidR="00C006E5" w:rsidRPr="004E7BEB">
        <w:rPr>
          <w:rFonts w:ascii="Times New Roman" w:hAnsi="Times New Roman" w:cs="Times New Roman"/>
          <w:sz w:val="28"/>
          <w:szCs w:val="28"/>
          <w:lang w:val="en-US"/>
        </w:rPr>
        <w:t xml:space="preserve">receding </w:t>
      </w:r>
      <w:r w:rsidR="00790094" w:rsidRPr="004E7BEB">
        <w:rPr>
          <w:rFonts w:ascii="Times New Roman" w:hAnsi="Times New Roman" w:cs="Times New Roman"/>
          <w:sz w:val="28"/>
          <w:szCs w:val="28"/>
          <w:lang w:val="en-US"/>
        </w:rPr>
        <w:t xml:space="preserve">his </w:t>
      </w:r>
      <w:r w:rsidR="00790094" w:rsidRPr="003261F5">
        <w:rPr>
          <w:rFonts w:ascii="Times New Roman" w:hAnsi="Times New Roman" w:cs="Times New Roman"/>
          <w:sz w:val="28"/>
          <w:szCs w:val="28"/>
          <w:lang w:val="en-US"/>
        </w:rPr>
        <w:t>application to court</w:t>
      </w:r>
      <w:r w:rsidR="001E3232" w:rsidRPr="003261F5">
        <w:rPr>
          <w:rFonts w:ascii="Times New Roman" w:hAnsi="Times New Roman" w:cs="Times New Roman"/>
          <w:sz w:val="28"/>
          <w:szCs w:val="28"/>
          <w:lang w:val="en-US"/>
        </w:rPr>
        <w:t>,</w:t>
      </w:r>
      <w:r w:rsidR="00790094" w:rsidRPr="003261F5">
        <w:rPr>
          <w:rFonts w:ascii="Times New Roman" w:hAnsi="Times New Roman" w:cs="Times New Roman"/>
          <w:sz w:val="28"/>
          <w:szCs w:val="28"/>
          <w:lang w:val="en-US"/>
        </w:rPr>
        <w:t xml:space="preserve"> </w:t>
      </w:r>
      <w:r w:rsidRPr="003261F5">
        <w:rPr>
          <w:rFonts w:ascii="Times New Roman" w:hAnsi="Times New Roman" w:cs="Times New Roman"/>
          <w:sz w:val="28"/>
          <w:szCs w:val="28"/>
          <w:lang w:val="en-US"/>
        </w:rPr>
        <w:t xml:space="preserve">and </w:t>
      </w:r>
      <w:r w:rsidR="001D6A8E" w:rsidRPr="003261F5">
        <w:rPr>
          <w:rFonts w:ascii="Times New Roman" w:hAnsi="Times New Roman" w:cs="Times New Roman"/>
          <w:sz w:val="28"/>
          <w:szCs w:val="28"/>
          <w:lang w:val="en-US"/>
        </w:rPr>
        <w:t>argued that</w:t>
      </w:r>
      <w:r w:rsidR="00790094" w:rsidRPr="003261F5">
        <w:rPr>
          <w:rFonts w:ascii="Times New Roman" w:hAnsi="Times New Roman" w:cs="Times New Roman"/>
          <w:sz w:val="28"/>
          <w:szCs w:val="28"/>
          <w:lang w:val="en-US"/>
        </w:rPr>
        <w:t>,</w:t>
      </w:r>
      <w:r w:rsidR="001D6A8E" w:rsidRPr="003261F5">
        <w:rPr>
          <w:rFonts w:ascii="Times New Roman" w:hAnsi="Times New Roman" w:cs="Times New Roman"/>
          <w:sz w:val="28"/>
          <w:szCs w:val="28"/>
          <w:lang w:val="en-US"/>
        </w:rPr>
        <w:t xml:space="preserve"> </w:t>
      </w:r>
      <w:r w:rsidR="008B65A9" w:rsidRPr="003261F5">
        <w:rPr>
          <w:rFonts w:ascii="Times New Roman" w:hAnsi="Times New Roman" w:cs="Times New Roman"/>
          <w:sz w:val="28"/>
          <w:szCs w:val="28"/>
          <w:lang w:val="en-US"/>
        </w:rPr>
        <w:t xml:space="preserve">as a result of </w:t>
      </w:r>
      <w:r w:rsidRPr="003261F5">
        <w:rPr>
          <w:rFonts w:ascii="Times New Roman" w:hAnsi="Times New Roman" w:cs="Times New Roman"/>
          <w:sz w:val="28"/>
          <w:szCs w:val="28"/>
          <w:lang w:val="en-US"/>
        </w:rPr>
        <w:t xml:space="preserve">their dominance </w:t>
      </w:r>
      <w:r w:rsidR="00391FDD" w:rsidRPr="003261F5">
        <w:rPr>
          <w:rFonts w:ascii="Times New Roman" w:hAnsi="Times New Roman" w:cs="Times New Roman"/>
          <w:sz w:val="28"/>
          <w:szCs w:val="28"/>
          <w:lang w:val="en-US"/>
        </w:rPr>
        <w:t>in the town</w:t>
      </w:r>
      <w:r w:rsidR="006A4885" w:rsidRPr="003261F5">
        <w:rPr>
          <w:rFonts w:ascii="Times New Roman" w:hAnsi="Times New Roman" w:cs="Times New Roman"/>
          <w:sz w:val="28"/>
          <w:szCs w:val="28"/>
          <w:lang w:val="en-US"/>
        </w:rPr>
        <w:t>,</w:t>
      </w:r>
      <w:r w:rsidR="00391FDD" w:rsidRPr="003261F5">
        <w:rPr>
          <w:rFonts w:ascii="Times New Roman" w:hAnsi="Times New Roman" w:cs="Times New Roman"/>
          <w:sz w:val="28"/>
          <w:szCs w:val="28"/>
          <w:lang w:val="en-US"/>
        </w:rPr>
        <w:t xml:space="preserve"> </w:t>
      </w:r>
      <w:r w:rsidR="00621DEC" w:rsidRPr="003261F5">
        <w:rPr>
          <w:rFonts w:ascii="Times New Roman" w:hAnsi="Times New Roman" w:cs="Times New Roman"/>
          <w:sz w:val="28"/>
          <w:szCs w:val="28"/>
          <w:lang w:val="en-US"/>
        </w:rPr>
        <w:t>M</w:t>
      </w:r>
      <w:r w:rsidR="008B65A9" w:rsidRPr="003261F5">
        <w:rPr>
          <w:rFonts w:ascii="Times New Roman" w:hAnsi="Times New Roman" w:cs="Times New Roman"/>
          <w:sz w:val="28"/>
          <w:szCs w:val="28"/>
          <w:lang w:val="en-US"/>
        </w:rPr>
        <w:t>uslim</w:t>
      </w:r>
      <w:r w:rsidR="00621DEC" w:rsidRPr="003261F5">
        <w:rPr>
          <w:rFonts w:ascii="Times New Roman" w:hAnsi="Times New Roman" w:cs="Times New Roman"/>
          <w:sz w:val="28"/>
          <w:szCs w:val="28"/>
          <w:lang w:val="en-US"/>
        </w:rPr>
        <w:t xml:space="preserve"> people</w:t>
      </w:r>
      <w:r w:rsidR="008B65A9" w:rsidRPr="003261F5">
        <w:rPr>
          <w:rFonts w:ascii="Times New Roman" w:hAnsi="Times New Roman" w:cs="Times New Roman"/>
          <w:sz w:val="28"/>
          <w:szCs w:val="28"/>
          <w:lang w:val="en-US"/>
        </w:rPr>
        <w:t xml:space="preserve"> had become </w:t>
      </w:r>
      <w:r w:rsidR="001D6A8E" w:rsidRPr="003261F5">
        <w:rPr>
          <w:rFonts w:ascii="Times New Roman" w:hAnsi="Times New Roman" w:cs="Times New Roman"/>
          <w:sz w:val="28"/>
          <w:szCs w:val="28"/>
          <w:lang w:val="en-US"/>
        </w:rPr>
        <w:t>arrogant. He believed</w:t>
      </w:r>
      <w:r w:rsidRPr="003261F5">
        <w:rPr>
          <w:rFonts w:ascii="Times New Roman" w:hAnsi="Times New Roman" w:cs="Times New Roman"/>
          <w:sz w:val="28"/>
          <w:szCs w:val="28"/>
          <w:lang w:val="en-US"/>
        </w:rPr>
        <w:t xml:space="preserve"> that </w:t>
      </w:r>
      <w:r w:rsidR="006A4885" w:rsidRPr="003261F5">
        <w:rPr>
          <w:rFonts w:ascii="Times New Roman" w:hAnsi="Times New Roman" w:cs="Times New Roman"/>
          <w:sz w:val="28"/>
          <w:szCs w:val="28"/>
          <w:lang w:val="en-US"/>
        </w:rPr>
        <w:t>Islam</w:t>
      </w:r>
      <w:r w:rsidR="00681073" w:rsidRPr="003261F5">
        <w:rPr>
          <w:rFonts w:ascii="Times New Roman" w:hAnsi="Times New Roman" w:cs="Times New Roman"/>
          <w:sz w:val="28"/>
          <w:szCs w:val="28"/>
          <w:lang w:val="en-US"/>
        </w:rPr>
        <w:t xml:space="preserve"> </w:t>
      </w:r>
      <w:r w:rsidRPr="003261F5">
        <w:rPr>
          <w:rFonts w:ascii="Times New Roman" w:hAnsi="Times New Roman" w:cs="Times New Roman"/>
          <w:sz w:val="28"/>
          <w:szCs w:val="28"/>
          <w:lang w:val="en-US"/>
        </w:rPr>
        <w:t>promotes rac</w:t>
      </w:r>
      <w:r w:rsidR="001D6A8E" w:rsidRPr="003261F5">
        <w:rPr>
          <w:rFonts w:ascii="Times New Roman" w:hAnsi="Times New Roman" w:cs="Times New Roman"/>
          <w:sz w:val="28"/>
          <w:szCs w:val="28"/>
          <w:lang w:val="en-US"/>
        </w:rPr>
        <w:t>ism, bigotry and sexism</w:t>
      </w:r>
      <w:r w:rsidR="008B65A9" w:rsidRPr="003261F5">
        <w:rPr>
          <w:rFonts w:ascii="Times New Roman" w:hAnsi="Times New Roman" w:cs="Times New Roman"/>
          <w:sz w:val="28"/>
          <w:szCs w:val="28"/>
          <w:lang w:val="en-US"/>
        </w:rPr>
        <w:t>,</w:t>
      </w:r>
      <w:r w:rsidR="001D6A8E" w:rsidRPr="003261F5">
        <w:rPr>
          <w:rFonts w:ascii="Times New Roman" w:hAnsi="Times New Roman" w:cs="Times New Roman"/>
          <w:sz w:val="28"/>
          <w:szCs w:val="28"/>
          <w:lang w:val="en-US"/>
        </w:rPr>
        <w:t xml:space="preserve"> and pa</w:t>
      </w:r>
      <w:r w:rsidR="00EE2C56" w:rsidRPr="003261F5">
        <w:rPr>
          <w:rFonts w:ascii="Times New Roman" w:hAnsi="Times New Roman" w:cs="Times New Roman"/>
          <w:sz w:val="28"/>
          <w:szCs w:val="28"/>
          <w:lang w:val="en-US"/>
        </w:rPr>
        <w:t>ys</w:t>
      </w:r>
      <w:r w:rsidRPr="003261F5">
        <w:rPr>
          <w:rFonts w:ascii="Times New Roman" w:hAnsi="Times New Roman" w:cs="Times New Roman"/>
          <w:sz w:val="28"/>
          <w:szCs w:val="28"/>
          <w:lang w:val="en-US"/>
        </w:rPr>
        <w:t xml:space="preserve"> no regard to the Con</w:t>
      </w:r>
      <w:r w:rsidR="00207927" w:rsidRPr="003261F5">
        <w:rPr>
          <w:rFonts w:ascii="Times New Roman" w:hAnsi="Times New Roman" w:cs="Times New Roman"/>
          <w:sz w:val="28"/>
          <w:szCs w:val="28"/>
          <w:lang w:val="en-US"/>
        </w:rPr>
        <w:t>stitution.</w:t>
      </w:r>
      <w:r w:rsidR="001E3232" w:rsidRPr="003261F5">
        <w:rPr>
          <w:rFonts w:ascii="Times New Roman" w:hAnsi="Times New Roman" w:cs="Times New Roman"/>
          <w:sz w:val="28"/>
          <w:szCs w:val="28"/>
          <w:lang w:val="en-US"/>
        </w:rPr>
        <w:t xml:space="preserve"> He blamed</w:t>
      </w:r>
      <w:r w:rsidR="00790094" w:rsidRPr="003261F5">
        <w:rPr>
          <w:rFonts w:ascii="Times New Roman" w:hAnsi="Times New Roman" w:cs="Times New Roman"/>
          <w:sz w:val="28"/>
          <w:szCs w:val="28"/>
          <w:lang w:val="en-US"/>
        </w:rPr>
        <w:t xml:space="preserve"> the Constitution for affording protection</w:t>
      </w:r>
      <w:r w:rsidR="001E3232" w:rsidRPr="003261F5">
        <w:rPr>
          <w:rFonts w:ascii="Times New Roman" w:hAnsi="Times New Roman" w:cs="Times New Roman"/>
          <w:sz w:val="28"/>
          <w:szCs w:val="28"/>
          <w:lang w:val="en-US"/>
        </w:rPr>
        <w:t xml:space="preserve"> to all religions, and maintained</w:t>
      </w:r>
      <w:r w:rsidR="00790094" w:rsidRPr="003261F5">
        <w:rPr>
          <w:rFonts w:ascii="Times New Roman" w:hAnsi="Times New Roman" w:cs="Times New Roman"/>
          <w:sz w:val="28"/>
          <w:szCs w:val="28"/>
          <w:lang w:val="en-US"/>
        </w:rPr>
        <w:t xml:space="preserve"> that, in relation to Islam</w:t>
      </w:r>
      <w:r w:rsidR="00EE2C56" w:rsidRPr="003261F5">
        <w:rPr>
          <w:rFonts w:ascii="Times New Roman" w:hAnsi="Times New Roman" w:cs="Times New Roman"/>
          <w:sz w:val="28"/>
          <w:szCs w:val="28"/>
          <w:lang w:val="en-US"/>
        </w:rPr>
        <w:t>,</w:t>
      </w:r>
      <w:r w:rsidR="00790094" w:rsidRPr="003261F5">
        <w:rPr>
          <w:rFonts w:ascii="Times New Roman" w:hAnsi="Times New Roman" w:cs="Times New Roman"/>
          <w:sz w:val="28"/>
          <w:szCs w:val="28"/>
          <w:lang w:val="en-US"/>
        </w:rPr>
        <w:t xml:space="preserve"> the protection is undeserved and must have been extended only as a result of unawareness of the inequities ingrained therein.</w:t>
      </w:r>
      <w:r w:rsidR="00790094">
        <w:rPr>
          <w:rFonts w:ascii="Times New Roman" w:hAnsi="Times New Roman" w:cs="Times New Roman"/>
          <w:sz w:val="28"/>
          <w:szCs w:val="28"/>
          <w:lang w:val="en-US"/>
        </w:rPr>
        <w:t xml:space="preserve"> </w:t>
      </w:r>
    </w:p>
    <w:p w14:paraId="7294BC71" w14:textId="77777777" w:rsidR="001D6A8E" w:rsidRDefault="001D6A8E" w:rsidP="004D247A">
      <w:pPr>
        <w:spacing w:before="240"/>
        <w:rPr>
          <w:rFonts w:ascii="Times New Roman" w:hAnsi="Times New Roman" w:cs="Times New Roman"/>
          <w:sz w:val="28"/>
          <w:szCs w:val="28"/>
          <w:lang w:val="en-US"/>
        </w:rPr>
      </w:pPr>
    </w:p>
    <w:p w14:paraId="4F0E2200" w14:textId="27CECC93" w:rsidR="003B683C" w:rsidRDefault="004A5348" w:rsidP="00FB1934">
      <w:pPr>
        <w:rPr>
          <w:rFonts w:ascii="Times New Roman" w:hAnsi="Times New Roman" w:cs="Times New Roman"/>
          <w:sz w:val="28"/>
          <w:szCs w:val="28"/>
          <w:lang w:val="en-US"/>
        </w:rPr>
      </w:pPr>
      <w:r w:rsidRPr="00AB599D">
        <w:rPr>
          <w:rFonts w:ascii="Times New Roman" w:hAnsi="Times New Roman" w:cs="Times New Roman"/>
          <w:sz w:val="28"/>
          <w:szCs w:val="28"/>
          <w:lang w:val="en-US"/>
        </w:rPr>
        <w:t>[</w:t>
      </w:r>
      <w:r w:rsidR="008B65A9" w:rsidRPr="00AB599D">
        <w:rPr>
          <w:rFonts w:ascii="Times New Roman" w:hAnsi="Times New Roman" w:cs="Times New Roman"/>
          <w:sz w:val="28"/>
          <w:szCs w:val="28"/>
          <w:lang w:val="en-US"/>
        </w:rPr>
        <w:t>5</w:t>
      </w:r>
      <w:r w:rsidRPr="00AB599D">
        <w:rPr>
          <w:rFonts w:ascii="Times New Roman" w:hAnsi="Times New Roman" w:cs="Times New Roman"/>
          <w:sz w:val="28"/>
          <w:szCs w:val="28"/>
          <w:lang w:val="en-US"/>
        </w:rPr>
        <w:t>]</w:t>
      </w:r>
      <w:r w:rsidRPr="00AB599D">
        <w:rPr>
          <w:rFonts w:ascii="Times New Roman" w:hAnsi="Times New Roman" w:cs="Times New Roman"/>
          <w:sz w:val="28"/>
          <w:szCs w:val="28"/>
          <w:lang w:val="en-US"/>
        </w:rPr>
        <w:tab/>
      </w:r>
      <w:r w:rsidR="00790094" w:rsidRPr="00AB599D">
        <w:rPr>
          <w:rFonts w:ascii="Times New Roman" w:hAnsi="Times New Roman" w:cs="Times New Roman"/>
          <w:sz w:val="28"/>
          <w:szCs w:val="28"/>
          <w:lang w:val="en-US"/>
        </w:rPr>
        <w:t>Prior to the interdict application</w:t>
      </w:r>
      <w:r w:rsidR="006A4885" w:rsidRPr="00AB599D">
        <w:rPr>
          <w:rFonts w:ascii="Times New Roman" w:hAnsi="Times New Roman" w:cs="Times New Roman"/>
          <w:sz w:val="28"/>
          <w:szCs w:val="28"/>
          <w:lang w:val="en-US"/>
        </w:rPr>
        <w:t>,</w:t>
      </w:r>
      <w:r w:rsidR="00790094" w:rsidRPr="00AB599D">
        <w:rPr>
          <w:rFonts w:ascii="Times New Roman" w:hAnsi="Times New Roman" w:cs="Times New Roman"/>
          <w:sz w:val="28"/>
          <w:szCs w:val="28"/>
          <w:lang w:val="en-US"/>
        </w:rPr>
        <w:t xml:space="preserve"> v</w:t>
      </w:r>
      <w:r w:rsidRPr="00AB599D">
        <w:rPr>
          <w:rFonts w:ascii="Times New Roman" w:hAnsi="Times New Roman" w:cs="Times New Roman"/>
          <w:sz w:val="28"/>
          <w:szCs w:val="28"/>
          <w:lang w:val="en-US"/>
        </w:rPr>
        <w:t xml:space="preserve">arious </w:t>
      </w:r>
      <w:r w:rsidR="00790094" w:rsidRPr="00AB599D">
        <w:rPr>
          <w:rFonts w:ascii="Times New Roman" w:hAnsi="Times New Roman" w:cs="Times New Roman"/>
          <w:sz w:val="28"/>
          <w:szCs w:val="28"/>
          <w:lang w:val="en-US"/>
        </w:rPr>
        <w:t>form</w:t>
      </w:r>
      <w:r w:rsidR="00522888" w:rsidRPr="00AB599D">
        <w:rPr>
          <w:rFonts w:ascii="Times New Roman" w:hAnsi="Times New Roman" w:cs="Times New Roman"/>
          <w:sz w:val="28"/>
          <w:szCs w:val="28"/>
          <w:lang w:val="en-US"/>
        </w:rPr>
        <w:t>s</w:t>
      </w:r>
      <w:r w:rsidR="00790094" w:rsidRPr="00AB599D">
        <w:rPr>
          <w:rFonts w:ascii="Times New Roman" w:hAnsi="Times New Roman" w:cs="Times New Roman"/>
          <w:sz w:val="28"/>
          <w:szCs w:val="28"/>
          <w:lang w:val="en-US"/>
        </w:rPr>
        <w:t xml:space="preserve"> </w:t>
      </w:r>
      <w:r w:rsidR="00D67079" w:rsidRPr="00AB599D">
        <w:rPr>
          <w:rFonts w:ascii="Times New Roman" w:hAnsi="Times New Roman" w:cs="Times New Roman"/>
          <w:sz w:val="28"/>
          <w:szCs w:val="28"/>
          <w:lang w:val="en-US"/>
        </w:rPr>
        <w:t xml:space="preserve">of </w:t>
      </w:r>
      <w:r w:rsidR="00790094" w:rsidRPr="00AB599D">
        <w:rPr>
          <w:rFonts w:ascii="Times New Roman" w:hAnsi="Times New Roman" w:cs="Times New Roman"/>
          <w:sz w:val="28"/>
          <w:szCs w:val="28"/>
          <w:lang w:val="en-US"/>
        </w:rPr>
        <w:t>intervention</w:t>
      </w:r>
      <w:r w:rsidR="00D67079" w:rsidRPr="00AB599D">
        <w:rPr>
          <w:rFonts w:ascii="Times New Roman" w:hAnsi="Times New Roman" w:cs="Times New Roman"/>
          <w:sz w:val="28"/>
          <w:szCs w:val="28"/>
          <w:lang w:val="en-US"/>
        </w:rPr>
        <w:t xml:space="preserve"> were undertake</w:t>
      </w:r>
      <w:r w:rsidR="008D55C3" w:rsidRPr="00AB599D">
        <w:rPr>
          <w:rFonts w:ascii="Times New Roman" w:hAnsi="Times New Roman" w:cs="Times New Roman"/>
          <w:sz w:val="28"/>
          <w:szCs w:val="28"/>
          <w:lang w:val="en-US"/>
        </w:rPr>
        <w:t>n</w:t>
      </w:r>
      <w:r w:rsidR="00790094" w:rsidRPr="00AB599D">
        <w:rPr>
          <w:rFonts w:ascii="Times New Roman" w:hAnsi="Times New Roman" w:cs="Times New Roman"/>
          <w:sz w:val="28"/>
          <w:szCs w:val="28"/>
          <w:lang w:val="en-US"/>
        </w:rPr>
        <w:t xml:space="preserve"> to attempt to resolve the dispute between Mr Ellaurie and the </w:t>
      </w:r>
      <w:r w:rsidR="009942AD" w:rsidRPr="00AB599D">
        <w:rPr>
          <w:rFonts w:ascii="Times New Roman" w:hAnsi="Times New Roman" w:cs="Times New Roman"/>
          <w:sz w:val="28"/>
          <w:szCs w:val="28"/>
          <w:lang w:val="en-US"/>
        </w:rPr>
        <w:lastRenderedPageBreak/>
        <w:t>m</w:t>
      </w:r>
      <w:r w:rsidR="00790094" w:rsidRPr="00AB599D">
        <w:rPr>
          <w:rFonts w:ascii="Times New Roman" w:hAnsi="Times New Roman" w:cs="Times New Roman"/>
          <w:sz w:val="28"/>
          <w:szCs w:val="28"/>
          <w:lang w:val="en-US"/>
        </w:rPr>
        <w:t>adrasah. These included</w:t>
      </w:r>
      <w:r w:rsidRPr="00AB599D">
        <w:rPr>
          <w:rFonts w:ascii="Times New Roman" w:hAnsi="Times New Roman" w:cs="Times New Roman"/>
          <w:sz w:val="28"/>
          <w:szCs w:val="28"/>
          <w:lang w:val="en-US"/>
        </w:rPr>
        <w:t xml:space="preserve"> </w:t>
      </w:r>
      <w:r w:rsidR="00C3325A" w:rsidRPr="00AB599D">
        <w:rPr>
          <w:rFonts w:ascii="Times New Roman" w:hAnsi="Times New Roman" w:cs="Times New Roman"/>
          <w:sz w:val="28"/>
          <w:szCs w:val="28"/>
          <w:lang w:val="en-US"/>
        </w:rPr>
        <w:t xml:space="preserve">an unsuccessful </w:t>
      </w:r>
      <w:r w:rsidR="00790094" w:rsidRPr="00AB599D">
        <w:rPr>
          <w:rFonts w:ascii="Times New Roman" w:hAnsi="Times New Roman" w:cs="Times New Roman"/>
          <w:sz w:val="28"/>
          <w:szCs w:val="28"/>
          <w:lang w:val="en-US"/>
        </w:rPr>
        <w:t>attempt</w:t>
      </w:r>
      <w:r w:rsidR="00C3325A" w:rsidRPr="00AB599D">
        <w:rPr>
          <w:rFonts w:ascii="Times New Roman" w:hAnsi="Times New Roman" w:cs="Times New Roman"/>
          <w:sz w:val="28"/>
          <w:szCs w:val="28"/>
          <w:lang w:val="en-US"/>
        </w:rPr>
        <w:t xml:space="preserve"> by</w:t>
      </w:r>
      <w:r w:rsidR="00DB67DF">
        <w:rPr>
          <w:rFonts w:ascii="Times New Roman" w:hAnsi="Times New Roman" w:cs="Times New Roman"/>
          <w:sz w:val="28"/>
          <w:szCs w:val="28"/>
          <w:lang w:val="en-US"/>
        </w:rPr>
        <w:t xml:space="preserve"> the second respondent,</w:t>
      </w:r>
      <w:r w:rsidR="00D67079" w:rsidRPr="00AB599D">
        <w:rPr>
          <w:rFonts w:ascii="Times New Roman" w:hAnsi="Times New Roman" w:cs="Times New Roman"/>
          <w:sz w:val="28"/>
          <w:szCs w:val="28"/>
          <w:lang w:val="en-US"/>
        </w:rPr>
        <w:t xml:space="preserve"> the </w:t>
      </w:r>
      <w:r w:rsidR="00681073" w:rsidRPr="00AB599D">
        <w:rPr>
          <w:rFonts w:ascii="Times New Roman" w:hAnsi="Times New Roman" w:cs="Times New Roman"/>
          <w:sz w:val="28"/>
          <w:szCs w:val="28"/>
          <w:lang w:val="en-US"/>
        </w:rPr>
        <w:t>eT</w:t>
      </w:r>
      <w:r w:rsidR="009942AD" w:rsidRPr="00AB599D">
        <w:rPr>
          <w:rFonts w:ascii="Times New Roman" w:hAnsi="Times New Roman" w:cs="Times New Roman"/>
          <w:sz w:val="28"/>
          <w:szCs w:val="28"/>
          <w:lang w:val="en-US"/>
        </w:rPr>
        <w:t xml:space="preserve">hekwini Municipality (the </w:t>
      </w:r>
      <w:r w:rsidR="00681073" w:rsidRPr="00AB599D">
        <w:rPr>
          <w:rFonts w:ascii="Times New Roman" w:hAnsi="Times New Roman" w:cs="Times New Roman"/>
          <w:sz w:val="28"/>
          <w:szCs w:val="28"/>
          <w:lang w:val="en-US"/>
        </w:rPr>
        <w:t>city</w:t>
      </w:r>
      <w:r w:rsidR="009942AD" w:rsidRPr="00AB599D">
        <w:rPr>
          <w:rFonts w:ascii="Times New Roman" w:hAnsi="Times New Roman" w:cs="Times New Roman"/>
          <w:sz w:val="28"/>
          <w:szCs w:val="28"/>
          <w:lang w:val="en-US"/>
        </w:rPr>
        <w:t>)</w:t>
      </w:r>
      <w:r w:rsidR="00DB67DF">
        <w:rPr>
          <w:rFonts w:ascii="Times New Roman" w:hAnsi="Times New Roman" w:cs="Times New Roman"/>
          <w:sz w:val="28"/>
          <w:szCs w:val="28"/>
          <w:lang w:val="en-US"/>
        </w:rPr>
        <w:t>,</w:t>
      </w:r>
      <w:r w:rsidR="001E3232" w:rsidRPr="00AB599D">
        <w:rPr>
          <w:rFonts w:ascii="Times New Roman" w:hAnsi="Times New Roman" w:cs="Times New Roman"/>
          <w:sz w:val="28"/>
          <w:szCs w:val="28"/>
          <w:lang w:val="en-US"/>
        </w:rPr>
        <w:t xml:space="preserve"> to mediate</w:t>
      </w:r>
      <w:r w:rsidRPr="00AB599D">
        <w:rPr>
          <w:rFonts w:ascii="Times New Roman" w:hAnsi="Times New Roman" w:cs="Times New Roman"/>
          <w:sz w:val="28"/>
          <w:szCs w:val="28"/>
          <w:lang w:val="en-US"/>
        </w:rPr>
        <w:t xml:space="preserve"> in 2003</w:t>
      </w:r>
      <w:r w:rsidR="008D55C3" w:rsidRPr="00AB599D">
        <w:rPr>
          <w:rFonts w:ascii="Times New Roman" w:hAnsi="Times New Roman" w:cs="Times New Roman"/>
          <w:sz w:val="28"/>
          <w:szCs w:val="28"/>
          <w:lang w:val="en-US"/>
        </w:rPr>
        <w:t>, and</w:t>
      </w:r>
      <w:r w:rsidR="00D67079" w:rsidRPr="00AB599D">
        <w:rPr>
          <w:rFonts w:ascii="Times New Roman" w:hAnsi="Times New Roman" w:cs="Times New Roman"/>
          <w:sz w:val="28"/>
          <w:szCs w:val="28"/>
          <w:lang w:val="en-US"/>
        </w:rPr>
        <w:t xml:space="preserve"> a</w:t>
      </w:r>
      <w:r w:rsidR="001E3232" w:rsidRPr="00AB599D">
        <w:rPr>
          <w:rFonts w:ascii="Times New Roman" w:hAnsi="Times New Roman" w:cs="Times New Roman"/>
          <w:sz w:val="28"/>
          <w:szCs w:val="28"/>
          <w:lang w:val="en-US"/>
        </w:rPr>
        <w:t>nother</w:t>
      </w:r>
      <w:r w:rsidR="00D67079" w:rsidRPr="00AB599D">
        <w:rPr>
          <w:rFonts w:ascii="Times New Roman" w:hAnsi="Times New Roman" w:cs="Times New Roman"/>
          <w:sz w:val="28"/>
          <w:szCs w:val="28"/>
          <w:lang w:val="en-US"/>
        </w:rPr>
        <w:t xml:space="preserve"> </w:t>
      </w:r>
      <w:r w:rsidR="00790094" w:rsidRPr="00AB599D">
        <w:rPr>
          <w:rFonts w:ascii="Times New Roman" w:hAnsi="Times New Roman" w:cs="Times New Roman"/>
          <w:sz w:val="28"/>
          <w:szCs w:val="28"/>
          <w:lang w:val="en-US"/>
        </w:rPr>
        <w:t xml:space="preserve">mediation </w:t>
      </w:r>
      <w:r w:rsidR="00D67079" w:rsidRPr="00AB599D">
        <w:rPr>
          <w:rFonts w:ascii="Times New Roman" w:hAnsi="Times New Roman" w:cs="Times New Roman"/>
          <w:sz w:val="28"/>
          <w:szCs w:val="28"/>
          <w:lang w:val="en-US"/>
        </w:rPr>
        <w:t xml:space="preserve">attempt </w:t>
      </w:r>
      <w:r w:rsidRPr="00AB599D">
        <w:rPr>
          <w:rFonts w:ascii="Times New Roman" w:hAnsi="Times New Roman" w:cs="Times New Roman"/>
          <w:sz w:val="28"/>
          <w:szCs w:val="28"/>
          <w:lang w:val="en-US"/>
        </w:rPr>
        <w:t xml:space="preserve">by the South African Human Rights Council (SAHRC). Mr Ellaurie </w:t>
      </w:r>
      <w:r w:rsidR="008D55C3" w:rsidRPr="00AB599D">
        <w:rPr>
          <w:rFonts w:ascii="Times New Roman" w:hAnsi="Times New Roman" w:cs="Times New Roman"/>
          <w:sz w:val="28"/>
          <w:szCs w:val="28"/>
          <w:lang w:val="en-US"/>
        </w:rPr>
        <w:t>bemoaned</w:t>
      </w:r>
      <w:r w:rsidR="00D67079" w:rsidRPr="00AB599D">
        <w:rPr>
          <w:rFonts w:ascii="Times New Roman" w:hAnsi="Times New Roman" w:cs="Times New Roman"/>
          <w:sz w:val="28"/>
          <w:szCs w:val="28"/>
          <w:lang w:val="en-US"/>
        </w:rPr>
        <w:t xml:space="preserve"> </w:t>
      </w:r>
      <w:r w:rsidR="008D55C3" w:rsidRPr="00AB599D">
        <w:rPr>
          <w:rFonts w:ascii="Times New Roman" w:hAnsi="Times New Roman" w:cs="Times New Roman"/>
          <w:sz w:val="28"/>
          <w:szCs w:val="28"/>
          <w:lang w:val="en-US"/>
        </w:rPr>
        <w:t xml:space="preserve">what he considered </w:t>
      </w:r>
      <w:r w:rsidR="00790094" w:rsidRPr="00AB599D">
        <w:rPr>
          <w:rFonts w:ascii="Times New Roman" w:hAnsi="Times New Roman" w:cs="Times New Roman"/>
          <w:sz w:val="28"/>
          <w:szCs w:val="28"/>
          <w:lang w:val="en-US"/>
        </w:rPr>
        <w:t xml:space="preserve">to be </w:t>
      </w:r>
      <w:r w:rsidRPr="00AB599D">
        <w:rPr>
          <w:rFonts w:ascii="Times New Roman" w:hAnsi="Times New Roman" w:cs="Times New Roman"/>
          <w:sz w:val="28"/>
          <w:szCs w:val="28"/>
          <w:lang w:val="en-US"/>
        </w:rPr>
        <w:t xml:space="preserve">the City’s </w:t>
      </w:r>
      <w:r w:rsidR="008D55C3" w:rsidRPr="00AB599D">
        <w:rPr>
          <w:rFonts w:ascii="Times New Roman" w:hAnsi="Times New Roman" w:cs="Times New Roman"/>
          <w:sz w:val="28"/>
          <w:szCs w:val="28"/>
          <w:lang w:val="en-US"/>
        </w:rPr>
        <w:t xml:space="preserve">approval of non-compliant building plans and failure to sanction the </w:t>
      </w:r>
      <w:r w:rsidR="009942AD" w:rsidRPr="00AB599D">
        <w:rPr>
          <w:rFonts w:ascii="Times New Roman" w:hAnsi="Times New Roman" w:cs="Times New Roman"/>
          <w:sz w:val="28"/>
          <w:szCs w:val="28"/>
          <w:lang w:val="en-US"/>
        </w:rPr>
        <w:t>m</w:t>
      </w:r>
      <w:r w:rsidR="008D55C3" w:rsidRPr="00AB599D">
        <w:rPr>
          <w:rFonts w:ascii="Times New Roman" w:hAnsi="Times New Roman" w:cs="Times New Roman"/>
          <w:sz w:val="28"/>
          <w:szCs w:val="28"/>
          <w:lang w:val="en-US"/>
        </w:rPr>
        <w:t xml:space="preserve">adrasah for </w:t>
      </w:r>
      <w:r w:rsidRPr="00AB599D">
        <w:rPr>
          <w:rFonts w:ascii="Times New Roman" w:hAnsi="Times New Roman" w:cs="Times New Roman"/>
          <w:sz w:val="28"/>
          <w:szCs w:val="28"/>
          <w:lang w:val="en-US"/>
        </w:rPr>
        <w:t xml:space="preserve">various </w:t>
      </w:r>
      <w:r w:rsidR="00D67079" w:rsidRPr="00AB599D">
        <w:rPr>
          <w:rFonts w:ascii="Times New Roman" w:hAnsi="Times New Roman" w:cs="Times New Roman"/>
          <w:sz w:val="28"/>
          <w:szCs w:val="28"/>
          <w:lang w:val="en-US"/>
        </w:rPr>
        <w:t xml:space="preserve">structures </w:t>
      </w:r>
      <w:r w:rsidR="008D55C3" w:rsidRPr="00AB599D">
        <w:rPr>
          <w:rFonts w:ascii="Times New Roman" w:hAnsi="Times New Roman" w:cs="Times New Roman"/>
          <w:sz w:val="28"/>
          <w:szCs w:val="28"/>
          <w:lang w:val="en-US"/>
        </w:rPr>
        <w:t xml:space="preserve">that it </w:t>
      </w:r>
      <w:r w:rsidR="003261F5">
        <w:rPr>
          <w:rFonts w:ascii="Times New Roman" w:hAnsi="Times New Roman" w:cs="Times New Roman"/>
          <w:sz w:val="28"/>
          <w:szCs w:val="28"/>
          <w:lang w:val="en-US"/>
        </w:rPr>
        <w:t>allegedly</w:t>
      </w:r>
      <w:r w:rsidR="00522888" w:rsidRPr="00AB599D">
        <w:rPr>
          <w:rFonts w:ascii="Times New Roman" w:hAnsi="Times New Roman" w:cs="Times New Roman"/>
          <w:sz w:val="28"/>
          <w:szCs w:val="28"/>
          <w:lang w:val="en-US"/>
        </w:rPr>
        <w:t xml:space="preserve"> </w:t>
      </w:r>
      <w:r w:rsidR="00D67079" w:rsidRPr="00AB599D">
        <w:rPr>
          <w:rFonts w:ascii="Times New Roman" w:hAnsi="Times New Roman" w:cs="Times New Roman"/>
          <w:sz w:val="28"/>
          <w:szCs w:val="28"/>
          <w:lang w:val="en-US"/>
        </w:rPr>
        <w:t xml:space="preserve">constructed </w:t>
      </w:r>
      <w:r w:rsidR="008D55C3" w:rsidRPr="00AB599D">
        <w:rPr>
          <w:rFonts w:ascii="Times New Roman" w:hAnsi="Times New Roman" w:cs="Times New Roman"/>
          <w:sz w:val="28"/>
          <w:szCs w:val="28"/>
          <w:lang w:val="en-US"/>
        </w:rPr>
        <w:t xml:space="preserve">illegally </w:t>
      </w:r>
      <w:r w:rsidRPr="00AB599D">
        <w:rPr>
          <w:rFonts w:ascii="Times New Roman" w:hAnsi="Times New Roman" w:cs="Times New Roman"/>
          <w:sz w:val="28"/>
          <w:szCs w:val="28"/>
          <w:lang w:val="en-US"/>
        </w:rPr>
        <w:t xml:space="preserve">on its properties. </w:t>
      </w:r>
      <w:r w:rsidR="008D55C3" w:rsidRPr="00AB599D">
        <w:rPr>
          <w:rFonts w:ascii="Times New Roman" w:hAnsi="Times New Roman" w:cs="Times New Roman"/>
          <w:sz w:val="28"/>
          <w:szCs w:val="28"/>
          <w:lang w:val="en-US"/>
        </w:rPr>
        <w:t>However</w:t>
      </w:r>
      <w:r w:rsidR="009942AD" w:rsidRPr="00AB599D">
        <w:rPr>
          <w:rFonts w:ascii="Times New Roman" w:hAnsi="Times New Roman" w:cs="Times New Roman"/>
          <w:sz w:val="28"/>
          <w:szCs w:val="28"/>
          <w:lang w:val="en-US"/>
        </w:rPr>
        <w:t>,</w:t>
      </w:r>
      <w:r w:rsidR="008D55C3" w:rsidRPr="00AB599D">
        <w:rPr>
          <w:rFonts w:ascii="Times New Roman" w:hAnsi="Times New Roman" w:cs="Times New Roman"/>
          <w:sz w:val="28"/>
          <w:szCs w:val="28"/>
          <w:lang w:val="en-US"/>
        </w:rPr>
        <w:t xml:space="preserve"> he did not</w:t>
      </w:r>
      <w:r w:rsidR="003B683C" w:rsidRPr="00AB599D">
        <w:rPr>
          <w:rFonts w:ascii="Times New Roman" w:hAnsi="Times New Roman" w:cs="Times New Roman"/>
          <w:sz w:val="28"/>
          <w:szCs w:val="28"/>
          <w:lang w:val="en-US"/>
        </w:rPr>
        <w:t xml:space="preserve"> pertinently </w:t>
      </w:r>
      <w:r w:rsidRPr="00AB599D">
        <w:rPr>
          <w:rFonts w:ascii="Times New Roman" w:hAnsi="Times New Roman" w:cs="Times New Roman"/>
          <w:sz w:val="28"/>
          <w:szCs w:val="28"/>
          <w:lang w:val="en-US"/>
        </w:rPr>
        <w:t xml:space="preserve">challenge </w:t>
      </w:r>
      <w:r w:rsidR="001E3232" w:rsidRPr="00AB599D">
        <w:rPr>
          <w:rFonts w:ascii="Times New Roman" w:hAnsi="Times New Roman" w:cs="Times New Roman"/>
          <w:sz w:val="28"/>
          <w:szCs w:val="28"/>
          <w:lang w:val="en-US"/>
        </w:rPr>
        <w:t xml:space="preserve">the </w:t>
      </w:r>
      <w:r w:rsidRPr="00AB599D">
        <w:rPr>
          <w:rFonts w:ascii="Times New Roman" w:hAnsi="Times New Roman" w:cs="Times New Roman"/>
          <w:sz w:val="28"/>
          <w:szCs w:val="28"/>
          <w:lang w:val="en-US"/>
        </w:rPr>
        <w:t xml:space="preserve">decisions taken by the </w:t>
      </w:r>
      <w:r w:rsidR="009942AD" w:rsidRPr="00AB599D">
        <w:rPr>
          <w:rFonts w:ascii="Times New Roman" w:hAnsi="Times New Roman" w:cs="Times New Roman"/>
          <w:sz w:val="28"/>
          <w:szCs w:val="28"/>
          <w:lang w:val="en-US"/>
        </w:rPr>
        <w:t>c</w:t>
      </w:r>
      <w:r w:rsidRPr="00AB599D">
        <w:rPr>
          <w:rFonts w:ascii="Times New Roman" w:hAnsi="Times New Roman" w:cs="Times New Roman"/>
          <w:sz w:val="28"/>
          <w:szCs w:val="28"/>
          <w:lang w:val="en-US"/>
        </w:rPr>
        <w:t>ity</w:t>
      </w:r>
      <w:r w:rsidR="008D55C3" w:rsidRPr="00AB599D">
        <w:rPr>
          <w:rFonts w:ascii="Times New Roman" w:hAnsi="Times New Roman" w:cs="Times New Roman"/>
          <w:sz w:val="28"/>
          <w:szCs w:val="28"/>
          <w:lang w:val="en-US"/>
        </w:rPr>
        <w:t xml:space="preserve"> in relation to those buildings</w:t>
      </w:r>
      <w:r w:rsidRPr="00AB599D">
        <w:rPr>
          <w:rFonts w:ascii="Times New Roman" w:hAnsi="Times New Roman" w:cs="Times New Roman"/>
          <w:sz w:val="28"/>
          <w:szCs w:val="28"/>
          <w:lang w:val="en-US"/>
        </w:rPr>
        <w:t xml:space="preserve">. </w:t>
      </w:r>
      <w:r w:rsidR="003B683C" w:rsidRPr="00AB599D">
        <w:rPr>
          <w:rFonts w:ascii="Times New Roman" w:hAnsi="Times New Roman" w:cs="Times New Roman"/>
          <w:sz w:val="28"/>
          <w:szCs w:val="28"/>
          <w:lang w:val="en-US"/>
        </w:rPr>
        <w:t xml:space="preserve">His application was </w:t>
      </w:r>
      <w:r w:rsidR="001E3232" w:rsidRPr="00AB599D">
        <w:rPr>
          <w:rFonts w:ascii="Times New Roman" w:hAnsi="Times New Roman" w:cs="Times New Roman"/>
          <w:sz w:val="28"/>
          <w:szCs w:val="28"/>
          <w:lang w:val="en-US"/>
        </w:rPr>
        <w:t xml:space="preserve">only </w:t>
      </w:r>
      <w:r w:rsidR="003B683C" w:rsidRPr="00AB599D">
        <w:rPr>
          <w:rFonts w:ascii="Times New Roman" w:hAnsi="Times New Roman" w:cs="Times New Roman"/>
          <w:sz w:val="28"/>
          <w:szCs w:val="28"/>
          <w:lang w:val="en-US"/>
        </w:rPr>
        <w:t xml:space="preserve">directed at what he considered to be the nuisance caused by the </w:t>
      </w:r>
      <w:r w:rsidR="009942AD" w:rsidRPr="00AB599D">
        <w:rPr>
          <w:rFonts w:ascii="Times New Roman" w:hAnsi="Times New Roman" w:cs="Times New Roman"/>
          <w:sz w:val="28"/>
          <w:szCs w:val="28"/>
          <w:lang w:val="en-US"/>
        </w:rPr>
        <w:t>m</w:t>
      </w:r>
      <w:r w:rsidR="003B683C" w:rsidRPr="00AB599D">
        <w:rPr>
          <w:rFonts w:ascii="Times New Roman" w:hAnsi="Times New Roman" w:cs="Times New Roman"/>
          <w:sz w:val="28"/>
          <w:szCs w:val="28"/>
          <w:lang w:val="en-US"/>
        </w:rPr>
        <w:t>adrasah.</w:t>
      </w:r>
    </w:p>
    <w:p w14:paraId="6C3B4A04" w14:textId="77777777" w:rsidR="00F63E0C" w:rsidRDefault="00F63E0C" w:rsidP="004D247A">
      <w:pPr>
        <w:spacing w:before="240"/>
        <w:rPr>
          <w:rFonts w:ascii="Times New Roman" w:hAnsi="Times New Roman" w:cs="Times New Roman"/>
          <w:sz w:val="28"/>
          <w:szCs w:val="28"/>
          <w:lang w:val="en-US"/>
        </w:rPr>
      </w:pPr>
    </w:p>
    <w:p w14:paraId="39936A7F" w14:textId="5E2533F3" w:rsidR="003C49E6" w:rsidRDefault="00F63E0C" w:rsidP="00F63E0C">
      <w:pPr>
        <w:rPr>
          <w:rFonts w:ascii="Times New Roman" w:hAnsi="Times New Roman" w:cs="Times New Roman"/>
          <w:sz w:val="28"/>
          <w:szCs w:val="28"/>
          <w:lang w:val="en-US"/>
        </w:rPr>
      </w:pPr>
      <w:r w:rsidRPr="00AB599D">
        <w:rPr>
          <w:rFonts w:ascii="Times New Roman" w:hAnsi="Times New Roman" w:cs="Times New Roman"/>
          <w:sz w:val="28"/>
          <w:szCs w:val="28"/>
          <w:lang w:val="en-US"/>
        </w:rPr>
        <w:t>[</w:t>
      </w:r>
      <w:r w:rsidR="004C147B" w:rsidRPr="00AB599D">
        <w:rPr>
          <w:rFonts w:ascii="Times New Roman" w:hAnsi="Times New Roman" w:cs="Times New Roman"/>
          <w:sz w:val="28"/>
          <w:szCs w:val="28"/>
          <w:lang w:val="en-US"/>
        </w:rPr>
        <w:t>6</w:t>
      </w:r>
      <w:r w:rsidRPr="00AB599D">
        <w:rPr>
          <w:rFonts w:ascii="Times New Roman" w:hAnsi="Times New Roman" w:cs="Times New Roman"/>
          <w:sz w:val="28"/>
          <w:szCs w:val="28"/>
          <w:lang w:val="en-US"/>
        </w:rPr>
        <w:t>]</w:t>
      </w:r>
      <w:r w:rsidRPr="00AB599D">
        <w:rPr>
          <w:rFonts w:ascii="Times New Roman" w:hAnsi="Times New Roman" w:cs="Times New Roman"/>
          <w:sz w:val="28"/>
          <w:szCs w:val="28"/>
          <w:lang w:val="en-US"/>
        </w:rPr>
        <w:tab/>
      </w:r>
      <w:r w:rsidR="003C49E6" w:rsidRPr="00AB599D">
        <w:rPr>
          <w:rFonts w:ascii="Times New Roman" w:hAnsi="Times New Roman" w:cs="Times New Roman"/>
          <w:sz w:val="28"/>
          <w:szCs w:val="28"/>
          <w:lang w:val="en-US"/>
        </w:rPr>
        <w:t>In granting the interdict</w:t>
      </w:r>
      <w:r w:rsidR="009942AD" w:rsidRPr="00AB599D">
        <w:rPr>
          <w:rFonts w:ascii="Times New Roman" w:hAnsi="Times New Roman" w:cs="Times New Roman"/>
          <w:sz w:val="28"/>
          <w:szCs w:val="28"/>
          <w:lang w:val="en-US"/>
        </w:rPr>
        <w:t>,</w:t>
      </w:r>
      <w:r w:rsidR="003C49E6" w:rsidRPr="00AB599D">
        <w:rPr>
          <w:rFonts w:ascii="Times New Roman" w:hAnsi="Times New Roman" w:cs="Times New Roman"/>
          <w:sz w:val="28"/>
          <w:szCs w:val="28"/>
          <w:lang w:val="en-US"/>
        </w:rPr>
        <w:t xml:space="preserve"> the high court found </w:t>
      </w:r>
      <w:r w:rsidRPr="00AB599D">
        <w:rPr>
          <w:rFonts w:ascii="Times New Roman" w:hAnsi="Times New Roman" w:cs="Times New Roman"/>
          <w:sz w:val="28"/>
          <w:szCs w:val="28"/>
          <w:lang w:val="en-US"/>
        </w:rPr>
        <w:t xml:space="preserve">that the freedom of religion </w:t>
      </w:r>
      <w:r w:rsidR="003C49E6" w:rsidRPr="00AB599D">
        <w:rPr>
          <w:rFonts w:ascii="Times New Roman" w:hAnsi="Times New Roman" w:cs="Times New Roman"/>
          <w:sz w:val="28"/>
          <w:szCs w:val="28"/>
          <w:lang w:val="en-US"/>
        </w:rPr>
        <w:t>guaranteed in the Constitution was no</w:t>
      </w:r>
      <w:r w:rsidRPr="00AB599D">
        <w:rPr>
          <w:rFonts w:ascii="Times New Roman" w:hAnsi="Times New Roman" w:cs="Times New Roman"/>
          <w:sz w:val="28"/>
          <w:szCs w:val="28"/>
          <w:lang w:val="en-US"/>
        </w:rPr>
        <w:t xml:space="preserve"> ‘guarantee </w:t>
      </w:r>
      <w:r w:rsidR="003C49E6" w:rsidRPr="00AB599D">
        <w:rPr>
          <w:rFonts w:ascii="Times New Roman" w:hAnsi="Times New Roman" w:cs="Times New Roman"/>
          <w:sz w:val="28"/>
          <w:szCs w:val="28"/>
          <w:lang w:val="en-US"/>
        </w:rPr>
        <w:t xml:space="preserve">[of the] </w:t>
      </w:r>
      <w:r w:rsidRPr="00AB599D">
        <w:rPr>
          <w:rFonts w:ascii="Times New Roman" w:hAnsi="Times New Roman" w:cs="Times New Roman"/>
          <w:sz w:val="28"/>
          <w:szCs w:val="28"/>
          <w:lang w:val="en-US"/>
        </w:rPr>
        <w:t xml:space="preserve">practice </w:t>
      </w:r>
      <w:r w:rsidR="009942AD" w:rsidRPr="00AB599D">
        <w:rPr>
          <w:rFonts w:ascii="Times New Roman" w:hAnsi="Times New Roman" w:cs="Times New Roman"/>
          <w:sz w:val="28"/>
          <w:szCs w:val="28"/>
          <w:lang w:val="en-US"/>
        </w:rPr>
        <w:t>or</w:t>
      </w:r>
      <w:r w:rsidRPr="00AB599D">
        <w:rPr>
          <w:rFonts w:ascii="Times New Roman" w:hAnsi="Times New Roman" w:cs="Times New Roman"/>
          <w:sz w:val="28"/>
          <w:szCs w:val="28"/>
          <w:lang w:val="en-US"/>
        </w:rPr>
        <w:t xml:space="preserve"> manifestations of religion’. </w:t>
      </w:r>
      <w:r w:rsidR="001E3232" w:rsidRPr="00AB599D">
        <w:rPr>
          <w:rFonts w:ascii="Times New Roman" w:hAnsi="Times New Roman" w:cs="Times New Roman"/>
          <w:sz w:val="28"/>
          <w:szCs w:val="28"/>
          <w:lang w:val="en-US"/>
        </w:rPr>
        <w:t>Therefore</w:t>
      </w:r>
      <w:r w:rsidR="009942AD" w:rsidRPr="00AB599D">
        <w:rPr>
          <w:rFonts w:ascii="Times New Roman" w:hAnsi="Times New Roman" w:cs="Times New Roman"/>
          <w:sz w:val="28"/>
          <w:szCs w:val="28"/>
          <w:lang w:val="en-US"/>
        </w:rPr>
        <w:t>,</w:t>
      </w:r>
      <w:r w:rsidR="003C49E6" w:rsidRPr="00AB599D">
        <w:rPr>
          <w:rFonts w:ascii="Times New Roman" w:hAnsi="Times New Roman" w:cs="Times New Roman"/>
          <w:sz w:val="28"/>
          <w:szCs w:val="28"/>
          <w:lang w:val="en-US"/>
        </w:rPr>
        <w:t xml:space="preserve"> t</w:t>
      </w:r>
      <w:r w:rsidRPr="00AB599D">
        <w:rPr>
          <w:rFonts w:ascii="Times New Roman" w:hAnsi="Times New Roman" w:cs="Times New Roman"/>
          <w:sz w:val="28"/>
          <w:szCs w:val="28"/>
          <w:lang w:val="en-US"/>
        </w:rPr>
        <w:t xml:space="preserve">he </w:t>
      </w:r>
      <w:r w:rsidR="004C7FBF" w:rsidRPr="00AB599D">
        <w:rPr>
          <w:rFonts w:ascii="Times New Roman" w:hAnsi="Times New Roman" w:cs="Times New Roman"/>
          <w:sz w:val="28"/>
          <w:szCs w:val="28"/>
          <w:lang w:val="en-US"/>
        </w:rPr>
        <w:t>m</w:t>
      </w:r>
      <w:r w:rsidRPr="00AB599D">
        <w:rPr>
          <w:rFonts w:ascii="Times New Roman" w:hAnsi="Times New Roman" w:cs="Times New Roman"/>
          <w:sz w:val="28"/>
          <w:szCs w:val="28"/>
          <w:lang w:val="en-US"/>
        </w:rPr>
        <w:t>adrasah had to demonstrate that the Azaan was essential to the</w:t>
      </w:r>
      <w:r w:rsidR="001E3232" w:rsidRPr="00AB599D">
        <w:rPr>
          <w:rFonts w:ascii="Times New Roman" w:hAnsi="Times New Roman" w:cs="Times New Roman"/>
          <w:sz w:val="28"/>
          <w:szCs w:val="28"/>
          <w:lang w:val="en-US"/>
        </w:rPr>
        <w:t xml:space="preserve"> practice of its religion. A</w:t>
      </w:r>
      <w:r w:rsidRPr="00AB599D">
        <w:rPr>
          <w:rFonts w:ascii="Times New Roman" w:hAnsi="Times New Roman" w:cs="Times New Roman"/>
          <w:sz w:val="28"/>
          <w:szCs w:val="28"/>
          <w:lang w:val="en-US"/>
        </w:rPr>
        <w:t xml:space="preserve">ll that Mr Ellaurie had to prove was interference with enjoyment of his ‘private space’. </w:t>
      </w:r>
      <w:r w:rsidR="003C49E6" w:rsidRPr="00AB599D">
        <w:rPr>
          <w:rFonts w:ascii="Times New Roman" w:hAnsi="Times New Roman" w:cs="Times New Roman"/>
          <w:sz w:val="28"/>
          <w:szCs w:val="28"/>
          <w:lang w:val="en-US"/>
        </w:rPr>
        <w:t>I do not agree</w:t>
      </w:r>
      <w:r w:rsidRPr="00AB599D">
        <w:rPr>
          <w:rFonts w:ascii="Times New Roman" w:hAnsi="Times New Roman" w:cs="Times New Roman"/>
          <w:sz w:val="28"/>
          <w:szCs w:val="28"/>
          <w:lang w:val="en-US"/>
        </w:rPr>
        <w:t>.</w:t>
      </w:r>
    </w:p>
    <w:p w14:paraId="524CB28F" w14:textId="77777777" w:rsidR="003C49E6" w:rsidRDefault="003C49E6" w:rsidP="004D247A">
      <w:pPr>
        <w:spacing w:before="240"/>
        <w:rPr>
          <w:rFonts w:ascii="Times New Roman" w:hAnsi="Times New Roman" w:cs="Times New Roman"/>
          <w:b/>
          <w:sz w:val="28"/>
          <w:szCs w:val="28"/>
          <w:lang w:val="en-US"/>
        </w:rPr>
      </w:pPr>
    </w:p>
    <w:p w14:paraId="636AFB3A" w14:textId="1A19E14C" w:rsidR="00B33C54" w:rsidRDefault="003C49E6" w:rsidP="003C49E6">
      <w:pPr>
        <w:rPr>
          <w:rFonts w:ascii="Times New Roman" w:hAnsi="Times New Roman" w:cs="Times New Roman"/>
          <w:sz w:val="28"/>
          <w:szCs w:val="28"/>
          <w:lang w:val="en-US"/>
        </w:rPr>
      </w:pPr>
      <w:r w:rsidRPr="00AB599D">
        <w:rPr>
          <w:rFonts w:ascii="Times New Roman" w:hAnsi="Times New Roman" w:cs="Times New Roman"/>
          <w:sz w:val="28"/>
          <w:szCs w:val="28"/>
          <w:lang w:val="en-US"/>
        </w:rPr>
        <w:t>[7]</w:t>
      </w:r>
      <w:r w:rsidRPr="00AB599D">
        <w:rPr>
          <w:rFonts w:ascii="Times New Roman" w:hAnsi="Times New Roman" w:cs="Times New Roman"/>
          <w:sz w:val="28"/>
          <w:szCs w:val="28"/>
          <w:lang w:val="en-US"/>
        </w:rPr>
        <w:tab/>
        <w:t>The main principle of our neighbo</w:t>
      </w:r>
      <w:r w:rsidR="003261F5">
        <w:rPr>
          <w:rFonts w:ascii="Times New Roman" w:hAnsi="Times New Roman" w:cs="Times New Roman"/>
          <w:sz w:val="28"/>
          <w:szCs w:val="28"/>
          <w:lang w:val="en-US"/>
        </w:rPr>
        <w:t>u</w:t>
      </w:r>
      <w:r w:rsidRPr="00AB599D">
        <w:rPr>
          <w:rFonts w:ascii="Times New Roman" w:hAnsi="Times New Roman" w:cs="Times New Roman"/>
          <w:sz w:val="28"/>
          <w:szCs w:val="28"/>
          <w:lang w:val="en-US"/>
        </w:rPr>
        <w:t xml:space="preserve">r law is that, whilst everyone has a right to undisturbed use and enjoyment of </w:t>
      </w:r>
      <w:r w:rsidR="00681073" w:rsidRPr="00AB599D">
        <w:rPr>
          <w:rFonts w:ascii="Times New Roman" w:hAnsi="Times New Roman" w:cs="Times New Roman"/>
          <w:sz w:val="28"/>
          <w:szCs w:val="28"/>
          <w:lang w:val="en-US"/>
        </w:rPr>
        <w:t>their</w:t>
      </w:r>
      <w:r w:rsidR="004C7FBF" w:rsidRPr="00AB599D">
        <w:rPr>
          <w:rFonts w:ascii="Times New Roman" w:hAnsi="Times New Roman" w:cs="Times New Roman"/>
          <w:sz w:val="28"/>
          <w:szCs w:val="28"/>
          <w:lang w:val="en-US"/>
        </w:rPr>
        <w:t xml:space="preserve"> </w:t>
      </w:r>
      <w:r w:rsidRPr="00AB599D">
        <w:rPr>
          <w:rFonts w:ascii="Times New Roman" w:hAnsi="Times New Roman" w:cs="Times New Roman"/>
          <w:sz w:val="28"/>
          <w:szCs w:val="28"/>
          <w:lang w:val="en-US"/>
        </w:rPr>
        <w:t xml:space="preserve">own property, such right is not unlimited. A limited interference </w:t>
      </w:r>
      <w:r w:rsidR="001E3232" w:rsidRPr="00AB599D">
        <w:rPr>
          <w:rFonts w:ascii="Times New Roman" w:hAnsi="Times New Roman" w:cs="Times New Roman"/>
          <w:sz w:val="28"/>
          <w:szCs w:val="28"/>
          <w:lang w:val="en-US"/>
        </w:rPr>
        <w:t xml:space="preserve">with property rights and enjoyment thereof by owners of </w:t>
      </w:r>
      <w:r w:rsidR="00681073" w:rsidRPr="00AB599D">
        <w:rPr>
          <w:rFonts w:ascii="Times New Roman" w:hAnsi="Times New Roman" w:cs="Times New Roman"/>
          <w:sz w:val="28"/>
          <w:szCs w:val="28"/>
          <w:lang w:val="en-US"/>
        </w:rPr>
        <w:t xml:space="preserve">other </w:t>
      </w:r>
      <w:r w:rsidR="001E3232" w:rsidRPr="00AB599D">
        <w:rPr>
          <w:rFonts w:ascii="Times New Roman" w:hAnsi="Times New Roman" w:cs="Times New Roman"/>
          <w:sz w:val="28"/>
          <w:szCs w:val="28"/>
          <w:lang w:val="en-US"/>
        </w:rPr>
        <w:t xml:space="preserve">properties in the same </w:t>
      </w:r>
      <w:r w:rsidR="001E3232" w:rsidRPr="00AB599D">
        <w:rPr>
          <w:rFonts w:ascii="Times New Roman" w:hAnsi="Times New Roman" w:cs="Times New Roman"/>
          <w:sz w:val="28"/>
          <w:szCs w:val="28"/>
        </w:rPr>
        <w:t>neighbourhood</w:t>
      </w:r>
      <w:r w:rsidR="001E3232" w:rsidRPr="00AB599D">
        <w:rPr>
          <w:rFonts w:ascii="Times New Roman" w:hAnsi="Times New Roman" w:cs="Times New Roman"/>
          <w:sz w:val="28"/>
          <w:szCs w:val="28"/>
          <w:lang w:val="en-US"/>
        </w:rPr>
        <w:t xml:space="preserve"> </w:t>
      </w:r>
      <w:r w:rsidRPr="00AB599D">
        <w:rPr>
          <w:rFonts w:ascii="Times New Roman" w:hAnsi="Times New Roman" w:cs="Times New Roman"/>
          <w:sz w:val="28"/>
          <w:szCs w:val="28"/>
          <w:lang w:val="en-US"/>
        </w:rPr>
        <w:t xml:space="preserve">is </w:t>
      </w:r>
      <w:r w:rsidRPr="00AB599D">
        <w:rPr>
          <w:rFonts w:ascii="Times New Roman" w:hAnsi="Times New Roman" w:cs="Times New Roman"/>
          <w:sz w:val="28"/>
          <w:szCs w:val="28"/>
          <w:lang w:val="en-US"/>
        </w:rPr>
        <w:lastRenderedPageBreak/>
        <w:t>expected and acceptable in law.</w:t>
      </w:r>
      <w:r w:rsidR="00E42D38" w:rsidRPr="00AB599D">
        <w:rPr>
          <w:rStyle w:val="FootnoteReference"/>
          <w:rFonts w:ascii="Times New Roman" w:hAnsi="Times New Roman" w:cs="Times New Roman"/>
          <w:sz w:val="28"/>
          <w:szCs w:val="28"/>
          <w:lang w:val="en-US"/>
        </w:rPr>
        <w:footnoteReference w:id="2"/>
      </w:r>
      <w:r w:rsidRPr="00AB599D">
        <w:rPr>
          <w:rFonts w:ascii="Times New Roman" w:hAnsi="Times New Roman" w:cs="Times New Roman"/>
          <w:sz w:val="28"/>
          <w:szCs w:val="28"/>
          <w:lang w:val="en-US"/>
        </w:rPr>
        <w:t xml:space="preserve"> </w:t>
      </w:r>
      <w:r w:rsidR="008B640F" w:rsidRPr="00AB599D">
        <w:rPr>
          <w:rFonts w:ascii="Times New Roman" w:hAnsi="Times New Roman" w:cs="Times New Roman"/>
          <w:sz w:val="28"/>
          <w:szCs w:val="28"/>
          <w:lang w:val="en-US"/>
        </w:rPr>
        <w:t xml:space="preserve">Mutual tolerance is a civic value that is restricted by the legal yardstick of reasonableness. </w:t>
      </w:r>
      <w:r w:rsidRPr="00AB599D">
        <w:rPr>
          <w:rFonts w:ascii="Times New Roman" w:hAnsi="Times New Roman" w:cs="Times New Roman"/>
          <w:sz w:val="28"/>
          <w:szCs w:val="28"/>
          <w:lang w:val="en-US"/>
        </w:rPr>
        <w:t xml:space="preserve">In </w:t>
      </w:r>
      <w:r w:rsidRPr="00AB599D">
        <w:rPr>
          <w:rFonts w:ascii="Times New Roman" w:hAnsi="Times New Roman" w:cs="Times New Roman"/>
          <w:i/>
          <w:sz w:val="28"/>
          <w:szCs w:val="28"/>
          <w:lang w:val="en-US"/>
        </w:rPr>
        <w:t>Holland v Scott</w:t>
      </w:r>
      <w:r w:rsidR="004C7FBF" w:rsidRPr="004D247A">
        <w:rPr>
          <w:rFonts w:ascii="Times New Roman" w:hAnsi="Times New Roman" w:cs="Times New Roman"/>
          <w:sz w:val="28"/>
          <w:szCs w:val="28"/>
          <w:lang w:val="en-US"/>
        </w:rPr>
        <w:t>,</w:t>
      </w:r>
      <w:r w:rsidRPr="00AB599D">
        <w:rPr>
          <w:rStyle w:val="FootnoteReference"/>
          <w:rFonts w:ascii="Times New Roman" w:hAnsi="Times New Roman" w:cs="Times New Roman"/>
          <w:sz w:val="28"/>
          <w:szCs w:val="28"/>
          <w:lang w:val="en-US"/>
        </w:rPr>
        <w:footnoteReference w:id="3"/>
      </w:r>
      <w:r w:rsidRPr="00AB599D">
        <w:rPr>
          <w:rFonts w:ascii="Times New Roman" w:hAnsi="Times New Roman" w:cs="Times New Roman"/>
          <w:sz w:val="28"/>
          <w:szCs w:val="28"/>
          <w:lang w:val="en-US"/>
        </w:rPr>
        <w:t xml:space="preserve"> one of the earliest South African nuisance cases</w:t>
      </w:r>
      <w:r w:rsidR="004C7FBF" w:rsidRPr="00AB599D">
        <w:rPr>
          <w:rFonts w:ascii="Times New Roman" w:hAnsi="Times New Roman" w:cs="Times New Roman"/>
          <w:sz w:val="28"/>
          <w:szCs w:val="28"/>
          <w:lang w:val="en-US"/>
        </w:rPr>
        <w:t>,</w:t>
      </w:r>
      <w:r w:rsidRPr="00AB599D">
        <w:rPr>
          <w:rStyle w:val="FootnoteReference"/>
          <w:rFonts w:ascii="Times New Roman" w:hAnsi="Times New Roman" w:cs="Times New Roman"/>
          <w:sz w:val="28"/>
          <w:szCs w:val="28"/>
          <w:lang w:val="en-US"/>
        </w:rPr>
        <w:footnoteReference w:id="4"/>
      </w:r>
      <w:r w:rsidRPr="00AB599D">
        <w:rPr>
          <w:rFonts w:ascii="Times New Roman" w:hAnsi="Times New Roman" w:cs="Times New Roman"/>
          <w:i/>
          <w:sz w:val="28"/>
          <w:szCs w:val="28"/>
          <w:lang w:val="en-US"/>
        </w:rPr>
        <w:t xml:space="preserve"> </w:t>
      </w:r>
      <w:r w:rsidRPr="00AB599D">
        <w:rPr>
          <w:rFonts w:ascii="Times New Roman" w:hAnsi="Times New Roman" w:cs="Times New Roman"/>
          <w:sz w:val="28"/>
          <w:szCs w:val="28"/>
          <w:lang w:val="en-US"/>
        </w:rPr>
        <w:t xml:space="preserve">the court stressed the contextual nature of the </w:t>
      </w:r>
      <w:r w:rsidR="009B7E42" w:rsidRPr="00AB599D">
        <w:rPr>
          <w:rFonts w:ascii="Times New Roman" w:hAnsi="Times New Roman" w:cs="Times New Roman"/>
          <w:sz w:val="28"/>
          <w:szCs w:val="28"/>
          <w:lang w:val="en-US"/>
        </w:rPr>
        <w:t xml:space="preserve">test into </w:t>
      </w:r>
      <w:r w:rsidR="002D1E0D" w:rsidRPr="00AB599D">
        <w:rPr>
          <w:rFonts w:ascii="Times New Roman" w:hAnsi="Times New Roman" w:cs="Times New Roman"/>
          <w:sz w:val="28"/>
          <w:szCs w:val="28"/>
          <w:lang w:val="en-US"/>
        </w:rPr>
        <w:t xml:space="preserve">the </w:t>
      </w:r>
      <w:r w:rsidR="009B7E42" w:rsidRPr="00AB599D">
        <w:rPr>
          <w:rFonts w:ascii="Times New Roman" w:hAnsi="Times New Roman" w:cs="Times New Roman"/>
          <w:sz w:val="28"/>
          <w:szCs w:val="28"/>
          <w:lang w:val="en-US"/>
        </w:rPr>
        <w:t xml:space="preserve">reasonableness </w:t>
      </w:r>
      <w:r w:rsidRPr="00AB599D">
        <w:rPr>
          <w:rFonts w:ascii="Times New Roman" w:hAnsi="Times New Roman" w:cs="Times New Roman"/>
          <w:sz w:val="28"/>
          <w:szCs w:val="28"/>
          <w:lang w:val="en-US"/>
        </w:rPr>
        <w:t xml:space="preserve">of </w:t>
      </w:r>
      <w:r w:rsidR="009B7E42" w:rsidRPr="00AB599D">
        <w:rPr>
          <w:rFonts w:ascii="Times New Roman" w:hAnsi="Times New Roman" w:cs="Times New Roman"/>
          <w:sz w:val="28"/>
          <w:szCs w:val="28"/>
          <w:lang w:val="en-US"/>
        </w:rPr>
        <w:t>the</w:t>
      </w:r>
      <w:r w:rsidRPr="00AB599D">
        <w:rPr>
          <w:rFonts w:ascii="Times New Roman" w:hAnsi="Times New Roman" w:cs="Times New Roman"/>
          <w:sz w:val="28"/>
          <w:szCs w:val="28"/>
          <w:lang w:val="en-US"/>
        </w:rPr>
        <w:t xml:space="preserve"> interference </w:t>
      </w:r>
      <w:r w:rsidR="00800246" w:rsidRPr="00AB599D">
        <w:rPr>
          <w:rFonts w:ascii="Times New Roman" w:hAnsi="Times New Roman" w:cs="Times New Roman"/>
          <w:sz w:val="28"/>
          <w:szCs w:val="28"/>
          <w:lang w:val="en-US"/>
        </w:rPr>
        <w:t>f</w:t>
      </w:r>
      <w:r w:rsidR="009B7E42" w:rsidRPr="00AB599D">
        <w:rPr>
          <w:rFonts w:ascii="Times New Roman" w:hAnsi="Times New Roman" w:cs="Times New Roman"/>
          <w:sz w:val="28"/>
          <w:szCs w:val="28"/>
          <w:lang w:val="en-US"/>
        </w:rPr>
        <w:t>rom a neighbouring property.</w:t>
      </w:r>
      <w:r w:rsidRPr="00AB599D">
        <w:rPr>
          <w:rFonts w:ascii="Times New Roman" w:hAnsi="Times New Roman" w:cs="Times New Roman"/>
          <w:sz w:val="28"/>
          <w:szCs w:val="28"/>
          <w:lang w:val="en-US"/>
        </w:rPr>
        <w:t xml:space="preserve"> The court held that for nuisance to be actionable it had to seriously and materially interfere with the plaintiff’s ordinary comfort and existence. This remains the test in our law </w:t>
      </w:r>
      <w:r w:rsidR="002D1E0D" w:rsidRPr="00AB599D">
        <w:rPr>
          <w:rFonts w:ascii="Times New Roman" w:hAnsi="Times New Roman" w:cs="Times New Roman"/>
          <w:sz w:val="28"/>
          <w:szCs w:val="28"/>
          <w:lang w:val="en-US"/>
        </w:rPr>
        <w:t>to date</w:t>
      </w:r>
      <w:r w:rsidRPr="00AB599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1A34D3C3" w14:textId="77777777" w:rsidR="00800246" w:rsidRDefault="00800246" w:rsidP="004D247A">
      <w:pPr>
        <w:spacing w:before="240"/>
        <w:rPr>
          <w:rFonts w:ascii="Times New Roman" w:hAnsi="Times New Roman" w:cs="Times New Roman"/>
          <w:sz w:val="28"/>
          <w:szCs w:val="28"/>
          <w:lang w:val="en-US"/>
        </w:rPr>
      </w:pPr>
    </w:p>
    <w:p w14:paraId="77ACA4B2" w14:textId="77777777" w:rsidR="00B22DCE" w:rsidRDefault="00B33C54" w:rsidP="00B22DCE">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800246">
        <w:rPr>
          <w:rFonts w:ascii="Times New Roman" w:hAnsi="Times New Roman" w:cs="Times New Roman"/>
          <w:sz w:val="28"/>
          <w:szCs w:val="28"/>
          <w:lang w:val="en-US"/>
        </w:rPr>
        <w:t>It</w:t>
      </w:r>
      <w:r w:rsidR="00B22DCE">
        <w:rPr>
          <w:rFonts w:ascii="Times New Roman" w:hAnsi="Times New Roman" w:cs="Times New Roman"/>
          <w:sz w:val="28"/>
          <w:szCs w:val="28"/>
          <w:lang w:val="en-US"/>
        </w:rPr>
        <w:t xml:space="preserve"> </w:t>
      </w:r>
      <w:r w:rsidR="00800246">
        <w:rPr>
          <w:rFonts w:ascii="Times New Roman" w:hAnsi="Times New Roman" w:cs="Times New Roman"/>
          <w:sz w:val="28"/>
          <w:szCs w:val="28"/>
          <w:lang w:val="en-US"/>
        </w:rPr>
        <w:t xml:space="preserve">has also been expressed </w:t>
      </w:r>
      <w:r w:rsidR="00B22DCE">
        <w:rPr>
          <w:rFonts w:ascii="Times New Roman" w:hAnsi="Times New Roman" w:cs="Times New Roman"/>
          <w:sz w:val="28"/>
          <w:szCs w:val="28"/>
          <w:lang w:val="en-US"/>
        </w:rPr>
        <w:t>as follows:</w:t>
      </w:r>
    </w:p>
    <w:p w14:paraId="35373E18" w14:textId="438AD8E7" w:rsidR="00B22DCE" w:rsidRDefault="00800246" w:rsidP="00B22DCE">
      <w:pPr>
        <w:rPr>
          <w:rFonts w:ascii="Times New Roman" w:hAnsi="Times New Roman" w:cs="Times New Roman"/>
          <w:sz w:val="24"/>
          <w:szCs w:val="24"/>
          <w:lang w:val="en-US"/>
        </w:rPr>
      </w:pPr>
      <w:r w:rsidRPr="00AB599D">
        <w:rPr>
          <w:rFonts w:ascii="Times New Roman" w:hAnsi="Times New Roman" w:cs="Times New Roman"/>
          <w:sz w:val="24"/>
          <w:szCs w:val="24"/>
          <w:lang w:val="en-US"/>
        </w:rPr>
        <w:t>‘</w:t>
      </w:r>
      <w:r w:rsidR="00B22DCE" w:rsidRPr="00AB599D">
        <w:rPr>
          <w:rFonts w:ascii="Times New Roman" w:hAnsi="Times New Roman" w:cs="Times New Roman"/>
          <w:sz w:val="24"/>
          <w:szCs w:val="24"/>
          <w:lang w:val="en-US"/>
        </w:rPr>
        <w:t xml:space="preserve">The determination of when an interference so exceeds the limits of expected toleration is achieved by invoking the test of what, in the given circumstances, is reasonable. The criterion used involves an objective evaluation of the circumstances </w:t>
      </w:r>
      <w:r w:rsidR="009E7800" w:rsidRPr="00AB599D">
        <w:rPr>
          <w:rFonts w:ascii="Times New Roman" w:hAnsi="Times New Roman" w:cs="Times New Roman"/>
          <w:sz w:val="24"/>
          <w:szCs w:val="24"/>
          <w:lang w:val="en-US"/>
        </w:rPr>
        <w:t xml:space="preserve">and milieu </w:t>
      </w:r>
      <w:r w:rsidR="00B22DCE" w:rsidRPr="00AB599D">
        <w:rPr>
          <w:rFonts w:ascii="Times New Roman" w:hAnsi="Times New Roman" w:cs="Times New Roman"/>
          <w:sz w:val="24"/>
          <w:szCs w:val="24"/>
          <w:lang w:val="en-US"/>
        </w:rPr>
        <w:t xml:space="preserve">in which the </w:t>
      </w:r>
      <w:r w:rsidR="009E7800" w:rsidRPr="00AB599D">
        <w:rPr>
          <w:rFonts w:ascii="Times New Roman" w:hAnsi="Times New Roman" w:cs="Times New Roman"/>
          <w:sz w:val="24"/>
          <w:szCs w:val="24"/>
          <w:lang w:val="en-US"/>
        </w:rPr>
        <w:t xml:space="preserve">alleged </w:t>
      </w:r>
      <w:r w:rsidR="00B22DCE" w:rsidRPr="00AB599D">
        <w:rPr>
          <w:rFonts w:ascii="Times New Roman" w:hAnsi="Times New Roman" w:cs="Times New Roman"/>
          <w:sz w:val="24"/>
          <w:szCs w:val="24"/>
          <w:lang w:val="en-US"/>
        </w:rPr>
        <w:t>nuisance has occurred. The purpose of such evaluation is to decide whether it is fair or appropriate to require the complainant to tolerate the interference or whether the perpetrator ought to be compelled to terminate the activities giving rise to the</w:t>
      </w:r>
      <w:r w:rsidRPr="00AB599D">
        <w:rPr>
          <w:rFonts w:ascii="Times New Roman" w:hAnsi="Times New Roman" w:cs="Times New Roman"/>
          <w:sz w:val="24"/>
          <w:szCs w:val="24"/>
          <w:lang w:val="en-US"/>
        </w:rPr>
        <w:t xml:space="preserve"> harm</w:t>
      </w:r>
      <w:r w:rsidR="002A5442">
        <w:rPr>
          <w:rFonts w:ascii="Times New Roman" w:hAnsi="Times New Roman" w:cs="Times New Roman"/>
          <w:sz w:val="24"/>
          <w:szCs w:val="24"/>
          <w:lang w:val="en-US"/>
        </w:rPr>
        <w:t>.</w:t>
      </w:r>
      <w:r w:rsidRPr="00AB599D">
        <w:rPr>
          <w:rFonts w:ascii="Times New Roman" w:hAnsi="Times New Roman" w:cs="Times New Roman"/>
          <w:sz w:val="24"/>
          <w:szCs w:val="24"/>
          <w:lang w:val="en-US"/>
        </w:rPr>
        <w:t>’</w:t>
      </w:r>
      <w:r w:rsidRPr="00AB599D">
        <w:rPr>
          <w:rStyle w:val="FootnoteReference"/>
          <w:rFonts w:ascii="Times New Roman" w:hAnsi="Times New Roman" w:cs="Times New Roman"/>
          <w:sz w:val="24"/>
          <w:szCs w:val="24"/>
          <w:lang w:val="en-US"/>
        </w:rPr>
        <w:footnoteReference w:id="5"/>
      </w:r>
    </w:p>
    <w:p w14:paraId="2355FB42" w14:textId="77777777" w:rsidR="00B22DCE" w:rsidRPr="004D247A" w:rsidRDefault="00B22DCE" w:rsidP="004D247A">
      <w:pPr>
        <w:spacing w:before="240"/>
        <w:rPr>
          <w:rFonts w:ascii="Times New Roman" w:hAnsi="Times New Roman" w:cs="Times New Roman"/>
          <w:sz w:val="28"/>
          <w:szCs w:val="28"/>
          <w:lang w:val="en-US"/>
        </w:rPr>
      </w:pPr>
    </w:p>
    <w:p w14:paraId="3494D2F7" w14:textId="1E732834" w:rsidR="00B22DCE" w:rsidRPr="00B22DCE" w:rsidRDefault="00B22DCE" w:rsidP="00B22DCE">
      <w:pPr>
        <w:rPr>
          <w:rFonts w:ascii="Times New Roman" w:hAnsi="Times New Roman" w:cs="Times New Roman"/>
          <w:sz w:val="24"/>
          <w:szCs w:val="24"/>
          <w:lang w:val="en-US"/>
        </w:rPr>
      </w:pPr>
      <w:r w:rsidRPr="004D247A">
        <w:rPr>
          <w:rFonts w:ascii="Times New Roman" w:hAnsi="Times New Roman" w:cs="Times New Roman"/>
          <w:sz w:val="28"/>
          <w:szCs w:val="28"/>
          <w:lang w:val="en-US"/>
        </w:rPr>
        <w:t>[9]</w:t>
      </w:r>
      <w:r w:rsidRPr="004D247A">
        <w:rPr>
          <w:rFonts w:ascii="Times New Roman" w:hAnsi="Times New Roman" w:cs="Times New Roman"/>
          <w:sz w:val="28"/>
          <w:szCs w:val="28"/>
          <w:lang w:val="en-US"/>
        </w:rPr>
        <w:tab/>
      </w:r>
      <w:r w:rsidR="00B33C54" w:rsidRPr="00AB599D">
        <w:rPr>
          <w:rFonts w:ascii="Times New Roman" w:hAnsi="Times New Roman" w:cs="Times New Roman"/>
          <w:sz w:val="28"/>
          <w:szCs w:val="28"/>
          <w:lang w:val="en-US"/>
        </w:rPr>
        <w:t xml:space="preserve">The </w:t>
      </w:r>
      <w:r w:rsidR="00095D52" w:rsidRPr="00AB599D">
        <w:rPr>
          <w:rFonts w:ascii="Times New Roman" w:hAnsi="Times New Roman" w:cs="Times New Roman"/>
          <w:sz w:val="28"/>
          <w:szCs w:val="28"/>
          <w:lang w:val="en-US"/>
        </w:rPr>
        <w:t xml:space="preserve">factors relevant </w:t>
      </w:r>
      <w:r w:rsidR="00B33C54" w:rsidRPr="00AB599D">
        <w:rPr>
          <w:rFonts w:ascii="Times New Roman" w:hAnsi="Times New Roman" w:cs="Times New Roman"/>
          <w:sz w:val="28"/>
          <w:szCs w:val="28"/>
          <w:lang w:val="en-US"/>
        </w:rPr>
        <w:t xml:space="preserve">in determining whether the reasonableness threshold has been breached include: the </w:t>
      </w:r>
      <w:r w:rsidR="00E42D38" w:rsidRPr="00AB599D">
        <w:rPr>
          <w:rFonts w:ascii="Times New Roman" w:hAnsi="Times New Roman" w:cs="Times New Roman"/>
          <w:sz w:val="28"/>
          <w:szCs w:val="28"/>
          <w:lang w:val="en-US"/>
        </w:rPr>
        <w:t>seriousness of the interference</w:t>
      </w:r>
      <w:r w:rsidR="007D32B0" w:rsidRPr="00AB599D">
        <w:rPr>
          <w:rFonts w:ascii="Times New Roman" w:hAnsi="Times New Roman" w:cs="Times New Roman"/>
          <w:sz w:val="28"/>
          <w:szCs w:val="28"/>
          <w:lang w:val="en-US"/>
        </w:rPr>
        <w:t>;</w:t>
      </w:r>
      <w:r w:rsidR="00E42D38" w:rsidRPr="00AB599D">
        <w:rPr>
          <w:rFonts w:ascii="Times New Roman" w:hAnsi="Times New Roman" w:cs="Times New Roman"/>
          <w:sz w:val="28"/>
          <w:szCs w:val="28"/>
          <w:lang w:val="en-US"/>
        </w:rPr>
        <w:t xml:space="preserve"> </w:t>
      </w:r>
      <w:r w:rsidR="00E42D38" w:rsidRPr="00AB599D">
        <w:rPr>
          <w:rFonts w:ascii="Times New Roman" w:hAnsi="Times New Roman" w:cs="Times New Roman"/>
          <w:sz w:val="28"/>
          <w:szCs w:val="28"/>
          <w:lang w:val="en-US"/>
        </w:rPr>
        <w:lastRenderedPageBreak/>
        <w:t>the</w:t>
      </w:r>
      <w:r w:rsidR="00095D52" w:rsidRPr="00AB599D">
        <w:rPr>
          <w:rFonts w:ascii="Times New Roman" w:hAnsi="Times New Roman" w:cs="Times New Roman"/>
          <w:sz w:val="28"/>
          <w:szCs w:val="28"/>
          <w:lang w:val="en-US"/>
        </w:rPr>
        <w:t xml:space="preserve"> </w:t>
      </w:r>
      <w:r w:rsidR="00B33C54" w:rsidRPr="00AB599D">
        <w:rPr>
          <w:rFonts w:ascii="Times New Roman" w:hAnsi="Times New Roman" w:cs="Times New Roman"/>
          <w:sz w:val="28"/>
          <w:szCs w:val="28"/>
          <w:lang w:val="en-US"/>
        </w:rPr>
        <w:t>time and duration of the interference</w:t>
      </w:r>
      <w:r w:rsidR="007D32B0" w:rsidRPr="00AB599D">
        <w:rPr>
          <w:rFonts w:ascii="Times New Roman" w:hAnsi="Times New Roman" w:cs="Times New Roman"/>
          <w:sz w:val="28"/>
          <w:szCs w:val="28"/>
          <w:lang w:val="en-US"/>
        </w:rPr>
        <w:t>;</w:t>
      </w:r>
      <w:r w:rsidR="00B33C54" w:rsidRPr="00AB599D">
        <w:rPr>
          <w:rFonts w:ascii="Times New Roman" w:hAnsi="Times New Roman" w:cs="Times New Roman"/>
          <w:sz w:val="28"/>
          <w:szCs w:val="28"/>
          <w:lang w:val="en-US"/>
        </w:rPr>
        <w:t xml:space="preserve"> </w:t>
      </w:r>
      <w:r w:rsidR="00E42D38" w:rsidRPr="00AB599D">
        <w:rPr>
          <w:rFonts w:ascii="Times New Roman" w:hAnsi="Times New Roman" w:cs="Times New Roman"/>
          <w:sz w:val="28"/>
          <w:szCs w:val="28"/>
          <w:lang w:val="en-US"/>
        </w:rPr>
        <w:t>the possibility of avoiding the harm</w:t>
      </w:r>
      <w:r w:rsidR="007D32B0" w:rsidRPr="00AB599D">
        <w:rPr>
          <w:rFonts w:ascii="Times New Roman" w:hAnsi="Times New Roman" w:cs="Times New Roman"/>
          <w:sz w:val="28"/>
          <w:szCs w:val="28"/>
          <w:lang w:val="en-US"/>
        </w:rPr>
        <w:t>;</w:t>
      </w:r>
      <w:r w:rsidR="00E42D38" w:rsidRPr="00AB599D">
        <w:rPr>
          <w:rFonts w:ascii="Times New Roman" w:hAnsi="Times New Roman" w:cs="Times New Roman"/>
          <w:sz w:val="28"/>
          <w:szCs w:val="28"/>
          <w:lang w:val="en-US"/>
        </w:rPr>
        <w:t xml:space="preserve"> </w:t>
      </w:r>
      <w:r w:rsidR="00B33C54" w:rsidRPr="00AB599D">
        <w:rPr>
          <w:rFonts w:ascii="Times New Roman" w:hAnsi="Times New Roman" w:cs="Times New Roman"/>
          <w:sz w:val="28"/>
          <w:szCs w:val="28"/>
          <w:lang w:val="en-US"/>
        </w:rPr>
        <w:t>and the applicant’s sensitivity thereto.</w:t>
      </w:r>
      <w:r w:rsidR="005E78D1" w:rsidRPr="00AB599D">
        <w:rPr>
          <w:rStyle w:val="FootnoteReference"/>
          <w:rFonts w:ascii="Times New Roman" w:hAnsi="Times New Roman" w:cs="Times New Roman"/>
          <w:sz w:val="28"/>
          <w:szCs w:val="28"/>
          <w:lang w:val="en-US"/>
        </w:rPr>
        <w:footnoteReference w:id="6"/>
      </w:r>
      <w:r w:rsidR="00B33C54" w:rsidRPr="00AB599D">
        <w:rPr>
          <w:rFonts w:ascii="Times New Roman" w:hAnsi="Times New Roman" w:cs="Times New Roman"/>
          <w:sz w:val="28"/>
          <w:szCs w:val="28"/>
          <w:lang w:val="en-US"/>
        </w:rPr>
        <w:t xml:space="preserve"> The interference is not considered to be unreasonable when </w:t>
      </w:r>
      <w:r w:rsidR="00C749D6" w:rsidRPr="00AB599D">
        <w:rPr>
          <w:rFonts w:ascii="Times New Roman" w:hAnsi="Times New Roman" w:cs="Times New Roman"/>
          <w:sz w:val="28"/>
          <w:szCs w:val="28"/>
          <w:lang w:val="en-US"/>
        </w:rPr>
        <w:t xml:space="preserve">the harm or complaint in respect thereof </w:t>
      </w:r>
      <w:r w:rsidR="00B33C54" w:rsidRPr="00AB599D">
        <w:rPr>
          <w:rFonts w:ascii="Times New Roman" w:hAnsi="Times New Roman" w:cs="Times New Roman"/>
          <w:sz w:val="28"/>
          <w:szCs w:val="28"/>
          <w:lang w:val="en-US"/>
        </w:rPr>
        <w:t xml:space="preserve">arises from a special or extraordinary sensitivity of the </w:t>
      </w:r>
      <w:r w:rsidR="00C749D6" w:rsidRPr="00AB599D">
        <w:rPr>
          <w:rFonts w:ascii="Times New Roman" w:hAnsi="Times New Roman" w:cs="Times New Roman"/>
          <w:sz w:val="28"/>
          <w:szCs w:val="28"/>
          <w:lang w:val="en-US"/>
        </w:rPr>
        <w:t xml:space="preserve">plaintiff or </w:t>
      </w:r>
      <w:r w:rsidR="00B33C54" w:rsidRPr="00AB599D">
        <w:rPr>
          <w:rFonts w:ascii="Times New Roman" w:hAnsi="Times New Roman" w:cs="Times New Roman"/>
          <w:sz w:val="28"/>
          <w:szCs w:val="28"/>
          <w:lang w:val="en-US"/>
        </w:rPr>
        <w:t>applicant to the activity complained of.</w:t>
      </w:r>
      <w:r w:rsidR="005E78D1" w:rsidRPr="00AB599D">
        <w:rPr>
          <w:rStyle w:val="FootnoteReference"/>
          <w:rFonts w:ascii="Times New Roman" w:hAnsi="Times New Roman" w:cs="Times New Roman"/>
          <w:sz w:val="28"/>
          <w:szCs w:val="28"/>
          <w:lang w:val="en-US"/>
        </w:rPr>
        <w:footnoteReference w:id="7"/>
      </w:r>
      <w:r w:rsidR="00B33C54" w:rsidRPr="00AB599D">
        <w:rPr>
          <w:rFonts w:ascii="Times New Roman" w:hAnsi="Times New Roman" w:cs="Times New Roman"/>
          <w:sz w:val="28"/>
          <w:szCs w:val="28"/>
          <w:lang w:val="en-US"/>
        </w:rPr>
        <w:t xml:space="preserve"> </w:t>
      </w:r>
      <w:r w:rsidRPr="00AB599D">
        <w:rPr>
          <w:rFonts w:ascii="Times New Roman" w:hAnsi="Times New Roman" w:cs="Times New Roman"/>
          <w:sz w:val="28"/>
          <w:szCs w:val="28"/>
          <w:lang w:val="en-US"/>
        </w:rPr>
        <w:t xml:space="preserve">In </w:t>
      </w:r>
      <w:r w:rsidRPr="00AB599D">
        <w:rPr>
          <w:rFonts w:ascii="Times New Roman" w:hAnsi="Times New Roman" w:cs="Times New Roman"/>
          <w:i/>
          <w:iCs/>
          <w:sz w:val="28"/>
          <w:szCs w:val="28"/>
        </w:rPr>
        <w:t>De Charmoy v Day Star Hatchery (Pty) Ltd</w:t>
      </w:r>
      <w:r w:rsidR="007D32B0" w:rsidRPr="004D247A">
        <w:rPr>
          <w:rFonts w:ascii="Times New Roman" w:hAnsi="Times New Roman" w:cs="Times New Roman"/>
          <w:iCs/>
          <w:sz w:val="28"/>
          <w:szCs w:val="28"/>
        </w:rPr>
        <w:t>,</w:t>
      </w:r>
      <w:r w:rsidRPr="00AB599D">
        <w:rPr>
          <w:rStyle w:val="FootnoteReference"/>
          <w:rFonts w:ascii="Times New Roman" w:hAnsi="Times New Roman" w:cs="Times New Roman"/>
          <w:iCs/>
          <w:sz w:val="28"/>
          <w:szCs w:val="28"/>
        </w:rPr>
        <w:footnoteReference w:id="8"/>
      </w:r>
      <w:r w:rsidRPr="00AB599D">
        <w:rPr>
          <w:rFonts w:ascii="Times New Roman" w:hAnsi="Times New Roman" w:cs="Times New Roman"/>
          <w:i/>
          <w:iCs/>
          <w:sz w:val="28"/>
          <w:szCs w:val="28"/>
        </w:rPr>
        <w:t xml:space="preserve"> </w:t>
      </w:r>
      <w:r w:rsidRPr="00AB599D">
        <w:rPr>
          <w:rFonts w:ascii="Times New Roman" w:hAnsi="Times New Roman" w:cs="Times New Roman"/>
          <w:iCs/>
          <w:sz w:val="28"/>
          <w:szCs w:val="28"/>
        </w:rPr>
        <w:t>the court put it thus</w:t>
      </w:r>
      <w:r w:rsidRPr="00AB599D">
        <w:rPr>
          <w:rFonts w:ascii="Times New Roman" w:hAnsi="Times New Roman" w:cs="Times New Roman"/>
          <w:sz w:val="28"/>
          <w:szCs w:val="28"/>
          <w:lang w:val="en-US"/>
        </w:rPr>
        <w:t>:</w:t>
      </w:r>
    </w:p>
    <w:p w14:paraId="4C6E2C37" w14:textId="1F7CE7A2" w:rsidR="00B22DCE" w:rsidRDefault="00522888" w:rsidP="00B22DCE">
      <w:pPr>
        <w:rPr>
          <w:rFonts w:ascii="Times New Roman" w:hAnsi="Times New Roman" w:cs="Times New Roman"/>
          <w:sz w:val="24"/>
          <w:szCs w:val="24"/>
          <w:lang w:val="en-US"/>
        </w:rPr>
      </w:pPr>
      <w:r w:rsidRPr="00AB599D">
        <w:rPr>
          <w:rFonts w:ascii="Times New Roman" w:hAnsi="Times New Roman" w:cs="Times New Roman"/>
          <w:sz w:val="24"/>
          <w:szCs w:val="24"/>
          <w:lang w:val="en-US"/>
        </w:rPr>
        <w:t>‘</w:t>
      </w:r>
      <w:r w:rsidR="00B22DCE" w:rsidRPr="00AB599D">
        <w:rPr>
          <w:rFonts w:ascii="Times New Roman" w:hAnsi="Times New Roman" w:cs="Times New Roman"/>
          <w:sz w:val="24"/>
          <w:szCs w:val="24"/>
          <w:lang w:val="en-US"/>
        </w:rPr>
        <w:t>The test</w:t>
      </w:r>
      <w:r w:rsidR="007D32B0" w:rsidRPr="00AB599D">
        <w:rPr>
          <w:rFonts w:ascii="Times New Roman" w:hAnsi="Times New Roman" w:cs="Times New Roman"/>
          <w:sz w:val="24"/>
          <w:szCs w:val="24"/>
          <w:lang w:val="en-US"/>
        </w:rPr>
        <w:t>,</w:t>
      </w:r>
      <w:r w:rsidR="00B22DCE" w:rsidRPr="00AB599D">
        <w:rPr>
          <w:rFonts w:ascii="Times New Roman" w:hAnsi="Times New Roman" w:cs="Times New Roman"/>
          <w:sz w:val="24"/>
          <w:szCs w:val="24"/>
          <w:lang w:val="en-US"/>
        </w:rPr>
        <w:t xml:space="preserve"> moreover</w:t>
      </w:r>
      <w:r w:rsidR="007D32B0" w:rsidRPr="00AB599D">
        <w:rPr>
          <w:rFonts w:ascii="Times New Roman" w:hAnsi="Times New Roman" w:cs="Times New Roman"/>
          <w:sz w:val="24"/>
          <w:szCs w:val="24"/>
          <w:lang w:val="en-US"/>
        </w:rPr>
        <w:t>,</w:t>
      </w:r>
      <w:r w:rsidR="00B22DCE" w:rsidRPr="00AB599D">
        <w:rPr>
          <w:rFonts w:ascii="Times New Roman" w:hAnsi="Times New Roman" w:cs="Times New Roman"/>
          <w:sz w:val="24"/>
          <w:szCs w:val="24"/>
          <w:lang w:val="en-US"/>
        </w:rPr>
        <w:t xml:space="preserve"> is an objective one in the sense that not the individual reaction of a delicate or highly sensitive person who truthfully complains that he finds the noise to be intolerable is to be decisive, but the reaction of “the reasonable man” – one who, according to ordinary standards of comfort and convenience, and without any peculiar sensitivity to the particular noise, would fi</w:t>
      </w:r>
      <w:r w:rsidR="00C749D6" w:rsidRPr="00AB599D">
        <w:rPr>
          <w:rFonts w:ascii="Times New Roman" w:hAnsi="Times New Roman" w:cs="Times New Roman"/>
          <w:sz w:val="24"/>
          <w:szCs w:val="24"/>
          <w:lang w:val="en-US"/>
        </w:rPr>
        <w:t>nd it, if not quite intolerable</w:t>
      </w:r>
      <w:r w:rsidR="00B22DCE" w:rsidRPr="00AB599D">
        <w:rPr>
          <w:rFonts w:ascii="Times New Roman" w:hAnsi="Times New Roman" w:cs="Times New Roman"/>
          <w:sz w:val="24"/>
          <w:szCs w:val="24"/>
          <w:lang w:val="en-US"/>
        </w:rPr>
        <w:t>, a serious impediment to the ordinary and reasonable enjoyment of his property</w:t>
      </w:r>
      <w:r w:rsidR="00F94CD8">
        <w:rPr>
          <w:rFonts w:ascii="Times New Roman" w:hAnsi="Times New Roman" w:cs="Times New Roman"/>
          <w:sz w:val="24"/>
          <w:szCs w:val="24"/>
          <w:lang w:val="en-US"/>
        </w:rPr>
        <w:t>.</w:t>
      </w:r>
      <w:r w:rsidR="00B22DCE" w:rsidRPr="00AB599D">
        <w:rPr>
          <w:rFonts w:ascii="Times New Roman" w:hAnsi="Times New Roman" w:cs="Times New Roman"/>
          <w:sz w:val="24"/>
          <w:szCs w:val="24"/>
          <w:lang w:val="en-US"/>
        </w:rPr>
        <w:t>’</w:t>
      </w:r>
      <w:r w:rsidR="00B90435" w:rsidRPr="00AB599D">
        <w:rPr>
          <w:rStyle w:val="FootnoteReference"/>
          <w:rFonts w:ascii="Times New Roman" w:hAnsi="Times New Roman" w:cs="Times New Roman"/>
          <w:sz w:val="24"/>
          <w:szCs w:val="24"/>
          <w:lang w:val="en-US"/>
        </w:rPr>
        <w:footnoteReference w:id="9"/>
      </w:r>
      <w:r w:rsidR="00B22DCE">
        <w:rPr>
          <w:rFonts w:ascii="Times New Roman" w:hAnsi="Times New Roman" w:cs="Times New Roman"/>
          <w:sz w:val="24"/>
          <w:szCs w:val="24"/>
          <w:lang w:val="en-US"/>
        </w:rPr>
        <w:t xml:space="preserve"> </w:t>
      </w:r>
    </w:p>
    <w:p w14:paraId="39A315B2" w14:textId="77777777" w:rsidR="00B22DCE" w:rsidRPr="004D247A" w:rsidRDefault="00B22DCE" w:rsidP="004D247A">
      <w:pPr>
        <w:spacing w:before="240"/>
        <w:rPr>
          <w:rFonts w:ascii="Times New Roman" w:hAnsi="Times New Roman" w:cs="Times New Roman"/>
          <w:sz w:val="28"/>
          <w:szCs w:val="28"/>
          <w:lang w:val="en-US"/>
        </w:rPr>
      </w:pPr>
    </w:p>
    <w:p w14:paraId="40840DBA" w14:textId="4685241D" w:rsidR="00B33C54" w:rsidRDefault="00B22DCE" w:rsidP="00B33C54">
      <w:pPr>
        <w:rPr>
          <w:rFonts w:ascii="Times New Roman" w:hAnsi="Times New Roman" w:cs="Times New Roman"/>
          <w:sz w:val="28"/>
          <w:szCs w:val="28"/>
          <w:lang w:val="en-US"/>
        </w:rPr>
      </w:pPr>
      <w:r w:rsidRPr="00AB599D">
        <w:rPr>
          <w:rFonts w:ascii="Times New Roman" w:hAnsi="Times New Roman" w:cs="Times New Roman"/>
          <w:sz w:val="28"/>
          <w:szCs w:val="28"/>
          <w:lang w:val="en-US"/>
        </w:rPr>
        <w:t>[10]</w:t>
      </w:r>
      <w:r w:rsidRPr="00AB599D">
        <w:rPr>
          <w:rFonts w:ascii="Times New Roman" w:hAnsi="Times New Roman" w:cs="Times New Roman"/>
          <w:sz w:val="28"/>
          <w:szCs w:val="28"/>
          <w:lang w:val="en-US"/>
        </w:rPr>
        <w:tab/>
      </w:r>
      <w:r w:rsidR="005E78D1" w:rsidRPr="00AB599D">
        <w:rPr>
          <w:rFonts w:ascii="Times New Roman" w:hAnsi="Times New Roman" w:cs="Times New Roman"/>
          <w:sz w:val="28"/>
          <w:szCs w:val="28"/>
          <w:lang w:val="en-US"/>
        </w:rPr>
        <w:t xml:space="preserve">In </w:t>
      </w:r>
      <w:r w:rsidR="00B33C54" w:rsidRPr="00AB599D">
        <w:rPr>
          <w:rFonts w:ascii="Times New Roman" w:hAnsi="Times New Roman" w:cs="Times New Roman"/>
          <w:i/>
          <w:sz w:val="28"/>
          <w:szCs w:val="28"/>
          <w:lang w:val="en-US"/>
        </w:rPr>
        <w:t>Rogers v Elliott</w:t>
      </w:r>
      <w:r w:rsidR="009A0800" w:rsidRPr="00AB599D">
        <w:rPr>
          <w:rFonts w:ascii="Times New Roman" w:hAnsi="Times New Roman" w:cs="Times New Roman"/>
          <w:sz w:val="28"/>
          <w:szCs w:val="28"/>
          <w:lang w:val="en-US"/>
        </w:rPr>
        <w:t>,</w:t>
      </w:r>
      <w:r w:rsidR="00B33C54" w:rsidRPr="00AB599D">
        <w:rPr>
          <w:rStyle w:val="FootnoteReference"/>
          <w:rFonts w:ascii="Times New Roman" w:hAnsi="Times New Roman" w:cs="Times New Roman"/>
          <w:sz w:val="28"/>
          <w:szCs w:val="28"/>
          <w:lang w:val="en-US"/>
        </w:rPr>
        <w:footnoteReference w:id="10"/>
      </w:r>
      <w:r w:rsidR="00B33C54" w:rsidRPr="00AB599D">
        <w:rPr>
          <w:rFonts w:ascii="Times New Roman" w:hAnsi="Times New Roman" w:cs="Times New Roman"/>
          <w:sz w:val="28"/>
          <w:szCs w:val="28"/>
          <w:lang w:val="en-US"/>
        </w:rPr>
        <w:t xml:space="preserve"> the Massa</w:t>
      </w:r>
      <w:r w:rsidR="00C81579" w:rsidRPr="00AB599D">
        <w:rPr>
          <w:rFonts w:ascii="Times New Roman" w:hAnsi="Times New Roman" w:cs="Times New Roman"/>
          <w:sz w:val="28"/>
          <w:szCs w:val="28"/>
          <w:lang w:val="en-US"/>
        </w:rPr>
        <w:t>c</w:t>
      </w:r>
      <w:r w:rsidR="00B33C54" w:rsidRPr="00AB599D">
        <w:rPr>
          <w:rFonts w:ascii="Times New Roman" w:hAnsi="Times New Roman" w:cs="Times New Roman"/>
          <w:sz w:val="28"/>
          <w:szCs w:val="28"/>
          <w:lang w:val="en-US"/>
        </w:rPr>
        <w:t xml:space="preserve">husetts Supreme Judicial Court </w:t>
      </w:r>
      <w:r w:rsidR="00CA458A" w:rsidRPr="00AB599D">
        <w:rPr>
          <w:rFonts w:ascii="Times New Roman" w:hAnsi="Times New Roman" w:cs="Times New Roman"/>
          <w:sz w:val="28"/>
          <w:szCs w:val="28"/>
          <w:lang w:val="en-US"/>
        </w:rPr>
        <w:t>consider</w:t>
      </w:r>
      <w:r w:rsidR="00CE31C6" w:rsidRPr="00AB599D">
        <w:rPr>
          <w:rFonts w:ascii="Times New Roman" w:hAnsi="Times New Roman" w:cs="Times New Roman"/>
          <w:sz w:val="28"/>
          <w:szCs w:val="28"/>
          <w:lang w:val="en-US"/>
        </w:rPr>
        <w:t>ed</w:t>
      </w:r>
      <w:r w:rsidR="00B33C54">
        <w:rPr>
          <w:rFonts w:ascii="Times New Roman" w:hAnsi="Times New Roman" w:cs="Times New Roman"/>
          <w:sz w:val="28"/>
          <w:szCs w:val="28"/>
          <w:lang w:val="en-US"/>
        </w:rPr>
        <w:t xml:space="preserve"> whether the defendant was liable for damages suffered by the plaintiff</w:t>
      </w:r>
      <w:r w:rsidR="005E78D1">
        <w:rPr>
          <w:rFonts w:ascii="Times New Roman" w:hAnsi="Times New Roman" w:cs="Times New Roman"/>
          <w:sz w:val="28"/>
          <w:szCs w:val="28"/>
          <w:lang w:val="en-US"/>
        </w:rPr>
        <w:t xml:space="preserve"> as a result of noise caused</w:t>
      </w:r>
      <w:r w:rsidR="00B33C54">
        <w:rPr>
          <w:rFonts w:ascii="Times New Roman" w:hAnsi="Times New Roman" w:cs="Times New Roman"/>
          <w:sz w:val="28"/>
          <w:szCs w:val="28"/>
          <w:lang w:val="en-US"/>
        </w:rPr>
        <w:t xml:space="preserve"> by </w:t>
      </w:r>
      <w:r w:rsidR="005E78D1">
        <w:rPr>
          <w:rFonts w:ascii="Times New Roman" w:hAnsi="Times New Roman" w:cs="Times New Roman"/>
          <w:sz w:val="28"/>
          <w:szCs w:val="28"/>
          <w:lang w:val="en-US"/>
        </w:rPr>
        <w:t xml:space="preserve">the </w:t>
      </w:r>
      <w:r w:rsidR="00B33C54">
        <w:rPr>
          <w:rFonts w:ascii="Times New Roman" w:hAnsi="Times New Roman" w:cs="Times New Roman"/>
          <w:sz w:val="28"/>
          <w:szCs w:val="28"/>
          <w:lang w:val="en-US"/>
        </w:rPr>
        <w:t>repeated ringing of church bells in a Roman Catholic Church loc</w:t>
      </w:r>
      <w:r w:rsidR="005E78D1">
        <w:rPr>
          <w:rFonts w:ascii="Times New Roman" w:hAnsi="Times New Roman" w:cs="Times New Roman"/>
          <w:sz w:val="28"/>
          <w:szCs w:val="28"/>
          <w:lang w:val="en-US"/>
        </w:rPr>
        <w:t>ated opposite his</w:t>
      </w:r>
      <w:r w:rsidR="00B33C54">
        <w:rPr>
          <w:rFonts w:ascii="Times New Roman" w:hAnsi="Times New Roman" w:cs="Times New Roman"/>
          <w:sz w:val="28"/>
          <w:szCs w:val="28"/>
          <w:lang w:val="en-US"/>
        </w:rPr>
        <w:t xml:space="preserve"> house. The noise threw the plaintiff</w:t>
      </w:r>
      <w:r w:rsidR="008B640F">
        <w:rPr>
          <w:rFonts w:ascii="Times New Roman" w:hAnsi="Times New Roman" w:cs="Times New Roman"/>
          <w:sz w:val="28"/>
          <w:szCs w:val="28"/>
          <w:lang w:val="en-US"/>
        </w:rPr>
        <w:t>, who</w:t>
      </w:r>
      <w:r w:rsidR="00B33C54">
        <w:rPr>
          <w:rFonts w:ascii="Times New Roman" w:hAnsi="Times New Roman" w:cs="Times New Roman"/>
          <w:sz w:val="28"/>
          <w:szCs w:val="28"/>
          <w:lang w:val="en-US"/>
        </w:rPr>
        <w:t xml:space="preserve"> </w:t>
      </w:r>
      <w:r w:rsidR="008B640F">
        <w:rPr>
          <w:rFonts w:ascii="Times New Roman" w:hAnsi="Times New Roman" w:cs="Times New Roman"/>
          <w:sz w:val="28"/>
          <w:szCs w:val="28"/>
          <w:lang w:val="en-US"/>
        </w:rPr>
        <w:t xml:space="preserve">was suffering from sun stroke, </w:t>
      </w:r>
      <w:r w:rsidR="00B33C54">
        <w:rPr>
          <w:rFonts w:ascii="Times New Roman" w:hAnsi="Times New Roman" w:cs="Times New Roman"/>
          <w:sz w:val="28"/>
          <w:szCs w:val="28"/>
          <w:lang w:val="en-US"/>
        </w:rPr>
        <w:t xml:space="preserve">into violent convulsions </w:t>
      </w:r>
      <w:r w:rsidR="00B33C54">
        <w:rPr>
          <w:rFonts w:ascii="Times New Roman" w:hAnsi="Times New Roman" w:cs="Times New Roman"/>
          <w:sz w:val="28"/>
          <w:szCs w:val="28"/>
          <w:lang w:val="en-US"/>
        </w:rPr>
        <w:lastRenderedPageBreak/>
        <w:t>on each of the eight occasions</w:t>
      </w:r>
      <w:r w:rsidR="00B90435">
        <w:rPr>
          <w:rFonts w:ascii="Times New Roman" w:hAnsi="Times New Roman" w:cs="Times New Roman"/>
          <w:sz w:val="28"/>
          <w:szCs w:val="28"/>
          <w:lang w:val="en-US"/>
        </w:rPr>
        <w:t xml:space="preserve"> </w:t>
      </w:r>
      <w:r w:rsidR="005E78D1">
        <w:rPr>
          <w:rFonts w:ascii="Times New Roman" w:hAnsi="Times New Roman" w:cs="Times New Roman"/>
          <w:sz w:val="28"/>
          <w:szCs w:val="28"/>
          <w:lang w:val="en-US"/>
        </w:rPr>
        <w:t>when</w:t>
      </w:r>
      <w:r w:rsidR="00B33C54">
        <w:rPr>
          <w:rFonts w:ascii="Times New Roman" w:hAnsi="Times New Roman" w:cs="Times New Roman"/>
          <w:sz w:val="28"/>
          <w:szCs w:val="28"/>
          <w:lang w:val="en-US"/>
        </w:rPr>
        <w:t xml:space="preserve"> the </w:t>
      </w:r>
      <w:r w:rsidR="00CA458A">
        <w:rPr>
          <w:rFonts w:ascii="Times New Roman" w:hAnsi="Times New Roman" w:cs="Times New Roman"/>
          <w:sz w:val="28"/>
          <w:szCs w:val="28"/>
          <w:lang w:val="en-US"/>
        </w:rPr>
        <w:t xml:space="preserve">church bells were rung. </w:t>
      </w:r>
      <w:r w:rsidR="005E78D1">
        <w:rPr>
          <w:rFonts w:ascii="Times New Roman" w:hAnsi="Times New Roman" w:cs="Times New Roman"/>
          <w:sz w:val="28"/>
          <w:szCs w:val="28"/>
          <w:lang w:val="en-US"/>
        </w:rPr>
        <w:t>His</w:t>
      </w:r>
      <w:r w:rsidR="00B33C54">
        <w:rPr>
          <w:rFonts w:ascii="Times New Roman" w:hAnsi="Times New Roman" w:cs="Times New Roman"/>
          <w:sz w:val="28"/>
          <w:szCs w:val="28"/>
          <w:lang w:val="en-US"/>
        </w:rPr>
        <w:t xml:space="preserve"> claim for </w:t>
      </w:r>
      <w:r w:rsidR="00CA458A">
        <w:rPr>
          <w:rFonts w:ascii="Times New Roman" w:hAnsi="Times New Roman" w:cs="Times New Roman"/>
          <w:sz w:val="28"/>
          <w:szCs w:val="28"/>
          <w:lang w:val="en-US"/>
        </w:rPr>
        <w:t xml:space="preserve">delictual </w:t>
      </w:r>
      <w:r w:rsidR="00B33C54">
        <w:rPr>
          <w:rFonts w:ascii="Times New Roman" w:hAnsi="Times New Roman" w:cs="Times New Roman"/>
          <w:sz w:val="28"/>
          <w:szCs w:val="28"/>
          <w:lang w:val="en-US"/>
        </w:rPr>
        <w:t xml:space="preserve">damages was founded on the contention that the ringing </w:t>
      </w:r>
      <w:r w:rsidR="00CA458A">
        <w:rPr>
          <w:rFonts w:ascii="Times New Roman" w:hAnsi="Times New Roman" w:cs="Times New Roman"/>
          <w:sz w:val="28"/>
          <w:szCs w:val="28"/>
          <w:lang w:val="en-US"/>
        </w:rPr>
        <w:t>of the bells was a nuisance</w:t>
      </w:r>
      <w:r w:rsidR="00B33C54">
        <w:rPr>
          <w:rFonts w:ascii="Times New Roman" w:hAnsi="Times New Roman" w:cs="Times New Roman"/>
          <w:sz w:val="28"/>
          <w:szCs w:val="28"/>
          <w:lang w:val="en-US"/>
        </w:rPr>
        <w:t xml:space="preserve">. </w:t>
      </w:r>
      <w:r w:rsidR="003261F5">
        <w:rPr>
          <w:rFonts w:ascii="Times New Roman" w:hAnsi="Times New Roman" w:cs="Times New Roman"/>
          <w:sz w:val="28"/>
          <w:szCs w:val="28"/>
          <w:lang w:val="en-US"/>
        </w:rPr>
        <w:t>The court held</w:t>
      </w:r>
      <w:r w:rsidR="00CE31C6">
        <w:rPr>
          <w:rFonts w:ascii="Times New Roman" w:hAnsi="Times New Roman" w:cs="Times New Roman"/>
          <w:sz w:val="28"/>
          <w:szCs w:val="28"/>
          <w:lang w:val="en-US"/>
        </w:rPr>
        <w:t xml:space="preserve"> that </w:t>
      </w:r>
      <w:r w:rsidR="00CE31C6" w:rsidRPr="00B22DCE">
        <w:rPr>
          <w:rFonts w:ascii="Times New Roman" w:hAnsi="Times New Roman" w:cs="Times New Roman"/>
          <w:sz w:val="28"/>
          <w:szCs w:val="28"/>
          <w:lang w:val="en-US"/>
        </w:rPr>
        <w:t xml:space="preserve">the </w:t>
      </w:r>
      <w:r w:rsidR="00CE31C6" w:rsidRPr="00AB599D">
        <w:rPr>
          <w:rFonts w:ascii="Times New Roman" w:hAnsi="Times New Roman" w:cs="Times New Roman"/>
          <w:sz w:val="28"/>
          <w:szCs w:val="28"/>
          <w:lang w:val="en-US"/>
        </w:rPr>
        <w:t>interference or harm occasioned</w:t>
      </w:r>
      <w:r w:rsidR="00A820AD" w:rsidRPr="00AB599D">
        <w:rPr>
          <w:rFonts w:ascii="Times New Roman" w:hAnsi="Times New Roman" w:cs="Times New Roman"/>
          <w:sz w:val="28"/>
          <w:szCs w:val="28"/>
          <w:lang w:val="en-US"/>
        </w:rPr>
        <w:t xml:space="preserve"> </w:t>
      </w:r>
      <w:r w:rsidR="00B624A6" w:rsidRPr="00AB599D">
        <w:rPr>
          <w:rFonts w:ascii="Times New Roman" w:hAnsi="Times New Roman" w:cs="Times New Roman"/>
          <w:sz w:val="28"/>
          <w:szCs w:val="28"/>
          <w:lang w:val="en-US"/>
        </w:rPr>
        <w:t>to the</w:t>
      </w:r>
      <w:r w:rsidR="00CE31C6" w:rsidRPr="00AB599D">
        <w:rPr>
          <w:rFonts w:ascii="Times New Roman" w:hAnsi="Times New Roman" w:cs="Times New Roman"/>
          <w:sz w:val="28"/>
          <w:szCs w:val="28"/>
          <w:lang w:val="en-US"/>
        </w:rPr>
        <w:t xml:space="preserve"> plaintiff was not unreasonable</w:t>
      </w:r>
      <w:r w:rsidR="00F94CD8">
        <w:rPr>
          <w:rFonts w:ascii="Times New Roman" w:hAnsi="Times New Roman" w:cs="Times New Roman"/>
          <w:sz w:val="28"/>
          <w:szCs w:val="28"/>
          <w:lang w:val="en-US"/>
        </w:rPr>
        <w:t>,</w:t>
      </w:r>
      <w:r w:rsidR="00CE31C6" w:rsidRPr="00AB599D">
        <w:rPr>
          <w:rFonts w:ascii="Times New Roman" w:hAnsi="Times New Roman" w:cs="Times New Roman"/>
          <w:sz w:val="28"/>
          <w:szCs w:val="28"/>
          <w:lang w:val="en-US"/>
        </w:rPr>
        <w:t xml:space="preserve"> because he</w:t>
      </w:r>
      <w:r w:rsidR="00CE31C6">
        <w:rPr>
          <w:rFonts w:ascii="Times New Roman" w:hAnsi="Times New Roman" w:cs="Times New Roman"/>
          <w:sz w:val="28"/>
          <w:szCs w:val="28"/>
          <w:lang w:val="en-US"/>
        </w:rPr>
        <w:t xml:space="preserve"> suffered from a condition that caused him to be extraordinarily sensitive to the noise nuisance </w:t>
      </w:r>
      <w:r w:rsidR="008B640F">
        <w:rPr>
          <w:rFonts w:ascii="Times New Roman" w:hAnsi="Times New Roman" w:cs="Times New Roman"/>
          <w:sz w:val="28"/>
          <w:szCs w:val="28"/>
          <w:lang w:val="en-US"/>
        </w:rPr>
        <w:t>on which his claim was founded</w:t>
      </w:r>
      <w:r w:rsidR="00F94CD8">
        <w:rPr>
          <w:rFonts w:ascii="Times New Roman" w:hAnsi="Times New Roman" w:cs="Times New Roman"/>
          <w:sz w:val="28"/>
          <w:szCs w:val="28"/>
          <w:lang w:val="en-US"/>
        </w:rPr>
        <w:t>. In this regard, the court stated</w:t>
      </w:r>
      <w:r w:rsidR="003261F5">
        <w:rPr>
          <w:rFonts w:ascii="Times New Roman" w:hAnsi="Times New Roman" w:cs="Times New Roman"/>
          <w:sz w:val="28"/>
          <w:szCs w:val="28"/>
          <w:lang w:val="en-US"/>
        </w:rPr>
        <w:t>:</w:t>
      </w:r>
    </w:p>
    <w:p w14:paraId="250F7E06" w14:textId="77777777" w:rsidR="00CA458A" w:rsidRDefault="00B33C54" w:rsidP="00B33C54">
      <w:pPr>
        <w:rPr>
          <w:rFonts w:ascii="Times New Roman" w:hAnsi="Times New Roman" w:cs="Times New Roman"/>
          <w:sz w:val="24"/>
          <w:szCs w:val="24"/>
          <w:lang w:val="en-US"/>
        </w:rPr>
      </w:pPr>
      <w:r w:rsidRPr="00AB4D27">
        <w:rPr>
          <w:rFonts w:ascii="Times New Roman" w:hAnsi="Times New Roman" w:cs="Times New Roman"/>
          <w:sz w:val="24"/>
          <w:szCs w:val="24"/>
          <w:lang w:val="en-US"/>
        </w:rPr>
        <w:t>‘In an action of this kind,</w:t>
      </w:r>
      <w:r>
        <w:rPr>
          <w:rFonts w:ascii="Times New Roman" w:hAnsi="Times New Roman" w:cs="Times New Roman"/>
          <w:sz w:val="24"/>
          <w:szCs w:val="24"/>
          <w:lang w:val="en-US"/>
        </w:rPr>
        <w:t xml:space="preserve"> a fundamental question is, by what standard, as against the interests of the neighbor, is one’s right to use his real estate to be measured</w:t>
      </w:r>
      <w:r w:rsidR="005E78D1">
        <w:rPr>
          <w:rFonts w:ascii="Times New Roman" w:hAnsi="Times New Roman" w:cs="Times New Roman"/>
          <w:sz w:val="24"/>
          <w:szCs w:val="24"/>
          <w:lang w:val="en-US"/>
        </w:rPr>
        <w:t xml:space="preserve">. </w:t>
      </w:r>
    </w:p>
    <w:p w14:paraId="5E6283C5" w14:textId="77777777" w:rsidR="005E78D1" w:rsidRDefault="005E78D1" w:rsidP="00B33C54">
      <w:pPr>
        <w:rPr>
          <w:rFonts w:ascii="Times New Roman" w:hAnsi="Times New Roman" w:cs="Times New Roman"/>
          <w:sz w:val="24"/>
          <w:szCs w:val="24"/>
          <w:lang w:val="en-US"/>
        </w:rPr>
      </w:pPr>
      <w:r>
        <w:rPr>
          <w:rFonts w:ascii="Times New Roman" w:hAnsi="Times New Roman" w:cs="Times New Roman"/>
          <w:sz w:val="24"/>
          <w:szCs w:val="24"/>
          <w:lang w:val="en-US"/>
        </w:rPr>
        <w:t xml:space="preserve">. . . </w:t>
      </w:r>
    </w:p>
    <w:p w14:paraId="0466035F" w14:textId="15CEF357" w:rsidR="008B640F" w:rsidRDefault="008B640F" w:rsidP="008B640F">
      <w:pPr>
        <w:rPr>
          <w:rFonts w:ascii="Times New Roman" w:hAnsi="Times New Roman" w:cs="Times New Roman"/>
          <w:sz w:val="24"/>
          <w:szCs w:val="24"/>
          <w:lang w:val="en-US"/>
        </w:rPr>
      </w:pPr>
      <w:r w:rsidRPr="005E78D1">
        <w:rPr>
          <w:rFonts w:ascii="Times New Roman" w:hAnsi="Times New Roman" w:cs="Times New Roman"/>
          <w:sz w:val="24"/>
          <w:szCs w:val="24"/>
          <w:lang w:val="en-US"/>
        </w:rPr>
        <w:t xml:space="preserve">In connection with the importance of the business from which it proceeds, that must be determined by the effect of noise upon people generally, and not upon those, on the one hand, </w:t>
      </w:r>
      <w:r w:rsidRPr="00AB599D">
        <w:rPr>
          <w:rFonts w:ascii="Times New Roman" w:hAnsi="Times New Roman" w:cs="Times New Roman"/>
          <w:sz w:val="24"/>
          <w:szCs w:val="24"/>
          <w:lang w:val="en-US"/>
        </w:rPr>
        <w:t>who are peculiarly susceptible to it, or those, on the other, who by long experience have learn</w:t>
      </w:r>
      <w:r w:rsidR="004C47A5" w:rsidRPr="00AB599D">
        <w:rPr>
          <w:rFonts w:ascii="Times New Roman" w:hAnsi="Times New Roman" w:cs="Times New Roman"/>
          <w:sz w:val="24"/>
          <w:szCs w:val="24"/>
          <w:lang w:val="en-US"/>
        </w:rPr>
        <w:t>ed</w:t>
      </w:r>
      <w:r w:rsidRPr="005E78D1">
        <w:rPr>
          <w:rFonts w:ascii="Times New Roman" w:hAnsi="Times New Roman" w:cs="Times New Roman"/>
          <w:sz w:val="24"/>
          <w:szCs w:val="24"/>
          <w:lang w:val="en-US"/>
        </w:rPr>
        <w:t xml:space="preserve"> to endure it without inconvenience; not upon those whose strong nerves and robust health enable them to endure the greater disturbances without suffering, nor upon those whose mental or physical condition makes them painfully sensitive to everything about them</w:t>
      </w:r>
      <w:r w:rsidR="00CF3321">
        <w:rPr>
          <w:rFonts w:ascii="Times New Roman" w:hAnsi="Times New Roman" w:cs="Times New Roman"/>
          <w:sz w:val="24"/>
          <w:szCs w:val="24"/>
          <w:lang w:val="en-US"/>
        </w:rPr>
        <w:t>.</w:t>
      </w:r>
      <w:r w:rsidRPr="005E78D1">
        <w:rPr>
          <w:rFonts w:ascii="Times New Roman" w:hAnsi="Times New Roman" w:cs="Times New Roman"/>
          <w:sz w:val="24"/>
          <w:szCs w:val="24"/>
          <w:lang w:val="en-US"/>
        </w:rPr>
        <w:t>’</w:t>
      </w:r>
      <w:r w:rsidR="00CF3321">
        <w:rPr>
          <w:rStyle w:val="FootnoteReference"/>
          <w:rFonts w:ascii="Times New Roman" w:hAnsi="Times New Roman" w:cs="Times New Roman"/>
          <w:sz w:val="24"/>
          <w:szCs w:val="24"/>
          <w:lang w:val="en-US"/>
        </w:rPr>
        <w:footnoteReference w:id="11"/>
      </w:r>
    </w:p>
    <w:p w14:paraId="589C0F14" w14:textId="77777777" w:rsidR="008B640F" w:rsidRPr="004D247A" w:rsidRDefault="008B640F" w:rsidP="004D247A">
      <w:pPr>
        <w:spacing w:before="240"/>
        <w:rPr>
          <w:rFonts w:ascii="Times New Roman" w:hAnsi="Times New Roman" w:cs="Times New Roman"/>
          <w:sz w:val="28"/>
          <w:szCs w:val="28"/>
          <w:lang w:val="en-US"/>
        </w:rPr>
      </w:pPr>
    </w:p>
    <w:p w14:paraId="75FB5B9D" w14:textId="04BF36EA" w:rsidR="00CE31C6" w:rsidRDefault="00CA458A" w:rsidP="00C81579">
      <w:pPr>
        <w:rPr>
          <w:rFonts w:ascii="Times New Roman" w:hAnsi="Times New Roman" w:cs="Times New Roman"/>
          <w:sz w:val="28"/>
          <w:szCs w:val="28"/>
          <w:lang w:val="en-US"/>
        </w:rPr>
      </w:pPr>
      <w:r w:rsidRPr="00CA458A">
        <w:rPr>
          <w:rFonts w:ascii="Times New Roman" w:hAnsi="Times New Roman" w:cs="Times New Roman"/>
          <w:sz w:val="28"/>
          <w:szCs w:val="28"/>
          <w:lang w:val="en-US"/>
        </w:rPr>
        <w:t>[</w:t>
      </w:r>
      <w:r w:rsidR="00AC4028">
        <w:rPr>
          <w:rFonts w:ascii="Times New Roman" w:hAnsi="Times New Roman" w:cs="Times New Roman"/>
          <w:sz w:val="28"/>
          <w:szCs w:val="28"/>
          <w:lang w:val="en-US"/>
        </w:rPr>
        <w:t>11</w:t>
      </w:r>
      <w:r w:rsidRPr="00CA458A">
        <w:rPr>
          <w:rFonts w:ascii="Times New Roman" w:hAnsi="Times New Roman" w:cs="Times New Roman"/>
          <w:sz w:val="28"/>
          <w:szCs w:val="28"/>
          <w:lang w:val="en-US"/>
        </w:rPr>
        <w:t>]</w:t>
      </w:r>
      <w:r w:rsidRPr="00CA458A">
        <w:rPr>
          <w:rFonts w:ascii="Times New Roman" w:hAnsi="Times New Roman" w:cs="Times New Roman"/>
          <w:sz w:val="28"/>
          <w:szCs w:val="28"/>
          <w:lang w:val="en-US"/>
        </w:rPr>
        <w:tab/>
      </w:r>
      <w:r>
        <w:rPr>
          <w:rFonts w:ascii="Times New Roman" w:hAnsi="Times New Roman" w:cs="Times New Roman"/>
          <w:sz w:val="28"/>
          <w:szCs w:val="28"/>
          <w:lang w:val="en-US"/>
        </w:rPr>
        <w:t>Mr Ellaurie’s applicatio</w:t>
      </w:r>
      <w:r w:rsidR="00FA0897">
        <w:rPr>
          <w:rFonts w:ascii="Times New Roman" w:hAnsi="Times New Roman" w:cs="Times New Roman"/>
          <w:sz w:val="28"/>
          <w:szCs w:val="28"/>
          <w:lang w:val="en-US"/>
        </w:rPr>
        <w:t>n f</w:t>
      </w:r>
      <w:r w:rsidR="005D2824">
        <w:rPr>
          <w:rFonts w:ascii="Times New Roman" w:hAnsi="Times New Roman" w:cs="Times New Roman"/>
          <w:sz w:val="28"/>
          <w:szCs w:val="28"/>
          <w:lang w:val="en-US"/>
        </w:rPr>
        <w:t xml:space="preserve">or an interdict failed </w:t>
      </w:r>
      <w:r>
        <w:rPr>
          <w:rFonts w:ascii="Times New Roman" w:hAnsi="Times New Roman" w:cs="Times New Roman"/>
          <w:sz w:val="28"/>
          <w:szCs w:val="28"/>
          <w:lang w:val="en-US"/>
        </w:rPr>
        <w:t xml:space="preserve">to meet the legal requirements for the relief he sought. </w:t>
      </w:r>
      <w:r w:rsidR="00CE31C6">
        <w:rPr>
          <w:rFonts w:ascii="Times New Roman" w:hAnsi="Times New Roman" w:cs="Times New Roman"/>
          <w:sz w:val="28"/>
          <w:szCs w:val="28"/>
          <w:lang w:val="en-US"/>
        </w:rPr>
        <w:t>B</w:t>
      </w:r>
      <w:r w:rsidR="00C81579">
        <w:rPr>
          <w:rFonts w:ascii="Times New Roman" w:hAnsi="Times New Roman" w:cs="Times New Roman"/>
          <w:sz w:val="28"/>
          <w:szCs w:val="28"/>
          <w:lang w:val="en-US"/>
        </w:rPr>
        <w:t>ecause he sought a final interdict</w:t>
      </w:r>
      <w:r w:rsidR="00CF3321">
        <w:rPr>
          <w:rFonts w:ascii="Times New Roman" w:hAnsi="Times New Roman" w:cs="Times New Roman"/>
          <w:sz w:val="28"/>
          <w:szCs w:val="28"/>
          <w:lang w:val="en-US"/>
        </w:rPr>
        <w:t>,</w:t>
      </w:r>
      <w:r w:rsidR="00C81579">
        <w:rPr>
          <w:rFonts w:ascii="Times New Roman" w:hAnsi="Times New Roman" w:cs="Times New Roman"/>
          <w:sz w:val="28"/>
          <w:szCs w:val="28"/>
          <w:lang w:val="en-US"/>
        </w:rPr>
        <w:t xml:space="preserve"> h</w:t>
      </w:r>
      <w:r w:rsidR="00CE31C6">
        <w:rPr>
          <w:rFonts w:ascii="Times New Roman" w:hAnsi="Times New Roman" w:cs="Times New Roman"/>
          <w:sz w:val="28"/>
          <w:szCs w:val="28"/>
          <w:lang w:val="en-US"/>
        </w:rPr>
        <w:t xml:space="preserve">e </w:t>
      </w:r>
      <w:r w:rsidR="005D2824">
        <w:rPr>
          <w:rFonts w:ascii="Times New Roman" w:hAnsi="Times New Roman" w:cs="Times New Roman"/>
          <w:sz w:val="28"/>
          <w:szCs w:val="28"/>
          <w:lang w:val="en-US"/>
        </w:rPr>
        <w:t xml:space="preserve">first </w:t>
      </w:r>
      <w:r w:rsidR="00CE31C6">
        <w:rPr>
          <w:rFonts w:ascii="Times New Roman" w:hAnsi="Times New Roman" w:cs="Times New Roman"/>
          <w:sz w:val="28"/>
          <w:szCs w:val="28"/>
          <w:lang w:val="en-US"/>
        </w:rPr>
        <w:t xml:space="preserve">had to establish </w:t>
      </w:r>
      <w:r w:rsidR="005D2824">
        <w:rPr>
          <w:rFonts w:ascii="Times New Roman" w:hAnsi="Times New Roman" w:cs="Times New Roman"/>
          <w:sz w:val="28"/>
          <w:szCs w:val="28"/>
          <w:lang w:val="en-US"/>
        </w:rPr>
        <w:t>a</w:t>
      </w:r>
      <w:r w:rsidR="00C81579">
        <w:rPr>
          <w:rFonts w:ascii="Times New Roman" w:hAnsi="Times New Roman" w:cs="Times New Roman"/>
          <w:sz w:val="28"/>
          <w:szCs w:val="28"/>
          <w:lang w:val="en-US"/>
        </w:rPr>
        <w:t xml:space="preserve"> clear right</w:t>
      </w:r>
      <w:r w:rsidR="00CE31C6">
        <w:rPr>
          <w:rFonts w:ascii="Times New Roman" w:hAnsi="Times New Roman" w:cs="Times New Roman"/>
          <w:sz w:val="28"/>
          <w:szCs w:val="28"/>
          <w:lang w:val="en-US"/>
        </w:rPr>
        <w:t>. Then</w:t>
      </w:r>
      <w:r w:rsidR="00CF3321">
        <w:rPr>
          <w:rFonts w:ascii="Times New Roman" w:hAnsi="Times New Roman" w:cs="Times New Roman"/>
          <w:sz w:val="28"/>
          <w:szCs w:val="28"/>
          <w:lang w:val="en-US"/>
        </w:rPr>
        <w:t>,</w:t>
      </w:r>
      <w:r w:rsidR="00CE31C6">
        <w:rPr>
          <w:rFonts w:ascii="Times New Roman" w:hAnsi="Times New Roman" w:cs="Times New Roman"/>
          <w:sz w:val="28"/>
          <w:szCs w:val="28"/>
          <w:lang w:val="en-US"/>
        </w:rPr>
        <w:t xml:space="preserve"> he had to demonstrate that the nature and/</w:t>
      </w:r>
      <w:r w:rsidR="00C81579">
        <w:rPr>
          <w:rFonts w:ascii="Times New Roman" w:hAnsi="Times New Roman" w:cs="Times New Roman"/>
          <w:sz w:val="28"/>
          <w:szCs w:val="28"/>
          <w:lang w:val="en-US"/>
        </w:rPr>
        <w:t xml:space="preserve">or level of noise </w:t>
      </w:r>
      <w:r w:rsidR="00727F0E">
        <w:rPr>
          <w:rFonts w:ascii="Times New Roman" w:hAnsi="Times New Roman" w:cs="Times New Roman"/>
          <w:sz w:val="28"/>
          <w:szCs w:val="28"/>
          <w:lang w:val="en-US"/>
        </w:rPr>
        <w:t xml:space="preserve">unreasonably interfered with his established </w:t>
      </w:r>
      <w:r w:rsidR="00727F0E">
        <w:rPr>
          <w:rFonts w:ascii="Times New Roman" w:hAnsi="Times New Roman" w:cs="Times New Roman"/>
          <w:sz w:val="28"/>
          <w:szCs w:val="28"/>
          <w:lang w:val="en-US"/>
        </w:rPr>
        <w:lastRenderedPageBreak/>
        <w:t>right</w:t>
      </w:r>
      <w:r w:rsidR="00CE31C6">
        <w:rPr>
          <w:rFonts w:ascii="Times New Roman" w:hAnsi="Times New Roman" w:cs="Times New Roman"/>
          <w:sz w:val="28"/>
          <w:szCs w:val="28"/>
          <w:lang w:val="en-US"/>
        </w:rPr>
        <w:t>. He also had to show</w:t>
      </w:r>
      <w:r w:rsidR="00C81579">
        <w:rPr>
          <w:rFonts w:ascii="Times New Roman" w:hAnsi="Times New Roman" w:cs="Times New Roman"/>
          <w:sz w:val="28"/>
          <w:szCs w:val="28"/>
          <w:lang w:val="en-US"/>
        </w:rPr>
        <w:t xml:space="preserve"> that he had no other satisfactory alternative remedy.</w:t>
      </w:r>
      <w:r w:rsidR="005B3433">
        <w:rPr>
          <w:rFonts w:ascii="Times New Roman" w:hAnsi="Times New Roman" w:cs="Times New Roman"/>
          <w:sz w:val="28"/>
          <w:szCs w:val="28"/>
          <w:lang w:val="en-US"/>
        </w:rPr>
        <w:t xml:space="preserve"> Contr</w:t>
      </w:r>
      <w:r w:rsidR="00676A68">
        <w:rPr>
          <w:rFonts w:ascii="Times New Roman" w:hAnsi="Times New Roman" w:cs="Times New Roman"/>
          <w:sz w:val="28"/>
          <w:szCs w:val="28"/>
          <w:lang w:val="en-US"/>
        </w:rPr>
        <w:t>a</w:t>
      </w:r>
      <w:r w:rsidR="005B3433">
        <w:rPr>
          <w:rFonts w:ascii="Times New Roman" w:hAnsi="Times New Roman" w:cs="Times New Roman"/>
          <w:sz w:val="28"/>
          <w:szCs w:val="28"/>
          <w:lang w:val="en-US"/>
        </w:rPr>
        <w:t>ry to the approach by the high court</w:t>
      </w:r>
      <w:r w:rsidR="00676A68">
        <w:rPr>
          <w:rFonts w:ascii="Times New Roman" w:hAnsi="Times New Roman" w:cs="Times New Roman"/>
          <w:sz w:val="28"/>
          <w:szCs w:val="28"/>
          <w:lang w:val="en-US"/>
        </w:rPr>
        <w:t>,</w:t>
      </w:r>
      <w:r w:rsidR="005B3433">
        <w:rPr>
          <w:rFonts w:ascii="Times New Roman" w:hAnsi="Times New Roman" w:cs="Times New Roman"/>
          <w:sz w:val="28"/>
          <w:szCs w:val="28"/>
          <w:lang w:val="en-US"/>
        </w:rPr>
        <w:t xml:space="preserve"> it was, in fact</w:t>
      </w:r>
      <w:r w:rsidR="00676A68">
        <w:rPr>
          <w:rFonts w:ascii="Times New Roman" w:hAnsi="Times New Roman" w:cs="Times New Roman"/>
          <w:sz w:val="28"/>
          <w:szCs w:val="28"/>
          <w:lang w:val="en-US"/>
        </w:rPr>
        <w:t>,</w:t>
      </w:r>
      <w:r w:rsidR="005B3433">
        <w:rPr>
          <w:rFonts w:ascii="Times New Roman" w:hAnsi="Times New Roman" w:cs="Times New Roman"/>
          <w:sz w:val="28"/>
          <w:szCs w:val="28"/>
          <w:lang w:val="en-US"/>
        </w:rPr>
        <w:t xml:space="preserve"> Mr Ellaurie who had to satisfy the requirements for the interdict sought</w:t>
      </w:r>
      <w:r w:rsidR="00676A68">
        <w:rPr>
          <w:rFonts w:ascii="Times New Roman" w:hAnsi="Times New Roman" w:cs="Times New Roman"/>
          <w:sz w:val="28"/>
          <w:szCs w:val="28"/>
          <w:lang w:val="en-US"/>
        </w:rPr>
        <w:t>,</w:t>
      </w:r>
      <w:r w:rsidR="005B3433">
        <w:rPr>
          <w:rFonts w:ascii="Times New Roman" w:hAnsi="Times New Roman" w:cs="Times New Roman"/>
          <w:sz w:val="28"/>
          <w:szCs w:val="28"/>
          <w:lang w:val="en-US"/>
        </w:rPr>
        <w:t xml:space="preserve"> and </w:t>
      </w:r>
      <w:r w:rsidR="00676A68">
        <w:rPr>
          <w:rFonts w:ascii="Times New Roman" w:hAnsi="Times New Roman" w:cs="Times New Roman"/>
          <w:sz w:val="28"/>
          <w:szCs w:val="28"/>
          <w:lang w:val="en-US"/>
        </w:rPr>
        <w:t xml:space="preserve">to </w:t>
      </w:r>
      <w:r w:rsidR="005B3433">
        <w:rPr>
          <w:rFonts w:ascii="Times New Roman" w:hAnsi="Times New Roman" w:cs="Times New Roman"/>
          <w:sz w:val="28"/>
          <w:szCs w:val="28"/>
          <w:lang w:val="en-US"/>
        </w:rPr>
        <w:t>satisfy the court</w:t>
      </w:r>
      <w:r w:rsidR="005D2824">
        <w:rPr>
          <w:rFonts w:ascii="Times New Roman" w:hAnsi="Times New Roman" w:cs="Times New Roman"/>
          <w:sz w:val="28"/>
          <w:szCs w:val="28"/>
          <w:lang w:val="en-US"/>
        </w:rPr>
        <w:t>,</w:t>
      </w:r>
      <w:r w:rsidR="005B3433">
        <w:rPr>
          <w:rFonts w:ascii="Times New Roman" w:hAnsi="Times New Roman" w:cs="Times New Roman"/>
          <w:sz w:val="28"/>
          <w:szCs w:val="28"/>
          <w:lang w:val="en-US"/>
        </w:rPr>
        <w:t xml:space="preserve"> </w:t>
      </w:r>
      <w:r w:rsidR="005D2824">
        <w:rPr>
          <w:rFonts w:ascii="Times New Roman" w:hAnsi="Times New Roman" w:cs="Times New Roman"/>
          <w:sz w:val="28"/>
          <w:szCs w:val="28"/>
          <w:lang w:val="en-US"/>
        </w:rPr>
        <w:t xml:space="preserve">in particular, </w:t>
      </w:r>
      <w:r w:rsidR="005B3433">
        <w:rPr>
          <w:rFonts w:ascii="Times New Roman" w:hAnsi="Times New Roman" w:cs="Times New Roman"/>
          <w:sz w:val="28"/>
          <w:szCs w:val="28"/>
          <w:lang w:val="en-US"/>
        </w:rPr>
        <w:t xml:space="preserve">that </w:t>
      </w:r>
      <w:r w:rsidR="005B3433" w:rsidRPr="00AB599D">
        <w:rPr>
          <w:rFonts w:ascii="Times New Roman" w:hAnsi="Times New Roman" w:cs="Times New Roman"/>
          <w:sz w:val="28"/>
          <w:szCs w:val="28"/>
          <w:lang w:val="en-US"/>
        </w:rPr>
        <w:t>the interference with</w:t>
      </w:r>
      <w:r w:rsidR="00676A68" w:rsidRPr="00AB599D">
        <w:rPr>
          <w:rFonts w:ascii="Times New Roman" w:hAnsi="Times New Roman" w:cs="Times New Roman"/>
          <w:sz w:val="28"/>
          <w:szCs w:val="28"/>
          <w:lang w:val="en-US"/>
        </w:rPr>
        <w:t xml:space="preserve"> his comfort</w:t>
      </w:r>
      <w:r w:rsidR="005B3433" w:rsidRPr="00AB599D">
        <w:rPr>
          <w:rFonts w:ascii="Times New Roman" w:hAnsi="Times New Roman" w:cs="Times New Roman"/>
          <w:sz w:val="28"/>
          <w:szCs w:val="28"/>
          <w:lang w:val="en-US"/>
        </w:rPr>
        <w:t xml:space="preserve"> was unreasonable. The </w:t>
      </w:r>
      <w:r w:rsidR="004C47A5" w:rsidRPr="00AB599D">
        <w:rPr>
          <w:rFonts w:ascii="Times New Roman" w:hAnsi="Times New Roman" w:cs="Times New Roman"/>
          <w:sz w:val="28"/>
          <w:szCs w:val="28"/>
          <w:lang w:val="en-US"/>
        </w:rPr>
        <w:t>m</w:t>
      </w:r>
      <w:r w:rsidR="00676A68" w:rsidRPr="00AB599D">
        <w:rPr>
          <w:rFonts w:ascii="Times New Roman" w:hAnsi="Times New Roman" w:cs="Times New Roman"/>
          <w:sz w:val="28"/>
          <w:szCs w:val="28"/>
          <w:lang w:val="en-US"/>
        </w:rPr>
        <w:t>adrasah had no</w:t>
      </w:r>
      <w:r w:rsidR="00676A68">
        <w:rPr>
          <w:rFonts w:ascii="Times New Roman" w:hAnsi="Times New Roman" w:cs="Times New Roman"/>
          <w:sz w:val="28"/>
          <w:szCs w:val="28"/>
          <w:lang w:val="en-US"/>
        </w:rPr>
        <w:t xml:space="preserve"> responsibility to show that the Azaan was essential to its religious practice.</w:t>
      </w:r>
      <w:r w:rsidR="005B3433">
        <w:rPr>
          <w:rFonts w:ascii="Times New Roman" w:hAnsi="Times New Roman" w:cs="Times New Roman"/>
          <w:sz w:val="28"/>
          <w:szCs w:val="28"/>
          <w:lang w:val="en-US"/>
        </w:rPr>
        <w:t xml:space="preserve"> </w:t>
      </w:r>
    </w:p>
    <w:p w14:paraId="46F67EB6" w14:textId="77777777" w:rsidR="00CE31C6" w:rsidRDefault="00CE31C6" w:rsidP="004D247A">
      <w:pPr>
        <w:spacing w:before="240"/>
        <w:rPr>
          <w:rFonts w:ascii="Times New Roman" w:hAnsi="Times New Roman" w:cs="Times New Roman"/>
          <w:sz w:val="28"/>
          <w:szCs w:val="28"/>
          <w:lang w:val="en-US"/>
        </w:rPr>
      </w:pPr>
    </w:p>
    <w:p w14:paraId="7967DC83" w14:textId="6641819C" w:rsidR="00C81579" w:rsidRDefault="00CE31C6" w:rsidP="00C81579">
      <w:pPr>
        <w:rPr>
          <w:rFonts w:ascii="Times New Roman" w:hAnsi="Times New Roman" w:cs="Times New Roman"/>
          <w:sz w:val="28"/>
          <w:szCs w:val="28"/>
          <w:lang w:val="en-US"/>
        </w:rPr>
      </w:pPr>
      <w:r w:rsidRPr="00AB599D">
        <w:rPr>
          <w:rFonts w:ascii="Times New Roman" w:hAnsi="Times New Roman" w:cs="Times New Roman"/>
          <w:sz w:val="28"/>
          <w:szCs w:val="28"/>
          <w:lang w:val="en-US"/>
        </w:rPr>
        <w:t>[1</w:t>
      </w:r>
      <w:r w:rsidR="00AC4028" w:rsidRPr="00AB599D">
        <w:rPr>
          <w:rFonts w:ascii="Times New Roman" w:hAnsi="Times New Roman" w:cs="Times New Roman"/>
          <w:sz w:val="28"/>
          <w:szCs w:val="28"/>
          <w:lang w:val="en-US"/>
        </w:rPr>
        <w:t>2</w:t>
      </w:r>
      <w:r w:rsidRPr="00AB599D">
        <w:rPr>
          <w:rFonts w:ascii="Times New Roman" w:hAnsi="Times New Roman" w:cs="Times New Roman"/>
          <w:sz w:val="28"/>
          <w:szCs w:val="28"/>
          <w:lang w:val="en-US"/>
        </w:rPr>
        <w:t>]</w:t>
      </w:r>
      <w:r w:rsidRPr="00AB599D">
        <w:rPr>
          <w:rFonts w:ascii="Times New Roman" w:hAnsi="Times New Roman" w:cs="Times New Roman"/>
          <w:sz w:val="28"/>
          <w:szCs w:val="28"/>
          <w:lang w:val="en-US"/>
        </w:rPr>
        <w:tab/>
      </w:r>
      <w:r w:rsidR="00676A68" w:rsidRPr="00AB599D">
        <w:rPr>
          <w:rFonts w:ascii="Times New Roman" w:hAnsi="Times New Roman" w:cs="Times New Roman"/>
          <w:sz w:val="28"/>
          <w:szCs w:val="28"/>
          <w:lang w:val="en-US"/>
        </w:rPr>
        <w:t>Although Mr Ellaurie</w:t>
      </w:r>
      <w:r w:rsidR="00C81579" w:rsidRPr="00AB599D">
        <w:rPr>
          <w:rFonts w:ascii="Times New Roman" w:hAnsi="Times New Roman" w:cs="Times New Roman"/>
          <w:sz w:val="28"/>
          <w:szCs w:val="28"/>
          <w:lang w:val="en-US"/>
        </w:rPr>
        <w:t xml:space="preserve"> explained that </w:t>
      </w:r>
      <w:r w:rsidR="00727F0E" w:rsidRPr="00AB599D">
        <w:rPr>
          <w:rFonts w:ascii="Times New Roman" w:hAnsi="Times New Roman" w:cs="Times New Roman"/>
          <w:sz w:val="28"/>
          <w:szCs w:val="28"/>
          <w:lang w:val="en-US"/>
        </w:rPr>
        <w:t>the first of five daily Azaans wa</w:t>
      </w:r>
      <w:r w:rsidR="00C81579" w:rsidRPr="00AB599D">
        <w:rPr>
          <w:rFonts w:ascii="Times New Roman" w:hAnsi="Times New Roman" w:cs="Times New Roman"/>
          <w:sz w:val="28"/>
          <w:szCs w:val="28"/>
          <w:lang w:val="en-US"/>
        </w:rPr>
        <w:t>s at 03h30</w:t>
      </w:r>
      <w:r w:rsidR="00CF3321">
        <w:rPr>
          <w:rFonts w:ascii="Times New Roman" w:hAnsi="Times New Roman" w:cs="Times New Roman"/>
          <w:sz w:val="28"/>
          <w:szCs w:val="28"/>
          <w:lang w:val="en-US"/>
        </w:rPr>
        <w:t>,</w:t>
      </w:r>
      <w:r w:rsidR="00C81579" w:rsidRPr="00AB599D">
        <w:rPr>
          <w:rFonts w:ascii="Times New Roman" w:hAnsi="Times New Roman" w:cs="Times New Roman"/>
          <w:sz w:val="28"/>
          <w:szCs w:val="28"/>
          <w:lang w:val="en-US"/>
        </w:rPr>
        <w:t xml:space="preserve"> he did not explain what exactly the nature and level of the noise was, and how long it laste</w:t>
      </w:r>
      <w:r w:rsidR="00727F0E" w:rsidRPr="00AB599D">
        <w:rPr>
          <w:rFonts w:ascii="Times New Roman" w:hAnsi="Times New Roman" w:cs="Times New Roman"/>
          <w:sz w:val="28"/>
          <w:szCs w:val="28"/>
          <w:lang w:val="en-US"/>
        </w:rPr>
        <w:t>d i</w:t>
      </w:r>
      <w:r w:rsidR="00C81579" w:rsidRPr="00AB599D">
        <w:rPr>
          <w:rFonts w:ascii="Times New Roman" w:hAnsi="Times New Roman" w:cs="Times New Roman"/>
          <w:sz w:val="28"/>
          <w:szCs w:val="28"/>
          <w:lang w:val="en-US"/>
        </w:rPr>
        <w:t xml:space="preserve">n each instance. He tendered no evidence of </w:t>
      </w:r>
      <w:r w:rsidRPr="00AB599D">
        <w:rPr>
          <w:rFonts w:ascii="Times New Roman" w:hAnsi="Times New Roman" w:cs="Times New Roman"/>
          <w:sz w:val="28"/>
          <w:szCs w:val="28"/>
          <w:lang w:val="en-US"/>
        </w:rPr>
        <w:t xml:space="preserve">what </w:t>
      </w:r>
      <w:r w:rsidR="00C81579" w:rsidRPr="00AB599D">
        <w:rPr>
          <w:rFonts w:ascii="Times New Roman" w:hAnsi="Times New Roman" w:cs="Times New Roman"/>
          <w:sz w:val="28"/>
          <w:szCs w:val="28"/>
          <w:lang w:val="en-US"/>
        </w:rPr>
        <w:t xml:space="preserve">a reasonable Azaan would be in the circumstances. </w:t>
      </w:r>
      <w:r w:rsidR="00727F0E" w:rsidRPr="00AB599D">
        <w:rPr>
          <w:rFonts w:ascii="Times New Roman" w:hAnsi="Times New Roman" w:cs="Times New Roman"/>
          <w:sz w:val="28"/>
          <w:szCs w:val="28"/>
          <w:lang w:val="en-US"/>
        </w:rPr>
        <w:t>Instead, the</w:t>
      </w:r>
      <w:r w:rsidR="00C81579" w:rsidRPr="00AB599D">
        <w:rPr>
          <w:rFonts w:ascii="Times New Roman" w:hAnsi="Times New Roman" w:cs="Times New Roman"/>
          <w:sz w:val="28"/>
          <w:szCs w:val="28"/>
          <w:lang w:val="en-US"/>
        </w:rPr>
        <w:t xml:space="preserve"> evidence </w:t>
      </w:r>
      <w:r w:rsidR="00727F0E" w:rsidRPr="00AB599D">
        <w:rPr>
          <w:rFonts w:ascii="Times New Roman" w:hAnsi="Times New Roman" w:cs="Times New Roman"/>
          <w:sz w:val="28"/>
          <w:szCs w:val="28"/>
          <w:lang w:val="en-US"/>
        </w:rPr>
        <w:t xml:space="preserve">tendered was that </w:t>
      </w:r>
      <w:r w:rsidR="00C81579" w:rsidRPr="00AB599D">
        <w:rPr>
          <w:rFonts w:ascii="Times New Roman" w:hAnsi="Times New Roman" w:cs="Times New Roman"/>
          <w:sz w:val="28"/>
          <w:szCs w:val="28"/>
          <w:lang w:val="en-US"/>
        </w:rPr>
        <w:t>of his profound dislike of Islam</w:t>
      </w:r>
      <w:r w:rsidR="00727F0E" w:rsidRPr="00AB599D">
        <w:rPr>
          <w:rFonts w:ascii="Times New Roman" w:hAnsi="Times New Roman" w:cs="Times New Roman"/>
          <w:sz w:val="28"/>
          <w:szCs w:val="28"/>
          <w:lang w:val="en-US"/>
        </w:rPr>
        <w:t xml:space="preserve">. </w:t>
      </w:r>
      <w:r w:rsidR="005D2824" w:rsidRPr="00AB599D">
        <w:rPr>
          <w:rFonts w:ascii="Times New Roman" w:hAnsi="Times New Roman" w:cs="Times New Roman"/>
          <w:sz w:val="28"/>
          <w:szCs w:val="28"/>
          <w:lang w:val="en-US"/>
        </w:rPr>
        <w:t>In fact</w:t>
      </w:r>
      <w:r w:rsidR="004C47A5" w:rsidRPr="00AB599D">
        <w:rPr>
          <w:rFonts w:ascii="Times New Roman" w:hAnsi="Times New Roman" w:cs="Times New Roman"/>
          <w:sz w:val="28"/>
          <w:szCs w:val="28"/>
          <w:lang w:val="en-US"/>
        </w:rPr>
        <w:t>,</w:t>
      </w:r>
      <w:r w:rsidR="005D2824" w:rsidRPr="00AB599D">
        <w:rPr>
          <w:rFonts w:ascii="Times New Roman" w:hAnsi="Times New Roman" w:cs="Times New Roman"/>
          <w:sz w:val="28"/>
          <w:szCs w:val="28"/>
          <w:lang w:val="en-US"/>
        </w:rPr>
        <w:t xml:space="preserve"> he would rather have the Azaan banned from Isipingo Beach</w:t>
      </w:r>
      <w:r w:rsidR="00685FC8">
        <w:rPr>
          <w:rFonts w:ascii="Times New Roman" w:hAnsi="Times New Roman" w:cs="Times New Roman"/>
          <w:sz w:val="28"/>
          <w:szCs w:val="28"/>
          <w:lang w:val="en-US"/>
        </w:rPr>
        <w:t xml:space="preserve"> altogether</w:t>
      </w:r>
      <w:r w:rsidR="005D2824" w:rsidRPr="00AB599D">
        <w:rPr>
          <w:rFonts w:ascii="Times New Roman" w:hAnsi="Times New Roman" w:cs="Times New Roman"/>
          <w:sz w:val="28"/>
          <w:szCs w:val="28"/>
          <w:lang w:val="en-US"/>
        </w:rPr>
        <w:t>.</w:t>
      </w:r>
    </w:p>
    <w:p w14:paraId="208389F9" w14:textId="77777777" w:rsidR="00BB3761" w:rsidRDefault="00BB3761" w:rsidP="004D247A">
      <w:pPr>
        <w:spacing w:before="240"/>
        <w:rPr>
          <w:rFonts w:ascii="Times New Roman" w:hAnsi="Times New Roman" w:cs="Times New Roman"/>
          <w:sz w:val="24"/>
          <w:szCs w:val="24"/>
          <w:lang w:val="en-US"/>
        </w:rPr>
      </w:pPr>
    </w:p>
    <w:p w14:paraId="7150DD03" w14:textId="05F63F0D" w:rsidR="00C81579" w:rsidRDefault="00C81579" w:rsidP="00C81579">
      <w:pPr>
        <w:rPr>
          <w:rFonts w:ascii="Times New Roman" w:hAnsi="Times New Roman" w:cs="Times New Roman"/>
          <w:sz w:val="28"/>
          <w:szCs w:val="28"/>
          <w:lang w:val="en-US"/>
        </w:rPr>
      </w:pPr>
      <w:r w:rsidRPr="00AB599D">
        <w:rPr>
          <w:rFonts w:ascii="Times New Roman" w:hAnsi="Times New Roman" w:cs="Times New Roman"/>
          <w:sz w:val="28"/>
          <w:szCs w:val="28"/>
          <w:lang w:val="en-US"/>
        </w:rPr>
        <w:t>[1</w:t>
      </w:r>
      <w:r w:rsidR="00AC4028" w:rsidRPr="00AB599D">
        <w:rPr>
          <w:rFonts w:ascii="Times New Roman" w:hAnsi="Times New Roman" w:cs="Times New Roman"/>
          <w:sz w:val="28"/>
          <w:szCs w:val="28"/>
          <w:lang w:val="en-US"/>
        </w:rPr>
        <w:t>3</w:t>
      </w:r>
      <w:r w:rsidRPr="00AB599D">
        <w:rPr>
          <w:rFonts w:ascii="Times New Roman" w:hAnsi="Times New Roman" w:cs="Times New Roman"/>
          <w:sz w:val="28"/>
          <w:szCs w:val="28"/>
          <w:lang w:val="en-US"/>
        </w:rPr>
        <w:t>]</w:t>
      </w:r>
      <w:r w:rsidR="00E369C7" w:rsidRPr="00AB599D">
        <w:rPr>
          <w:rFonts w:ascii="Times New Roman" w:hAnsi="Times New Roman" w:cs="Times New Roman"/>
          <w:sz w:val="28"/>
          <w:szCs w:val="28"/>
          <w:lang w:val="en-US"/>
        </w:rPr>
        <w:tab/>
      </w:r>
      <w:r w:rsidR="00BB3761" w:rsidRPr="00AB599D">
        <w:rPr>
          <w:rFonts w:ascii="Times New Roman" w:hAnsi="Times New Roman" w:cs="Times New Roman"/>
          <w:sz w:val="28"/>
          <w:szCs w:val="28"/>
          <w:lang w:val="en-US"/>
        </w:rPr>
        <w:t>I</w:t>
      </w:r>
      <w:r w:rsidR="00CE31C6" w:rsidRPr="00AB599D">
        <w:rPr>
          <w:rFonts w:ascii="Times New Roman" w:hAnsi="Times New Roman" w:cs="Times New Roman"/>
          <w:sz w:val="28"/>
          <w:szCs w:val="28"/>
          <w:lang w:val="en-US"/>
        </w:rPr>
        <w:t>n addition to his</w:t>
      </w:r>
      <w:r w:rsidRPr="00AB599D">
        <w:rPr>
          <w:rFonts w:ascii="Times New Roman" w:hAnsi="Times New Roman" w:cs="Times New Roman"/>
          <w:sz w:val="28"/>
          <w:szCs w:val="28"/>
          <w:lang w:val="en-US"/>
        </w:rPr>
        <w:t xml:space="preserve"> assertions </w:t>
      </w:r>
      <w:r w:rsidR="00CE31C6" w:rsidRPr="00AB599D">
        <w:rPr>
          <w:rFonts w:ascii="Times New Roman" w:hAnsi="Times New Roman" w:cs="Times New Roman"/>
          <w:sz w:val="28"/>
          <w:szCs w:val="28"/>
          <w:lang w:val="en-US"/>
        </w:rPr>
        <w:t xml:space="preserve">as </w:t>
      </w:r>
      <w:r w:rsidRPr="00AB599D">
        <w:rPr>
          <w:rFonts w:ascii="Times New Roman" w:hAnsi="Times New Roman" w:cs="Times New Roman"/>
          <w:sz w:val="28"/>
          <w:szCs w:val="28"/>
          <w:lang w:val="en-US"/>
        </w:rPr>
        <w:t>already set out above, Mr Ellaurie took</w:t>
      </w:r>
      <w:r>
        <w:rPr>
          <w:rFonts w:ascii="Times New Roman" w:hAnsi="Times New Roman" w:cs="Times New Roman"/>
          <w:sz w:val="28"/>
          <w:szCs w:val="28"/>
          <w:lang w:val="en-US"/>
        </w:rPr>
        <w:t xml:space="preserve"> exception </w:t>
      </w:r>
      <w:r w:rsidR="003261F5">
        <w:rPr>
          <w:rFonts w:ascii="Times New Roman" w:hAnsi="Times New Roman" w:cs="Times New Roman"/>
          <w:sz w:val="28"/>
          <w:szCs w:val="28"/>
          <w:lang w:val="en-US"/>
        </w:rPr>
        <w:t>to</w:t>
      </w:r>
      <w:r>
        <w:rPr>
          <w:rFonts w:ascii="Times New Roman" w:hAnsi="Times New Roman" w:cs="Times New Roman"/>
          <w:sz w:val="28"/>
          <w:szCs w:val="28"/>
          <w:lang w:val="en-US"/>
        </w:rPr>
        <w:t xml:space="preserve"> what he considered to be elevation of </w:t>
      </w:r>
      <w:r w:rsidRPr="00AB599D">
        <w:rPr>
          <w:rFonts w:ascii="Times New Roman" w:hAnsi="Times New Roman" w:cs="Times New Roman"/>
          <w:sz w:val="28"/>
          <w:szCs w:val="28"/>
          <w:lang w:val="en-US"/>
        </w:rPr>
        <w:t xml:space="preserve">the </w:t>
      </w:r>
      <w:r w:rsidR="001A5A1A" w:rsidRPr="00AB599D">
        <w:rPr>
          <w:rFonts w:ascii="Times New Roman" w:hAnsi="Times New Roman" w:cs="Times New Roman"/>
          <w:sz w:val="28"/>
          <w:szCs w:val="28"/>
          <w:lang w:val="en-US"/>
        </w:rPr>
        <w:t>Islamic</w:t>
      </w:r>
      <w:r>
        <w:rPr>
          <w:rFonts w:ascii="Times New Roman" w:hAnsi="Times New Roman" w:cs="Times New Roman"/>
          <w:sz w:val="28"/>
          <w:szCs w:val="28"/>
          <w:lang w:val="en-US"/>
        </w:rPr>
        <w:t xml:space="preserve"> faith above all other religions</w:t>
      </w:r>
      <w:r w:rsidR="005D2824">
        <w:rPr>
          <w:rFonts w:ascii="Times New Roman" w:hAnsi="Times New Roman" w:cs="Times New Roman"/>
          <w:sz w:val="28"/>
          <w:szCs w:val="28"/>
          <w:lang w:val="en-US"/>
        </w:rPr>
        <w:t>,</w:t>
      </w:r>
      <w:r>
        <w:rPr>
          <w:rFonts w:ascii="Times New Roman" w:hAnsi="Times New Roman" w:cs="Times New Roman"/>
          <w:sz w:val="28"/>
          <w:szCs w:val="28"/>
          <w:lang w:val="en-US"/>
        </w:rPr>
        <w:t xml:space="preserve"> which, according to him, were denigrated in</w:t>
      </w:r>
      <w:r w:rsidR="00CE31C6">
        <w:rPr>
          <w:rFonts w:ascii="Times New Roman" w:hAnsi="Times New Roman" w:cs="Times New Roman"/>
          <w:sz w:val="28"/>
          <w:szCs w:val="28"/>
          <w:lang w:val="en-US"/>
        </w:rPr>
        <w:t xml:space="preserve"> the Qur’an.</w:t>
      </w:r>
      <w:r w:rsidRPr="009D0FEB">
        <w:rPr>
          <w:rFonts w:ascii="Times New Roman" w:hAnsi="Times New Roman" w:cs="Times New Roman"/>
          <w:sz w:val="28"/>
          <w:szCs w:val="28"/>
          <w:lang w:val="en-US"/>
        </w:rPr>
        <w:t xml:space="preserve"> </w:t>
      </w:r>
      <w:r>
        <w:rPr>
          <w:rFonts w:ascii="Times New Roman" w:hAnsi="Times New Roman" w:cs="Times New Roman"/>
          <w:sz w:val="28"/>
          <w:szCs w:val="28"/>
          <w:lang w:val="en-US"/>
        </w:rPr>
        <w:t>He referred to the Azaan as a ‘foreign sound that invades the public and private space’</w:t>
      </w:r>
      <w:r w:rsidR="005D2824">
        <w:rPr>
          <w:rFonts w:ascii="Times New Roman" w:hAnsi="Times New Roman" w:cs="Times New Roman"/>
          <w:sz w:val="28"/>
          <w:szCs w:val="28"/>
          <w:lang w:val="en-US"/>
        </w:rPr>
        <w:t>, that ‘bears down on [him]’,</w:t>
      </w:r>
      <w:r>
        <w:rPr>
          <w:rFonts w:ascii="Times New Roman" w:hAnsi="Times New Roman" w:cs="Times New Roman"/>
          <w:sz w:val="28"/>
          <w:szCs w:val="28"/>
          <w:lang w:val="en-US"/>
        </w:rPr>
        <w:t xml:space="preserve"> over which he has no control, and which robs him of the opportunity ‘to the quiet enjoyment of </w:t>
      </w:r>
      <w:r>
        <w:rPr>
          <w:rFonts w:ascii="Times New Roman" w:hAnsi="Times New Roman" w:cs="Times New Roman"/>
          <w:sz w:val="28"/>
          <w:szCs w:val="28"/>
          <w:lang w:val="en-US"/>
        </w:rPr>
        <w:lastRenderedPageBreak/>
        <w:t xml:space="preserve">[his] property’. </w:t>
      </w:r>
      <w:r w:rsidR="00ED7E9F">
        <w:rPr>
          <w:rFonts w:ascii="Times New Roman" w:hAnsi="Times New Roman" w:cs="Times New Roman"/>
          <w:sz w:val="28"/>
          <w:szCs w:val="28"/>
          <w:lang w:val="en-US"/>
        </w:rPr>
        <w:t xml:space="preserve">It is apparent from his founding affidavit </w:t>
      </w:r>
      <w:r w:rsidR="00971AF1">
        <w:rPr>
          <w:rFonts w:ascii="Times New Roman" w:hAnsi="Times New Roman" w:cs="Times New Roman"/>
          <w:sz w:val="28"/>
          <w:szCs w:val="28"/>
          <w:lang w:val="en-US"/>
        </w:rPr>
        <w:t xml:space="preserve">that </w:t>
      </w:r>
      <w:r w:rsidR="00ED7E9F">
        <w:rPr>
          <w:rFonts w:ascii="Times New Roman" w:hAnsi="Times New Roman" w:cs="Times New Roman"/>
          <w:sz w:val="28"/>
          <w:szCs w:val="28"/>
          <w:lang w:val="en-US"/>
        </w:rPr>
        <w:t xml:space="preserve">he </w:t>
      </w:r>
      <w:r w:rsidR="00971AF1">
        <w:rPr>
          <w:rFonts w:ascii="Times New Roman" w:hAnsi="Times New Roman" w:cs="Times New Roman"/>
          <w:sz w:val="28"/>
          <w:szCs w:val="28"/>
          <w:lang w:val="en-US"/>
        </w:rPr>
        <w:t xml:space="preserve">discovered </w:t>
      </w:r>
      <w:r w:rsidR="00ED7E9F">
        <w:rPr>
          <w:rFonts w:ascii="Times New Roman" w:hAnsi="Times New Roman" w:cs="Times New Roman"/>
          <w:sz w:val="28"/>
          <w:szCs w:val="28"/>
          <w:lang w:val="en-US"/>
        </w:rPr>
        <w:t xml:space="preserve">most of the </w:t>
      </w:r>
      <w:r w:rsidR="005D2824">
        <w:rPr>
          <w:rFonts w:ascii="Times New Roman" w:hAnsi="Times New Roman" w:cs="Times New Roman"/>
          <w:sz w:val="28"/>
          <w:szCs w:val="28"/>
          <w:lang w:val="en-US"/>
        </w:rPr>
        <w:t xml:space="preserve">information on which </w:t>
      </w:r>
      <w:r w:rsidR="005D2824" w:rsidRPr="00AB599D">
        <w:rPr>
          <w:rFonts w:ascii="Times New Roman" w:hAnsi="Times New Roman" w:cs="Times New Roman"/>
          <w:sz w:val="28"/>
          <w:szCs w:val="28"/>
          <w:lang w:val="en-US"/>
        </w:rPr>
        <w:t xml:space="preserve">his </w:t>
      </w:r>
      <w:r w:rsidR="00ED7E9F" w:rsidRPr="00AB599D">
        <w:rPr>
          <w:rFonts w:ascii="Times New Roman" w:hAnsi="Times New Roman" w:cs="Times New Roman"/>
          <w:sz w:val="28"/>
          <w:szCs w:val="28"/>
          <w:lang w:val="en-US"/>
        </w:rPr>
        <w:t xml:space="preserve">averments </w:t>
      </w:r>
      <w:r w:rsidR="00B624A6" w:rsidRPr="00AB599D">
        <w:rPr>
          <w:rFonts w:ascii="Times New Roman" w:hAnsi="Times New Roman" w:cs="Times New Roman"/>
          <w:sz w:val="28"/>
          <w:szCs w:val="28"/>
          <w:lang w:val="en-US"/>
        </w:rPr>
        <w:t xml:space="preserve">are </w:t>
      </w:r>
      <w:r w:rsidR="005D2824" w:rsidRPr="00AB599D">
        <w:rPr>
          <w:rFonts w:ascii="Times New Roman" w:hAnsi="Times New Roman" w:cs="Times New Roman"/>
          <w:sz w:val="28"/>
          <w:szCs w:val="28"/>
          <w:lang w:val="en-US"/>
        </w:rPr>
        <w:t xml:space="preserve">based </w:t>
      </w:r>
      <w:r w:rsidR="00971AF1" w:rsidRPr="00AB599D">
        <w:rPr>
          <w:rFonts w:ascii="Times New Roman" w:hAnsi="Times New Roman" w:cs="Times New Roman"/>
          <w:sz w:val="28"/>
          <w:szCs w:val="28"/>
          <w:lang w:val="en-US"/>
        </w:rPr>
        <w:t>from research he undertook after he had resolved to</w:t>
      </w:r>
      <w:r w:rsidR="00971AF1">
        <w:rPr>
          <w:rFonts w:ascii="Times New Roman" w:hAnsi="Times New Roman" w:cs="Times New Roman"/>
          <w:sz w:val="28"/>
          <w:szCs w:val="28"/>
          <w:lang w:val="en-US"/>
        </w:rPr>
        <w:t xml:space="preserve"> approach the court for an interdict application.</w:t>
      </w:r>
    </w:p>
    <w:p w14:paraId="463BA7D6" w14:textId="77777777" w:rsidR="00C81579" w:rsidRDefault="00C81579" w:rsidP="004D247A">
      <w:pPr>
        <w:spacing w:before="240"/>
        <w:rPr>
          <w:rFonts w:ascii="Times New Roman" w:hAnsi="Times New Roman" w:cs="Times New Roman"/>
          <w:sz w:val="28"/>
          <w:szCs w:val="28"/>
          <w:lang w:val="en-US"/>
        </w:rPr>
      </w:pPr>
    </w:p>
    <w:p w14:paraId="79A29E5F" w14:textId="3F5A2101" w:rsidR="00BB3761" w:rsidRDefault="00C81579" w:rsidP="00BB3761">
      <w:pPr>
        <w:rPr>
          <w:rFonts w:ascii="Times New Roman" w:hAnsi="Times New Roman" w:cs="Times New Roman"/>
          <w:sz w:val="24"/>
          <w:szCs w:val="24"/>
          <w:lang w:val="en-US"/>
        </w:rPr>
      </w:pPr>
      <w:r w:rsidRPr="003261F5">
        <w:rPr>
          <w:rFonts w:ascii="Times New Roman" w:hAnsi="Times New Roman" w:cs="Times New Roman"/>
          <w:sz w:val="28"/>
          <w:szCs w:val="28"/>
          <w:lang w:val="en-US"/>
        </w:rPr>
        <w:t>[1</w:t>
      </w:r>
      <w:r w:rsidR="00AC4028" w:rsidRPr="003261F5">
        <w:rPr>
          <w:rFonts w:ascii="Times New Roman" w:hAnsi="Times New Roman" w:cs="Times New Roman"/>
          <w:sz w:val="28"/>
          <w:szCs w:val="28"/>
          <w:lang w:val="en-US"/>
        </w:rPr>
        <w:t>4</w:t>
      </w:r>
      <w:r w:rsidRPr="003261F5">
        <w:rPr>
          <w:rFonts w:ascii="Times New Roman" w:hAnsi="Times New Roman" w:cs="Times New Roman"/>
          <w:sz w:val="28"/>
          <w:szCs w:val="28"/>
          <w:lang w:val="en-US"/>
        </w:rPr>
        <w:t>]</w:t>
      </w:r>
      <w:r w:rsidRPr="003261F5">
        <w:rPr>
          <w:rFonts w:ascii="Times New Roman" w:hAnsi="Times New Roman" w:cs="Times New Roman"/>
          <w:sz w:val="28"/>
          <w:szCs w:val="28"/>
          <w:lang w:val="en-US"/>
        </w:rPr>
        <w:tab/>
      </w:r>
      <w:r w:rsidR="00ED7E9F" w:rsidRPr="003261F5">
        <w:rPr>
          <w:rFonts w:ascii="Times New Roman" w:hAnsi="Times New Roman" w:cs="Times New Roman"/>
          <w:sz w:val="28"/>
          <w:szCs w:val="28"/>
          <w:lang w:val="en-US"/>
        </w:rPr>
        <w:t>A</w:t>
      </w:r>
      <w:r w:rsidR="00971AF1" w:rsidRPr="003261F5">
        <w:rPr>
          <w:rFonts w:ascii="Times New Roman" w:hAnsi="Times New Roman" w:cs="Times New Roman"/>
          <w:sz w:val="28"/>
          <w:szCs w:val="28"/>
          <w:lang w:val="en-US"/>
        </w:rPr>
        <w:t>part from failing to provide</w:t>
      </w:r>
      <w:r w:rsidR="00ED7E9F" w:rsidRPr="003261F5">
        <w:rPr>
          <w:rFonts w:ascii="Times New Roman" w:hAnsi="Times New Roman" w:cs="Times New Roman"/>
          <w:sz w:val="28"/>
          <w:szCs w:val="28"/>
          <w:lang w:val="en-US"/>
        </w:rPr>
        <w:t xml:space="preserve"> evidence of </w:t>
      </w:r>
      <w:r w:rsidR="00034615" w:rsidRPr="003261F5">
        <w:rPr>
          <w:rFonts w:ascii="Times New Roman" w:hAnsi="Times New Roman" w:cs="Times New Roman"/>
          <w:sz w:val="28"/>
          <w:szCs w:val="28"/>
          <w:lang w:val="en-US"/>
        </w:rPr>
        <w:t>un</w:t>
      </w:r>
      <w:r w:rsidR="00ED7E9F" w:rsidRPr="003261F5">
        <w:rPr>
          <w:rFonts w:ascii="Times New Roman" w:hAnsi="Times New Roman" w:cs="Times New Roman"/>
          <w:sz w:val="28"/>
          <w:szCs w:val="28"/>
          <w:lang w:val="en-US"/>
        </w:rPr>
        <w:t>reasonable interference in the circumstances</w:t>
      </w:r>
      <w:r w:rsidR="001A5A1A" w:rsidRPr="003261F5">
        <w:rPr>
          <w:rFonts w:ascii="Times New Roman" w:hAnsi="Times New Roman" w:cs="Times New Roman"/>
          <w:sz w:val="28"/>
          <w:szCs w:val="28"/>
          <w:lang w:val="en-US"/>
        </w:rPr>
        <w:t>,</w:t>
      </w:r>
      <w:r w:rsidR="00ED7E9F" w:rsidRPr="003261F5">
        <w:rPr>
          <w:rFonts w:ascii="Times New Roman" w:hAnsi="Times New Roman" w:cs="Times New Roman"/>
          <w:sz w:val="28"/>
          <w:szCs w:val="28"/>
          <w:lang w:val="en-US"/>
        </w:rPr>
        <w:t xml:space="preserve"> </w:t>
      </w:r>
      <w:r w:rsidR="00BB3761" w:rsidRPr="003261F5">
        <w:rPr>
          <w:rFonts w:ascii="Times New Roman" w:hAnsi="Times New Roman" w:cs="Times New Roman"/>
          <w:sz w:val="28"/>
          <w:szCs w:val="28"/>
          <w:lang w:val="en-US"/>
        </w:rPr>
        <w:t>Mr Ellaurie placed himself within the realm of a specially</w:t>
      </w:r>
      <w:r w:rsidR="00BB3761">
        <w:rPr>
          <w:rFonts w:ascii="Times New Roman" w:hAnsi="Times New Roman" w:cs="Times New Roman"/>
          <w:sz w:val="28"/>
          <w:szCs w:val="28"/>
          <w:lang w:val="en-US"/>
        </w:rPr>
        <w:t xml:space="preserve"> or extraordinarily sensitive complainant. </w:t>
      </w:r>
      <w:r w:rsidR="005D2824">
        <w:rPr>
          <w:rFonts w:ascii="Times New Roman" w:hAnsi="Times New Roman" w:cs="Times New Roman"/>
          <w:sz w:val="28"/>
          <w:szCs w:val="28"/>
          <w:lang w:val="en-US"/>
        </w:rPr>
        <w:t xml:space="preserve">The </w:t>
      </w:r>
      <w:r w:rsidR="00BB3761">
        <w:rPr>
          <w:rFonts w:ascii="Times New Roman" w:hAnsi="Times New Roman" w:cs="Times New Roman"/>
          <w:sz w:val="28"/>
          <w:szCs w:val="28"/>
          <w:lang w:val="en-US"/>
        </w:rPr>
        <w:t xml:space="preserve">reasonableness </w:t>
      </w:r>
      <w:r w:rsidR="005D2824">
        <w:rPr>
          <w:rFonts w:ascii="Times New Roman" w:hAnsi="Times New Roman" w:cs="Times New Roman"/>
          <w:sz w:val="28"/>
          <w:szCs w:val="28"/>
          <w:lang w:val="en-US"/>
        </w:rPr>
        <w:t xml:space="preserve">(or </w:t>
      </w:r>
      <w:r w:rsidR="00685FC8">
        <w:rPr>
          <w:rFonts w:ascii="Times New Roman" w:hAnsi="Times New Roman" w:cs="Times New Roman"/>
          <w:sz w:val="28"/>
          <w:szCs w:val="28"/>
          <w:lang w:val="en-US"/>
        </w:rPr>
        <w:t>otherwise</w:t>
      </w:r>
      <w:r w:rsidR="005D2824">
        <w:rPr>
          <w:rFonts w:ascii="Times New Roman" w:hAnsi="Times New Roman" w:cs="Times New Roman"/>
          <w:sz w:val="28"/>
          <w:szCs w:val="28"/>
          <w:lang w:val="en-US"/>
        </w:rPr>
        <w:t xml:space="preserve">) </w:t>
      </w:r>
      <w:r w:rsidR="00BB3761">
        <w:rPr>
          <w:rFonts w:ascii="Times New Roman" w:hAnsi="Times New Roman" w:cs="Times New Roman"/>
          <w:sz w:val="28"/>
          <w:szCs w:val="28"/>
          <w:lang w:val="en-US"/>
        </w:rPr>
        <w:t>of the Azaan could not be judged by his standard</w:t>
      </w:r>
      <w:r w:rsidR="00ED7E9F">
        <w:rPr>
          <w:rFonts w:ascii="Times New Roman" w:hAnsi="Times New Roman" w:cs="Times New Roman"/>
          <w:sz w:val="28"/>
          <w:szCs w:val="28"/>
          <w:lang w:val="en-US"/>
        </w:rPr>
        <w:t xml:space="preserve">s, the </w:t>
      </w:r>
      <w:r w:rsidR="005D2824">
        <w:rPr>
          <w:rFonts w:ascii="Times New Roman" w:hAnsi="Times New Roman" w:cs="Times New Roman"/>
          <w:sz w:val="28"/>
          <w:szCs w:val="28"/>
          <w:lang w:val="en-US"/>
        </w:rPr>
        <w:t xml:space="preserve">essence of which </w:t>
      </w:r>
      <w:r w:rsidR="005D2824" w:rsidRPr="00AB599D">
        <w:rPr>
          <w:rFonts w:ascii="Times New Roman" w:hAnsi="Times New Roman" w:cs="Times New Roman"/>
          <w:sz w:val="28"/>
          <w:szCs w:val="28"/>
          <w:lang w:val="en-US"/>
        </w:rPr>
        <w:t xml:space="preserve">was </w:t>
      </w:r>
      <w:r w:rsidR="001A5A1A" w:rsidRPr="00AB599D">
        <w:rPr>
          <w:rFonts w:ascii="Times New Roman" w:hAnsi="Times New Roman" w:cs="Times New Roman"/>
          <w:sz w:val="28"/>
          <w:szCs w:val="28"/>
          <w:lang w:val="en-US"/>
        </w:rPr>
        <w:t xml:space="preserve">a </w:t>
      </w:r>
      <w:r w:rsidR="005D2824" w:rsidRPr="00AB599D">
        <w:rPr>
          <w:rFonts w:ascii="Times New Roman" w:hAnsi="Times New Roman" w:cs="Times New Roman"/>
          <w:sz w:val="28"/>
          <w:szCs w:val="28"/>
          <w:lang w:val="en-US"/>
        </w:rPr>
        <w:t>deep</w:t>
      </w:r>
      <w:r w:rsidR="00ED7E9F">
        <w:rPr>
          <w:rFonts w:ascii="Times New Roman" w:hAnsi="Times New Roman" w:cs="Times New Roman"/>
          <w:sz w:val="28"/>
          <w:szCs w:val="28"/>
          <w:lang w:val="en-US"/>
        </w:rPr>
        <w:t xml:space="preserve"> aversion </w:t>
      </w:r>
      <w:r w:rsidR="00ED7E9F" w:rsidRPr="00AB599D">
        <w:rPr>
          <w:rFonts w:ascii="Times New Roman" w:hAnsi="Times New Roman" w:cs="Times New Roman"/>
          <w:sz w:val="28"/>
          <w:szCs w:val="28"/>
          <w:lang w:val="en-US"/>
        </w:rPr>
        <w:t xml:space="preserve">to the </w:t>
      </w:r>
      <w:r w:rsidR="001A5A1A" w:rsidRPr="00AB599D">
        <w:rPr>
          <w:rFonts w:ascii="Times New Roman" w:hAnsi="Times New Roman" w:cs="Times New Roman"/>
          <w:sz w:val="28"/>
          <w:szCs w:val="28"/>
          <w:lang w:val="en-US"/>
        </w:rPr>
        <w:t>Islamic</w:t>
      </w:r>
      <w:r w:rsidR="00ED7E9F" w:rsidRPr="00AB599D">
        <w:rPr>
          <w:rFonts w:ascii="Times New Roman" w:hAnsi="Times New Roman" w:cs="Times New Roman"/>
          <w:sz w:val="28"/>
          <w:szCs w:val="28"/>
          <w:lang w:val="en-US"/>
        </w:rPr>
        <w:t xml:space="preserve"> faith</w:t>
      </w:r>
      <w:r w:rsidR="00BB3761" w:rsidRPr="00AB599D">
        <w:rPr>
          <w:rFonts w:ascii="Times New Roman" w:hAnsi="Times New Roman" w:cs="Times New Roman"/>
          <w:sz w:val="28"/>
          <w:szCs w:val="28"/>
          <w:lang w:val="en-US"/>
        </w:rPr>
        <w:t>. It had to be judged by the standard of an ordinary person</w:t>
      </w:r>
      <w:r w:rsidR="00BB3761">
        <w:rPr>
          <w:rFonts w:ascii="Times New Roman" w:hAnsi="Times New Roman" w:cs="Times New Roman"/>
          <w:sz w:val="28"/>
          <w:szCs w:val="28"/>
          <w:lang w:val="en-US"/>
        </w:rPr>
        <w:t xml:space="preserve"> </w:t>
      </w:r>
      <w:r w:rsidR="00BB3761" w:rsidRPr="00AB599D">
        <w:rPr>
          <w:rFonts w:ascii="Times New Roman" w:hAnsi="Times New Roman" w:cs="Times New Roman"/>
          <w:sz w:val="28"/>
          <w:szCs w:val="28"/>
          <w:lang w:val="en-US"/>
        </w:rPr>
        <w:t>living in Isipingo Beach.</w:t>
      </w:r>
      <w:r w:rsidR="00B624A6" w:rsidRPr="00AB599D">
        <w:rPr>
          <w:rFonts w:ascii="Times New Roman" w:hAnsi="Times New Roman" w:cs="Times New Roman"/>
          <w:sz w:val="28"/>
          <w:szCs w:val="28"/>
          <w:lang w:val="en-US"/>
        </w:rPr>
        <w:t xml:space="preserve"> On this there was, at best, a paucity of evidence.</w:t>
      </w:r>
      <w:r w:rsidR="00BB3761">
        <w:rPr>
          <w:rFonts w:ascii="Times New Roman" w:hAnsi="Times New Roman" w:cs="Times New Roman"/>
          <w:sz w:val="28"/>
          <w:szCs w:val="28"/>
          <w:lang w:val="en-US"/>
        </w:rPr>
        <w:t xml:space="preserve"> </w:t>
      </w:r>
    </w:p>
    <w:p w14:paraId="517ACCF4" w14:textId="77777777" w:rsidR="009A0800" w:rsidRDefault="009A0800" w:rsidP="004D247A">
      <w:pPr>
        <w:spacing w:before="240"/>
        <w:rPr>
          <w:rFonts w:ascii="Times New Roman" w:hAnsi="Times New Roman" w:cs="Times New Roman"/>
          <w:sz w:val="24"/>
          <w:szCs w:val="24"/>
          <w:lang w:val="en-US"/>
        </w:rPr>
      </w:pPr>
    </w:p>
    <w:p w14:paraId="2BD3E96A" w14:textId="1A8B9CAE" w:rsidR="00F63E0C" w:rsidRDefault="00F63E0C" w:rsidP="00F63E0C">
      <w:pPr>
        <w:rPr>
          <w:rFonts w:ascii="Times New Roman" w:hAnsi="Times New Roman" w:cs="Times New Roman"/>
          <w:sz w:val="28"/>
          <w:szCs w:val="28"/>
          <w:lang w:val="en-US"/>
        </w:rPr>
      </w:pPr>
      <w:r>
        <w:rPr>
          <w:rFonts w:ascii="Times New Roman" w:hAnsi="Times New Roman" w:cs="Times New Roman"/>
          <w:sz w:val="28"/>
          <w:szCs w:val="28"/>
          <w:lang w:val="en-US"/>
        </w:rPr>
        <w:t>[</w:t>
      </w:r>
      <w:r w:rsidR="00971AF1">
        <w:rPr>
          <w:rFonts w:ascii="Times New Roman" w:hAnsi="Times New Roman" w:cs="Times New Roman"/>
          <w:sz w:val="28"/>
          <w:szCs w:val="28"/>
          <w:lang w:val="en-US"/>
        </w:rPr>
        <w:t>1</w:t>
      </w:r>
      <w:r w:rsidR="00AC4028">
        <w:rPr>
          <w:rFonts w:ascii="Times New Roman" w:hAnsi="Times New Roman" w:cs="Times New Roman"/>
          <w:sz w:val="28"/>
          <w:szCs w:val="28"/>
          <w:lang w:val="en-US"/>
        </w:rPr>
        <w:t>5</w:t>
      </w:r>
      <w:r>
        <w:rPr>
          <w:rFonts w:ascii="Times New Roman" w:hAnsi="Times New Roman" w:cs="Times New Roman"/>
          <w:sz w:val="28"/>
          <w:szCs w:val="28"/>
          <w:lang w:val="en-US"/>
        </w:rPr>
        <w:t>]</w:t>
      </w:r>
      <w:r w:rsidR="001A5A1A">
        <w:rPr>
          <w:rFonts w:ascii="Times New Roman" w:hAnsi="Times New Roman" w:cs="Times New Roman"/>
          <w:sz w:val="28"/>
          <w:szCs w:val="28"/>
          <w:lang w:val="en-US"/>
        </w:rPr>
        <w:tab/>
      </w:r>
      <w:r w:rsidR="00971AF1">
        <w:rPr>
          <w:rFonts w:ascii="Times New Roman" w:hAnsi="Times New Roman" w:cs="Times New Roman"/>
          <w:sz w:val="28"/>
          <w:szCs w:val="28"/>
          <w:lang w:val="en-US"/>
        </w:rPr>
        <w:t>Given the finding by the high court</w:t>
      </w:r>
      <w:r w:rsidR="000578F0">
        <w:rPr>
          <w:rFonts w:ascii="Times New Roman" w:hAnsi="Times New Roman" w:cs="Times New Roman"/>
          <w:sz w:val="28"/>
          <w:szCs w:val="28"/>
          <w:lang w:val="en-US"/>
        </w:rPr>
        <w:t xml:space="preserve"> </w:t>
      </w:r>
      <w:r w:rsidR="00971AF1">
        <w:rPr>
          <w:rFonts w:ascii="Times New Roman" w:hAnsi="Times New Roman" w:cs="Times New Roman"/>
          <w:sz w:val="28"/>
          <w:szCs w:val="28"/>
          <w:lang w:val="en-US"/>
        </w:rPr>
        <w:t xml:space="preserve">that manifestation of religious freedoms is not guaranteed in the Constitution, it is necessary to say something </w:t>
      </w:r>
      <w:r w:rsidR="005D2824">
        <w:rPr>
          <w:rFonts w:ascii="Times New Roman" w:hAnsi="Times New Roman" w:cs="Times New Roman"/>
          <w:sz w:val="28"/>
          <w:szCs w:val="28"/>
          <w:lang w:val="en-US"/>
        </w:rPr>
        <w:t>on the protection</w:t>
      </w:r>
      <w:r w:rsidR="001C7E50">
        <w:rPr>
          <w:rFonts w:ascii="Times New Roman" w:hAnsi="Times New Roman" w:cs="Times New Roman"/>
          <w:sz w:val="28"/>
          <w:szCs w:val="28"/>
          <w:lang w:val="en-US"/>
        </w:rPr>
        <w:t xml:space="preserve"> </w:t>
      </w:r>
      <w:r w:rsidR="005D2824">
        <w:rPr>
          <w:rFonts w:ascii="Times New Roman" w:hAnsi="Times New Roman" w:cs="Times New Roman"/>
          <w:sz w:val="28"/>
          <w:szCs w:val="28"/>
          <w:lang w:val="en-US"/>
        </w:rPr>
        <w:t xml:space="preserve">afforded to </w:t>
      </w:r>
      <w:r w:rsidR="001C7E50">
        <w:rPr>
          <w:rFonts w:ascii="Times New Roman" w:hAnsi="Times New Roman" w:cs="Times New Roman"/>
          <w:sz w:val="28"/>
          <w:szCs w:val="28"/>
          <w:lang w:val="en-US"/>
        </w:rPr>
        <w:t xml:space="preserve">the interfering conduct </w:t>
      </w:r>
      <w:r w:rsidR="005D2824">
        <w:rPr>
          <w:rFonts w:ascii="Times New Roman" w:hAnsi="Times New Roman" w:cs="Times New Roman"/>
          <w:sz w:val="28"/>
          <w:szCs w:val="28"/>
          <w:lang w:val="en-US"/>
        </w:rPr>
        <w:t>by</w:t>
      </w:r>
      <w:r w:rsidR="001C7E50">
        <w:rPr>
          <w:rFonts w:ascii="Times New Roman" w:hAnsi="Times New Roman" w:cs="Times New Roman"/>
          <w:sz w:val="28"/>
          <w:szCs w:val="28"/>
          <w:lang w:val="en-US"/>
        </w:rPr>
        <w:t xml:space="preserve"> the </w:t>
      </w:r>
      <w:r w:rsidR="00971AF1">
        <w:rPr>
          <w:rFonts w:ascii="Times New Roman" w:hAnsi="Times New Roman" w:cs="Times New Roman"/>
          <w:sz w:val="28"/>
          <w:szCs w:val="28"/>
          <w:lang w:val="en-US"/>
        </w:rPr>
        <w:t xml:space="preserve">Constitution. </w:t>
      </w:r>
      <w:r>
        <w:rPr>
          <w:rFonts w:ascii="Times New Roman" w:hAnsi="Times New Roman" w:cs="Times New Roman"/>
          <w:sz w:val="28"/>
          <w:szCs w:val="28"/>
          <w:lang w:val="en-US"/>
        </w:rPr>
        <w:t>Section 15(1) and (2</w:t>
      </w:r>
      <w:r w:rsidR="005D2824">
        <w:rPr>
          <w:rFonts w:ascii="Times New Roman" w:hAnsi="Times New Roman" w:cs="Times New Roman"/>
          <w:sz w:val="28"/>
          <w:szCs w:val="28"/>
          <w:lang w:val="en-US"/>
        </w:rPr>
        <w:t>) of the Constitution guarantee</w:t>
      </w:r>
      <w:r w:rsidR="000578F0">
        <w:rPr>
          <w:rFonts w:ascii="Times New Roman" w:hAnsi="Times New Roman" w:cs="Times New Roman"/>
          <w:sz w:val="28"/>
          <w:szCs w:val="28"/>
          <w:lang w:val="en-US"/>
        </w:rPr>
        <w:t>s</w:t>
      </w:r>
      <w:r>
        <w:rPr>
          <w:rFonts w:ascii="Times New Roman" w:hAnsi="Times New Roman" w:cs="Times New Roman"/>
          <w:sz w:val="28"/>
          <w:szCs w:val="28"/>
          <w:lang w:val="en-US"/>
        </w:rPr>
        <w:t xml:space="preserve"> freedom of religion as follows:</w:t>
      </w:r>
    </w:p>
    <w:p w14:paraId="6C29E161" w14:textId="104E011E" w:rsidR="00F63E0C" w:rsidRPr="00AB6BA1" w:rsidRDefault="003261F5" w:rsidP="00AB6BA1">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w:t>
      </w:r>
      <w:r w:rsidR="000578F0">
        <w:rPr>
          <w:rFonts w:ascii="Times New Roman" w:hAnsi="Times New Roman" w:cs="Times New Roman"/>
          <w:sz w:val="24"/>
          <w:szCs w:val="24"/>
          <w:lang w:val="en-US"/>
        </w:rPr>
        <w:t>(1)</w:t>
      </w:r>
      <w:r>
        <w:rPr>
          <w:rFonts w:ascii="Times New Roman" w:hAnsi="Times New Roman" w:cs="Times New Roman"/>
          <w:sz w:val="24"/>
          <w:szCs w:val="24"/>
          <w:lang w:val="en-US"/>
        </w:rPr>
        <w:tab/>
      </w:r>
      <w:r w:rsidR="00F63E0C" w:rsidRPr="00AB6BA1">
        <w:rPr>
          <w:rFonts w:ascii="Times New Roman" w:hAnsi="Times New Roman" w:cs="Times New Roman"/>
          <w:sz w:val="24"/>
          <w:szCs w:val="24"/>
          <w:lang w:val="en-US"/>
        </w:rPr>
        <w:t>Everyone has the right to freedom of conscience, religion, thought, belief and opinion.</w:t>
      </w:r>
    </w:p>
    <w:p w14:paraId="415C2FD5" w14:textId="37E95B96" w:rsidR="00F63E0C" w:rsidRPr="00AB6BA1" w:rsidRDefault="000578F0" w:rsidP="003261F5">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261F5">
        <w:rPr>
          <w:rFonts w:ascii="Times New Roman" w:hAnsi="Times New Roman" w:cs="Times New Roman"/>
          <w:sz w:val="24"/>
          <w:szCs w:val="24"/>
          <w:lang w:val="en-US"/>
        </w:rPr>
        <w:tab/>
      </w:r>
      <w:r w:rsidR="00F63E0C" w:rsidRPr="00AB6BA1">
        <w:rPr>
          <w:rFonts w:ascii="Times New Roman" w:hAnsi="Times New Roman" w:cs="Times New Roman"/>
          <w:sz w:val="24"/>
          <w:szCs w:val="24"/>
          <w:lang w:val="en-US"/>
        </w:rPr>
        <w:t>Religious observances may be conducted at state-aided institutions, provided that</w:t>
      </w:r>
      <w:r>
        <w:rPr>
          <w:rFonts w:ascii="Times New Roman" w:hAnsi="Times New Roman" w:cs="Times New Roman"/>
          <w:sz w:val="24"/>
          <w:szCs w:val="24"/>
          <w:lang w:val="en-US"/>
        </w:rPr>
        <w:t xml:space="preserve"> </w:t>
      </w:r>
      <w:r w:rsidR="003A0707">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3A0707" w:rsidRPr="004D247A">
        <w:rPr>
          <w:rFonts w:ascii="Times New Roman" w:hAnsi="Times New Roman" w:cs="Times New Roman"/>
          <w:i/>
          <w:sz w:val="24"/>
          <w:szCs w:val="24"/>
          <w:lang w:val="en-US"/>
        </w:rPr>
        <w:t>(a)</w:t>
      </w:r>
      <w:r w:rsidR="003A0707">
        <w:rPr>
          <w:rFonts w:ascii="Times New Roman" w:hAnsi="Times New Roman" w:cs="Times New Roman"/>
          <w:sz w:val="24"/>
          <w:szCs w:val="24"/>
          <w:lang w:val="en-US"/>
        </w:rPr>
        <w:t xml:space="preserve"> </w:t>
      </w:r>
      <w:r w:rsidR="00F63E0C" w:rsidRPr="00AB6BA1">
        <w:rPr>
          <w:rFonts w:ascii="Times New Roman" w:hAnsi="Times New Roman" w:cs="Times New Roman"/>
          <w:sz w:val="24"/>
          <w:szCs w:val="24"/>
          <w:lang w:val="en-US"/>
        </w:rPr>
        <w:t>those observances follow rules made by the appropriate public authorities;</w:t>
      </w:r>
    </w:p>
    <w:p w14:paraId="08A3D958" w14:textId="26C18BB5" w:rsidR="00F63E0C" w:rsidRPr="00AB6BA1" w:rsidRDefault="003A0707" w:rsidP="003261F5">
      <w:pPr>
        <w:ind w:firstLine="720"/>
        <w:rPr>
          <w:rFonts w:ascii="Times New Roman" w:hAnsi="Times New Roman" w:cs="Times New Roman"/>
          <w:sz w:val="24"/>
          <w:szCs w:val="24"/>
          <w:lang w:val="en-US"/>
        </w:rPr>
      </w:pPr>
      <w:r w:rsidRPr="004D247A">
        <w:rPr>
          <w:rFonts w:ascii="Times New Roman" w:hAnsi="Times New Roman" w:cs="Times New Roman"/>
          <w:i/>
          <w:sz w:val="24"/>
          <w:szCs w:val="24"/>
          <w:lang w:val="en-US"/>
        </w:rPr>
        <w:lastRenderedPageBreak/>
        <w:t>(b)</w:t>
      </w:r>
      <w:r>
        <w:rPr>
          <w:rFonts w:ascii="Times New Roman" w:hAnsi="Times New Roman" w:cs="Times New Roman"/>
          <w:sz w:val="24"/>
          <w:szCs w:val="24"/>
          <w:lang w:val="en-US"/>
        </w:rPr>
        <w:t xml:space="preserve"> </w:t>
      </w:r>
      <w:r w:rsidR="00F63E0C" w:rsidRPr="00AB6BA1">
        <w:rPr>
          <w:rFonts w:ascii="Times New Roman" w:hAnsi="Times New Roman" w:cs="Times New Roman"/>
          <w:sz w:val="24"/>
          <w:szCs w:val="24"/>
          <w:lang w:val="en-US"/>
        </w:rPr>
        <w:t>they are conducted on an equitable basis; and</w:t>
      </w:r>
    </w:p>
    <w:p w14:paraId="10D5CC14" w14:textId="05E2C1B2" w:rsidR="00F63E0C" w:rsidRPr="00AB6BA1" w:rsidRDefault="003A0707" w:rsidP="003261F5">
      <w:pPr>
        <w:ind w:firstLine="720"/>
        <w:rPr>
          <w:rFonts w:ascii="Times New Roman" w:hAnsi="Times New Roman" w:cs="Times New Roman"/>
          <w:sz w:val="24"/>
          <w:szCs w:val="24"/>
          <w:lang w:val="en-US"/>
        </w:rPr>
      </w:pPr>
      <w:r w:rsidRPr="004D247A">
        <w:rPr>
          <w:rFonts w:ascii="Times New Roman" w:hAnsi="Times New Roman" w:cs="Times New Roman"/>
          <w:i/>
          <w:sz w:val="24"/>
          <w:szCs w:val="24"/>
          <w:lang w:val="en-US"/>
        </w:rPr>
        <w:t>(c)</w:t>
      </w:r>
      <w:r w:rsidRPr="00AB599D">
        <w:rPr>
          <w:rFonts w:ascii="Times New Roman" w:hAnsi="Times New Roman" w:cs="Times New Roman"/>
          <w:sz w:val="24"/>
          <w:szCs w:val="24"/>
          <w:lang w:val="en-US"/>
        </w:rPr>
        <w:t xml:space="preserve"> a</w:t>
      </w:r>
      <w:r w:rsidR="00F63E0C" w:rsidRPr="00AB599D">
        <w:rPr>
          <w:rFonts w:ascii="Times New Roman" w:hAnsi="Times New Roman" w:cs="Times New Roman"/>
          <w:sz w:val="24"/>
          <w:szCs w:val="24"/>
          <w:lang w:val="en-US"/>
        </w:rPr>
        <w:t>ttendance at them is free and voluntary</w:t>
      </w:r>
      <w:r w:rsidR="00AE0AB3" w:rsidRPr="00AB599D">
        <w:rPr>
          <w:rFonts w:ascii="Times New Roman" w:hAnsi="Times New Roman" w:cs="Times New Roman"/>
          <w:sz w:val="24"/>
          <w:szCs w:val="24"/>
          <w:lang w:val="en-US"/>
        </w:rPr>
        <w:t>.</w:t>
      </w:r>
      <w:r w:rsidR="00F63E0C" w:rsidRPr="00AB599D">
        <w:rPr>
          <w:rFonts w:ascii="Times New Roman" w:hAnsi="Times New Roman" w:cs="Times New Roman"/>
          <w:sz w:val="24"/>
          <w:szCs w:val="24"/>
          <w:lang w:val="en-US"/>
        </w:rPr>
        <w:t>’</w:t>
      </w:r>
    </w:p>
    <w:p w14:paraId="7502DD33" w14:textId="77777777" w:rsidR="00F63E0C" w:rsidRDefault="00F63E0C" w:rsidP="004D247A">
      <w:pPr>
        <w:spacing w:before="240"/>
        <w:rPr>
          <w:rFonts w:ascii="Times New Roman" w:hAnsi="Times New Roman" w:cs="Times New Roman"/>
          <w:sz w:val="28"/>
          <w:szCs w:val="28"/>
          <w:lang w:val="en-US"/>
        </w:rPr>
      </w:pPr>
    </w:p>
    <w:p w14:paraId="09ECE7BD" w14:textId="7A6C842B" w:rsidR="00F63E0C" w:rsidRPr="00293268" w:rsidRDefault="00F63E0C" w:rsidP="00F63E0C">
      <w:pPr>
        <w:rPr>
          <w:rFonts w:ascii="Times New Roman" w:hAnsi="Times New Roman" w:cs="Times New Roman"/>
          <w:sz w:val="28"/>
          <w:szCs w:val="28"/>
          <w:lang w:val="en-US"/>
        </w:rPr>
      </w:pPr>
      <w:r>
        <w:rPr>
          <w:rFonts w:ascii="Times New Roman" w:hAnsi="Times New Roman" w:cs="Times New Roman"/>
          <w:sz w:val="28"/>
          <w:szCs w:val="28"/>
          <w:lang w:val="en-US"/>
        </w:rPr>
        <w:t>[</w:t>
      </w:r>
      <w:r w:rsidR="001C7E50">
        <w:rPr>
          <w:rFonts w:ascii="Times New Roman" w:hAnsi="Times New Roman" w:cs="Times New Roman"/>
          <w:sz w:val="28"/>
          <w:szCs w:val="28"/>
          <w:lang w:val="en-US"/>
        </w:rPr>
        <w:t>16</w:t>
      </w:r>
      <w:r w:rsidR="005D2824">
        <w:rPr>
          <w:rFonts w:ascii="Times New Roman" w:hAnsi="Times New Roman" w:cs="Times New Roman"/>
          <w:sz w:val="28"/>
          <w:szCs w:val="28"/>
          <w:lang w:val="en-US"/>
        </w:rPr>
        <w:t>]</w:t>
      </w:r>
      <w:r w:rsidR="005D2824">
        <w:rPr>
          <w:rFonts w:ascii="Times New Roman" w:hAnsi="Times New Roman" w:cs="Times New Roman"/>
          <w:sz w:val="28"/>
          <w:szCs w:val="28"/>
          <w:lang w:val="en-US"/>
        </w:rPr>
        <w:tab/>
        <w:t xml:space="preserve">The </w:t>
      </w:r>
      <w:r>
        <w:rPr>
          <w:rFonts w:ascii="Times New Roman" w:hAnsi="Times New Roman" w:cs="Times New Roman"/>
          <w:sz w:val="28"/>
          <w:szCs w:val="28"/>
          <w:lang w:val="en-US"/>
        </w:rPr>
        <w:t xml:space="preserve">Constitution </w:t>
      </w:r>
      <w:r w:rsidR="005D2824">
        <w:rPr>
          <w:rFonts w:ascii="Times New Roman" w:hAnsi="Times New Roman" w:cs="Times New Roman"/>
          <w:sz w:val="28"/>
          <w:szCs w:val="28"/>
          <w:lang w:val="en-US"/>
        </w:rPr>
        <w:t xml:space="preserve">therefore </w:t>
      </w:r>
      <w:r>
        <w:rPr>
          <w:rFonts w:ascii="Times New Roman" w:hAnsi="Times New Roman" w:cs="Times New Roman"/>
          <w:sz w:val="28"/>
          <w:szCs w:val="28"/>
          <w:lang w:val="en-US"/>
        </w:rPr>
        <w:t xml:space="preserve">does not only provide protection for different religious beliefs and </w:t>
      </w:r>
      <w:r w:rsidR="008617B2">
        <w:rPr>
          <w:rFonts w:ascii="Times New Roman" w:hAnsi="Times New Roman" w:cs="Times New Roman"/>
          <w:sz w:val="28"/>
          <w:szCs w:val="28"/>
          <w:lang w:val="en-US"/>
        </w:rPr>
        <w:t>affiliation</w:t>
      </w:r>
      <w:r>
        <w:rPr>
          <w:rFonts w:ascii="Times New Roman" w:hAnsi="Times New Roman" w:cs="Times New Roman"/>
          <w:sz w:val="28"/>
          <w:szCs w:val="28"/>
          <w:lang w:val="en-US"/>
        </w:rPr>
        <w:t>, it also guarantees the freedom to observe and manifest the differ</w:t>
      </w:r>
      <w:r w:rsidR="001C7E50">
        <w:rPr>
          <w:rFonts w:ascii="Times New Roman" w:hAnsi="Times New Roman" w:cs="Times New Roman"/>
          <w:sz w:val="28"/>
          <w:szCs w:val="28"/>
          <w:lang w:val="en-US"/>
        </w:rPr>
        <w:t>ent religious beliefs</w:t>
      </w:r>
      <w:r>
        <w:rPr>
          <w:rFonts w:ascii="Times New Roman" w:hAnsi="Times New Roman" w:cs="Times New Roman"/>
          <w:sz w:val="28"/>
          <w:szCs w:val="28"/>
          <w:lang w:val="en-US"/>
        </w:rPr>
        <w:t xml:space="preserve">. </w:t>
      </w:r>
      <w:r w:rsidR="001C7E50">
        <w:rPr>
          <w:rFonts w:ascii="Times New Roman" w:hAnsi="Times New Roman" w:cs="Times New Roman"/>
          <w:sz w:val="28"/>
          <w:szCs w:val="28"/>
          <w:lang w:val="en-US"/>
        </w:rPr>
        <w:t xml:space="preserve">For effective observance or practice </w:t>
      </w:r>
      <w:r w:rsidR="00EB2841">
        <w:rPr>
          <w:rFonts w:ascii="Times New Roman" w:hAnsi="Times New Roman" w:cs="Times New Roman"/>
          <w:sz w:val="28"/>
          <w:szCs w:val="28"/>
          <w:lang w:val="en-US"/>
        </w:rPr>
        <w:t xml:space="preserve">of these </w:t>
      </w:r>
      <w:r w:rsidR="001C7E50">
        <w:rPr>
          <w:rFonts w:ascii="Times New Roman" w:hAnsi="Times New Roman" w:cs="Times New Roman"/>
          <w:sz w:val="28"/>
          <w:szCs w:val="28"/>
          <w:lang w:val="en-US"/>
        </w:rPr>
        <w:t>religious</w:t>
      </w:r>
      <w:r w:rsidR="00EB2841">
        <w:rPr>
          <w:rFonts w:ascii="Times New Roman" w:hAnsi="Times New Roman" w:cs="Times New Roman"/>
          <w:sz w:val="28"/>
          <w:szCs w:val="28"/>
          <w:lang w:val="en-US"/>
        </w:rPr>
        <w:t xml:space="preserve"> freedoms, the </w:t>
      </w:r>
      <w:r>
        <w:rPr>
          <w:rFonts w:ascii="Times New Roman" w:hAnsi="Times New Roman" w:cs="Times New Roman"/>
          <w:sz w:val="28"/>
          <w:szCs w:val="28"/>
          <w:lang w:val="en-US"/>
        </w:rPr>
        <w:t>Constitution</w:t>
      </w:r>
      <w:r w:rsidR="00EB284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sets an overarching standard of </w:t>
      </w:r>
      <w:r w:rsidR="00EB2841">
        <w:rPr>
          <w:rFonts w:ascii="Times New Roman" w:hAnsi="Times New Roman" w:cs="Times New Roman"/>
          <w:sz w:val="28"/>
          <w:szCs w:val="28"/>
          <w:lang w:val="en-US"/>
        </w:rPr>
        <w:t>‘</w:t>
      </w:r>
      <w:r>
        <w:rPr>
          <w:rFonts w:ascii="Times New Roman" w:hAnsi="Times New Roman" w:cs="Times New Roman"/>
          <w:sz w:val="28"/>
          <w:szCs w:val="28"/>
          <w:lang w:val="en-US"/>
        </w:rPr>
        <w:t>equitable</w:t>
      </w:r>
      <w:r w:rsidR="008617B2">
        <w:rPr>
          <w:rFonts w:ascii="Times New Roman" w:hAnsi="Times New Roman" w:cs="Times New Roman"/>
          <w:sz w:val="28"/>
          <w:szCs w:val="28"/>
          <w:lang w:val="en-US"/>
        </w:rPr>
        <w:t>’</w:t>
      </w:r>
      <w:r w:rsidR="001C7E50">
        <w:rPr>
          <w:rFonts w:ascii="Times New Roman" w:hAnsi="Times New Roman" w:cs="Times New Roman"/>
          <w:sz w:val="28"/>
          <w:szCs w:val="28"/>
          <w:lang w:val="en-US"/>
        </w:rPr>
        <w:t xml:space="preserve"> for the different religions</w:t>
      </w:r>
      <w:r w:rsidR="00EB2841">
        <w:rPr>
          <w:rFonts w:ascii="Times New Roman" w:hAnsi="Times New Roman" w:cs="Times New Roman"/>
          <w:sz w:val="28"/>
          <w:szCs w:val="28"/>
          <w:lang w:val="en-US"/>
        </w:rPr>
        <w:t>,</w:t>
      </w:r>
      <w:r>
        <w:rPr>
          <w:rFonts w:ascii="Times New Roman" w:hAnsi="Times New Roman" w:cs="Times New Roman"/>
          <w:sz w:val="28"/>
          <w:szCs w:val="28"/>
          <w:lang w:val="en-US"/>
        </w:rPr>
        <w:t xml:space="preserve"> and leaves it to public authorities to </w:t>
      </w:r>
      <w:r w:rsidRPr="00AB599D">
        <w:rPr>
          <w:rFonts w:ascii="Times New Roman" w:hAnsi="Times New Roman" w:cs="Times New Roman"/>
          <w:sz w:val="28"/>
          <w:szCs w:val="28"/>
          <w:lang w:val="en-US"/>
        </w:rPr>
        <w:t>regulate</w:t>
      </w:r>
      <w:r w:rsidR="00EB2841" w:rsidRPr="00AB599D">
        <w:rPr>
          <w:rFonts w:ascii="Times New Roman" w:hAnsi="Times New Roman" w:cs="Times New Roman"/>
          <w:sz w:val="28"/>
          <w:szCs w:val="28"/>
          <w:lang w:val="en-US"/>
        </w:rPr>
        <w:t>,</w:t>
      </w:r>
      <w:r w:rsidRPr="00AB599D">
        <w:rPr>
          <w:rFonts w:ascii="Times New Roman" w:hAnsi="Times New Roman" w:cs="Times New Roman"/>
          <w:sz w:val="28"/>
          <w:szCs w:val="28"/>
          <w:lang w:val="en-US"/>
        </w:rPr>
        <w:t xml:space="preserve"> more specifically</w:t>
      </w:r>
      <w:r w:rsidR="00EB2841" w:rsidRPr="00AB599D">
        <w:rPr>
          <w:rFonts w:ascii="Times New Roman" w:hAnsi="Times New Roman" w:cs="Times New Roman"/>
          <w:sz w:val="28"/>
          <w:szCs w:val="28"/>
          <w:lang w:val="en-US"/>
        </w:rPr>
        <w:t>,</w:t>
      </w:r>
      <w:r w:rsidRPr="00AB599D">
        <w:rPr>
          <w:rFonts w:ascii="Times New Roman" w:hAnsi="Times New Roman" w:cs="Times New Roman"/>
          <w:sz w:val="28"/>
          <w:szCs w:val="28"/>
          <w:lang w:val="en-US"/>
        </w:rPr>
        <w:t xml:space="preserve"> </w:t>
      </w:r>
      <w:r w:rsidR="001C7E50" w:rsidRPr="00AB599D">
        <w:rPr>
          <w:rFonts w:ascii="Times New Roman" w:hAnsi="Times New Roman" w:cs="Times New Roman"/>
          <w:sz w:val="28"/>
          <w:szCs w:val="28"/>
          <w:lang w:val="en-US"/>
        </w:rPr>
        <w:t>such</w:t>
      </w:r>
      <w:r w:rsidRPr="00AB599D">
        <w:rPr>
          <w:rFonts w:ascii="Times New Roman" w:hAnsi="Times New Roman" w:cs="Times New Roman"/>
          <w:sz w:val="28"/>
          <w:szCs w:val="28"/>
          <w:lang w:val="en-US"/>
        </w:rPr>
        <w:t xml:space="preserve"> </w:t>
      </w:r>
      <w:r w:rsidR="00EB2841" w:rsidRPr="00AB599D">
        <w:rPr>
          <w:rFonts w:ascii="Times New Roman" w:hAnsi="Times New Roman" w:cs="Times New Roman"/>
          <w:sz w:val="28"/>
          <w:szCs w:val="28"/>
          <w:lang w:val="en-US"/>
        </w:rPr>
        <w:t>practices</w:t>
      </w:r>
      <w:r w:rsidRPr="00AB599D">
        <w:rPr>
          <w:rFonts w:ascii="Times New Roman" w:hAnsi="Times New Roman" w:cs="Times New Roman"/>
          <w:sz w:val="28"/>
          <w:szCs w:val="28"/>
          <w:lang w:val="en-US"/>
        </w:rPr>
        <w:t xml:space="preserve">. </w:t>
      </w:r>
      <w:r w:rsidR="001C7E50" w:rsidRPr="00AB599D">
        <w:rPr>
          <w:rFonts w:ascii="Times New Roman" w:hAnsi="Times New Roman" w:cs="Times New Roman"/>
          <w:sz w:val="28"/>
          <w:szCs w:val="28"/>
          <w:lang w:val="en-US"/>
        </w:rPr>
        <w:t xml:space="preserve">The Constitution </w:t>
      </w:r>
      <w:r w:rsidR="00104B35" w:rsidRPr="00AB599D">
        <w:rPr>
          <w:rFonts w:ascii="Times New Roman" w:hAnsi="Times New Roman" w:cs="Times New Roman"/>
          <w:sz w:val="28"/>
          <w:szCs w:val="28"/>
          <w:lang w:val="en-US"/>
        </w:rPr>
        <w:t>then prohibits</w:t>
      </w:r>
      <w:r w:rsidR="00104B35">
        <w:rPr>
          <w:rFonts w:ascii="Times New Roman" w:hAnsi="Times New Roman" w:cs="Times New Roman"/>
          <w:sz w:val="28"/>
          <w:szCs w:val="28"/>
          <w:lang w:val="en-US"/>
        </w:rPr>
        <w:t xml:space="preserve"> discrimination on the basis of religious belief</w:t>
      </w:r>
      <w:r w:rsidR="001C7E50">
        <w:rPr>
          <w:rFonts w:ascii="Times New Roman" w:hAnsi="Times New Roman" w:cs="Times New Roman"/>
          <w:sz w:val="28"/>
          <w:szCs w:val="28"/>
          <w:lang w:val="en-US"/>
        </w:rPr>
        <w:t>, culture</w:t>
      </w:r>
      <w:r w:rsidR="00104B35">
        <w:rPr>
          <w:rFonts w:ascii="Times New Roman" w:hAnsi="Times New Roman" w:cs="Times New Roman"/>
          <w:sz w:val="28"/>
          <w:szCs w:val="28"/>
          <w:lang w:val="en-US"/>
        </w:rPr>
        <w:t xml:space="preserve"> or affiliation.</w:t>
      </w:r>
      <w:r w:rsidR="001C7E50">
        <w:rPr>
          <w:rStyle w:val="FootnoteReference"/>
          <w:rFonts w:ascii="Times New Roman" w:hAnsi="Times New Roman" w:cs="Times New Roman"/>
          <w:sz w:val="28"/>
          <w:szCs w:val="28"/>
          <w:lang w:val="en-US"/>
        </w:rPr>
        <w:footnoteReference w:id="12"/>
      </w:r>
      <w:r w:rsidR="00104B35">
        <w:rPr>
          <w:rFonts w:ascii="Times New Roman" w:hAnsi="Times New Roman" w:cs="Times New Roman"/>
          <w:sz w:val="28"/>
          <w:szCs w:val="28"/>
          <w:lang w:val="en-US"/>
        </w:rPr>
        <w:t xml:space="preserve"> </w:t>
      </w:r>
      <w:r w:rsidR="001C7E50">
        <w:rPr>
          <w:rFonts w:ascii="Times New Roman" w:hAnsi="Times New Roman" w:cs="Times New Roman"/>
          <w:sz w:val="28"/>
          <w:szCs w:val="28"/>
          <w:lang w:val="en-US"/>
        </w:rPr>
        <w:t>Having regard to all the</w:t>
      </w:r>
      <w:r w:rsidR="005B3433">
        <w:rPr>
          <w:rFonts w:ascii="Times New Roman" w:hAnsi="Times New Roman" w:cs="Times New Roman"/>
          <w:sz w:val="28"/>
          <w:szCs w:val="28"/>
          <w:lang w:val="en-US"/>
        </w:rPr>
        <w:t>se considerations</w:t>
      </w:r>
      <w:r w:rsidR="00685FC8">
        <w:rPr>
          <w:rFonts w:ascii="Times New Roman" w:hAnsi="Times New Roman" w:cs="Times New Roman"/>
          <w:sz w:val="28"/>
          <w:szCs w:val="28"/>
          <w:lang w:val="en-US"/>
        </w:rPr>
        <w:t>,</w:t>
      </w:r>
      <w:r w:rsidR="005B3433">
        <w:rPr>
          <w:rFonts w:ascii="Times New Roman" w:hAnsi="Times New Roman" w:cs="Times New Roman"/>
          <w:sz w:val="28"/>
          <w:szCs w:val="28"/>
          <w:lang w:val="en-US"/>
        </w:rPr>
        <w:t xml:space="preserve"> there can be no room for the conclusion that the Constitution provides no guarantee for religious practices. </w:t>
      </w:r>
    </w:p>
    <w:p w14:paraId="6082FB06" w14:textId="77777777" w:rsidR="00F63E0C" w:rsidRDefault="00F63E0C" w:rsidP="004D247A">
      <w:pPr>
        <w:spacing w:before="240"/>
        <w:rPr>
          <w:rFonts w:ascii="Times New Roman" w:hAnsi="Times New Roman" w:cs="Times New Roman"/>
          <w:sz w:val="28"/>
          <w:szCs w:val="28"/>
          <w:lang w:val="en-US"/>
        </w:rPr>
      </w:pPr>
    </w:p>
    <w:p w14:paraId="1BE50C51" w14:textId="7810172B" w:rsidR="00F63E0C" w:rsidRDefault="00F63E0C" w:rsidP="00F63E0C">
      <w:pPr>
        <w:rPr>
          <w:rFonts w:ascii="Times New Roman" w:hAnsi="Times New Roman" w:cs="Times New Roman"/>
          <w:sz w:val="28"/>
          <w:szCs w:val="28"/>
          <w:lang w:val="en-US"/>
        </w:rPr>
      </w:pPr>
      <w:r>
        <w:rPr>
          <w:rFonts w:ascii="Times New Roman" w:hAnsi="Times New Roman" w:cs="Times New Roman"/>
          <w:sz w:val="28"/>
          <w:szCs w:val="28"/>
          <w:lang w:val="en-US"/>
        </w:rPr>
        <w:t>[</w:t>
      </w:r>
      <w:r w:rsidR="00676A68">
        <w:rPr>
          <w:rFonts w:ascii="Times New Roman" w:hAnsi="Times New Roman" w:cs="Times New Roman"/>
          <w:sz w:val="28"/>
          <w:szCs w:val="28"/>
          <w:lang w:val="en-US"/>
        </w:rPr>
        <w:t>17</w:t>
      </w:r>
      <w:r>
        <w:rPr>
          <w:rFonts w:ascii="Times New Roman" w:hAnsi="Times New Roman" w:cs="Times New Roman"/>
          <w:sz w:val="28"/>
          <w:szCs w:val="28"/>
          <w:lang w:val="en-US"/>
        </w:rPr>
        <w:t>]</w:t>
      </w:r>
      <w:r>
        <w:rPr>
          <w:rFonts w:ascii="Times New Roman" w:hAnsi="Times New Roman" w:cs="Times New Roman"/>
          <w:sz w:val="28"/>
          <w:szCs w:val="28"/>
          <w:lang w:val="en-US"/>
        </w:rPr>
        <w:tab/>
      </w:r>
      <w:r w:rsidR="008D7099">
        <w:rPr>
          <w:rFonts w:ascii="Times New Roman" w:hAnsi="Times New Roman" w:cs="Times New Roman"/>
          <w:sz w:val="28"/>
          <w:szCs w:val="28"/>
          <w:lang w:val="en-US"/>
        </w:rPr>
        <w:t>This interpretation of the Constitution is consistent with the findings of the Constitutional Court i</w:t>
      </w:r>
      <w:r>
        <w:rPr>
          <w:rFonts w:ascii="Times New Roman" w:hAnsi="Times New Roman" w:cs="Times New Roman"/>
          <w:sz w:val="28"/>
          <w:szCs w:val="28"/>
          <w:lang w:val="en-US"/>
        </w:rPr>
        <w:t xml:space="preserve">n </w:t>
      </w:r>
      <w:r w:rsidRPr="00980EB5">
        <w:rPr>
          <w:rFonts w:ascii="Times New Roman" w:hAnsi="Times New Roman" w:cs="Times New Roman"/>
          <w:i/>
          <w:sz w:val="28"/>
          <w:szCs w:val="28"/>
          <w:lang w:val="en-US"/>
        </w:rPr>
        <w:t xml:space="preserve">Christian Education South Africa v Minister of </w:t>
      </w:r>
      <w:r w:rsidRPr="00AB599D">
        <w:rPr>
          <w:rFonts w:ascii="Times New Roman" w:hAnsi="Times New Roman" w:cs="Times New Roman"/>
          <w:i/>
          <w:sz w:val="28"/>
          <w:szCs w:val="28"/>
          <w:lang w:val="en-US"/>
        </w:rPr>
        <w:t>Education</w:t>
      </w:r>
      <w:r w:rsidR="008D7099" w:rsidRPr="00AB599D">
        <w:rPr>
          <w:rFonts w:ascii="Times New Roman" w:hAnsi="Times New Roman" w:cs="Times New Roman"/>
          <w:sz w:val="28"/>
          <w:szCs w:val="28"/>
          <w:lang w:val="en-US"/>
        </w:rPr>
        <w:t>.</w:t>
      </w:r>
      <w:r w:rsidR="00B624A6" w:rsidRPr="00AB599D">
        <w:rPr>
          <w:rStyle w:val="FootnoteReference"/>
          <w:rFonts w:ascii="Times New Roman" w:hAnsi="Times New Roman" w:cs="Times New Roman"/>
          <w:sz w:val="28"/>
          <w:szCs w:val="28"/>
          <w:lang w:val="en-US"/>
        </w:rPr>
        <w:footnoteReference w:id="13"/>
      </w:r>
      <w:r w:rsidR="008D7099" w:rsidRPr="00AB599D">
        <w:rPr>
          <w:rFonts w:ascii="Times New Roman" w:hAnsi="Times New Roman" w:cs="Times New Roman"/>
          <w:sz w:val="28"/>
          <w:szCs w:val="28"/>
          <w:lang w:val="en-US"/>
        </w:rPr>
        <w:t xml:space="preserve"> Therein</w:t>
      </w:r>
      <w:r w:rsidR="00685FC8">
        <w:rPr>
          <w:rFonts w:ascii="Times New Roman" w:hAnsi="Times New Roman" w:cs="Times New Roman"/>
          <w:sz w:val="28"/>
          <w:szCs w:val="28"/>
          <w:lang w:val="en-US"/>
        </w:rPr>
        <w:t>,</w:t>
      </w:r>
      <w:r w:rsidR="008D7099" w:rsidRPr="00AB599D">
        <w:rPr>
          <w:rFonts w:ascii="Times New Roman" w:hAnsi="Times New Roman" w:cs="Times New Roman"/>
          <w:sz w:val="28"/>
          <w:szCs w:val="28"/>
          <w:lang w:val="en-US"/>
        </w:rPr>
        <w:t xml:space="preserve"> the </w:t>
      </w:r>
      <w:r w:rsidRPr="00AB599D">
        <w:rPr>
          <w:rFonts w:ascii="Times New Roman" w:hAnsi="Times New Roman" w:cs="Times New Roman"/>
          <w:sz w:val="28"/>
          <w:szCs w:val="28"/>
          <w:lang w:val="en-US"/>
        </w:rPr>
        <w:t>Constitutional C</w:t>
      </w:r>
      <w:r w:rsidR="00EB2841" w:rsidRPr="00AB599D">
        <w:rPr>
          <w:rFonts w:ascii="Times New Roman" w:hAnsi="Times New Roman" w:cs="Times New Roman"/>
          <w:sz w:val="28"/>
          <w:szCs w:val="28"/>
          <w:lang w:val="en-US"/>
        </w:rPr>
        <w:t>ourt interpreted s</w:t>
      </w:r>
      <w:r w:rsidR="003A0707" w:rsidRPr="00AB599D">
        <w:rPr>
          <w:rFonts w:ascii="Times New Roman" w:hAnsi="Times New Roman" w:cs="Times New Roman"/>
          <w:sz w:val="28"/>
          <w:szCs w:val="28"/>
          <w:lang w:val="en-US"/>
        </w:rPr>
        <w:t xml:space="preserve"> </w:t>
      </w:r>
      <w:r w:rsidR="00EB2841" w:rsidRPr="00AB599D">
        <w:rPr>
          <w:rFonts w:ascii="Times New Roman" w:hAnsi="Times New Roman" w:cs="Times New Roman"/>
          <w:sz w:val="28"/>
          <w:szCs w:val="28"/>
          <w:lang w:val="en-US"/>
        </w:rPr>
        <w:t>15 of the Constitution</w:t>
      </w:r>
      <w:r w:rsidR="00EB2841">
        <w:rPr>
          <w:rFonts w:ascii="Times New Roman" w:hAnsi="Times New Roman" w:cs="Times New Roman"/>
          <w:sz w:val="28"/>
          <w:szCs w:val="28"/>
          <w:lang w:val="en-US"/>
        </w:rPr>
        <w:t xml:space="preserve"> </w:t>
      </w:r>
      <w:r>
        <w:rPr>
          <w:rFonts w:ascii="Times New Roman" w:hAnsi="Times New Roman" w:cs="Times New Roman"/>
          <w:sz w:val="28"/>
          <w:szCs w:val="28"/>
          <w:lang w:val="en-US"/>
        </w:rPr>
        <w:t>as follows:</w:t>
      </w:r>
    </w:p>
    <w:p w14:paraId="3D1651EC" w14:textId="77777777" w:rsidR="00F63E0C" w:rsidRDefault="00F63E0C" w:rsidP="00F63E0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will start with section 15 which deals with freedom of religion, belief and opinion. The meaning of a similar provision in the interim Constitution was considered by Chaskalson P in </w:t>
      </w:r>
      <w:r>
        <w:rPr>
          <w:rFonts w:ascii="Times New Roman" w:hAnsi="Times New Roman" w:cs="Times New Roman"/>
          <w:i/>
          <w:sz w:val="24"/>
          <w:szCs w:val="24"/>
          <w:lang w:val="en-US"/>
        </w:rPr>
        <w:t xml:space="preserve">S v Lawrence; S v Negal; S v Solberg </w:t>
      </w:r>
      <w:r>
        <w:rPr>
          <w:rFonts w:ascii="Times New Roman" w:hAnsi="Times New Roman" w:cs="Times New Roman"/>
          <w:sz w:val="24"/>
          <w:szCs w:val="24"/>
          <w:lang w:val="en-US"/>
        </w:rPr>
        <w:t>where he made the following observation:</w:t>
      </w:r>
    </w:p>
    <w:p w14:paraId="2EA7D899" w14:textId="77777777" w:rsidR="00C67BAB" w:rsidRDefault="00F63E0C" w:rsidP="00F63E0C">
      <w:pPr>
        <w:rPr>
          <w:rFonts w:ascii="Times New Roman" w:hAnsi="Times New Roman" w:cs="Times New Roman"/>
          <w:sz w:val="24"/>
          <w:szCs w:val="24"/>
          <w:lang w:val="en-US"/>
        </w:rPr>
      </w:pPr>
      <w:r>
        <w:rPr>
          <w:rFonts w:ascii="Times New Roman" w:hAnsi="Times New Roman" w:cs="Times New Roman"/>
          <w:sz w:val="24"/>
          <w:szCs w:val="24"/>
          <w:lang w:val="en-US"/>
        </w:rPr>
        <w:t>“In the [</w:t>
      </w:r>
      <w:r>
        <w:rPr>
          <w:rFonts w:ascii="Times New Roman" w:hAnsi="Times New Roman" w:cs="Times New Roman"/>
          <w:i/>
          <w:sz w:val="24"/>
          <w:szCs w:val="24"/>
          <w:lang w:val="en-US"/>
        </w:rPr>
        <w:t xml:space="preserve">R v Big M Drug Mart Ltd] </w:t>
      </w:r>
      <w:r>
        <w:rPr>
          <w:rFonts w:ascii="Times New Roman" w:hAnsi="Times New Roman" w:cs="Times New Roman"/>
          <w:sz w:val="24"/>
          <w:szCs w:val="24"/>
          <w:lang w:val="en-US"/>
        </w:rPr>
        <w:t xml:space="preserve">case Dickson CJC said: </w:t>
      </w:r>
    </w:p>
    <w:p w14:paraId="1C51A40D" w14:textId="782D1F6C" w:rsidR="00F63E0C" w:rsidRDefault="00F63E0C" w:rsidP="00F63E0C">
      <w:pPr>
        <w:rPr>
          <w:rFonts w:ascii="Times New Roman" w:hAnsi="Times New Roman" w:cs="Times New Roman"/>
          <w:sz w:val="24"/>
          <w:szCs w:val="24"/>
          <w:lang w:val="en-US"/>
        </w:rPr>
      </w:pPr>
      <w:r>
        <w:rPr>
          <w:rFonts w:ascii="Times New Roman" w:hAnsi="Times New Roman" w:cs="Times New Roman"/>
          <w:sz w:val="24"/>
          <w:szCs w:val="24"/>
          <w:lang w:val="en-US"/>
        </w:rPr>
        <w:t xml:space="preserve">‘The essence of the concept of freedom of religion is the right to entertain such religious beliefs as a person chooses, the right to declare religious beliefs openly and without fear of hindrance or reprisal, and the right to manifest religious belief by worship and practice or by teaching and </w:t>
      </w:r>
      <w:r w:rsidRPr="00AB599D">
        <w:rPr>
          <w:rFonts w:ascii="Times New Roman" w:hAnsi="Times New Roman" w:cs="Times New Roman"/>
          <w:sz w:val="24"/>
          <w:szCs w:val="24"/>
          <w:lang w:val="en-US"/>
        </w:rPr>
        <w:t>dissemination</w:t>
      </w:r>
      <w:r w:rsidR="003A0707" w:rsidRPr="00AB599D">
        <w:rPr>
          <w:rFonts w:ascii="Times New Roman" w:hAnsi="Times New Roman" w:cs="Times New Roman"/>
          <w:sz w:val="24"/>
          <w:szCs w:val="24"/>
          <w:lang w:val="en-US"/>
        </w:rPr>
        <w:t>.</w:t>
      </w:r>
      <w:r w:rsidRPr="00AB599D">
        <w:rPr>
          <w:rFonts w:ascii="Times New Roman" w:hAnsi="Times New Roman" w:cs="Times New Roman"/>
          <w:sz w:val="24"/>
          <w:szCs w:val="24"/>
          <w:lang w:val="en-US"/>
        </w:rPr>
        <w:t>”</w:t>
      </w:r>
      <w:r w:rsidR="003A0707" w:rsidRPr="00AB599D">
        <w:rPr>
          <w:rFonts w:ascii="Times New Roman" w:hAnsi="Times New Roman" w:cs="Times New Roman"/>
          <w:sz w:val="24"/>
          <w:szCs w:val="24"/>
          <w:lang w:val="en-US"/>
        </w:rPr>
        <w:t>.</w:t>
      </w:r>
      <w:r w:rsidRPr="00AB599D">
        <w:rPr>
          <w:rFonts w:ascii="Times New Roman" w:hAnsi="Times New Roman" w:cs="Times New Roman"/>
          <w:sz w:val="24"/>
          <w:szCs w:val="24"/>
          <w:lang w:val="en-US"/>
        </w:rPr>
        <w:t>’</w:t>
      </w:r>
      <w:r w:rsidR="003A0707" w:rsidRPr="00AB599D">
        <w:rPr>
          <w:rStyle w:val="FootnoteReference"/>
          <w:rFonts w:ascii="Times New Roman" w:hAnsi="Times New Roman" w:cs="Times New Roman"/>
          <w:sz w:val="24"/>
          <w:szCs w:val="24"/>
          <w:lang w:val="en-US"/>
        </w:rPr>
        <w:footnoteReference w:id="14"/>
      </w:r>
    </w:p>
    <w:p w14:paraId="030F4DFC" w14:textId="77777777" w:rsidR="00F63E0C" w:rsidRPr="004D247A" w:rsidRDefault="00F63E0C" w:rsidP="004D247A">
      <w:pPr>
        <w:spacing w:before="240"/>
        <w:rPr>
          <w:rFonts w:ascii="Times New Roman" w:hAnsi="Times New Roman" w:cs="Times New Roman"/>
          <w:sz w:val="28"/>
          <w:szCs w:val="28"/>
          <w:lang w:val="en-US"/>
        </w:rPr>
      </w:pPr>
    </w:p>
    <w:p w14:paraId="7D2F660E" w14:textId="0FD07570" w:rsidR="00F63E0C" w:rsidRPr="008617B2" w:rsidRDefault="00F63E0C" w:rsidP="00F63E0C">
      <w:pPr>
        <w:rPr>
          <w:rFonts w:ascii="Times New Roman" w:hAnsi="Times New Roman" w:cs="Times New Roman"/>
          <w:sz w:val="28"/>
          <w:szCs w:val="28"/>
          <w:lang w:val="en-US"/>
        </w:rPr>
      </w:pPr>
      <w:r>
        <w:rPr>
          <w:rFonts w:ascii="Times New Roman" w:hAnsi="Times New Roman" w:cs="Times New Roman"/>
          <w:sz w:val="28"/>
          <w:szCs w:val="28"/>
          <w:lang w:val="en-US"/>
        </w:rPr>
        <w:t>[</w:t>
      </w:r>
      <w:r w:rsidR="00676A68">
        <w:rPr>
          <w:rFonts w:ascii="Times New Roman" w:hAnsi="Times New Roman" w:cs="Times New Roman"/>
          <w:sz w:val="28"/>
          <w:szCs w:val="28"/>
          <w:lang w:val="en-US"/>
        </w:rPr>
        <w:t>18</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Similarly, in </w:t>
      </w:r>
      <w:r>
        <w:rPr>
          <w:rFonts w:ascii="Times New Roman" w:hAnsi="Times New Roman" w:cs="Times New Roman"/>
          <w:i/>
          <w:sz w:val="28"/>
          <w:szCs w:val="28"/>
          <w:lang w:val="en-US"/>
        </w:rPr>
        <w:t>Prince v Law Society of the Cape of Good Hop</w:t>
      </w:r>
      <w:r w:rsidRPr="00B90AFC">
        <w:rPr>
          <w:rFonts w:ascii="Times New Roman" w:hAnsi="Times New Roman" w:cs="Times New Roman"/>
          <w:i/>
          <w:sz w:val="28"/>
          <w:szCs w:val="28"/>
          <w:lang w:val="en-US"/>
        </w:rPr>
        <w:t>e</w:t>
      </w:r>
      <w:r w:rsidR="006D40DD" w:rsidRPr="004D247A">
        <w:rPr>
          <w:rFonts w:ascii="Times New Roman" w:hAnsi="Times New Roman" w:cs="Times New Roman"/>
          <w:iCs/>
          <w:sz w:val="28"/>
          <w:szCs w:val="28"/>
          <w:lang w:val="en-US"/>
        </w:rPr>
        <w:t>,</w:t>
      </w:r>
      <w:r w:rsidRPr="00B90AFC">
        <w:rPr>
          <w:rStyle w:val="FootnoteReference"/>
          <w:rFonts w:ascii="Times New Roman" w:hAnsi="Times New Roman" w:cs="Times New Roman"/>
          <w:iCs/>
          <w:sz w:val="28"/>
          <w:szCs w:val="28"/>
          <w:lang w:val="en-US"/>
        </w:rPr>
        <w:footnoteReference w:id="15"/>
      </w:r>
      <w:r>
        <w:rPr>
          <w:rFonts w:ascii="Times New Roman" w:hAnsi="Times New Roman" w:cs="Times New Roman"/>
          <w:sz w:val="28"/>
          <w:szCs w:val="28"/>
          <w:lang w:val="en-US"/>
        </w:rPr>
        <w:t xml:space="preserve"> the Constitutional Court confirmed the universal right to a religion of choice, the right to manifest openly that or any other religion, and freedom from restraint when observing or manifesting a religious belief. </w:t>
      </w:r>
      <w:r w:rsidR="007F624E">
        <w:rPr>
          <w:rFonts w:ascii="Times New Roman" w:hAnsi="Times New Roman" w:cs="Times New Roman"/>
          <w:sz w:val="28"/>
          <w:szCs w:val="28"/>
          <w:lang w:val="en-US"/>
        </w:rPr>
        <w:t xml:space="preserve">The submission was well made on </w:t>
      </w:r>
      <w:r w:rsidR="007F624E" w:rsidRPr="00AB599D">
        <w:rPr>
          <w:rFonts w:ascii="Times New Roman" w:hAnsi="Times New Roman" w:cs="Times New Roman"/>
          <w:sz w:val="28"/>
          <w:szCs w:val="28"/>
          <w:lang w:val="en-US"/>
        </w:rPr>
        <w:t xml:space="preserve">behalf of the </w:t>
      </w:r>
      <w:r w:rsidR="00541DFA" w:rsidRPr="00AB599D">
        <w:rPr>
          <w:rFonts w:ascii="Times New Roman" w:hAnsi="Times New Roman" w:cs="Times New Roman"/>
          <w:sz w:val="28"/>
          <w:szCs w:val="28"/>
          <w:lang w:val="en-US"/>
        </w:rPr>
        <w:t>m</w:t>
      </w:r>
      <w:r w:rsidR="007F624E" w:rsidRPr="00AB599D">
        <w:rPr>
          <w:rFonts w:ascii="Times New Roman" w:hAnsi="Times New Roman" w:cs="Times New Roman"/>
          <w:sz w:val="28"/>
          <w:szCs w:val="28"/>
          <w:lang w:val="en-US"/>
        </w:rPr>
        <w:t>adrasah that the reasonableness assessment in this case had to take into account and balance the counterv</w:t>
      </w:r>
      <w:r w:rsidR="00B624A6" w:rsidRPr="00AB599D">
        <w:rPr>
          <w:rFonts w:ascii="Times New Roman" w:hAnsi="Times New Roman" w:cs="Times New Roman"/>
          <w:sz w:val="28"/>
          <w:szCs w:val="28"/>
          <w:lang w:val="en-US"/>
        </w:rPr>
        <w:t>a</w:t>
      </w:r>
      <w:r w:rsidR="007F624E" w:rsidRPr="00AB599D">
        <w:rPr>
          <w:rFonts w:ascii="Times New Roman" w:hAnsi="Times New Roman" w:cs="Times New Roman"/>
          <w:sz w:val="28"/>
          <w:szCs w:val="28"/>
          <w:lang w:val="en-US"/>
        </w:rPr>
        <w:t xml:space="preserve">iling constitutional rights. </w:t>
      </w:r>
      <w:r w:rsidR="008D7099" w:rsidRPr="00AB599D">
        <w:rPr>
          <w:rFonts w:ascii="Times New Roman" w:hAnsi="Times New Roman" w:cs="Times New Roman"/>
          <w:sz w:val="28"/>
          <w:szCs w:val="28"/>
          <w:lang w:val="en-US"/>
        </w:rPr>
        <w:t xml:space="preserve">There was no </w:t>
      </w:r>
      <w:r w:rsidR="008D7099" w:rsidRPr="008617B2">
        <w:rPr>
          <w:rFonts w:ascii="Times New Roman" w:hAnsi="Times New Roman" w:cs="Times New Roman"/>
          <w:sz w:val="28"/>
          <w:szCs w:val="28"/>
          <w:lang w:val="en-US"/>
        </w:rPr>
        <w:t xml:space="preserve">room for these considerations in Mr Ellaurie’s convictions. </w:t>
      </w:r>
      <w:r w:rsidR="006845DF" w:rsidRPr="008617B2">
        <w:rPr>
          <w:rFonts w:ascii="Times New Roman" w:hAnsi="Times New Roman" w:cs="Times New Roman"/>
          <w:sz w:val="28"/>
          <w:szCs w:val="28"/>
          <w:lang w:val="en-US"/>
        </w:rPr>
        <w:t>Having regard to all these factors</w:t>
      </w:r>
      <w:r w:rsidR="00B90AFC">
        <w:rPr>
          <w:rFonts w:ascii="Times New Roman" w:hAnsi="Times New Roman" w:cs="Times New Roman"/>
          <w:sz w:val="28"/>
          <w:szCs w:val="28"/>
          <w:lang w:val="en-US"/>
        </w:rPr>
        <w:t>,</w:t>
      </w:r>
      <w:r w:rsidR="006845DF" w:rsidRPr="008617B2">
        <w:rPr>
          <w:rFonts w:ascii="Times New Roman" w:hAnsi="Times New Roman" w:cs="Times New Roman"/>
          <w:sz w:val="28"/>
          <w:szCs w:val="28"/>
          <w:lang w:val="en-US"/>
        </w:rPr>
        <w:t xml:space="preserve"> the appeal must succeed. </w:t>
      </w:r>
      <w:r w:rsidR="007F624E" w:rsidRPr="008617B2">
        <w:rPr>
          <w:rFonts w:ascii="Times New Roman" w:hAnsi="Times New Roman" w:cs="Times New Roman"/>
          <w:sz w:val="28"/>
          <w:szCs w:val="28"/>
          <w:lang w:val="en-US"/>
        </w:rPr>
        <w:t xml:space="preserve">  </w:t>
      </w:r>
    </w:p>
    <w:p w14:paraId="1E6B190E" w14:textId="77777777" w:rsidR="00E75382" w:rsidRPr="008617B2" w:rsidRDefault="00E75382" w:rsidP="004D247A">
      <w:pPr>
        <w:spacing w:before="240"/>
        <w:rPr>
          <w:rFonts w:ascii="Times New Roman" w:hAnsi="Times New Roman" w:cs="Times New Roman"/>
          <w:sz w:val="28"/>
          <w:szCs w:val="28"/>
          <w:lang w:val="en-US"/>
        </w:rPr>
      </w:pPr>
    </w:p>
    <w:p w14:paraId="68DC4895" w14:textId="1E197718" w:rsidR="00CB4261" w:rsidRDefault="00E75382" w:rsidP="009A0800">
      <w:pPr>
        <w:rPr>
          <w:rFonts w:ascii="Times New Roman" w:hAnsi="Times New Roman" w:cs="Times New Roman"/>
          <w:sz w:val="28"/>
          <w:szCs w:val="28"/>
          <w:lang w:val="en-US"/>
        </w:rPr>
      </w:pPr>
      <w:r w:rsidRPr="008617B2">
        <w:rPr>
          <w:rFonts w:ascii="Times New Roman" w:hAnsi="Times New Roman" w:cs="Times New Roman"/>
          <w:sz w:val="28"/>
          <w:szCs w:val="28"/>
          <w:lang w:val="en-US"/>
        </w:rPr>
        <w:lastRenderedPageBreak/>
        <w:t>[19]</w:t>
      </w:r>
      <w:r w:rsidRPr="008617B2">
        <w:rPr>
          <w:rFonts w:ascii="Times New Roman" w:hAnsi="Times New Roman" w:cs="Times New Roman"/>
          <w:sz w:val="28"/>
          <w:szCs w:val="28"/>
          <w:lang w:val="en-US"/>
        </w:rPr>
        <w:tab/>
      </w:r>
      <w:r w:rsidR="00136E5E" w:rsidRPr="008617B2">
        <w:rPr>
          <w:rFonts w:ascii="Times New Roman" w:hAnsi="Times New Roman" w:cs="Times New Roman"/>
          <w:sz w:val="28"/>
          <w:szCs w:val="28"/>
          <w:lang w:val="en-US"/>
        </w:rPr>
        <w:t xml:space="preserve">As to the costs, </w:t>
      </w:r>
      <w:r w:rsidR="006D6200" w:rsidRPr="008617B2">
        <w:rPr>
          <w:rFonts w:ascii="Times New Roman" w:hAnsi="Times New Roman" w:cs="Times New Roman"/>
          <w:sz w:val="28"/>
          <w:szCs w:val="28"/>
          <w:lang w:val="en-US"/>
        </w:rPr>
        <w:t xml:space="preserve">in </w:t>
      </w:r>
      <w:r w:rsidR="006D6200" w:rsidRPr="008617B2">
        <w:rPr>
          <w:rFonts w:ascii="Times New Roman" w:hAnsi="Times New Roman" w:cs="Times New Roman"/>
          <w:i/>
          <w:sz w:val="28"/>
          <w:szCs w:val="28"/>
          <w:lang w:val="en-US"/>
        </w:rPr>
        <w:t>Biowatch Trust v Registrar, Genetic Resources</w:t>
      </w:r>
      <w:r w:rsidR="006D6200" w:rsidRPr="008617B2">
        <w:rPr>
          <w:rFonts w:ascii="Times New Roman" w:hAnsi="Times New Roman" w:cs="Times New Roman"/>
          <w:sz w:val="28"/>
          <w:szCs w:val="28"/>
          <w:lang w:val="en-US"/>
        </w:rPr>
        <w:t>,</w:t>
      </w:r>
      <w:r w:rsidR="006D6200" w:rsidRPr="008617B2">
        <w:rPr>
          <w:rStyle w:val="FootnoteReference"/>
          <w:rFonts w:ascii="Times New Roman" w:hAnsi="Times New Roman" w:cs="Times New Roman"/>
          <w:sz w:val="28"/>
          <w:szCs w:val="28"/>
          <w:lang w:val="en-US"/>
        </w:rPr>
        <w:footnoteReference w:id="16"/>
      </w:r>
      <w:r w:rsidR="006D6200" w:rsidRPr="008617B2">
        <w:rPr>
          <w:rFonts w:ascii="Times New Roman" w:hAnsi="Times New Roman" w:cs="Times New Roman"/>
          <w:sz w:val="28"/>
          <w:szCs w:val="28"/>
          <w:lang w:val="en-US"/>
        </w:rPr>
        <w:t xml:space="preserve"> the Constitutional C</w:t>
      </w:r>
      <w:r w:rsidR="006845DF" w:rsidRPr="008617B2">
        <w:rPr>
          <w:rFonts w:ascii="Times New Roman" w:hAnsi="Times New Roman" w:cs="Times New Roman"/>
          <w:sz w:val="28"/>
          <w:szCs w:val="28"/>
          <w:lang w:val="en-US"/>
        </w:rPr>
        <w:t>ourt outlined</w:t>
      </w:r>
      <w:r w:rsidR="00D66E03" w:rsidRPr="008617B2">
        <w:rPr>
          <w:rFonts w:ascii="Times New Roman" w:hAnsi="Times New Roman" w:cs="Times New Roman"/>
          <w:sz w:val="28"/>
          <w:szCs w:val="28"/>
          <w:lang w:val="en-US"/>
        </w:rPr>
        <w:t>,</w:t>
      </w:r>
      <w:r w:rsidR="006D6200" w:rsidRPr="008617B2">
        <w:rPr>
          <w:rFonts w:ascii="Times New Roman" w:hAnsi="Times New Roman" w:cs="Times New Roman"/>
          <w:sz w:val="28"/>
          <w:szCs w:val="28"/>
          <w:lang w:val="en-US"/>
        </w:rPr>
        <w:t xml:space="preserve"> as some of the guidelin</w:t>
      </w:r>
      <w:r w:rsidR="00F56A4D" w:rsidRPr="008617B2">
        <w:rPr>
          <w:rFonts w:ascii="Times New Roman" w:hAnsi="Times New Roman" w:cs="Times New Roman"/>
          <w:sz w:val="28"/>
          <w:szCs w:val="28"/>
          <w:lang w:val="en-US"/>
        </w:rPr>
        <w:t>es for determining costs awards</w:t>
      </w:r>
      <w:r w:rsidR="00D66E03" w:rsidRPr="008617B2">
        <w:rPr>
          <w:rFonts w:ascii="Times New Roman" w:hAnsi="Times New Roman" w:cs="Times New Roman"/>
          <w:sz w:val="28"/>
          <w:szCs w:val="28"/>
          <w:lang w:val="en-US"/>
        </w:rPr>
        <w:t>,</w:t>
      </w:r>
      <w:r w:rsidR="006D6200" w:rsidRPr="008617B2">
        <w:rPr>
          <w:rFonts w:ascii="Times New Roman" w:hAnsi="Times New Roman" w:cs="Times New Roman"/>
          <w:sz w:val="28"/>
          <w:szCs w:val="28"/>
          <w:lang w:val="en-US"/>
        </w:rPr>
        <w:t xml:space="preserve"> consideration</w:t>
      </w:r>
      <w:r w:rsidR="00F56A4D" w:rsidRPr="008617B2">
        <w:rPr>
          <w:rFonts w:ascii="Times New Roman" w:hAnsi="Times New Roman" w:cs="Times New Roman"/>
          <w:sz w:val="28"/>
          <w:szCs w:val="28"/>
          <w:lang w:val="en-US"/>
        </w:rPr>
        <w:t>s</w:t>
      </w:r>
      <w:r w:rsidR="006D6200" w:rsidRPr="008617B2">
        <w:rPr>
          <w:rFonts w:ascii="Times New Roman" w:hAnsi="Times New Roman" w:cs="Times New Roman"/>
          <w:sz w:val="28"/>
          <w:szCs w:val="28"/>
          <w:lang w:val="en-US"/>
        </w:rPr>
        <w:t xml:space="preserve"> </w:t>
      </w:r>
      <w:r w:rsidR="00F56A4D" w:rsidRPr="008617B2">
        <w:rPr>
          <w:rFonts w:ascii="Times New Roman" w:hAnsi="Times New Roman" w:cs="Times New Roman"/>
          <w:sz w:val="28"/>
          <w:szCs w:val="28"/>
          <w:lang w:val="en-US"/>
        </w:rPr>
        <w:t xml:space="preserve">such as the character of the litigation and the conduct of the parties in pursuing it. Of importance is </w:t>
      </w:r>
      <w:r w:rsidR="006D6200" w:rsidRPr="008617B2">
        <w:rPr>
          <w:rFonts w:ascii="Times New Roman" w:hAnsi="Times New Roman" w:cs="Times New Roman"/>
          <w:sz w:val="28"/>
          <w:szCs w:val="28"/>
          <w:lang w:val="en-US"/>
        </w:rPr>
        <w:t xml:space="preserve">whether </w:t>
      </w:r>
      <w:r w:rsidR="00F56A4D" w:rsidRPr="008617B2">
        <w:rPr>
          <w:rFonts w:ascii="Times New Roman" w:hAnsi="Times New Roman" w:cs="Times New Roman"/>
          <w:sz w:val="28"/>
          <w:szCs w:val="28"/>
          <w:lang w:val="en-US"/>
        </w:rPr>
        <w:t xml:space="preserve">a costs award would hinder or promote </w:t>
      </w:r>
      <w:r w:rsidR="006845DF" w:rsidRPr="008617B2">
        <w:rPr>
          <w:rFonts w:ascii="Times New Roman" w:hAnsi="Times New Roman" w:cs="Times New Roman"/>
          <w:sz w:val="28"/>
          <w:szCs w:val="28"/>
          <w:lang w:val="en-US"/>
        </w:rPr>
        <w:t xml:space="preserve">the </w:t>
      </w:r>
      <w:r w:rsidR="00F56A4D" w:rsidRPr="008617B2">
        <w:rPr>
          <w:rFonts w:ascii="Times New Roman" w:hAnsi="Times New Roman" w:cs="Times New Roman"/>
          <w:sz w:val="28"/>
          <w:szCs w:val="28"/>
          <w:lang w:val="en-US"/>
        </w:rPr>
        <w:t xml:space="preserve">advancement of constitutional justice. </w:t>
      </w:r>
      <w:r w:rsidR="00D66E03" w:rsidRPr="008617B2">
        <w:rPr>
          <w:rFonts w:ascii="Times New Roman" w:hAnsi="Times New Roman" w:cs="Times New Roman"/>
          <w:sz w:val="28"/>
          <w:szCs w:val="28"/>
          <w:lang w:val="en-US"/>
        </w:rPr>
        <w:t>In this case</w:t>
      </w:r>
      <w:r w:rsidR="00B90AFC">
        <w:rPr>
          <w:rFonts w:ascii="Times New Roman" w:hAnsi="Times New Roman" w:cs="Times New Roman"/>
          <w:sz w:val="28"/>
          <w:szCs w:val="28"/>
          <w:lang w:val="en-US"/>
        </w:rPr>
        <w:t>,</w:t>
      </w:r>
      <w:r w:rsidR="00D66E03" w:rsidRPr="008617B2">
        <w:rPr>
          <w:rFonts w:ascii="Times New Roman" w:hAnsi="Times New Roman" w:cs="Times New Roman"/>
          <w:sz w:val="28"/>
          <w:szCs w:val="28"/>
          <w:lang w:val="en-US"/>
        </w:rPr>
        <w:t xml:space="preserve"> </w:t>
      </w:r>
      <w:r w:rsidR="00136E5E" w:rsidRPr="008617B2">
        <w:rPr>
          <w:rFonts w:ascii="Times New Roman" w:hAnsi="Times New Roman" w:cs="Times New Roman"/>
          <w:sz w:val="28"/>
          <w:szCs w:val="28"/>
          <w:lang w:val="en-US"/>
        </w:rPr>
        <w:t xml:space="preserve">Mr Ellaurie did not seek to assert his rights against the State. </w:t>
      </w:r>
      <w:r w:rsidR="00F56A4D" w:rsidRPr="008617B2">
        <w:rPr>
          <w:rFonts w:ascii="Times New Roman" w:hAnsi="Times New Roman" w:cs="Times New Roman"/>
          <w:sz w:val="28"/>
          <w:szCs w:val="28"/>
          <w:lang w:val="en-US"/>
        </w:rPr>
        <w:t xml:space="preserve">His motivation for pursuing litigation was </w:t>
      </w:r>
      <w:r w:rsidR="00D66E03" w:rsidRPr="008617B2">
        <w:rPr>
          <w:rFonts w:ascii="Times New Roman" w:hAnsi="Times New Roman" w:cs="Times New Roman"/>
          <w:sz w:val="28"/>
          <w:szCs w:val="28"/>
          <w:lang w:val="en-US"/>
        </w:rPr>
        <w:t xml:space="preserve">not advancement of constitutional justice, but rather </w:t>
      </w:r>
      <w:r w:rsidR="00F56A4D" w:rsidRPr="008617B2">
        <w:rPr>
          <w:rFonts w:ascii="Times New Roman" w:hAnsi="Times New Roman" w:cs="Times New Roman"/>
          <w:sz w:val="28"/>
          <w:szCs w:val="28"/>
          <w:lang w:val="en-US"/>
        </w:rPr>
        <w:t>his dislike of I</w:t>
      </w:r>
      <w:r w:rsidR="00D66E03" w:rsidRPr="008617B2">
        <w:rPr>
          <w:rFonts w:ascii="Times New Roman" w:hAnsi="Times New Roman" w:cs="Times New Roman"/>
          <w:sz w:val="28"/>
          <w:szCs w:val="28"/>
          <w:lang w:val="en-US"/>
        </w:rPr>
        <w:t>slam.</w:t>
      </w:r>
      <w:r w:rsidR="006D6200" w:rsidRPr="008617B2">
        <w:rPr>
          <w:rFonts w:ascii="Times New Roman" w:hAnsi="Times New Roman" w:cs="Times New Roman"/>
          <w:sz w:val="28"/>
          <w:szCs w:val="28"/>
          <w:lang w:val="en-US"/>
        </w:rPr>
        <w:t xml:space="preserve"> </w:t>
      </w:r>
      <w:r w:rsidR="00D66E03" w:rsidRPr="008617B2">
        <w:rPr>
          <w:rFonts w:ascii="Times New Roman" w:hAnsi="Times New Roman" w:cs="Times New Roman"/>
          <w:sz w:val="28"/>
          <w:szCs w:val="28"/>
          <w:lang w:val="en-US"/>
        </w:rPr>
        <w:t>The madrasah has no fiscal resources comparable to that of government.</w:t>
      </w:r>
      <w:r w:rsidR="00136E5E" w:rsidRPr="008617B2">
        <w:rPr>
          <w:rFonts w:ascii="Times New Roman" w:hAnsi="Times New Roman" w:cs="Times New Roman"/>
          <w:sz w:val="28"/>
          <w:szCs w:val="28"/>
          <w:lang w:val="en-US"/>
        </w:rPr>
        <w:t xml:space="preserve"> </w:t>
      </w:r>
      <w:r w:rsidR="00D66E03" w:rsidRPr="008617B2">
        <w:rPr>
          <w:rFonts w:ascii="Times New Roman" w:hAnsi="Times New Roman" w:cs="Times New Roman"/>
          <w:sz w:val="28"/>
          <w:szCs w:val="28"/>
          <w:lang w:val="en-US"/>
        </w:rPr>
        <w:t xml:space="preserve">There </w:t>
      </w:r>
      <w:r w:rsidR="006845DF" w:rsidRPr="008617B2">
        <w:rPr>
          <w:rFonts w:ascii="Times New Roman" w:hAnsi="Times New Roman" w:cs="Times New Roman"/>
          <w:sz w:val="28"/>
          <w:szCs w:val="28"/>
          <w:lang w:val="en-US"/>
        </w:rPr>
        <w:t xml:space="preserve">can </w:t>
      </w:r>
      <w:r w:rsidR="00A95EDC">
        <w:rPr>
          <w:rFonts w:ascii="Times New Roman" w:hAnsi="Times New Roman" w:cs="Times New Roman"/>
          <w:sz w:val="28"/>
          <w:szCs w:val="28"/>
          <w:lang w:val="en-US"/>
        </w:rPr>
        <w:t xml:space="preserve">thus </w:t>
      </w:r>
      <w:r w:rsidR="006845DF" w:rsidRPr="008617B2">
        <w:rPr>
          <w:rFonts w:ascii="Times New Roman" w:hAnsi="Times New Roman" w:cs="Times New Roman"/>
          <w:sz w:val="28"/>
          <w:szCs w:val="28"/>
          <w:lang w:val="en-US"/>
        </w:rPr>
        <w:t xml:space="preserve">be no </w:t>
      </w:r>
      <w:r w:rsidR="00D66E03" w:rsidRPr="008617B2">
        <w:rPr>
          <w:rFonts w:ascii="Times New Roman" w:hAnsi="Times New Roman" w:cs="Times New Roman"/>
          <w:sz w:val="28"/>
          <w:szCs w:val="28"/>
          <w:lang w:val="en-US"/>
        </w:rPr>
        <w:t xml:space="preserve">reason </w:t>
      </w:r>
      <w:r w:rsidR="006845DF" w:rsidRPr="008617B2">
        <w:rPr>
          <w:rFonts w:ascii="Times New Roman" w:hAnsi="Times New Roman" w:cs="Times New Roman"/>
          <w:sz w:val="28"/>
          <w:szCs w:val="28"/>
          <w:lang w:val="en-US"/>
        </w:rPr>
        <w:t>for costs not to follow the result</w:t>
      </w:r>
      <w:r w:rsidR="00D66E03" w:rsidRPr="008617B2">
        <w:rPr>
          <w:rFonts w:ascii="Times New Roman" w:hAnsi="Times New Roman" w:cs="Times New Roman"/>
          <w:sz w:val="28"/>
          <w:szCs w:val="28"/>
          <w:lang w:val="en-US"/>
        </w:rPr>
        <w:t xml:space="preserve">. </w:t>
      </w:r>
    </w:p>
    <w:p w14:paraId="7AB241DE" w14:textId="77777777" w:rsidR="00CB4261" w:rsidRDefault="00CB4261" w:rsidP="004D247A">
      <w:pPr>
        <w:spacing w:before="240"/>
        <w:rPr>
          <w:rFonts w:ascii="Times New Roman" w:hAnsi="Times New Roman" w:cs="Times New Roman"/>
          <w:sz w:val="28"/>
          <w:szCs w:val="28"/>
          <w:lang w:val="en-US"/>
        </w:rPr>
      </w:pPr>
    </w:p>
    <w:p w14:paraId="5C9125A5" w14:textId="10A9BBA7" w:rsidR="00541DFA" w:rsidRPr="008617B2" w:rsidRDefault="00CB4261" w:rsidP="009A0800">
      <w:pPr>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r>
      <w:r w:rsidR="00E75382" w:rsidRPr="008617B2">
        <w:rPr>
          <w:rFonts w:ascii="Times New Roman" w:hAnsi="Times New Roman" w:cs="Times New Roman"/>
          <w:sz w:val="28"/>
          <w:szCs w:val="28"/>
          <w:lang w:val="en-US"/>
        </w:rPr>
        <w:t>The</w:t>
      </w:r>
      <w:r w:rsidR="006845DF" w:rsidRPr="008617B2">
        <w:rPr>
          <w:rFonts w:ascii="Times New Roman" w:hAnsi="Times New Roman" w:cs="Times New Roman"/>
          <w:sz w:val="28"/>
          <w:szCs w:val="28"/>
          <w:lang w:val="en-US"/>
        </w:rPr>
        <w:t>refore</w:t>
      </w:r>
      <w:r>
        <w:rPr>
          <w:rFonts w:ascii="Times New Roman" w:hAnsi="Times New Roman" w:cs="Times New Roman"/>
          <w:sz w:val="28"/>
          <w:szCs w:val="28"/>
          <w:lang w:val="en-US"/>
        </w:rPr>
        <w:t>,</w:t>
      </w:r>
      <w:r w:rsidR="00E75382" w:rsidRPr="008617B2">
        <w:rPr>
          <w:rFonts w:ascii="Times New Roman" w:hAnsi="Times New Roman" w:cs="Times New Roman"/>
          <w:sz w:val="28"/>
          <w:szCs w:val="28"/>
          <w:lang w:val="en-US"/>
        </w:rPr>
        <w:t xml:space="preserve"> </w:t>
      </w:r>
      <w:r w:rsidR="008617B2">
        <w:rPr>
          <w:rFonts w:ascii="Times New Roman" w:hAnsi="Times New Roman" w:cs="Times New Roman"/>
          <w:sz w:val="28"/>
          <w:szCs w:val="28"/>
          <w:lang w:val="en-US"/>
        </w:rPr>
        <w:t xml:space="preserve">the </w:t>
      </w:r>
      <w:r w:rsidR="00E75382" w:rsidRPr="008617B2">
        <w:rPr>
          <w:rFonts w:ascii="Times New Roman" w:hAnsi="Times New Roman" w:cs="Times New Roman"/>
          <w:sz w:val="28"/>
          <w:szCs w:val="28"/>
          <w:lang w:val="en-US"/>
        </w:rPr>
        <w:t>following order shall issue:</w:t>
      </w:r>
    </w:p>
    <w:p w14:paraId="5D977927" w14:textId="1FCA5318" w:rsidR="00541DFA" w:rsidRPr="00AB6BA1" w:rsidRDefault="00541DFA" w:rsidP="004E7BEB">
      <w:pPr>
        <w:ind w:left="720" w:hanging="720"/>
        <w:rPr>
          <w:rFonts w:ascii="Times New Roman" w:hAnsi="Times New Roman" w:cs="Times New Roman"/>
          <w:sz w:val="28"/>
          <w:szCs w:val="28"/>
        </w:rPr>
      </w:pPr>
      <w:r w:rsidRPr="008617B2">
        <w:rPr>
          <w:rFonts w:ascii="Times New Roman" w:hAnsi="Times New Roman" w:cs="Times New Roman"/>
          <w:sz w:val="28"/>
          <w:szCs w:val="28"/>
        </w:rPr>
        <w:t>1</w:t>
      </w:r>
      <w:r w:rsidR="00AC4028" w:rsidRPr="008617B2">
        <w:rPr>
          <w:rFonts w:ascii="Times New Roman" w:hAnsi="Times New Roman" w:cs="Times New Roman"/>
          <w:sz w:val="28"/>
          <w:szCs w:val="28"/>
        </w:rPr>
        <w:tab/>
      </w:r>
      <w:r w:rsidR="00E75382" w:rsidRPr="008617B2">
        <w:rPr>
          <w:rFonts w:ascii="Times New Roman" w:hAnsi="Times New Roman" w:cs="Times New Roman"/>
          <w:sz w:val="28"/>
          <w:szCs w:val="28"/>
        </w:rPr>
        <w:t>The appeal is upheld with costs</w:t>
      </w:r>
      <w:r w:rsidR="004E7BEB" w:rsidRPr="008617B2">
        <w:rPr>
          <w:rFonts w:ascii="Times New Roman" w:hAnsi="Times New Roman" w:cs="Times New Roman"/>
          <w:sz w:val="28"/>
          <w:szCs w:val="28"/>
        </w:rPr>
        <w:t>, including the costs of two counsel where so employed.</w:t>
      </w:r>
    </w:p>
    <w:p w14:paraId="640C2C30" w14:textId="7D160DAC" w:rsidR="00541DFA" w:rsidRPr="00AB6BA1" w:rsidRDefault="00541DFA" w:rsidP="00AB6BA1">
      <w:pPr>
        <w:rPr>
          <w:rFonts w:ascii="Times New Roman" w:hAnsi="Times New Roman" w:cs="Times New Roman"/>
          <w:sz w:val="28"/>
          <w:szCs w:val="28"/>
        </w:rPr>
      </w:pPr>
      <w:r>
        <w:rPr>
          <w:rFonts w:ascii="Times New Roman" w:hAnsi="Times New Roman" w:cs="Times New Roman"/>
          <w:sz w:val="28"/>
          <w:szCs w:val="28"/>
        </w:rPr>
        <w:t xml:space="preserve">2 </w:t>
      </w:r>
      <w:r w:rsidR="00AC4028">
        <w:rPr>
          <w:rFonts w:ascii="Times New Roman" w:hAnsi="Times New Roman" w:cs="Times New Roman"/>
          <w:sz w:val="28"/>
          <w:szCs w:val="28"/>
        </w:rPr>
        <w:tab/>
      </w:r>
      <w:r w:rsidR="00E75382" w:rsidRPr="00AB6BA1">
        <w:rPr>
          <w:rFonts w:ascii="Times New Roman" w:hAnsi="Times New Roman" w:cs="Times New Roman"/>
          <w:sz w:val="28"/>
          <w:szCs w:val="28"/>
        </w:rPr>
        <w:t>The judgment of the high court is set aside and replaced with the following:</w:t>
      </w:r>
    </w:p>
    <w:p w14:paraId="1A027E41" w14:textId="435BEC29" w:rsidR="00E75382" w:rsidRPr="00AB6BA1" w:rsidRDefault="00E75382" w:rsidP="00AC4028">
      <w:pPr>
        <w:ind w:firstLine="720"/>
        <w:rPr>
          <w:rFonts w:ascii="Times New Roman" w:hAnsi="Times New Roman" w:cs="Times New Roman"/>
          <w:sz w:val="28"/>
          <w:szCs w:val="28"/>
        </w:rPr>
      </w:pPr>
      <w:r w:rsidRPr="00AB6BA1">
        <w:rPr>
          <w:rFonts w:ascii="Times New Roman" w:hAnsi="Times New Roman" w:cs="Times New Roman"/>
          <w:sz w:val="28"/>
          <w:szCs w:val="28"/>
        </w:rPr>
        <w:t>‘The application is dismissed with costs</w:t>
      </w:r>
      <w:r w:rsidR="00CB4261">
        <w:rPr>
          <w:rFonts w:ascii="Times New Roman" w:hAnsi="Times New Roman" w:cs="Times New Roman"/>
          <w:sz w:val="28"/>
          <w:szCs w:val="28"/>
        </w:rPr>
        <w:t>.</w:t>
      </w:r>
      <w:r w:rsidRPr="00AB6BA1">
        <w:rPr>
          <w:rFonts w:ascii="Times New Roman" w:hAnsi="Times New Roman" w:cs="Times New Roman"/>
          <w:sz w:val="28"/>
          <w:szCs w:val="28"/>
        </w:rPr>
        <w:t xml:space="preserve">’ </w:t>
      </w:r>
    </w:p>
    <w:p w14:paraId="6CB24A91" w14:textId="77777777" w:rsidR="00E75382" w:rsidRDefault="00E75382" w:rsidP="00F63E0C">
      <w:pPr>
        <w:rPr>
          <w:rFonts w:ascii="Times New Roman" w:hAnsi="Times New Roman" w:cs="Times New Roman"/>
          <w:sz w:val="28"/>
          <w:szCs w:val="28"/>
          <w:lang w:val="en-US"/>
        </w:rPr>
      </w:pPr>
    </w:p>
    <w:p w14:paraId="0EE39D68" w14:textId="77777777" w:rsidR="008B640F" w:rsidRDefault="008B640F" w:rsidP="00F63E0C">
      <w:pPr>
        <w:rPr>
          <w:rFonts w:ascii="Times New Roman" w:hAnsi="Times New Roman" w:cs="Times New Roman"/>
          <w:sz w:val="28"/>
          <w:szCs w:val="28"/>
          <w:lang w:val="en-US"/>
        </w:rPr>
      </w:pPr>
    </w:p>
    <w:p w14:paraId="35E46D61" w14:textId="77777777" w:rsidR="005150D1" w:rsidRDefault="005150D1"/>
    <w:p w14:paraId="1744F064" w14:textId="67629919" w:rsidR="00651D25" w:rsidRDefault="00651D25" w:rsidP="00AB6BA1">
      <w:pPr>
        <w:tabs>
          <w:tab w:val="left" w:pos="6810"/>
        </w:tabs>
        <w:spacing w:line="240" w:lineRule="auto"/>
        <w:jc w:val="right"/>
        <w:rPr>
          <w:rFonts w:ascii="Times New Roman" w:hAnsi="Times New Roman" w:cs="Times New Roman"/>
          <w:sz w:val="32"/>
          <w:szCs w:val="32"/>
        </w:rPr>
      </w:pPr>
      <w:r>
        <w:rPr>
          <w:rFonts w:ascii="Times New Roman" w:hAnsi="Times New Roman" w:cs="Times New Roman"/>
          <w:sz w:val="32"/>
          <w:szCs w:val="32"/>
        </w:rPr>
        <w:lastRenderedPageBreak/>
        <w:t>_______________</w:t>
      </w:r>
      <w:r w:rsidR="00AC4028">
        <w:rPr>
          <w:rFonts w:ascii="Times New Roman" w:hAnsi="Times New Roman" w:cs="Times New Roman"/>
          <w:sz w:val="32"/>
          <w:szCs w:val="32"/>
        </w:rPr>
        <w:t>_________</w:t>
      </w:r>
    </w:p>
    <w:p w14:paraId="4AC6F11D" w14:textId="09B1F6D0" w:rsidR="00651D25" w:rsidRPr="00F520CE" w:rsidRDefault="00651D25" w:rsidP="00AC4028">
      <w:pPr>
        <w:ind w:left="2880"/>
        <w:jc w:val="right"/>
        <w:rPr>
          <w:rFonts w:ascii="Times New Roman" w:hAnsi="Times New Roman" w:cs="Times New Roman"/>
          <w:sz w:val="28"/>
          <w:szCs w:val="28"/>
        </w:rPr>
      </w:pPr>
      <w:r w:rsidRPr="00F520CE">
        <w:rPr>
          <w:rFonts w:ascii="Times New Roman" w:hAnsi="Times New Roman" w:cs="Times New Roman"/>
          <w:sz w:val="28"/>
          <w:szCs w:val="28"/>
        </w:rPr>
        <w:t>N DAMBUZA</w:t>
      </w:r>
    </w:p>
    <w:p w14:paraId="4D1CB5A2" w14:textId="77777777" w:rsidR="00C04831" w:rsidRPr="00C04831" w:rsidRDefault="00DC0105" w:rsidP="00AC4028">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ACTING DEPUTY PRESIDENT</w:t>
      </w:r>
    </w:p>
    <w:p w14:paraId="1C2D7E97" w14:textId="418165D8" w:rsidR="00541DFA" w:rsidRDefault="00541DFA" w:rsidP="00651D25">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br w:type="page"/>
      </w:r>
    </w:p>
    <w:p w14:paraId="6170E85C" w14:textId="0B5651A6" w:rsidR="00651D25" w:rsidRPr="00F520CE" w:rsidRDefault="001D202D" w:rsidP="00651D25">
      <w:pPr>
        <w:rPr>
          <w:rFonts w:ascii="Times New Roman" w:eastAsia="Times New Roman" w:hAnsi="Times New Roman" w:cs="Times New Roman"/>
          <w:sz w:val="28"/>
          <w:szCs w:val="28"/>
          <w:lang w:val="en-GB" w:eastAsia="en-GB"/>
        </w:rPr>
      </w:pPr>
      <w:r w:rsidRPr="00F520CE">
        <w:rPr>
          <w:rFonts w:ascii="Times New Roman" w:eastAsia="Times New Roman" w:hAnsi="Times New Roman" w:cs="Times New Roman"/>
          <w:sz w:val="28"/>
          <w:szCs w:val="28"/>
          <w:lang w:val="en-GB" w:eastAsia="en-GB"/>
        </w:rPr>
        <w:lastRenderedPageBreak/>
        <w:t>APPEARANCES</w:t>
      </w:r>
    </w:p>
    <w:p w14:paraId="438EE976" w14:textId="77777777" w:rsidR="00651D25" w:rsidRPr="00F520CE" w:rsidRDefault="00651D25" w:rsidP="00651D25">
      <w:pPr>
        <w:rPr>
          <w:rFonts w:ascii="Times New Roman" w:eastAsia="Times New Roman" w:hAnsi="Times New Roman" w:cs="Times New Roman"/>
          <w:sz w:val="28"/>
          <w:szCs w:val="28"/>
          <w:lang w:val="en-GB" w:eastAsia="en-GB"/>
        </w:rPr>
      </w:pPr>
    </w:p>
    <w:p w14:paraId="5C9F3E1D" w14:textId="7039A7C2" w:rsidR="00651D25" w:rsidRPr="00AB599D" w:rsidRDefault="00651D25" w:rsidP="00651D25">
      <w:pPr>
        <w:rPr>
          <w:rFonts w:ascii="Times New Roman" w:eastAsia="Times New Roman" w:hAnsi="Times New Roman" w:cs="Times New Roman"/>
          <w:sz w:val="28"/>
          <w:szCs w:val="28"/>
          <w:lang w:eastAsia="en-GB"/>
        </w:rPr>
      </w:pPr>
      <w:r w:rsidRPr="00AB599D">
        <w:rPr>
          <w:rFonts w:ascii="Times New Roman" w:eastAsia="Times New Roman" w:hAnsi="Times New Roman" w:cs="Times New Roman"/>
          <w:sz w:val="28"/>
          <w:szCs w:val="28"/>
          <w:lang w:val="en-GB" w:eastAsia="en-GB"/>
        </w:rPr>
        <w:t xml:space="preserve">For </w:t>
      </w:r>
      <w:r w:rsidR="00552BA8" w:rsidRPr="00AB599D">
        <w:rPr>
          <w:rFonts w:ascii="Times New Roman" w:eastAsia="Times New Roman" w:hAnsi="Times New Roman" w:cs="Times New Roman"/>
          <w:sz w:val="28"/>
          <w:szCs w:val="28"/>
          <w:lang w:val="en-GB" w:eastAsia="en-GB"/>
        </w:rPr>
        <w:t>a</w:t>
      </w:r>
      <w:r w:rsidRPr="00AB599D">
        <w:rPr>
          <w:rFonts w:ascii="Times New Roman" w:eastAsia="Times New Roman" w:hAnsi="Times New Roman" w:cs="Times New Roman"/>
          <w:sz w:val="28"/>
          <w:szCs w:val="28"/>
          <w:lang w:val="en-GB" w:eastAsia="en-GB"/>
        </w:rPr>
        <w:t>ppellant:</w:t>
      </w:r>
      <w:r w:rsidR="00AC4028" w:rsidRPr="00AB599D">
        <w:rPr>
          <w:rFonts w:ascii="Times New Roman" w:eastAsia="Times New Roman" w:hAnsi="Times New Roman" w:cs="Times New Roman"/>
          <w:sz w:val="28"/>
          <w:szCs w:val="28"/>
          <w:lang w:val="en-GB" w:eastAsia="en-GB"/>
        </w:rPr>
        <w:tab/>
      </w:r>
      <w:r w:rsidR="00AC4028" w:rsidRPr="00AB599D">
        <w:rPr>
          <w:rFonts w:ascii="Times New Roman" w:eastAsia="Times New Roman" w:hAnsi="Times New Roman" w:cs="Times New Roman"/>
          <w:sz w:val="28"/>
          <w:szCs w:val="28"/>
          <w:lang w:val="en-GB" w:eastAsia="en-GB"/>
        </w:rPr>
        <w:tab/>
      </w:r>
      <w:r w:rsidR="00AC4028" w:rsidRPr="00AB599D">
        <w:rPr>
          <w:rFonts w:ascii="Times New Roman" w:eastAsia="Times New Roman" w:hAnsi="Times New Roman" w:cs="Times New Roman"/>
          <w:sz w:val="28"/>
          <w:szCs w:val="28"/>
          <w:lang w:val="en-GB" w:eastAsia="en-GB"/>
        </w:rPr>
        <w:tab/>
      </w:r>
      <w:r w:rsidR="00DC0105" w:rsidRPr="00AB599D">
        <w:rPr>
          <w:rFonts w:ascii="Times New Roman" w:eastAsia="Times New Roman" w:hAnsi="Times New Roman" w:cs="Times New Roman"/>
          <w:sz w:val="28"/>
          <w:szCs w:val="28"/>
          <w:lang w:val="en-GB" w:eastAsia="en-GB"/>
        </w:rPr>
        <w:t xml:space="preserve">R </w:t>
      </w:r>
      <w:r w:rsidR="001D202D" w:rsidRPr="00AB599D">
        <w:rPr>
          <w:rFonts w:ascii="Times New Roman" w:eastAsia="Times New Roman" w:hAnsi="Times New Roman" w:cs="Times New Roman"/>
          <w:sz w:val="28"/>
          <w:szCs w:val="28"/>
          <w:lang w:val="en-GB" w:eastAsia="en-GB"/>
        </w:rPr>
        <w:t>Bhana</w:t>
      </w:r>
      <w:r w:rsidR="00DC0105" w:rsidRPr="00AB599D">
        <w:rPr>
          <w:rFonts w:ascii="Times New Roman" w:eastAsia="Times New Roman" w:hAnsi="Times New Roman" w:cs="Times New Roman"/>
          <w:sz w:val="28"/>
          <w:szCs w:val="28"/>
          <w:lang w:val="en-GB" w:eastAsia="en-GB"/>
        </w:rPr>
        <w:t xml:space="preserve"> SC </w:t>
      </w:r>
      <w:r w:rsidR="001D202D" w:rsidRPr="00AB599D">
        <w:rPr>
          <w:rFonts w:ascii="Times New Roman" w:eastAsia="Times New Roman" w:hAnsi="Times New Roman" w:cs="Times New Roman"/>
          <w:sz w:val="28"/>
          <w:szCs w:val="28"/>
          <w:lang w:val="en-GB" w:eastAsia="en-GB"/>
        </w:rPr>
        <w:t>and</w:t>
      </w:r>
      <w:r w:rsidR="00DC0105" w:rsidRPr="00AB599D">
        <w:rPr>
          <w:rFonts w:ascii="Times New Roman" w:eastAsia="Times New Roman" w:hAnsi="Times New Roman" w:cs="Times New Roman"/>
          <w:sz w:val="28"/>
          <w:szCs w:val="28"/>
          <w:lang w:val="en-GB" w:eastAsia="en-GB"/>
        </w:rPr>
        <w:t xml:space="preserve"> R Itzkin</w:t>
      </w:r>
    </w:p>
    <w:p w14:paraId="641ECE1A" w14:textId="7C6E879E" w:rsidR="00651D25" w:rsidRPr="00AB599D" w:rsidRDefault="005150D1" w:rsidP="00651D25">
      <w:pPr>
        <w:rPr>
          <w:rFonts w:ascii="Times New Roman" w:eastAsia="Times New Roman" w:hAnsi="Times New Roman" w:cs="Times New Roman"/>
          <w:sz w:val="28"/>
          <w:szCs w:val="28"/>
          <w:lang w:eastAsia="en-GB"/>
        </w:rPr>
      </w:pPr>
      <w:r w:rsidRPr="00AB599D">
        <w:rPr>
          <w:rFonts w:ascii="Times New Roman" w:eastAsia="Times New Roman" w:hAnsi="Times New Roman" w:cs="Times New Roman"/>
          <w:sz w:val="28"/>
          <w:szCs w:val="28"/>
          <w:lang w:eastAsia="en-GB"/>
        </w:rPr>
        <w:t>Instructed by:</w:t>
      </w:r>
      <w:r w:rsidR="00AC4028" w:rsidRPr="00AB599D">
        <w:rPr>
          <w:rFonts w:ascii="Times New Roman" w:eastAsia="Times New Roman" w:hAnsi="Times New Roman" w:cs="Times New Roman"/>
          <w:sz w:val="28"/>
          <w:szCs w:val="28"/>
          <w:lang w:eastAsia="en-GB"/>
        </w:rPr>
        <w:tab/>
      </w:r>
      <w:r w:rsidR="00AC4028" w:rsidRPr="00AB599D">
        <w:rPr>
          <w:rFonts w:ascii="Times New Roman" w:eastAsia="Times New Roman" w:hAnsi="Times New Roman" w:cs="Times New Roman"/>
          <w:sz w:val="28"/>
          <w:szCs w:val="28"/>
          <w:lang w:eastAsia="en-GB"/>
        </w:rPr>
        <w:tab/>
      </w:r>
      <w:r w:rsidR="00AC4028" w:rsidRPr="00AB599D">
        <w:rPr>
          <w:rFonts w:ascii="Times New Roman" w:eastAsia="Times New Roman" w:hAnsi="Times New Roman" w:cs="Times New Roman"/>
          <w:sz w:val="28"/>
          <w:szCs w:val="28"/>
          <w:lang w:eastAsia="en-GB"/>
        </w:rPr>
        <w:tab/>
      </w:r>
      <w:r w:rsidR="001D202D" w:rsidRPr="00AB599D">
        <w:rPr>
          <w:rFonts w:ascii="Times New Roman" w:eastAsia="Times New Roman" w:hAnsi="Times New Roman" w:cs="Times New Roman"/>
          <w:sz w:val="28"/>
          <w:szCs w:val="28"/>
          <w:lang w:eastAsia="en-GB"/>
        </w:rPr>
        <w:t>Abba Parak Inc,</w:t>
      </w:r>
      <w:r w:rsidR="00AB6BA1" w:rsidRPr="00AB599D">
        <w:rPr>
          <w:rFonts w:ascii="Times New Roman" w:eastAsia="Times New Roman" w:hAnsi="Times New Roman" w:cs="Times New Roman"/>
          <w:sz w:val="28"/>
          <w:szCs w:val="28"/>
          <w:lang w:eastAsia="en-GB"/>
        </w:rPr>
        <w:t xml:space="preserve"> Johannesburg</w:t>
      </w:r>
    </w:p>
    <w:p w14:paraId="0CD5A70C" w14:textId="6AF46797" w:rsidR="00651D25" w:rsidRPr="00AB599D" w:rsidRDefault="00651D25" w:rsidP="00651D25">
      <w:pPr>
        <w:rPr>
          <w:rFonts w:ascii="Times New Roman" w:eastAsia="Times New Roman" w:hAnsi="Times New Roman" w:cs="Times New Roman"/>
          <w:sz w:val="28"/>
          <w:szCs w:val="28"/>
          <w:lang w:eastAsia="en-GB"/>
        </w:rPr>
      </w:pPr>
      <w:r w:rsidRPr="00AB599D">
        <w:rPr>
          <w:rFonts w:ascii="Times New Roman" w:eastAsia="Times New Roman" w:hAnsi="Times New Roman" w:cs="Times New Roman"/>
          <w:sz w:val="28"/>
          <w:szCs w:val="28"/>
          <w:lang w:eastAsia="en-GB"/>
        </w:rPr>
        <w:tab/>
      </w:r>
      <w:r w:rsidRPr="00AB599D">
        <w:rPr>
          <w:rFonts w:ascii="Times New Roman" w:eastAsia="Times New Roman" w:hAnsi="Times New Roman" w:cs="Times New Roman"/>
          <w:sz w:val="28"/>
          <w:szCs w:val="28"/>
          <w:lang w:eastAsia="en-GB"/>
        </w:rPr>
        <w:tab/>
      </w:r>
      <w:r w:rsidR="00AC4028" w:rsidRPr="00AB599D">
        <w:rPr>
          <w:rFonts w:ascii="Times New Roman" w:eastAsia="Times New Roman" w:hAnsi="Times New Roman" w:cs="Times New Roman"/>
          <w:sz w:val="28"/>
          <w:szCs w:val="28"/>
          <w:lang w:eastAsia="en-GB"/>
        </w:rPr>
        <w:tab/>
      </w:r>
      <w:r w:rsidR="00AC4028" w:rsidRPr="00AB599D">
        <w:rPr>
          <w:rFonts w:ascii="Times New Roman" w:eastAsia="Times New Roman" w:hAnsi="Times New Roman" w:cs="Times New Roman"/>
          <w:sz w:val="28"/>
          <w:szCs w:val="28"/>
          <w:lang w:eastAsia="en-GB"/>
        </w:rPr>
        <w:tab/>
      </w:r>
      <w:r w:rsidR="00AC4028" w:rsidRPr="00AB599D">
        <w:rPr>
          <w:rFonts w:ascii="Times New Roman" w:eastAsia="Times New Roman" w:hAnsi="Times New Roman" w:cs="Times New Roman"/>
          <w:sz w:val="28"/>
          <w:szCs w:val="28"/>
          <w:lang w:eastAsia="en-GB"/>
        </w:rPr>
        <w:tab/>
      </w:r>
      <w:r w:rsidR="002F325D" w:rsidRPr="00AB599D">
        <w:rPr>
          <w:rFonts w:ascii="Times New Roman" w:eastAsia="Times New Roman" w:hAnsi="Times New Roman" w:cs="Times New Roman"/>
          <w:sz w:val="28"/>
          <w:szCs w:val="28"/>
          <w:lang w:eastAsia="en-GB"/>
        </w:rPr>
        <w:t>Webbers</w:t>
      </w:r>
      <w:r w:rsidR="00A87572" w:rsidRPr="00AB599D">
        <w:rPr>
          <w:rFonts w:ascii="Times New Roman" w:eastAsia="Times New Roman" w:hAnsi="Times New Roman" w:cs="Times New Roman"/>
          <w:sz w:val="28"/>
          <w:szCs w:val="28"/>
          <w:lang w:eastAsia="en-GB"/>
        </w:rPr>
        <w:t>, Bloemfontein</w:t>
      </w:r>
    </w:p>
    <w:p w14:paraId="7B76248A" w14:textId="7DABAE88" w:rsidR="00651D25" w:rsidRPr="00AB599D" w:rsidRDefault="00651D25" w:rsidP="00651D25">
      <w:pPr>
        <w:rPr>
          <w:rFonts w:ascii="Times New Roman" w:eastAsia="Times New Roman" w:hAnsi="Times New Roman" w:cs="Times New Roman"/>
          <w:sz w:val="28"/>
          <w:szCs w:val="28"/>
          <w:lang w:eastAsia="en-GB"/>
        </w:rPr>
      </w:pPr>
    </w:p>
    <w:p w14:paraId="7E64B046" w14:textId="026B029B" w:rsidR="00651D25" w:rsidRPr="00F520CE" w:rsidRDefault="00651D25" w:rsidP="00651D25">
      <w:pPr>
        <w:rPr>
          <w:rFonts w:ascii="Times New Roman" w:eastAsia="Times New Roman" w:hAnsi="Times New Roman" w:cs="Times New Roman"/>
          <w:sz w:val="28"/>
          <w:szCs w:val="28"/>
          <w:lang w:val="en-GB" w:eastAsia="en-GB"/>
        </w:rPr>
      </w:pPr>
      <w:r w:rsidRPr="00AB599D">
        <w:rPr>
          <w:rFonts w:ascii="Times New Roman" w:eastAsia="Times New Roman" w:hAnsi="Times New Roman" w:cs="Times New Roman"/>
          <w:sz w:val="28"/>
          <w:szCs w:val="28"/>
          <w:lang w:val="en-GB" w:eastAsia="en-GB"/>
        </w:rPr>
        <w:t>For</w:t>
      </w:r>
      <w:r w:rsidR="00122EE4" w:rsidRPr="00AB599D">
        <w:rPr>
          <w:rFonts w:ascii="Times New Roman" w:eastAsia="Times New Roman" w:hAnsi="Times New Roman" w:cs="Times New Roman"/>
          <w:sz w:val="28"/>
          <w:szCs w:val="28"/>
          <w:lang w:val="en-GB" w:eastAsia="en-GB"/>
        </w:rPr>
        <w:t xml:space="preserve"> first</w:t>
      </w:r>
      <w:r w:rsidR="00122EE4">
        <w:rPr>
          <w:rFonts w:ascii="Times New Roman" w:eastAsia="Times New Roman" w:hAnsi="Times New Roman" w:cs="Times New Roman"/>
          <w:sz w:val="28"/>
          <w:szCs w:val="28"/>
          <w:lang w:val="en-GB" w:eastAsia="en-GB"/>
        </w:rPr>
        <w:t xml:space="preserve"> </w:t>
      </w:r>
      <w:r w:rsidR="009E43F4">
        <w:rPr>
          <w:rFonts w:ascii="Times New Roman" w:eastAsia="Times New Roman" w:hAnsi="Times New Roman" w:cs="Times New Roman"/>
          <w:sz w:val="28"/>
          <w:szCs w:val="28"/>
          <w:lang w:val="en-GB" w:eastAsia="en-GB"/>
        </w:rPr>
        <w:t>r</w:t>
      </w:r>
      <w:r w:rsidRPr="00F520CE">
        <w:rPr>
          <w:rFonts w:ascii="Times New Roman" w:eastAsia="Times New Roman" w:hAnsi="Times New Roman" w:cs="Times New Roman"/>
          <w:sz w:val="28"/>
          <w:szCs w:val="28"/>
          <w:lang w:val="en-GB" w:eastAsia="en-GB"/>
        </w:rPr>
        <w:t>espondent:</w:t>
      </w:r>
      <w:r w:rsidR="00C04831">
        <w:rPr>
          <w:rFonts w:ascii="Times New Roman" w:eastAsia="Times New Roman" w:hAnsi="Times New Roman" w:cs="Times New Roman"/>
          <w:sz w:val="28"/>
          <w:szCs w:val="28"/>
          <w:lang w:val="en-GB" w:eastAsia="en-GB"/>
        </w:rPr>
        <w:t xml:space="preserve"> </w:t>
      </w:r>
      <w:r w:rsidR="00BC1B43">
        <w:rPr>
          <w:rFonts w:ascii="Times New Roman" w:eastAsia="Times New Roman" w:hAnsi="Times New Roman" w:cs="Times New Roman"/>
          <w:sz w:val="28"/>
          <w:szCs w:val="28"/>
          <w:lang w:val="en-GB" w:eastAsia="en-GB"/>
        </w:rPr>
        <w:t xml:space="preserve">    </w:t>
      </w:r>
      <w:r w:rsidR="00AC4028">
        <w:rPr>
          <w:rFonts w:ascii="Times New Roman" w:eastAsia="Times New Roman" w:hAnsi="Times New Roman" w:cs="Times New Roman"/>
          <w:sz w:val="28"/>
          <w:szCs w:val="28"/>
          <w:lang w:val="en-GB" w:eastAsia="en-GB"/>
        </w:rPr>
        <w:tab/>
      </w:r>
      <w:r w:rsidR="00AC4028">
        <w:rPr>
          <w:rFonts w:ascii="Times New Roman" w:eastAsia="Times New Roman" w:hAnsi="Times New Roman" w:cs="Times New Roman"/>
          <w:sz w:val="28"/>
          <w:szCs w:val="28"/>
          <w:lang w:val="en-GB" w:eastAsia="en-GB"/>
        </w:rPr>
        <w:tab/>
      </w:r>
      <w:r w:rsidR="00621DEC" w:rsidRPr="00AB599D">
        <w:rPr>
          <w:rFonts w:ascii="Times New Roman" w:eastAsia="Times New Roman" w:hAnsi="Times New Roman" w:cs="Times New Roman"/>
          <w:sz w:val="28"/>
          <w:szCs w:val="28"/>
          <w:lang w:val="en-GB" w:eastAsia="en-GB"/>
        </w:rPr>
        <w:t xml:space="preserve">C </w:t>
      </w:r>
      <w:r w:rsidR="00621DEC" w:rsidRPr="008617B2">
        <w:rPr>
          <w:rFonts w:ascii="Times New Roman" w:eastAsia="Times New Roman" w:hAnsi="Times New Roman" w:cs="Times New Roman"/>
          <w:sz w:val="28"/>
          <w:szCs w:val="28"/>
          <w:lang w:val="en-GB" w:eastAsia="en-GB"/>
        </w:rPr>
        <w:t xml:space="preserve">G Ellaurie </w:t>
      </w:r>
      <w:r w:rsidR="00551C3E">
        <w:rPr>
          <w:rFonts w:ascii="Times New Roman" w:eastAsia="Times New Roman" w:hAnsi="Times New Roman" w:cs="Times New Roman"/>
          <w:sz w:val="28"/>
          <w:szCs w:val="28"/>
          <w:lang w:val="en-GB" w:eastAsia="en-GB"/>
        </w:rPr>
        <w:t>(</w:t>
      </w:r>
      <w:r w:rsidR="006E201D" w:rsidRPr="008617B2">
        <w:rPr>
          <w:rFonts w:ascii="Times New Roman" w:eastAsia="Times New Roman" w:hAnsi="Times New Roman" w:cs="Times New Roman"/>
          <w:sz w:val="28"/>
          <w:szCs w:val="28"/>
          <w:lang w:val="en-GB" w:eastAsia="en-GB"/>
        </w:rPr>
        <w:t>in person</w:t>
      </w:r>
      <w:r w:rsidR="00551C3E">
        <w:rPr>
          <w:rFonts w:ascii="Times New Roman" w:eastAsia="Times New Roman" w:hAnsi="Times New Roman" w:cs="Times New Roman"/>
          <w:sz w:val="28"/>
          <w:szCs w:val="28"/>
          <w:lang w:val="en-GB" w:eastAsia="en-GB"/>
        </w:rPr>
        <w:t>)</w:t>
      </w:r>
    </w:p>
    <w:p w14:paraId="77CB6E3A" w14:textId="77777777" w:rsidR="00651D25" w:rsidRDefault="00651D25" w:rsidP="00651D25">
      <w:pPr>
        <w:rPr>
          <w:rFonts w:ascii="Times New Roman" w:eastAsia="Times New Roman" w:hAnsi="Times New Roman" w:cs="Times New Roman"/>
          <w:sz w:val="28"/>
          <w:szCs w:val="28"/>
          <w:lang w:eastAsia="en-GB"/>
        </w:rPr>
      </w:pPr>
      <w:r w:rsidRPr="00F520CE">
        <w:rPr>
          <w:rFonts w:ascii="Times New Roman" w:eastAsia="Times New Roman" w:hAnsi="Times New Roman" w:cs="Times New Roman"/>
          <w:sz w:val="28"/>
          <w:szCs w:val="28"/>
          <w:lang w:val="en-GB" w:eastAsia="en-GB"/>
        </w:rPr>
        <w:tab/>
      </w:r>
      <w:r w:rsidR="00C04831">
        <w:rPr>
          <w:rFonts w:ascii="Times New Roman" w:eastAsia="Times New Roman" w:hAnsi="Times New Roman" w:cs="Times New Roman"/>
          <w:sz w:val="28"/>
          <w:szCs w:val="28"/>
          <w:lang w:val="en-GB" w:eastAsia="en-GB"/>
        </w:rPr>
        <w:tab/>
      </w:r>
      <w:r w:rsidR="00C04831">
        <w:rPr>
          <w:rFonts w:ascii="Times New Roman" w:eastAsia="Times New Roman" w:hAnsi="Times New Roman" w:cs="Times New Roman"/>
          <w:sz w:val="28"/>
          <w:szCs w:val="28"/>
          <w:lang w:val="en-GB" w:eastAsia="en-GB"/>
        </w:rPr>
        <w:tab/>
      </w:r>
      <w:r w:rsidR="00C04831">
        <w:rPr>
          <w:rFonts w:ascii="Times New Roman" w:eastAsia="Times New Roman" w:hAnsi="Times New Roman" w:cs="Times New Roman"/>
          <w:sz w:val="28"/>
          <w:szCs w:val="28"/>
          <w:lang w:val="en-GB" w:eastAsia="en-GB"/>
        </w:rPr>
        <w:tab/>
      </w:r>
    </w:p>
    <w:p w14:paraId="5250B090" w14:textId="77777777" w:rsidR="00651D25" w:rsidRDefault="00C04831" w:rsidP="00651D25">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00552BA8">
        <w:rPr>
          <w:rFonts w:ascii="Times New Roman" w:eastAsia="Times New Roman" w:hAnsi="Times New Roman" w:cs="Times New Roman"/>
          <w:sz w:val="28"/>
          <w:szCs w:val="28"/>
          <w:lang w:eastAsia="en-GB"/>
        </w:rPr>
        <w:t xml:space="preserve">                               </w:t>
      </w:r>
    </w:p>
    <w:p w14:paraId="7C926A23" w14:textId="77777777" w:rsidR="00C04831" w:rsidRDefault="00C04831" w:rsidP="00651D25">
      <w:pPr>
        <w:rPr>
          <w:rFonts w:ascii="Times New Roman" w:eastAsia="Times New Roman" w:hAnsi="Times New Roman" w:cs="Times New Roman"/>
          <w:sz w:val="28"/>
          <w:szCs w:val="28"/>
          <w:lang w:eastAsia="en-GB"/>
        </w:rPr>
      </w:pPr>
    </w:p>
    <w:p w14:paraId="17FEBB27" w14:textId="77777777" w:rsidR="00C04831" w:rsidRDefault="00C04831" w:rsidP="00651D25">
      <w:pPr>
        <w:rPr>
          <w:rFonts w:ascii="Times New Roman" w:eastAsia="Times New Roman" w:hAnsi="Times New Roman" w:cs="Times New Roman"/>
          <w:sz w:val="28"/>
          <w:szCs w:val="28"/>
          <w:lang w:eastAsia="en-GB"/>
        </w:rPr>
      </w:pPr>
    </w:p>
    <w:p w14:paraId="225E7327" w14:textId="77777777" w:rsidR="005150D1" w:rsidRDefault="005150D1" w:rsidP="00651D25">
      <w:pPr>
        <w:rPr>
          <w:rFonts w:ascii="Times New Roman" w:eastAsia="Times New Roman" w:hAnsi="Times New Roman" w:cs="Times New Roman"/>
          <w:sz w:val="28"/>
          <w:szCs w:val="28"/>
          <w:lang w:eastAsia="en-GB"/>
        </w:rPr>
      </w:pPr>
    </w:p>
    <w:p w14:paraId="1C746A8C" w14:textId="77777777" w:rsidR="00651D25" w:rsidRPr="00E9704B" w:rsidRDefault="00651D25" w:rsidP="00651D25">
      <w:pPr>
        <w:rPr>
          <w:rFonts w:ascii="Times New Roman" w:hAnsi="Times New Roman" w:cs="Times New Roman"/>
          <w:sz w:val="28"/>
          <w:szCs w:val="28"/>
        </w:rPr>
      </w:pPr>
    </w:p>
    <w:p w14:paraId="39284C5C" w14:textId="77777777" w:rsidR="00651D25" w:rsidRPr="000D32B1" w:rsidRDefault="00651D25" w:rsidP="00651D25">
      <w:pPr>
        <w:ind w:left="720"/>
        <w:rPr>
          <w:rFonts w:ascii="Times New Roman" w:hAnsi="Times New Roman" w:cs="Times New Roman"/>
          <w:sz w:val="32"/>
          <w:szCs w:val="32"/>
        </w:rPr>
      </w:pPr>
    </w:p>
    <w:p w14:paraId="5A06348B" w14:textId="77777777" w:rsidR="00651D25" w:rsidRPr="000D32B1" w:rsidRDefault="00651D25" w:rsidP="00651D25">
      <w:pPr>
        <w:rPr>
          <w:rFonts w:ascii="Times New Roman" w:hAnsi="Times New Roman" w:cs="Times New Roman"/>
          <w:sz w:val="24"/>
          <w:szCs w:val="24"/>
        </w:rPr>
      </w:pPr>
    </w:p>
    <w:p w14:paraId="3B1AB182" w14:textId="77777777" w:rsidR="00651D25" w:rsidRPr="000D32B1" w:rsidRDefault="00651D25" w:rsidP="00651D25">
      <w:pPr>
        <w:rPr>
          <w:rFonts w:ascii="Times New Roman" w:hAnsi="Times New Roman" w:cs="Times New Roman"/>
          <w:b/>
          <w:sz w:val="32"/>
          <w:szCs w:val="32"/>
        </w:rPr>
      </w:pPr>
    </w:p>
    <w:p w14:paraId="0A18891E" w14:textId="77777777" w:rsidR="00651D25" w:rsidRPr="000D32B1" w:rsidRDefault="00651D25" w:rsidP="00651D25">
      <w:pPr>
        <w:rPr>
          <w:rFonts w:ascii="Times New Roman" w:hAnsi="Times New Roman" w:cs="Times New Roman"/>
          <w:sz w:val="32"/>
          <w:szCs w:val="32"/>
        </w:rPr>
      </w:pPr>
    </w:p>
    <w:p w14:paraId="6A5102E9" w14:textId="77777777" w:rsidR="00651D25" w:rsidRDefault="00651D25"/>
    <w:sectPr w:rsidR="00651D25" w:rsidSect="00AB6BA1">
      <w:headerReference w:type="default" r:id="rId9"/>
      <w:pgSz w:w="11906" w:h="16838"/>
      <w:pgMar w:top="1440" w:right="1416"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3260D" w16cex:dateUtc="2022-11-19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5182C" w16cid:durableId="272326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05D6C" w14:textId="77777777" w:rsidR="00E74185" w:rsidRDefault="00E74185" w:rsidP="00C14B02">
      <w:pPr>
        <w:spacing w:line="240" w:lineRule="auto"/>
      </w:pPr>
      <w:r>
        <w:separator/>
      </w:r>
    </w:p>
  </w:endnote>
  <w:endnote w:type="continuationSeparator" w:id="0">
    <w:p w14:paraId="0E3F39E5" w14:textId="77777777" w:rsidR="00E74185" w:rsidRDefault="00E74185" w:rsidP="00C14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06CA" w14:textId="77777777" w:rsidR="00E74185" w:rsidRDefault="00E74185" w:rsidP="00C14B02">
      <w:pPr>
        <w:spacing w:line="240" w:lineRule="auto"/>
      </w:pPr>
      <w:r>
        <w:separator/>
      </w:r>
    </w:p>
  </w:footnote>
  <w:footnote w:type="continuationSeparator" w:id="0">
    <w:p w14:paraId="23651934" w14:textId="77777777" w:rsidR="00E74185" w:rsidRDefault="00E74185" w:rsidP="00C14B02">
      <w:pPr>
        <w:spacing w:line="240" w:lineRule="auto"/>
      </w:pPr>
      <w:r>
        <w:continuationSeparator/>
      </w:r>
    </w:p>
  </w:footnote>
  <w:footnote w:id="1">
    <w:p w14:paraId="639588C0" w14:textId="615B773A" w:rsidR="00727F0E" w:rsidRPr="00A80395" w:rsidRDefault="00727F0E" w:rsidP="00A80395">
      <w:pPr>
        <w:pStyle w:val="FootnoteText"/>
        <w:rPr>
          <w:rFonts w:ascii="Times New Roman" w:hAnsi="Times New Roman" w:cs="Times New Roman"/>
          <w:lang w:val="en-US"/>
        </w:rPr>
      </w:pPr>
      <w:r w:rsidRPr="00A80395">
        <w:rPr>
          <w:rStyle w:val="FootnoteReference"/>
          <w:rFonts w:ascii="Times New Roman" w:hAnsi="Times New Roman" w:cs="Times New Roman"/>
        </w:rPr>
        <w:footnoteRef/>
      </w:r>
      <w:r w:rsidRPr="00A80395">
        <w:rPr>
          <w:rFonts w:ascii="Times New Roman" w:hAnsi="Times New Roman" w:cs="Times New Roman"/>
        </w:rPr>
        <w:t xml:space="preserve"> </w:t>
      </w:r>
      <w:r w:rsidR="003261F5">
        <w:rPr>
          <w:rFonts w:ascii="Times New Roman" w:hAnsi="Times New Roman" w:cs="Times New Roman"/>
          <w:lang w:val="en-US"/>
        </w:rPr>
        <w:t>The name ‘m</w:t>
      </w:r>
      <w:r w:rsidRPr="00A80395">
        <w:rPr>
          <w:rFonts w:ascii="Times New Roman" w:hAnsi="Times New Roman" w:cs="Times New Roman"/>
          <w:lang w:val="en-US"/>
        </w:rPr>
        <w:t xml:space="preserve">adrasah’ in itself signifies a school of Islamic studies. </w:t>
      </w:r>
    </w:p>
  </w:footnote>
  <w:footnote w:id="2">
    <w:p w14:paraId="7AAC1B38" w14:textId="402D28A4" w:rsidR="00E42D38" w:rsidRPr="00A80395" w:rsidRDefault="00E42D38">
      <w:pPr>
        <w:pStyle w:val="FootnoteText"/>
        <w:rPr>
          <w:rFonts w:ascii="Times New Roman" w:hAnsi="Times New Roman" w:cs="Times New Roman"/>
          <w:lang w:val="en-US"/>
        </w:rPr>
      </w:pPr>
      <w:r w:rsidRPr="003261F5">
        <w:rPr>
          <w:rStyle w:val="FootnoteReference"/>
          <w:rFonts w:ascii="Times New Roman" w:hAnsi="Times New Roman" w:cs="Times New Roman"/>
        </w:rPr>
        <w:footnoteRef/>
      </w:r>
      <w:r w:rsidRPr="003261F5">
        <w:rPr>
          <w:rFonts w:ascii="Times New Roman" w:hAnsi="Times New Roman" w:cs="Times New Roman"/>
        </w:rPr>
        <w:t xml:space="preserve"> </w:t>
      </w:r>
      <w:r w:rsidR="004D247A" w:rsidRPr="004D247A">
        <w:rPr>
          <w:rFonts w:ascii="Arial" w:hAnsi="Arial" w:cs="Arial"/>
        </w:rPr>
        <w:t>31</w:t>
      </w:r>
      <w:r w:rsidR="004D247A">
        <w:rPr>
          <w:rFonts w:ascii="Times New Roman" w:hAnsi="Times New Roman" w:cs="Times New Roman"/>
        </w:rPr>
        <w:t xml:space="preserve"> </w:t>
      </w:r>
      <w:r w:rsidRPr="003261F5">
        <w:rPr>
          <w:rFonts w:ascii="Times New Roman" w:hAnsi="Times New Roman" w:cs="Times New Roman"/>
          <w:i/>
          <w:lang w:val="en-US"/>
        </w:rPr>
        <w:t>Lawsa</w:t>
      </w:r>
      <w:r w:rsidR="009A0800" w:rsidRPr="003261F5">
        <w:rPr>
          <w:rFonts w:ascii="Times New Roman" w:hAnsi="Times New Roman" w:cs="Times New Roman"/>
          <w:lang w:val="en-US"/>
        </w:rPr>
        <w:t xml:space="preserve"> 3 ed </w:t>
      </w:r>
      <w:r w:rsidRPr="003261F5">
        <w:rPr>
          <w:rFonts w:ascii="Times New Roman" w:hAnsi="Times New Roman" w:cs="Times New Roman"/>
          <w:lang w:val="en-US"/>
        </w:rPr>
        <w:t>para</w:t>
      </w:r>
      <w:r w:rsidR="009A0800" w:rsidRPr="003261F5">
        <w:rPr>
          <w:rFonts w:ascii="Times New Roman" w:hAnsi="Times New Roman" w:cs="Times New Roman"/>
          <w:lang w:val="en-US"/>
        </w:rPr>
        <w:t>s</w:t>
      </w:r>
      <w:r w:rsidRPr="003261F5">
        <w:rPr>
          <w:rFonts w:ascii="Times New Roman" w:hAnsi="Times New Roman" w:cs="Times New Roman"/>
          <w:lang w:val="en-US"/>
        </w:rPr>
        <w:t xml:space="preserve"> 172 and 174</w:t>
      </w:r>
      <w:r w:rsidR="004C7FBF" w:rsidRPr="003261F5">
        <w:rPr>
          <w:rFonts w:ascii="Times New Roman" w:hAnsi="Times New Roman" w:cs="Times New Roman"/>
          <w:lang w:val="en-US"/>
        </w:rPr>
        <w:t>.</w:t>
      </w:r>
    </w:p>
  </w:footnote>
  <w:footnote w:id="3">
    <w:p w14:paraId="379D1BA5" w14:textId="77777777" w:rsidR="00727F0E" w:rsidRPr="00A80395" w:rsidRDefault="00727F0E">
      <w:pPr>
        <w:pStyle w:val="FootnoteText"/>
        <w:rPr>
          <w:rFonts w:ascii="Times New Roman" w:hAnsi="Times New Roman" w:cs="Times New Roman"/>
          <w:lang w:val="en-US"/>
        </w:rPr>
      </w:pPr>
      <w:r w:rsidRPr="00A80395">
        <w:rPr>
          <w:rStyle w:val="FootnoteReference"/>
          <w:rFonts w:ascii="Times New Roman" w:hAnsi="Times New Roman" w:cs="Times New Roman"/>
        </w:rPr>
        <w:footnoteRef/>
      </w:r>
      <w:r w:rsidRPr="00A80395">
        <w:rPr>
          <w:rFonts w:ascii="Times New Roman" w:hAnsi="Times New Roman" w:cs="Times New Roman"/>
        </w:rPr>
        <w:t xml:space="preserve"> </w:t>
      </w:r>
      <w:r w:rsidRPr="00A80395">
        <w:rPr>
          <w:rFonts w:ascii="Times New Roman" w:hAnsi="Times New Roman" w:cs="Times New Roman"/>
          <w:i/>
          <w:lang w:val="en-US"/>
        </w:rPr>
        <w:t xml:space="preserve">Holland v Scott </w:t>
      </w:r>
      <w:r w:rsidRPr="00A80395">
        <w:rPr>
          <w:rFonts w:ascii="Times New Roman" w:hAnsi="Times New Roman" w:cs="Times New Roman"/>
          <w:lang w:val="en-US"/>
        </w:rPr>
        <w:t>(1881-1882) 2 EDC 307</w:t>
      </w:r>
      <w:r w:rsidR="004C7FBF" w:rsidRPr="00A80395">
        <w:rPr>
          <w:rFonts w:ascii="Times New Roman" w:hAnsi="Times New Roman" w:cs="Times New Roman"/>
          <w:lang w:val="en-US"/>
        </w:rPr>
        <w:t>.</w:t>
      </w:r>
    </w:p>
  </w:footnote>
  <w:footnote w:id="4">
    <w:p w14:paraId="213A5CCA" w14:textId="23D59CA1" w:rsidR="00727F0E" w:rsidRPr="00A80395" w:rsidRDefault="00727F0E">
      <w:pPr>
        <w:pStyle w:val="FootnoteText"/>
        <w:rPr>
          <w:rFonts w:ascii="Times New Roman" w:hAnsi="Times New Roman" w:cs="Times New Roman"/>
          <w:lang w:val="en-US"/>
        </w:rPr>
      </w:pPr>
      <w:r w:rsidRPr="00A80395">
        <w:rPr>
          <w:rStyle w:val="FootnoteReference"/>
          <w:rFonts w:ascii="Times New Roman" w:hAnsi="Times New Roman" w:cs="Times New Roman"/>
        </w:rPr>
        <w:footnoteRef/>
      </w:r>
      <w:r w:rsidRPr="00A80395">
        <w:rPr>
          <w:rFonts w:ascii="Times New Roman" w:hAnsi="Times New Roman" w:cs="Times New Roman"/>
        </w:rPr>
        <w:t xml:space="preserve"> </w:t>
      </w:r>
      <w:r w:rsidRPr="00A80395">
        <w:rPr>
          <w:rFonts w:ascii="Times New Roman" w:hAnsi="Times New Roman" w:cs="Times New Roman"/>
          <w:lang w:val="en-US"/>
        </w:rPr>
        <w:t>In which guidance was sought from English case law</w:t>
      </w:r>
      <w:r w:rsidR="00122EE4" w:rsidRPr="00A80395">
        <w:rPr>
          <w:rFonts w:ascii="Times New Roman" w:hAnsi="Times New Roman" w:cs="Times New Roman"/>
          <w:lang w:val="en-US"/>
        </w:rPr>
        <w:t>.</w:t>
      </w:r>
    </w:p>
  </w:footnote>
  <w:footnote w:id="5">
    <w:p w14:paraId="57066EAC" w14:textId="74C674E6" w:rsidR="00800246" w:rsidRPr="00AB599D" w:rsidRDefault="00800246">
      <w:pPr>
        <w:pStyle w:val="FootnoteText"/>
        <w:rPr>
          <w:rFonts w:ascii="Times New Roman" w:hAnsi="Times New Roman" w:cs="Times New Roman"/>
          <w:i/>
          <w:lang w:val="en-US"/>
        </w:rPr>
      </w:pPr>
      <w:r w:rsidRPr="00AB599D">
        <w:rPr>
          <w:rStyle w:val="FootnoteReference"/>
          <w:rFonts w:ascii="Times New Roman" w:hAnsi="Times New Roman" w:cs="Times New Roman"/>
        </w:rPr>
        <w:footnoteRef/>
      </w:r>
      <w:r w:rsidRPr="00AB599D">
        <w:rPr>
          <w:rFonts w:ascii="Times New Roman" w:hAnsi="Times New Roman" w:cs="Times New Roman"/>
        </w:rPr>
        <w:t xml:space="preserve"> </w:t>
      </w:r>
      <w:r w:rsidRPr="00AB599D">
        <w:rPr>
          <w:rFonts w:ascii="Times New Roman" w:hAnsi="Times New Roman" w:cs="Times New Roman"/>
          <w:i/>
          <w:lang w:val="en-US"/>
        </w:rPr>
        <w:t xml:space="preserve">Lawsa </w:t>
      </w:r>
      <w:r w:rsidR="00E42D38" w:rsidRPr="00AB599D">
        <w:rPr>
          <w:rFonts w:ascii="Times New Roman" w:hAnsi="Times New Roman" w:cs="Times New Roman"/>
          <w:lang w:val="en-US"/>
        </w:rPr>
        <w:t>fn 2</w:t>
      </w:r>
      <w:r w:rsidR="00E42D38" w:rsidRPr="00AB599D">
        <w:rPr>
          <w:rFonts w:ascii="Times New Roman" w:hAnsi="Times New Roman" w:cs="Times New Roman"/>
          <w:i/>
          <w:lang w:val="en-US"/>
        </w:rPr>
        <w:t xml:space="preserve"> </w:t>
      </w:r>
      <w:r w:rsidR="009A0800" w:rsidRPr="00AB599D">
        <w:rPr>
          <w:rFonts w:ascii="Times New Roman" w:hAnsi="Times New Roman" w:cs="Times New Roman"/>
          <w:lang w:val="en-US"/>
        </w:rPr>
        <w:t xml:space="preserve">above </w:t>
      </w:r>
      <w:r w:rsidR="00E42D38" w:rsidRPr="00AB599D">
        <w:rPr>
          <w:rFonts w:ascii="Times New Roman" w:hAnsi="Times New Roman" w:cs="Times New Roman"/>
          <w:lang w:val="en-US"/>
        </w:rPr>
        <w:t>para 174.</w:t>
      </w:r>
    </w:p>
  </w:footnote>
  <w:footnote w:id="6">
    <w:p w14:paraId="2CD0ACA7" w14:textId="4675F400" w:rsidR="005E78D1" w:rsidRPr="00AB599D" w:rsidRDefault="005E78D1">
      <w:pPr>
        <w:pStyle w:val="FootnoteText"/>
        <w:rPr>
          <w:rFonts w:ascii="Times New Roman" w:hAnsi="Times New Roman" w:cs="Times New Roman"/>
          <w:i/>
          <w:lang w:val="en-US"/>
        </w:rPr>
      </w:pPr>
      <w:r w:rsidRPr="004D247A">
        <w:rPr>
          <w:rStyle w:val="FootnoteReference"/>
          <w:rFonts w:ascii="Times New Roman" w:hAnsi="Times New Roman" w:cs="Times New Roman"/>
        </w:rPr>
        <w:footnoteRef/>
      </w:r>
      <w:r w:rsidRPr="004D247A">
        <w:rPr>
          <w:rFonts w:ascii="Times New Roman" w:hAnsi="Times New Roman" w:cs="Times New Roman"/>
        </w:rPr>
        <w:t xml:space="preserve"> </w:t>
      </w:r>
      <w:r w:rsidRPr="00AB599D">
        <w:rPr>
          <w:rFonts w:ascii="Times New Roman" w:hAnsi="Times New Roman" w:cs="Times New Roman"/>
          <w:lang w:val="en-US"/>
        </w:rPr>
        <w:t>Ibid para 175</w:t>
      </w:r>
      <w:r w:rsidR="00122EE4" w:rsidRPr="00AB599D">
        <w:rPr>
          <w:rFonts w:ascii="Times New Roman" w:hAnsi="Times New Roman" w:cs="Times New Roman"/>
          <w:lang w:val="en-US"/>
        </w:rPr>
        <w:t>.</w:t>
      </w:r>
    </w:p>
  </w:footnote>
  <w:footnote w:id="7">
    <w:p w14:paraId="5C7C5949" w14:textId="6F3B33F5" w:rsidR="005E78D1" w:rsidRPr="00AB599D" w:rsidRDefault="005E78D1">
      <w:pPr>
        <w:pStyle w:val="FootnoteText"/>
        <w:rPr>
          <w:rFonts w:ascii="Times New Roman" w:hAnsi="Times New Roman" w:cs="Times New Roman"/>
          <w:i/>
          <w:lang w:val="en-US"/>
        </w:rPr>
      </w:pPr>
      <w:r w:rsidRPr="004D247A">
        <w:rPr>
          <w:rStyle w:val="FootnoteReference"/>
          <w:rFonts w:ascii="Times New Roman" w:hAnsi="Times New Roman" w:cs="Times New Roman"/>
        </w:rPr>
        <w:footnoteRef/>
      </w:r>
      <w:r w:rsidRPr="004D247A">
        <w:rPr>
          <w:rFonts w:ascii="Times New Roman" w:hAnsi="Times New Roman" w:cs="Times New Roman"/>
        </w:rPr>
        <w:t xml:space="preserve"> </w:t>
      </w:r>
      <w:r w:rsidRPr="00AB599D">
        <w:rPr>
          <w:rFonts w:ascii="Times New Roman" w:hAnsi="Times New Roman" w:cs="Times New Roman"/>
          <w:lang w:val="en-US"/>
        </w:rPr>
        <w:t xml:space="preserve">Ibid </w:t>
      </w:r>
      <w:r w:rsidR="00122EE4" w:rsidRPr="00AB599D">
        <w:rPr>
          <w:rFonts w:ascii="Times New Roman" w:hAnsi="Times New Roman" w:cs="Times New Roman"/>
          <w:lang w:val="en-US"/>
        </w:rPr>
        <w:t>p</w:t>
      </w:r>
      <w:r w:rsidRPr="00AB599D">
        <w:rPr>
          <w:rFonts w:ascii="Times New Roman" w:hAnsi="Times New Roman" w:cs="Times New Roman"/>
          <w:lang w:val="en-US"/>
        </w:rPr>
        <w:t>ara 176</w:t>
      </w:r>
      <w:r w:rsidR="00122EE4" w:rsidRPr="00AB599D">
        <w:rPr>
          <w:rFonts w:ascii="Times New Roman" w:hAnsi="Times New Roman" w:cs="Times New Roman"/>
          <w:lang w:val="en-US"/>
        </w:rPr>
        <w:t>.</w:t>
      </w:r>
    </w:p>
  </w:footnote>
  <w:footnote w:id="8">
    <w:p w14:paraId="297A1E76" w14:textId="31ABEA74" w:rsidR="00B22DCE" w:rsidRPr="00AB599D" w:rsidRDefault="00B22DCE">
      <w:pPr>
        <w:pStyle w:val="FootnoteText"/>
        <w:rPr>
          <w:rFonts w:ascii="Times New Roman" w:hAnsi="Times New Roman" w:cs="Times New Roman"/>
          <w:lang w:val="en-US"/>
        </w:rPr>
      </w:pPr>
      <w:r w:rsidRPr="00AB599D">
        <w:rPr>
          <w:rStyle w:val="FootnoteReference"/>
          <w:rFonts w:ascii="Times New Roman" w:hAnsi="Times New Roman" w:cs="Times New Roman"/>
        </w:rPr>
        <w:footnoteRef/>
      </w:r>
      <w:r w:rsidRPr="00AB599D">
        <w:rPr>
          <w:rFonts w:ascii="Times New Roman" w:hAnsi="Times New Roman" w:cs="Times New Roman"/>
        </w:rPr>
        <w:t xml:space="preserve"> </w:t>
      </w:r>
      <w:r w:rsidRPr="00AB599D">
        <w:rPr>
          <w:rFonts w:ascii="Times New Roman" w:hAnsi="Times New Roman" w:cs="Times New Roman"/>
          <w:iCs/>
        </w:rPr>
        <w:t xml:space="preserve">In </w:t>
      </w:r>
      <w:r w:rsidRPr="00AB599D">
        <w:rPr>
          <w:rFonts w:ascii="Times New Roman" w:hAnsi="Times New Roman" w:cs="Times New Roman"/>
          <w:i/>
          <w:iCs/>
        </w:rPr>
        <w:t xml:space="preserve">De Charmoy v Day Star Hatchery (Pty) Ltd </w:t>
      </w:r>
      <w:r w:rsidRPr="00AB599D">
        <w:rPr>
          <w:rFonts w:ascii="Times New Roman" w:hAnsi="Times New Roman" w:cs="Times New Roman"/>
        </w:rPr>
        <w:t>1967 (4) SA 188 (D)</w:t>
      </w:r>
      <w:r w:rsidR="00F94CD8">
        <w:rPr>
          <w:rFonts w:ascii="Times New Roman" w:hAnsi="Times New Roman" w:cs="Times New Roman"/>
        </w:rPr>
        <w:t>,</w:t>
      </w:r>
      <w:r w:rsidRPr="00AB599D">
        <w:rPr>
          <w:rFonts w:ascii="Times New Roman" w:hAnsi="Times New Roman" w:cs="Times New Roman"/>
        </w:rPr>
        <w:t xml:space="preserve"> the court considered whether noise made by chicken</w:t>
      </w:r>
      <w:r w:rsidR="00B079D0" w:rsidRPr="00AB599D">
        <w:rPr>
          <w:rFonts w:ascii="Times New Roman" w:hAnsi="Times New Roman" w:cs="Times New Roman"/>
        </w:rPr>
        <w:t>s</w:t>
      </w:r>
      <w:r w:rsidRPr="00AB599D">
        <w:rPr>
          <w:rFonts w:ascii="Times New Roman" w:hAnsi="Times New Roman" w:cs="Times New Roman"/>
        </w:rPr>
        <w:t xml:space="preserve"> </w:t>
      </w:r>
      <w:r w:rsidR="00B624A6" w:rsidRPr="00AB599D">
        <w:rPr>
          <w:rFonts w:ascii="Times New Roman" w:hAnsi="Times New Roman" w:cs="Times New Roman"/>
        </w:rPr>
        <w:t>o</w:t>
      </w:r>
      <w:r w:rsidRPr="00AB599D">
        <w:rPr>
          <w:rFonts w:ascii="Times New Roman" w:hAnsi="Times New Roman" w:cs="Times New Roman"/>
        </w:rPr>
        <w:t xml:space="preserve">n a chicken farm was actionable. </w:t>
      </w:r>
    </w:p>
  </w:footnote>
  <w:footnote w:id="9">
    <w:p w14:paraId="4CEF5FA5" w14:textId="3C6536D0" w:rsidR="00B90435" w:rsidRPr="00AB599D" w:rsidRDefault="00B90435">
      <w:pPr>
        <w:pStyle w:val="FootnoteText"/>
        <w:rPr>
          <w:rFonts w:ascii="Times New Roman" w:hAnsi="Times New Roman" w:cs="Times New Roman"/>
        </w:rPr>
      </w:pPr>
      <w:r w:rsidRPr="00AB599D">
        <w:rPr>
          <w:rStyle w:val="FootnoteReference"/>
          <w:rFonts w:ascii="Times New Roman" w:hAnsi="Times New Roman" w:cs="Times New Roman"/>
        </w:rPr>
        <w:footnoteRef/>
      </w:r>
      <w:r w:rsidRPr="00AB599D">
        <w:rPr>
          <w:rFonts w:ascii="Times New Roman" w:hAnsi="Times New Roman" w:cs="Times New Roman"/>
        </w:rPr>
        <w:t xml:space="preserve"> </w:t>
      </w:r>
      <w:r w:rsidR="009A0800" w:rsidRPr="00AB599D">
        <w:rPr>
          <w:rFonts w:ascii="Times New Roman" w:hAnsi="Times New Roman" w:cs="Times New Roman"/>
        </w:rPr>
        <w:t>Ibid</w:t>
      </w:r>
      <w:r w:rsidRPr="00AB599D">
        <w:rPr>
          <w:rFonts w:ascii="Times New Roman" w:hAnsi="Times New Roman" w:cs="Times New Roman"/>
        </w:rPr>
        <w:t xml:space="preserve"> at 192E</w:t>
      </w:r>
      <w:r w:rsidR="00681073" w:rsidRPr="00AB599D">
        <w:rPr>
          <w:rFonts w:ascii="Times New Roman" w:hAnsi="Times New Roman" w:cs="Times New Roman"/>
        </w:rPr>
        <w:t>-F</w:t>
      </w:r>
      <w:r w:rsidRPr="00AB599D">
        <w:rPr>
          <w:rFonts w:ascii="Times New Roman" w:hAnsi="Times New Roman" w:cs="Times New Roman"/>
        </w:rPr>
        <w:t>.</w:t>
      </w:r>
    </w:p>
  </w:footnote>
  <w:footnote w:id="10">
    <w:p w14:paraId="1635216C" w14:textId="07FC0D43" w:rsidR="00727F0E" w:rsidRPr="00A80395" w:rsidRDefault="00727F0E">
      <w:pPr>
        <w:pStyle w:val="FootnoteText"/>
        <w:rPr>
          <w:rFonts w:ascii="Times New Roman" w:hAnsi="Times New Roman" w:cs="Times New Roman"/>
          <w:lang w:val="en-US"/>
        </w:rPr>
      </w:pPr>
      <w:r w:rsidRPr="00AB599D">
        <w:rPr>
          <w:rStyle w:val="FootnoteReference"/>
          <w:rFonts w:ascii="Times New Roman" w:hAnsi="Times New Roman" w:cs="Times New Roman"/>
        </w:rPr>
        <w:footnoteRef/>
      </w:r>
      <w:r w:rsidRPr="00AB599D">
        <w:rPr>
          <w:rFonts w:ascii="Times New Roman" w:hAnsi="Times New Roman" w:cs="Times New Roman"/>
        </w:rPr>
        <w:t xml:space="preserve"> </w:t>
      </w:r>
      <w:r w:rsidRPr="00AB599D">
        <w:rPr>
          <w:rFonts w:ascii="Times New Roman" w:hAnsi="Times New Roman" w:cs="Times New Roman"/>
          <w:i/>
          <w:lang w:val="en-US"/>
        </w:rPr>
        <w:t>Roger</w:t>
      </w:r>
      <w:r w:rsidR="003261F5">
        <w:rPr>
          <w:rFonts w:ascii="Times New Roman" w:hAnsi="Times New Roman" w:cs="Times New Roman"/>
          <w:i/>
          <w:lang w:val="en-US"/>
        </w:rPr>
        <w:t>s</w:t>
      </w:r>
      <w:r w:rsidRPr="00AB599D">
        <w:rPr>
          <w:rFonts w:ascii="Times New Roman" w:hAnsi="Times New Roman" w:cs="Times New Roman"/>
          <w:i/>
          <w:lang w:val="en-US"/>
        </w:rPr>
        <w:t xml:space="preserve"> v Ellio</w:t>
      </w:r>
      <w:r w:rsidR="003261F5">
        <w:rPr>
          <w:rFonts w:ascii="Times New Roman" w:hAnsi="Times New Roman" w:cs="Times New Roman"/>
          <w:i/>
          <w:lang w:val="en-US"/>
        </w:rPr>
        <w:t>t</w:t>
      </w:r>
      <w:r w:rsidRPr="00AB599D">
        <w:rPr>
          <w:rFonts w:ascii="Times New Roman" w:hAnsi="Times New Roman" w:cs="Times New Roman"/>
          <w:i/>
          <w:lang w:val="en-US"/>
        </w:rPr>
        <w:t xml:space="preserve">t </w:t>
      </w:r>
      <w:r w:rsidRPr="00AB599D">
        <w:rPr>
          <w:rFonts w:ascii="Times New Roman" w:hAnsi="Times New Roman" w:cs="Times New Roman"/>
          <w:lang w:val="en-US"/>
        </w:rPr>
        <w:t>146 Mass. 349,</w:t>
      </w:r>
      <w:r w:rsidR="004C47A5" w:rsidRPr="00AB599D">
        <w:rPr>
          <w:rFonts w:ascii="Times New Roman" w:hAnsi="Times New Roman" w:cs="Times New Roman"/>
          <w:lang w:val="en-US"/>
        </w:rPr>
        <w:t xml:space="preserve"> </w:t>
      </w:r>
      <w:r w:rsidRPr="00AB599D">
        <w:rPr>
          <w:rFonts w:ascii="Times New Roman" w:hAnsi="Times New Roman" w:cs="Times New Roman"/>
          <w:lang w:val="en-US"/>
        </w:rPr>
        <w:t>15 N.E. (768)</w:t>
      </w:r>
      <w:r w:rsidR="004C47A5" w:rsidRPr="00AB599D">
        <w:rPr>
          <w:rFonts w:ascii="Times New Roman" w:hAnsi="Times New Roman" w:cs="Times New Roman"/>
          <w:lang w:val="en-US"/>
        </w:rPr>
        <w:t>.</w:t>
      </w:r>
    </w:p>
  </w:footnote>
  <w:footnote w:id="11">
    <w:p w14:paraId="42DC64B7" w14:textId="4C9E0BB3" w:rsidR="00CF3321" w:rsidRPr="004D247A" w:rsidRDefault="00CF3321">
      <w:pPr>
        <w:pStyle w:val="FootnoteText"/>
        <w:rPr>
          <w:rFonts w:ascii="Times New Roman" w:hAnsi="Times New Roman" w:cs="Times New Roman"/>
        </w:rPr>
      </w:pPr>
      <w:r w:rsidRPr="004D247A">
        <w:rPr>
          <w:rStyle w:val="FootnoteReference"/>
          <w:rFonts w:ascii="Times New Roman" w:hAnsi="Times New Roman" w:cs="Times New Roman"/>
        </w:rPr>
        <w:footnoteRef/>
      </w:r>
      <w:r w:rsidRPr="004D247A">
        <w:rPr>
          <w:rFonts w:ascii="Times New Roman" w:hAnsi="Times New Roman" w:cs="Times New Roman"/>
        </w:rPr>
        <w:t xml:space="preserve"> Ibid at 351.</w:t>
      </w:r>
    </w:p>
  </w:footnote>
  <w:footnote w:id="12">
    <w:p w14:paraId="0F4FF5F8" w14:textId="31AC00CF" w:rsidR="001C7E50" w:rsidRPr="00A80395" w:rsidRDefault="001C7E50">
      <w:pPr>
        <w:pStyle w:val="FootnoteText"/>
        <w:rPr>
          <w:rFonts w:ascii="Times New Roman" w:hAnsi="Times New Roman" w:cs="Times New Roman"/>
          <w:lang w:val="en-US"/>
        </w:rPr>
      </w:pPr>
      <w:r w:rsidRPr="00A80395">
        <w:rPr>
          <w:rStyle w:val="FootnoteReference"/>
          <w:rFonts w:ascii="Times New Roman" w:hAnsi="Times New Roman" w:cs="Times New Roman"/>
        </w:rPr>
        <w:footnoteRef/>
      </w:r>
      <w:r w:rsidRPr="00A80395">
        <w:rPr>
          <w:rFonts w:ascii="Times New Roman" w:hAnsi="Times New Roman" w:cs="Times New Roman"/>
        </w:rPr>
        <w:t xml:space="preserve"> </w:t>
      </w:r>
      <w:r w:rsidRPr="00A80395">
        <w:rPr>
          <w:rFonts w:ascii="Times New Roman" w:hAnsi="Times New Roman" w:cs="Times New Roman"/>
          <w:lang w:val="en-US"/>
        </w:rPr>
        <w:t>Section 9</w:t>
      </w:r>
      <w:r w:rsidR="00C67BAB" w:rsidRPr="00A80395">
        <w:rPr>
          <w:rFonts w:ascii="Times New Roman" w:hAnsi="Times New Roman" w:cs="Times New Roman"/>
          <w:lang w:val="en-US"/>
        </w:rPr>
        <w:t xml:space="preserve"> of the Constitution.</w:t>
      </w:r>
    </w:p>
  </w:footnote>
  <w:footnote w:id="13">
    <w:p w14:paraId="6308AD94" w14:textId="73B79B51" w:rsidR="00B624A6" w:rsidRPr="004D247A" w:rsidRDefault="00B624A6">
      <w:pPr>
        <w:pStyle w:val="FootnoteText"/>
        <w:rPr>
          <w:rFonts w:ascii="Times New Roman" w:hAnsi="Times New Roman" w:cs="Times New Roman"/>
        </w:rPr>
      </w:pPr>
      <w:r w:rsidRPr="004D247A">
        <w:rPr>
          <w:rStyle w:val="FootnoteReference"/>
          <w:rFonts w:ascii="Times New Roman" w:hAnsi="Times New Roman" w:cs="Times New Roman"/>
        </w:rPr>
        <w:footnoteRef/>
      </w:r>
      <w:r w:rsidRPr="004D247A">
        <w:rPr>
          <w:rFonts w:ascii="Times New Roman" w:hAnsi="Times New Roman" w:cs="Times New Roman"/>
        </w:rPr>
        <w:t xml:space="preserve"> </w:t>
      </w:r>
      <w:r w:rsidRPr="00B90AFC">
        <w:rPr>
          <w:rFonts w:ascii="Times New Roman" w:hAnsi="Times New Roman" w:cs="Times New Roman"/>
          <w:i/>
          <w:lang w:val="en-US"/>
        </w:rPr>
        <w:t xml:space="preserve">Christian Education South Africa v Minister of Education </w:t>
      </w:r>
      <w:r w:rsidRPr="00B90AFC">
        <w:rPr>
          <w:rFonts w:ascii="Times New Roman" w:hAnsi="Times New Roman" w:cs="Times New Roman"/>
          <w:lang w:val="en-US"/>
        </w:rPr>
        <w:t>2000 (4) SA 757 (CC); 2000 (10) BCLR 1051 (CC).</w:t>
      </w:r>
    </w:p>
  </w:footnote>
  <w:footnote w:id="14">
    <w:p w14:paraId="0A35B41A" w14:textId="0BE69F27" w:rsidR="003A0707" w:rsidRPr="00AB6BA1" w:rsidRDefault="003A0707">
      <w:pPr>
        <w:pStyle w:val="FootnoteText"/>
        <w:rPr>
          <w:rFonts w:ascii="Times New Roman" w:hAnsi="Times New Roman" w:cs="Times New Roman"/>
          <w:lang w:val="en-US"/>
        </w:rPr>
      </w:pPr>
      <w:r w:rsidRPr="00AB599D">
        <w:rPr>
          <w:rStyle w:val="FootnoteReference"/>
          <w:rFonts w:ascii="Times New Roman" w:hAnsi="Times New Roman" w:cs="Times New Roman"/>
        </w:rPr>
        <w:footnoteRef/>
      </w:r>
      <w:r w:rsidRPr="00AB599D">
        <w:rPr>
          <w:rFonts w:ascii="Times New Roman" w:hAnsi="Times New Roman" w:cs="Times New Roman"/>
        </w:rPr>
        <w:t xml:space="preserve"> </w:t>
      </w:r>
      <w:r w:rsidR="00B624A6" w:rsidRPr="00AB599D">
        <w:rPr>
          <w:rFonts w:ascii="Times New Roman" w:hAnsi="Times New Roman" w:cs="Times New Roman"/>
          <w:lang w:val="en-US"/>
        </w:rPr>
        <w:t>Ibid para 18. References omitted.</w:t>
      </w:r>
      <w:r w:rsidRPr="00A80395">
        <w:rPr>
          <w:rFonts w:ascii="Times New Roman" w:hAnsi="Times New Roman" w:cs="Times New Roman"/>
          <w:lang w:val="en-US"/>
        </w:rPr>
        <w:t xml:space="preserve"> </w:t>
      </w:r>
    </w:p>
  </w:footnote>
  <w:footnote w:id="15">
    <w:p w14:paraId="3A2F6A4D" w14:textId="54830769" w:rsidR="00727F0E" w:rsidRPr="00A80395" w:rsidRDefault="00727F0E">
      <w:pPr>
        <w:pStyle w:val="FootnoteText"/>
        <w:rPr>
          <w:rFonts w:ascii="Times New Roman" w:hAnsi="Times New Roman" w:cs="Times New Roman"/>
          <w:lang w:val="en-US"/>
        </w:rPr>
      </w:pPr>
      <w:r w:rsidRPr="00A80395">
        <w:rPr>
          <w:rStyle w:val="FootnoteReference"/>
          <w:rFonts w:ascii="Times New Roman" w:hAnsi="Times New Roman" w:cs="Times New Roman"/>
        </w:rPr>
        <w:footnoteRef/>
      </w:r>
      <w:r w:rsidRPr="00A80395">
        <w:rPr>
          <w:rFonts w:ascii="Times New Roman" w:hAnsi="Times New Roman" w:cs="Times New Roman"/>
        </w:rPr>
        <w:t xml:space="preserve"> </w:t>
      </w:r>
      <w:r w:rsidRPr="00A80395">
        <w:rPr>
          <w:rFonts w:ascii="Times New Roman" w:hAnsi="Times New Roman" w:cs="Times New Roman"/>
          <w:i/>
          <w:lang w:val="en-US"/>
        </w:rPr>
        <w:t xml:space="preserve">Prince v </w:t>
      </w:r>
      <w:r w:rsidR="00541DFA" w:rsidRPr="00A80395">
        <w:rPr>
          <w:rFonts w:ascii="Times New Roman" w:hAnsi="Times New Roman" w:cs="Times New Roman"/>
          <w:i/>
          <w:lang w:val="en-US"/>
        </w:rPr>
        <w:t xml:space="preserve">President of the </w:t>
      </w:r>
      <w:r w:rsidRPr="00A80395">
        <w:rPr>
          <w:rFonts w:ascii="Times New Roman" w:hAnsi="Times New Roman" w:cs="Times New Roman"/>
          <w:i/>
          <w:lang w:val="en-US"/>
        </w:rPr>
        <w:t>Law Society of the Cape of Good Hope</w:t>
      </w:r>
      <w:r w:rsidRPr="004D247A">
        <w:rPr>
          <w:rFonts w:ascii="Times New Roman" w:hAnsi="Times New Roman" w:cs="Times New Roman"/>
          <w:i/>
          <w:lang w:val="en-US"/>
        </w:rPr>
        <w:t xml:space="preserve"> </w:t>
      </w:r>
      <w:r w:rsidR="00541DFA" w:rsidRPr="004D247A">
        <w:rPr>
          <w:rFonts w:ascii="Times New Roman" w:hAnsi="Times New Roman" w:cs="Times New Roman"/>
          <w:i/>
          <w:lang w:val="en-US"/>
        </w:rPr>
        <w:t xml:space="preserve">and Others </w:t>
      </w:r>
      <w:r w:rsidR="00541DFA" w:rsidRPr="00A80395">
        <w:rPr>
          <w:rFonts w:ascii="Times New Roman" w:hAnsi="Times New Roman" w:cs="Times New Roman"/>
          <w:lang w:val="en-US"/>
        </w:rPr>
        <w:t xml:space="preserve">2002 (3) BCLR 231 (CC); </w:t>
      </w:r>
      <w:r w:rsidRPr="00A80395">
        <w:rPr>
          <w:rFonts w:ascii="Times New Roman" w:hAnsi="Times New Roman" w:cs="Times New Roman"/>
          <w:lang w:val="en-US"/>
        </w:rPr>
        <w:t>2002 (2) SA 744 (CC)</w:t>
      </w:r>
      <w:r w:rsidR="00AE0AB3" w:rsidRPr="00A80395">
        <w:rPr>
          <w:rFonts w:ascii="Times New Roman" w:hAnsi="Times New Roman" w:cs="Times New Roman"/>
          <w:lang w:val="en-US"/>
        </w:rPr>
        <w:t xml:space="preserve"> para 18. </w:t>
      </w:r>
    </w:p>
  </w:footnote>
  <w:footnote w:id="16">
    <w:p w14:paraId="59CB9F88" w14:textId="7FB0F961" w:rsidR="006D6200" w:rsidRPr="00522CEF" w:rsidRDefault="006D6200" w:rsidP="00B90AFC">
      <w:pPr>
        <w:pStyle w:val="FootnoteText"/>
        <w:rPr>
          <w:rFonts w:ascii="Times New Roman" w:hAnsi="Times New Roman" w:cs="Times New Roman"/>
          <w:lang w:val="en-US"/>
        </w:rPr>
      </w:pPr>
      <w:r w:rsidRPr="008617B2">
        <w:rPr>
          <w:rStyle w:val="FootnoteReference"/>
          <w:rFonts w:ascii="Times New Roman" w:hAnsi="Times New Roman" w:cs="Times New Roman"/>
        </w:rPr>
        <w:footnoteRef/>
      </w:r>
      <w:r w:rsidRPr="008617B2">
        <w:rPr>
          <w:rFonts w:ascii="Times New Roman" w:hAnsi="Times New Roman" w:cs="Times New Roman"/>
        </w:rPr>
        <w:t xml:space="preserve"> </w:t>
      </w:r>
      <w:r w:rsidRPr="008617B2">
        <w:rPr>
          <w:rFonts w:ascii="Times New Roman" w:hAnsi="Times New Roman" w:cs="Times New Roman"/>
          <w:i/>
          <w:lang w:val="en-US"/>
        </w:rPr>
        <w:t>Biowatch Trust v Registrar, Genetic Resources</w:t>
      </w:r>
      <w:r w:rsidR="00B90AFC">
        <w:rPr>
          <w:rFonts w:ascii="Times New Roman" w:hAnsi="Times New Roman" w:cs="Times New Roman"/>
          <w:i/>
          <w:lang w:val="en-US"/>
        </w:rPr>
        <w:t xml:space="preserve"> and Others</w:t>
      </w:r>
      <w:r w:rsidRPr="008617B2">
        <w:rPr>
          <w:rFonts w:ascii="Times New Roman" w:hAnsi="Times New Roman" w:cs="Times New Roman"/>
          <w:i/>
          <w:lang w:val="en-US"/>
        </w:rPr>
        <w:t xml:space="preserve"> </w:t>
      </w:r>
      <w:r w:rsidR="00B90AFC" w:rsidRPr="004D247A">
        <w:rPr>
          <w:rFonts w:ascii="Times New Roman" w:hAnsi="Times New Roman" w:cs="Times New Roman"/>
          <w:lang w:val="en-US"/>
        </w:rPr>
        <w:t>[2009] ZACC 14</w:t>
      </w:r>
      <w:r w:rsidR="00B90AFC">
        <w:rPr>
          <w:rFonts w:ascii="Times New Roman" w:hAnsi="Times New Roman" w:cs="Times New Roman"/>
          <w:lang w:val="en-US"/>
        </w:rPr>
        <w:t>;</w:t>
      </w:r>
      <w:r w:rsidR="00B90AFC" w:rsidRPr="00B90AFC">
        <w:rPr>
          <w:rFonts w:ascii="Times New Roman" w:hAnsi="Times New Roman" w:cs="Times New Roman"/>
          <w:i/>
          <w:lang w:val="en-US"/>
        </w:rPr>
        <w:t xml:space="preserve"> </w:t>
      </w:r>
      <w:r w:rsidRPr="008617B2">
        <w:rPr>
          <w:rFonts w:ascii="Times New Roman" w:hAnsi="Times New Roman" w:cs="Times New Roman"/>
          <w:lang w:val="en-US"/>
        </w:rPr>
        <w:t>2009</w:t>
      </w:r>
      <w:r w:rsidR="008617B2">
        <w:rPr>
          <w:rFonts w:ascii="Times New Roman" w:hAnsi="Times New Roman" w:cs="Times New Roman"/>
          <w:lang w:val="en-US"/>
        </w:rPr>
        <w:t xml:space="preserve"> </w:t>
      </w:r>
      <w:r w:rsidRPr="008617B2">
        <w:rPr>
          <w:rFonts w:ascii="Times New Roman" w:hAnsi="Times New Roman" w:cs="Times New Roman"/>
          <w:lang w:val="en-US"/>
        </w:rPr>
        <w:t>(6) SA 232</w:t>
      </w:r>
      <w:r w:rsidR="008617B2">
        <w:rPr>
          <w:rFonts w:ascii="Times New Roman" w:hAnsi="Times New Roman" w:cs="Times New Roman"/>
          <w:lang w:val="en-US"/>
        </w:rPr>
        <w:t xml:space="preserve"> (CC)</w:t>
      </w:r>
      <w:r w:rsidR="00B90AFC" w:rsidRPr="00B90AFC">
        <w:rPr>
          <w:rFonts w:ascii="Times New Roman" w:hAnsi="Times New Roman" w:cs="Times New Roman"/>
          <w:lang w:val="en-US"/>
        </w:rPr>
        <w:t>;</w:t>
      </w:r>
      <w:r w:rsidR="00B90AFC" w:rsidRPr="004D247A">
        <w:rPr>
          <w:rFonts w:ascii="Times New Roman" w:hAnsi="Times New Roman" w:cs="Times New Roman"/>
          <w:lang w:val="en-US"/>
        </w:rPr>
        <w:t xml:space="preserve"> 2009 (10) BCLR 1014</w:t>
      </w:r>
      <w:r w:rsidR="00B90AFC">
        <w:rPr>
          <w:rFonts w:ascii="Times New Roman" w:hAnsi="Times New Roman" w:cs="Times New Roman"/>
          <w:lang w:val="en-US"/>
        </w:rPr>
        <w:t xml:space="preserve"> </w:t>
      </w:r>
      <w:r w:rsidR="00B90AFC" w:rsidRPr="004D247A">
        <w:rPr>
          <w:rFonts w:ascii="Times New Roman" w:hAnsi="Times New Roman" w:cs="Times New Roman"/>
          <w:lang w:val="en-US"/>
        </w:rPr>
        <w:t>(CC)</w:t>
      </w:r>
      <w:r w:rsidR="00B90AFC">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rFonts w:ascii="Times New Roman" w:hAnsi="Times New Roman" w:cs="Times New Roman"/>
        <w:noProof/>
        <w:sz w:val="24"/>
        <w:szCs w:val="24"/>
      </w:rPr>
    </w:sdtEndPr>
    <w:sdtContent>
      <w:p w14:paraId="32639EDF" w14:textId="10A1C233" w:rsidR="00727F0E" w:rsidRPr="00AC4028" w:rsidRDefault="00727F0E">
        <w:pPr>
          <w:pStyle w:val="Header"/>
          <w:jc w:val="right"/>
          <w:rPr>
            <w:rFonts w:ascii="Times New Roman" w:hAnsi="Times New Roman" w:cs="Times New Roman"/>
            <w:sz w:val="24"/>
            <w:szCs w:val="24"/>
          </w:rPr>
        </w:pPr>
        <w:r w:rsidRPr="00AC4028">
          <w:rPr>
            <w:rFonts w:ascii="Times New Roman" w:hAnsi="Times New Roman" w:cs="Times New Roman"/>
            <w:sz w:val="24"/>
            <w:szCs w:val="24"/>
          </w:rPr>
          <w:fldChar w:fldCharType="begin"/>
        </w:r>
        <w:r w:rsidRPr="00AC4028">
          <w:rPr>
            <w:rFonts w:ascii="Times New Roman" w:hAnsi="Times New Roman" w:cs="Times New Roman"/>
            <w:sz w:val="24"/>
            <w:szCs w:val="24"/>
          </w:rPr>
          <w:instrText xml:space="preserve"> PAGE   \* MERGEFORMAT </w:instrText>
        </w:r>
        <w:r w:rsidRPr="00AC4028">
          <w:rPr>
            <w:rFonts w:ascii="Times New Roman" w:hAnsi="Times New Roman" w:cs="Times New Roman"/>
            <w:sz w:val="24"/>
            <w:szCs w:val="24"/>
          </w:rPr>
          <w:fldChar w:fldCharType="separate"/>
        </w:r>
        <w:r w:rsidR="006E6EF7">
          <w:rPr>
            <w:rFonts w:ascii="Times New Roman" w:hAnsi="Times New Roman" w:cs="Times New Roman"/>
            <w:noProof/>
            <w:sz w:val="24"/>
            <w:szCs w:val="24"/>
          </w:rPr>
          <w:t>3</w:t>
        </w:r>
        <w:r w:rsidRPr="00AC4028">
          <w:rPr>
            <w:rFonts w:ascii="Times New Roman" w:hAnsi="Times New Roman" w:cs="Times New Roman"/>
            <w:noProof/>
            <w:sz w:val="24"/>
            <w:szCs w:val="24"/>
          </w:rPr>
          <w:fldChar w:fldCharType="end"/>
        </w:r>
      </w:p>
    </w:sdtContent>
  </w:sdt>
  <w:p w14:paraId="32D2AD66" w14:textId="77777777" w:rsidR="00727F0E" w:rsidRDefault="00727F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7AF"/>
    <w:multiLevelType w:val="hybridMultilevel"/>
    <w:tmpl w:val="1F9279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436239"/>
    <w:multiLevelType w:val="hybridMultilevel"/>
    <w:tmpl w:val="42788BA0"/>
    <w:lvl w:ilvl="0" w:tplc="AFC251F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6117B82"/>
    <w:multiLevelType w:val="hybridMultilevel"/>
    <w:tmpl w:val="A3BC160C"/>
    <w:lvl w:ilvl="0" w:tplc="31CCC4FA">
      <w:start w:val="1"/>
      <w:numFmt w:val="decimal"/>
      <w:lvlText w:val="%1"/>
      <w:lvlJc w:val="left"/>
      <w:pPr>
        <w:ind w:left="1080" w:hanging="72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87133E9"/>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20148"/>
    <w:rsid w:val="00034615"/>
    <w:rsid w:val="00042696"/>
    <w:rsid w:val="00051D40"/>
    <w:rsid w:val="000549EF"/>
    <w:rsid w:val="000578F0"/>
    <w:rsid w:val="00061315"/>
    <w:rsid w:val="00073122"/>
    <w:rsid w:val="00076C23"/>
    <w:rsid w:val="00087CB1"/>
    <w:rsid w:val="00095D52"/>
    <w:rsid w:val="000A751D"/>
    <w:rsid w:val="000C40CD"/>
    <w:rsid w:val="000C5BC7"/>
    <w:rsid w:val="000C70EE"/>
    <w:rsid w:val="000E3FE4"/>
    <w:rsid w:val="000E5330"/>
    <w:rsid w:val="00104B35"/>
    <w:rsid w:val="00122EE4"/>
    <w:rsid w:val="00130201"/>
    <w:rsid w:val="00130CD8"/>
    <w:rsid w:val="00131D82"/>
    <w:rsid w:val="00132ED4"/>
    <w:rsid w:val="00136E5E"/>
    <w:rsid w:val="001436B9"/>
    <w:rsid w:val="00147EE4"/>
    <w:rsid w:val="00161249"/>
    <w:rsid w:val="00173B92"/>
    <w:rsid w:val="00182317"/>
    <w:rsid w:val="001A5A1A"/>
    <w:rsid w:val="001C7E50"/>
    <w:rsid w:val="001D202D"/>
    <w:rsid w:val="001D23ED"/>
    <w:rsid w:val="001D5983"/>
    <w:rsid w:val="001D6A8E"/>
    <w:rsid w:val="001E2E5F"/>
    <w:rsid w:val="001E3232"/>
    <w:rsid w:val="001F5338"/>
    <w:rsid w:val="00207927"/>
    <w:rsid w:val="0021201C"/>
    <w:rsid w:val="00213636"/>
    <w:rsid w:val="00225614"/>
    <w:rsid w:val="00263841"/>
    <w:rsid w:val="00293268"/>
    <w:rsid w:val="00295597"/>
    <w:rsid w:val="002A5442"/>
    <w:rsid w:val="002B0998"/>
    <w:rsid w:val="002D1E0D"/>
    <w:rsid w:val="002E6151"/>
    <w:rsid w:val="002F1F09"/>
    <w:rsid w:val="002F325D"/>
    <w:rsid w:val="002F4DB6"/>
    <w:rsid w:val="003261F5"/>
    <w:rsid w:val="00363FAA"/>
    <w:rsid w:val="00364AE0"/>
    <w:rsid w:val="00391FDD"/>
    <w:rsid w:val="00397475"/>
    <w:rsid w:val="003A0707"/>
    <w:rsid w:val="003B683C"/>
    <w:rsid w:val="003C49E6"/>
    <w:rsid w:val="003D7745"/>
    <w:rsid w:val="00430428"/>
    <w:rsid w:val="00434558"/>
    <w:rsid w:val="00456C7A"/>
    <w:rsid w:val="00474CBF"/>
    <w:rsid w:val="00486150"/>
    <w:rsid w:val="00497470"/>
    <w:rsid w:val="00497F8B"/>
    <w:rsid w:val="004A1F12"/>
    <w:rsid w:val="004A5348"/>
    <w:rsid w:val="004C0DC2"/>
    <w:rsid w:val="004C147B"/>
    <w:rsid w:val="004C232A"/>
    <w:rsid w:val="004C47A5"/>
    <w:rsid w:val="004C7FBF"/>
    <w:rsid w:val="004D247A"/>
    <w:rsid w:val="004D3744"/>
    <w:rsid w:val="004E16A7"/>
    <w:rsid w:val="004E7BEB"/>
    <w:rsid w:val="00502CE3"/>
    <w:rsid w:val="005150D1"/>
    <w:rsid w:val="00522888"/>
    <w:rsid w:val="00522CEF"/>
    <w:rsid w:val="00526BDB"/>
    <w:rsid w:val="00530BB9"/>
    <w:rsid w:val="005343F6"/>
    <w:rsid w:val="0053564D"/>
    <w:rsid w:val="00541DFA"/>
    <w:rsid w:val="005453A2"/>
    <w:rsid w:val="00551C3E"/>
    <w:rsid w:val="00552BA8"/>
    <w:rsid w:val="005624CB"/>
    <w:rsid w:val="005B3433"/>
    <w:rsid w:val="005C171D"/>
    <w:rsid w:val="005D2824"/>
    <w:rsid w:val="005E78D1"/>
    <w:rsid w:val="00601AE5"/>
    <w:rsid w:val="006150AE"/>
    <w:rsid w:val="00621DEC"/>
    <w:rsid w:val="0062700B"/>
    <w:rsid w:val="00651D25"/>
    <w:rsid w:val="006760B7"/>
    <w:rsid w:val="00676A68"/>
    <w:rsid w:val="00681073"/>
    <w:rsid w:val="006845DF"/>
    <w:rsid w:val="00685FC8"/>
    <w:rsid w:val="00692D4D"/>
    <w:rsid w:val="006A1184"/>
    <w:rsid w:val="006A4547"/>
    <w:rsid w:val="006A4885"/>
    <w:rsid w:val="006C00A7"/>
    <w:rsid w:val="006D40DD"/>
    <w:rsid w:val="006D6200"/>
    <w:rsid w:val="006E201D"/>
    <w:rsid w:val="006E6EF7"/>
    <w:rsid w:val="00702C23"/>
    <w:rsid w:val="00727F0E"/>
    <w:rsid w:val="007315B9"/>
    <w:rsid w:val="00772E28"/>
    <w:rsid w:val="00781738"/>
    <w:rsid w:val="00790094"/>
    <w:rsid w:val="00795328"/>
    <w:rsid w:val="007B23A1"/>
    <w:rsid w:val="007B287B"/>
    <w:rsid w:val="007C2336"/>
    <w:rsid w:val="007C5E24"/>
    <w:rsid w:val="007D32B0"/>
    <w:rsid w:val="007F624E"/>
    <w:rsid w:val="00800246"/>
    <w:rsid w:val="0082691A"/>
    <w:rsid w:val="008372F8"/>
    <w:rsid w:val="00845997"/>
    <w:rsid w:val="008505F0"/>
    <w:rsid w:val="008617B2"/>
    <w:rsid w:val="008866B5"/>
    <w:rsid w:val="008A1E8D"/>
    <w:rsid w:val="008B640F"/>
    <w:rsid w:val="008B65A9"/>
    <w:rsid w:val="008C532E"/>
    <w:rsid w:val="008D55C3"/>
    <w:rsid w:val="008D7099"/>
    <w:rsid w:val="008E3A28"/>
    <w:rsid w:val="00910E11"/>
    <w:rsid w:val="00914EC4"/>
    <w:rsid w:val="00920E35"/>
    <w:rsid w:val="009274C2"/>
    <w:rsid w:val="00953073"/>
    <w:rsid w:val="00960B3D"/>
    <w:rsid w:val="00967531"/>
    <w:rsid w:val="00971AF1"/>
    <w:rsid w:val="00980EB5"/>
    <w:rsid w:val="00984390"/>
    <w:rsid w:val="0098603D"/>
    <w:rsid w:val="00992DF1"/>
    <w:rsid w:val="009942AD"/>
    <w:rsid w:val="009A0800"/>
    <w:rsid w:val="009B7E42"/>
    <w:rsid w:val="009D0FEB"/>
    <w:rsid w:val="009D5DE6"/>
    <w:rsid w:val="009E43F4"/>
    <w:rsid w:val="009E7800"/>
    <w:rsid w:val="00A0337B"/>
    <w:rsid w:val="00A22DA2"/>
    <w:rsid w:val="00A25DCC"/>
    <w:rsid w:val="00A653AE"/>
    <w:rsid w:val="00A668E9"/>
    <w:rsid w:val="00A669ED"/>
    <w:rsid w:val="00A75EC0"/>
    <w:rsid w:val="00A80395"/>
    <w:rsid w:val="00A820AD"/>
    <w:rsid w:val="00A87572"/>
    <w:rsid w:val="00A95EDC"/>
    <w:rsid w:val="00AB4D27"/>
    <w:rsid w:val="00AB599D"/>
    <w:rsid w:val="00AB6BA1"/>
    <w:rsid w:val="00AC4028"/>
    <w:rsid w:val="00AC5509"/>
    <w:rsid w:val="00AE0AB3"/>
    <w:rsid w:val="00B079D0"/>
    <w:rsid w:val="00B22DCE"/>
    <w:rsid w:val="00B33C54"/>
    <w:rsid w:val="00B624A6"/>
    <w:rsid w:val="00B62D31"/>
    <w:rsid w:val="00B73BFF"/>
    <w:rsid w:val="00B759BA"/>
    <w:rsid w:val="00B8680E"/>
    <w:rsid w:val="00B90435"/>
    <w:rsid w:val="00B90AFC"/>
    <w:rsid w:val="00BB3761"/>
    <w:rsid w:val="00BC1B43"/>
    <w:rsid w:val="00BC70D3"/>
    <w:rsid w:val="00BD7DF7"/>
    <w:rsid w:val="00BE73B6"/>
    <w:rsid w:val="00BF7262"/>
    <w:rsid w:val="00C006E5"/>
    <w:rsid w:val="00C0465C"/>
    <w:rsid w:val="00C04831"/>
    <w:rsid w:val="00C1410F"/>
    <w:rsid w:val="00C14B02"/>
    <w:rsid w:val="00C2237A"/>
    <w:rsid w:val="00C3325A"/>
    <w:rsid w:val="00C41A47"/>
    <w:rsid w:val="00C5030B"/>
    <w:rsid w:val="00C67BAB"/>
    <w:rsid w:val="00C749D6"/>
    <w:rsid w:val="00C750AD"/>
    <w:rsid w:val="00C81579"/>
    <w:rsid w:val="00C943CD"/>
    <w:rsid w:val="00CA458A"/>
    <w:rsid w:val="00CA69D3"/>
    <w:rsid w:val="00CB1F30"/>
    <w:rsid w:val="00CB4261"/>
    <w:rsid w:val="00CD2EB5"/>
    <w:rsid w:val="00CD67E8"/>
    <w:rsid w:val="00CE2911"/>
    <w:rsid w:val="00CE31C6"/>
    <w:rsid w:val="00CF3321"/>
    <w:rsid w:val="00D13CE1"/>
    <w:rsid w:val="00D461A0"/>
    <w:rsid w:val="00D66E03"/>
    <w:rsid w:val="00D67079"/>
    <w:rsid w:val="00D71B24"/>
    <w:rsid w:val="00D836D8"/>
    <w:rsid w:val="00D86B7C"/>
    <w:rsid w:val="00DB67DF"/>
    <w:rsid w:val="00DC0105"/>
    <w:rsid w:val="00DE72DD"/>
    <w:rsid w:val="00E14993"/>
    <w:rsid w:val="00E272E3"/>
    <w:rsid w:val="00E343B1"/>
    <w:rsid w:val="00E369C7"/>
    <w:rsid w:val="00E42D38"/>
    <w:rsid w:val="00E47963"/>
    <w:rsid w:val="00E61AED"/>
    <w:rsid w:val="00E74185"/>
    <w:rsid w:val="00E75382"/>
    <w:rsid w:val="00E86137"/>
    <w:rsid w:val="00E86E2F"/>
    <w:rsid w:val="00EB2841"/>
    <w:rsid w:val="00ED7E9F"/>
    <w:rsid w:val="00EE2C56"/>
    <w:rsid w:val="00EE4ACD"/>
    <w:rsid w:val="00F2345A"/>
    <w:rsid w:val="00F331B3"/>
    <w:rsid w:val="00F44256"/>
    <w:rsid w:val="00F56A4D"/>
    <w:rsid w:val="00F63E0C"/>
    <w:rsid w:val="00F72B5E"/>
    <w:rsid w:val="00F932C0"/>
    <w:rsid w:val="00F94CD8"/>
    <w:rsid w:val="00F969DF"/>
    <w:rsid w:val="00FA0897"/>
    <w:rsid w:val="00FA24D5"/>
    <w:rsid w:val="00FB1934"/>
    <w:rsid w:val="00FB6A1C"/>
    <w:rsid w:val="00FC5D94"/>
    <w:rsid w:val="00FD288E"/>
    <w:rsid w:val="00FF17B3"/>
    <w:rsid w:val="00FF25EC"/>
    <w:rsid w:val="00FF4C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F782"/>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semiHidden/>
    <w:unhideWhenUsed/>
    <w:rsid w:val="004A5348"/>
    <w:pPr>
      <w:spacing w:line="240" w:lineRule="auto"/>
    </w:pPr>
    <w:rPr>
      <w:sz w:val="20"/>
      <w:szCs w:val="20"/>
    </w:rPr>
  </w:style>
  <w:style w:type="character" w:customStyle="1" w:styleId="FootnoteTextChar">
    <w:name w:val="Footnote Text Char"/>
    <w:basedOn w:val="DefaultParagraphFont"/>
    <w:link w:val="FootnoteText"/>
    <w:uiPriority w:val="99"/>
    <w:semiHidden/>
    <w:rsid w:val="004A5348"/>
    <w:rPr>
      <w:sz w:val="20"/>
      <w:szCs w:val="20"/>
    </w:rPr>
  </w:style>
  <w:style w:type="character" w:styleId="FootnoteReference">
    <w:name w:val="footnote reference"/>
    <w:basedOn w:val="DefaultParagraphFont"/>
    <w:uiPriority w:val="99"/>
    <w:semiHidden/>
    <w:unhideWhenUsed/>
    <w:rsid w:val="004A5348"/>
    <w:rPr>
      <w:vertAlign w:val="superscript"/>
    </w:rPr>
  </w:style>
  <w:style w:type="paragraph" w:styleId="BalloonText">
    <w:name w:val="Balloon Text"/>
    <w:basedOn w:val="Normal"/>
    <w:link w:val="BalloonTextChar"/>
    <w:uiPriority w:val="99"/>
    <w:semiHidden/>
    <w:unhideWhenUsed/>
    <w:rsid w:val="00E149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993"/>
    <w:rPr>
      <w:rFonts w:ascii="Segoe UI" w:hAnsi="Segoe UI" w:cs="Segoe UI"/>
      <w:sz w:val="18"/>
      <w:szCs w:val="18"/>
    </w:rPr>
  </w:style>
  <w:style w:type="character" w:styleId="CommentReference">
    <w:name w:val="annotation reference"/>
    <w:basedOn w:val="DefaultParagraphFont"/>
    <w:uiPriority w:val="99"/>
    <w:semiHidden/>
    <w:unhideWhenUsed/>
    <w:rsid w:val="006760B7"/>
    <w:rPr>
      <w:sz w:val="16"/>
      <w:szCs w:val="16"/>
    </w:rPr>
  </w:style>
  <w:style w:type="paragraph" w:styleId="CommentText">
    <w:name w:val="annotation text"/>
    <w:basedOn w:val="Normal"/>
    <w:link w:val="CommentTextChar"/>
    <w:uiPriority w:val="99"/>
    <w:unhideWhenUsed/>
    <w:rsid w:val="006760B7"/>
    <w:pPr>
      <w:spacing w:line="240" w:lineRule="auto"/>
    </w:pPr>
    <w:rPr>
      <w:sz w:val="20"/>
      <w:szCs w:val="20"/>
    </w:rPr>
  </w:style>
  <w:style w:type="character" w:customStyle="1" w:styleId="CommentTextChar">
    <w:name w:val="Comment Text Char"/>
    <w:basedOn w:val="DefaultParagraphFont"/>
    <w:link w:val="CommentText"/>
    <w:uiPriority w:val="99"/>
    <w:rsid w:val="006760B7"/>
    <w:rPr>
      <w:sz w:val="20"/>
      <w:szCs w:val="20"/>
    </w:rPr>
  </w:style>
  <w:style w:type="paragraph" w:styleId="CommentSubject">
    <w:name w:val="annotation subject"/>
    <w:basedOn w:val="CommentText"/>
    <w:next w:val="CommentText"/>
    <w:link w:val="CommentSubjectChar"/>
    <w:uiPriority w:val="99"/>
    <w:semiHidden/>
    <w:unhideWhenUsed/>
    <w:rsid w:val="006760B7"/>
    <w:rPr>
      <w:b/>
      <w:bCs/>
    </w:rPr>
  </w:style>
  <w:style w:type="character" w:customStyle="1" w:styleId="CommentSubjectChar">
    <w:name w:val="Comment Subject Char"/>
    <w:basedOn w:val="CommentTextChar"/>
    <w:link w:val="CommentSubject"/>
    <w:uiPriority w:val="99"/>
    <w:semiHidden/>
    <w:rsid w:val="006760B7"/>
    <w:rPr>
      <w:b/>
      <w:bCs/>
      <w:sz w:val="20"/>
      <w:szCs w:val="20"/>
    </w:rPr>
  </w:style>
  <w:style w:type="paragraph" w:styleId="Revision">
    <w:name w:val="Revision"/>
    <w:hidden/>
    <w:uiPriority w:val="99"/>
    <w:semiHidden/>
    <w:rsid w:val="005453A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64A2-9478-467A-B42A-612FD407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Sibongiseni Nomongo</dc:creator>
  <cp:keywords/>
  <dc:description/>
  <cp:lastModifiedBy>Ayanda Mdletshe</cp:lastModifiedBy>
  <cp:revision>2</cp:revision>
  <cp:lastPrinted>2022-11-13T15:46:00Z</cp:lastPrinted>
  <dcterms:created xsi:type="dcterms:W3CDTF">2022-11-25T10:28:00Z</dcterms:created>
  <dcterms:modified xsi:type="dcterms:W3CDTF">2022-11-25T10:28:00Z</dcterms:modified>
</cp:coreProperties>
</file>