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7198" w14:textId="62ACAB83" w:rsidR="00003363" w:rsidRPr="002C505B" w:rsidRDefault="00003363" w:rsidP="00003363">
      <w:pPr>
        <w:rPr>
          <w:b/>
          <w:bCs/>
          <w:sz w:val="28"/>
          <w:szCs w:val="28"/>
        </w:rPr>
      </w:pPr>
      <w:bookmarkStart w:id="0" w:name="_GoBack"/>
      <w:bookmarkEnd w:id="0"/>
    </w:p>
    <w:p w14:paraId="0E4184ED" w14:textId="77777777" w:rsidR="00003363" w:rsidRPr="00EC2003" w:rsidRDefault="00003363">
      <w:pPr>
        <w:jc w:val="center"/>
        <w:rPr>
          <w:rFonts w:ascii="Arial" w:hAnsi="Arial" w:cs="Arial"/>
          <w:b/>
          <w:bCs/>
          <w:sz w:val="28"/>
          <w:szCs w:val="28"/>
        </w:rPr>
      </w:pPr>
    </w:p>
    <w:p w14:paraId="1AD785A7" w14:textId="77777777" w:rsidR="00003363" w:rsidRPr="00EC2003" w:rsidRDefault="00003363">
      <w:pPr>
        <w:jc w:val="center"/>
        <w:rPr>
          <w:rFonts w:ascii="Arial" w:hAnsi="Arial" w:cs="Arial"/>
          <w:b/>
          <w:bCs/>
          <w:sz w:val="28"/>
          <w:szCs w:val="28"/>
        </w:rPr>
      </w:pPr>
    </w:p>
    <w:p w14:paraId="02952E20" w14:textId="07C949D8" w:rsidR="00003363" w:rsidRPr="00EC2003" w:rsidRDefault="007B4ECC" w:rsidP="00003363">
      <w:pPr>
        <w:jc w:val="center"/>
        <w:rPr>
          <w:rFonts w:ascii="Arial" w:hAnsi="Arial" w:cs="Arial"/>
          <w:b/>
          <w:bCs/>
          <w:sz w:val="28"/>
          <w:szCs w:val="28"/>
        </w:rPr>
      </w:pPr>
      <w:r w:rsidRPr="00EC2003">
        <w:rPr>
          <w:rFonts w:ascii="Arial" w:hAnsi="Arial" w:cs="Arial"/>
          <w:noProof/>
          <w:lang w:val="en-ZA" w:eastAsia="en-ZA"/>
        </w:rPr>
        <w:drawing>
          <wp:anchor distT="0" distB="0" distL="114300" distR="114300" simplePos="0" relativeHeight="251659776" behindDoc="0" locked="0" layoutInCell="1" allowOverlap="1" wp14:anchorId="0CDD6908" wp14:editId="6A8657A4">
            <wp:simplePos x="0" y="0"/>
            <wp:positionH relativeFrom="page">
              <wp:align>center</wp:align>
            </wp:positionH>
            <wp:positionV relativeFrom="paragraph">
              <wp:posOffset>-683895</wp:posOffset>
            </wp:positionV>
            <wp:extent cx="799200" cy="913371"/>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EC2003" w:rsidRDefault="00003363" w:rsidP="00003363">
      <w:pPr>
        <w:spacing w:line="360" w:lineRule="auto"/>
        <w:jc w:val="center"/>
        <w:rPr>
          <w:rFonts w:ascii="Arial" w:hAnsi="Arial" w:cs="Arial"/>
          <w:b/>
          <w:bCs/>
          <w:sz w:val="28"/>
          <w:szCs w:val="28"/>
        </w:rPr>
      </w:pPr>
    </w:p>
    <w:p w14:paraId="301733AE" w14:textId="77777777" w:rsidR="00003363" w:rsidRPr="00EC2003" w:rsidRDefault="00003363" w:rsidP="00003363">
      <w:pPr>
        <w:spacing w:line="360" w:lineRule="auto"/>
        <w:jc w:val="center"/>
        <w:rPr>
          <w:rFonts w:ascii="Arial" w:hAnsi="Arial" w:cs="Arial"/>
          <w:b/>
          <w:bCs/>
        </w:rPr>
      </w:pPr>
      <w:r w:rsidRPr="00EC2003">
        <w:rPr>
          <w:rFonts w:ascii="Arial" w:hAnsi="Arial" w:cs="Arial"/>
          <w:b/>
          <w:bCs/>
        </w:rPr>
        <w:t>THE SUPREME COURT OF APPEAL OF SOUTH AFRICA</w:t>
      </w:r>
    </w:p>
    <w:p w14:paraId="05265A95" w14:textId="77777777" w:rsidR="00003363" w:rsidRPr="00EC2003" w:rsidRDefault="00003363" w:rsidP="00003363">
      <w:pPr>
        <w:pStyle w:val="Heading3"/>
        <w:jc w:val="center"/>
        <w:rPr>
          <w:b/>
          <w:i w:val="0"/>
          <w:sz w:val="24"/>
        </w:rPr>
      </w:pPr>
      <w:r w:rsidRPr="00EC2003">
        <w:rPr>
          <w:b/>
          <w:i w:val="0"/>
          <w:sz w:val="24"/>
        </w:rPr>
        <w:t>JUDGMENT</w:t>
      </w:r>
    </w:p>
    <w:p w14:paraId="2B6DAB5F" w14:textId="2A25E06A" w:rsidR="00003363" w:rsidRPr="00EC2003" w:rsidRDefault="00003363" w:rsidP="00003363">
      <w:pPr>
        <w:spacing w:line="360" w:lineRule="auto"/>
        <w:jc w:val="center"/>
        <w:rPr>
          <w:rFonts w:ascii="Arial" w:hAnsi="Arial" w:cs="Arial"/>
          <w:b/>
          <w:bCs/>
        </w:rPr>
      </w:pPr>
    </w:p>
    <w:p w14:paraId="2954198E" w14:textId="5EFF1166" w:rsidR="00003363" w:rsidRPr="00EC2003" w:rsidRDefault="00003363" w:rsidP="00003363">
      <w:pPr>
        <w:spacing w:line="360" w:lineRule="auto"/>
        <w:jc w:val="right"/>
        <w:rPr>
          <w:rFonts w:ascii="Arial" w:hAnsi="Arial" w:cs="Arial"/>
          <w:b/>
        </w:rPr>
      </w:pPr>
      <w:r w:rsidRPr="00EC2003">
        <w:rPr>
          <w:rFonts w:ascii="Arial" w:hAnsi="Arial" w:cs="Arial"/>
          <w:b/>
        </w:rPr>
        <w:t>Not Reportable</w:t>
      </w:r>
    </w:p>
    <w:p w14:paraId="1A651F5A" w14:textId="258CFFD5" w:rsidR="00003363" w:rsidRPr="00EC2003" w:rsidRDefault="00003363" w:rsidP="00003363">
      <w:pPr>
        <w:spacing w:line="360" w:lineRule="auto"/>
        <w:jc w:val="right"/>
        <w:rPr>
          <w:rFonts w:ascii="Arial" w:hAnsi="Arial" w:cs="Arial"/>
        </w:rPr>
      </w:pPr>
      <w:r w:rsidRPr="00EC2003">
        <w:rPr>
          <w:rFonts w:ascii="Arial" w:hAnsi="Arial" w:cs="Arial"/>
        </w:rPr>
        <w:t xml:space="preserve">Case no: </w:t>
      </w:r>
      <w:r w:rsidR="0023052B">
        <w:rPr>
          <w:rFonts w:ascii="Arial" w:hAnsi="Arial" w:cs="Arial"/>
        </w:rPr>
        <w:t>659</w:t>
      </w:r>
      <w:r w:rsidR="007B3181" w:rsidRPr="00EC2003">
        <w:rPr>
          <w:rFonts w:ascii="Arial" w:hAnsi="Arial" w:cs="Arial"/>
        </w:rPr>
        <w:t>/20</w:t>
      </w:r>
      <w:r w:rsidR="00DA3764">
        <w:rPr>
          <w:rFonts w:ascii="Arial" w:hAnsi="Arial" w:cs="Arial"/>
        </w:rPr>
        <w:t>20</w:t>
      </w:r>
    </w:p>
    <w:p w14:paraId="34706D1A" w14:textId="77777777" w:rsidR="00003363" w:rsidRPr="00EC2003" w:rsidRDefault="00003363" w:rsidP="00003363">
      <w:pPr>
        <w:spacing w:line="360" w:lineRule="auto"/>
        <w:rPr>
          <w:rFonts w:ascii="Arial" w:hAnsi="Arial" w:cs="Arial"/>
          <w:sz w:val="28"/>
          <w:szCs w:val="28"/>
        </w:rPr>
      </w:pPr>
    </w:p>
    <w:p w14:paraId="545A333B" w14:textId="236C398C" w:rsidR="007E5CD0" w:rsidRPr="00EC2003" w:rsidRDefault="00003363" w:rsidP="00003363">
      <w:pPr>
        <w:spacing w:line="360" w:lineRule="auto"/>
        <w:rPr>
          <w:rFonts w:ascii="Arial" w:hAnsi="Arial" w:cs="Arial"/>
        </w:rPr>
      </w:pPr>
      <w:r w:rsidRPr="00EC2003">
        <w:rPr>
          <w:rFonts w:ascii="Arial" w:hAnsi="Arial" w:cs="Arial"/>
        </w:rPr>
        <w:t>In the matter between:</w:t>
      </w:r>
    </w:p>
    <w:p w14:paraId="256E1511" w14:textId="6CF0FCA0" w:rsidR="007E5CD0" w:rsidRPr="00EC2003" w:rsidRDefault="007B3181" w:rsidP="0044255A">
      <w:pPr>
        <w:tabs>
          <w:tab w:val="right" w:pos="8640"/>
        </w:tabs>
        <w:spacing w:before="120" w:line="360" w:lineRule="auto"/>
        <w:jc w:val="both"/>
        <w:rPr>
          <w:rFonts w:ascii="Arial" w:hAnsi="Arial" w:cs="Arial"/>
          <w:b/>
        </w:rPr>
      </w:pPr>
      <w:r w:rsidRPr="00EC2003">
        <w:rPr>
          <w:rFonts w:ascii="Arial" w:hAnsi="Arial" w:cs="Arial"/>
          <w:b/>
          <w:bCs/>
        </w:rPr>
        <w:t xml:space="preserve">DAVE PRETORIUS </w:t>
      </w:r>
      <w:r w:rsidR="00595447" w:rsidRPr="00EC2003">
        <w:rPr>
          <w:rFonts w:ascii="Arial" w:hAnsi="Arial" w:cs="Arial"/>
          <w:b/>
          <w:bCs/>
        </w:rPr>
        <w:tab/>
      </w:r>
      <w:r w:rsidR="00003363" w:rsidRPr="00EC2003">
        <w:rPr>
          <w:rFonts w:ascii="Arial" w:hAnsi="Arial" w:cs="Arial"/>
          <w:b/>
        </w:rPr>
        <w:t>APPELLANT</w:t>
      </w:r>
    </w:p>
    <w:p w14:paraId="0B2AE53A" w14:textId="42C0B71F" w:rsidR="007E5CD0" w:rsidRPr="00EC2003" w:rsidRDefault="007E5CD0" w:rsidP="0044255A">
      <w:pPr>
        <w:spacing w:before="120" w:after="120" w:line="360" w:lineRule="auto"/>
        <w:rPr>
          <w:rFonts w:ascii="Arial" w:hAnsi="Arial" w:cs="Arial"/>
        </w:rPr>
      </w:pPr>
      <w:r w:rsidRPr="00EC2003">
        <w:rPr>
          <w:rFonts w:ascii="Arial" w:hAnsi="Arial" w:cs="Arial"/>
        </w:rPr>
        <w:t>a</w:t>
      </w:r>
      <w:r w:rsidR="00003363" w:rsidRPr="00EC2003">
        <w:rPr>
          <w:rFonts w:ascii="Arial" w:hAnsi="Arial" w:cs="Arial"/>
        </w:rPr>
        <w:t>nd</w:t>
      </w:r>
    </w:p>
    <w:p w14:paraId="3114E4CF" w14:textId="51BBF6C4" w:rsidR="00003363" w:rsidRPr="00EC2003" w:rsidRDefault="007B3181" w:rsidP="00DA3764">
      <w:pPr>
        <w:tabs>
          <w:tab w:val="right" w:pos="8640"/>
        </w:tabs>
        <w:spacing w:line="360" w:lineRule="auto"/>
        <w:ind w:right="-7"/>
        <w:rPr>
          <w:rFonts w:ascii="Arial" w:hAnsi="Arial" w:cs="Arial"/>
          <w:b/>
        </w:rPr>
      </w:pPr>
      <w:r w:rsidRPr="00EC2003">
        <w:rPr>
          <w:rFonts w:ascii="Arial" w:hAnsi="Arial" w:cs="Arial"/>
          <w:b/>
          <w:bCs/>
        </w:rPr>
        <w:t>KENNETH BEDWELL</w:t>
      </w:r>
      <w:r w:rsidR="00003363" w:rsidRPr="00EC2003">
        <w:rPr>
          <w:rFonts w:ascii="Arial" w:hAnsi="Arial" w:cs="Arial"/>
          <w:b/>
          <w:bCs/>
        </w:rPr>
        <w:tab/>
      </w:r>
      <w:r w:rsidR="00003363" w:rsidRPr="00EC2003">
        <w:rPr>
          <w:rFonts w:ascii="Arial" w:hAnsi="Arial" w:cs="Arial"/>
          <w:b/>
        </w:rPr>
        <w:t>RESPONDENT</w:t>
      </w:r>
    </w:p>
    <w:p w14:paraId="400ACD72" w14:textId="77777777" w:rsidR="00003363" w:rsidRPr="00EC2003" w:rsidRDefault="00003363" w:rsidP="00003363">
      <w:pPr>
        <w:pStyle w:val="FootnoteText"/>
        <w:spacing w:line="360" w:lineRule="auto"/>
        <w:rPr>
          <w:rFonts w:ascii="Arial" w:hAnsi="Arial" w:cs="Arial"/>
          <w:sz w:val="28"/>
          <w:szCs w:val="28"/>
        </w:rPr>
      </w:pPr>
    </w:p>
    <w:p w14:paraId="797874D6" w14:textId="19B8EB2F" w:rsidR="00003363" w:rsidRPr="00EC2003" w:rsidRDefault="00003363" w:rsidP="0044255A">
      <w:pPr>
        <w:spacing w:before="120" w:line="360" w:lineRule="auto"/>
        <w:ind w:left="2160" w:hanging="2160"/>
        <w:jc w:val="both"/>
        <w:rPr>
          <w:rFonts w:ascii="Arial" w:hAnsi="Arial" w:cs="Arial"/>
        </w:rPr>
      </w:pPr>
      <w:r w:rsidRPr="00EC2003">
        <w:rPr>
          <w:rFonts w:ascii="Arial" w:hAnsi="Arial" w:cs="Arial"/>
          <w:b/>
          <w:bCs/>
        </w:rPr>
        <w:t>Neutral citation:</w:t>
      </w:r>
      <w:r w:rsidRPr="00EC2003">
        <w:rPr>
          <w:rFonts w:ascii="Arial" w:hAnsi="Arial" w:cs="Arial"/>
          <w:b/>
          <w:bCs/>
        </w:rPr>
        <w:tab/>
      </w:r>
      <w:r w:rsidR="007B3181" w:rsidRPr="00EC2003">
        <w:rPr>
          <w:rFonts w:ascii="Arial" w:hAnsi="Arial" w:cs="Arial"/>
          <w:bCs/>
          <w:i/>
        </w:rPr>
        <w:t xml:space="preserve">Dave Pretorius </w:t>
      </w:r>
      <w:r w:rsidR="00595447" w:rsidRPr="00EC2003">
        <w:rPr>
          <w:rFonts w:ascii="Arial" w:hAnsi="Arial" w:cs="Arial"/>
          <w:bCs/>
          <w:i/>
        </w:rPr>
        <w:t xml:space="preserve">v </w:t>
      </w:r>
      <w:r w:rsidR="007B3181" w:rsidRPr="00EC2003">
        <w:rPr>
          <w:rFonts w:ascii="Arial" w:hAnsi="Arial" w:cs="Arial"/>
          <w:bCs/>
          <w:i/>
        </w:rPr>
        <w:t>Kenneth Bedwell</w:t>
      </w:r>
      <w:r w:rsidR="00595447" w:rsidRPr="00EC2003">
        <w:rPr>
          <w:rFonts w:ascii="Arial" w:hAnsi="Arial" w:cs="Arial"/>
          <w:bCs/>
          <w:i/>
        </w:rPr>
        <w:t xml:space="preserve"> </w:t>
      </w:r>
      <w:r w:rsidR="00595447" w:rsidRPr="00EC2003">
        <w:rPr>
          <w:rFonts w:ascii="Arial" w:hAnsi="Arial" w:cs="Arial"/>
          <w:bCs/>
        </w:rPr>
        <w:t>(</w:t>
      </w:r>
      <w:r w:rsidR="0023052B">
        <w:rPr>
          <w:rFonts w:ascii="Arial" w:hAnsi="Arial" w:cs="Arial"/>
          <w:bCs/>
        </w:rPr>
        <w:t>659</w:t>
      </w:r>
      <w:r w:rsidR="007B3181" w:rsidRPr="00EC2003">
        <w:rPr>
          <w:rFonts w:ascii="Arial" w:hAnsi="Arial" w:cs="Arial"/>
          <w:bCs/>
        </w:rPr>
        <w:t>/20</w:t>
      </w:r>
      <w:r w:rsidR="00DA3764">
        <w:rPr>
          <w:rFonts w:ascii="Arial" w:hAnsi="Arial" w:cs="Arial"/>
          <w:bCs/>
        </w:rPr>
        <w:t>20</w:t>
      </w:r>
      <w:r w:rsidR="00595447" w:rsidRPr="00EC2003">
        <w:rPr>
          <w:rFonts w:ascii="Arial" w:hAnsi="Arial" w:cs="Arial"/>
          <w:bCs/>
        </w:rPr>
        <w:t>) [20</w:t>
      </w:r>
      <w:r w:rsidR="007B3181" w:rsidRPr="00EC2003">
        <w:rPr>
          <w:rFonts w:ascii="Arial" w:hAnsi="Arial" w:cs="Arial"/>
          <w:bCs/>
        </w:rPr>
        <w:t>2</w:t>
      </w:r>
      <w:r w:rsidR="00DF1902">
        <w:rPr>
          <w:rFonts w:ascii="Arial" w:hAnsi="Arial" w:cs="Arial"/>
          <w:bCs/>
        </w:rPr>
        <w:t>2</w:t>
      </w:r>
      <w:r w:rsidR="00334D30">
        <w:rPr>
          <w:rFonts w:ascii="Arial" w:hAnsi="Arial" w:cs="Arial"/>
          <w:bCs/>
        </w:rPr>
        <w:t>] ZASCA 4 (11 January 2022</w:t>
      </w:r>
      <w:r w:rsidR="00595447" w:rsidRPr="00EC2003">
        <w:rPr>
          <w:rFonts w:ascii="Arial" w:hAnsi="Arial" w:cs="Arial"/>
          <w:bCs/>
        </w:rPr>
        <w:t>)</w:t>
      </w:r>
    </w:p>
    <w:p w14:paraId="1D274190" w14:textId="66233A8C" w:rsidR="00003363" w:rsidRPr="00EC2003" w:rsidRDefault="00003363" w:rsidP="0044255A">
      <w:pPr>
        <w:spacing w:before="120" w:line="360" w:lineRule="auto"/>
        <w:ind w:left="1440" w:hanging="1440"/>
        <w:jc w:val="both"/>
        <w:rPr>
          <w:rFonts w:ascii="Arial" w:hAnsi="Arial" w:cs="Arial"/>
          <w:b/>
          <w:bCs/>
          <w:i/>
          <w:iCs/>
        </w:rPr>
      </w:pPr>
      <w:r w:rsidRPr="00EC2003">
        <w:rPr>
          <w:rFonts w:ascii="Arial" w:hAnsi="Arial" w:cs="Arial"/>
          <w:b/>
          <w:bCs/>
        </w:rPr>
        <w:t>Coram:</w:t>
      </w:r>
      <w:r w:rsidR="00DC3FC0" w:rsidRPr="00EC2003">
        <w:rPr>
          <w:rFonts w:ascii="Arial" w:hAnsi="Arial" w:cs="Arial"/>
        </w:rPr>
        <w:tab/>
      </w:r>
      <w:r w:rsidR="007B3181" w:rsidRPr="00EC2003">
        <w:rPr>
          <w:rFonts w:ascii="Arial" w:hAnsi="Arial" w:cs="Arial"/>
        </w:rPr>
        <w:t>VAN DER MERWE</w:t>
      </w:r>
      <w:r w:rsidR="00721196" w:rsidRPr="00EC2003">
        <w:rPr>
          <w:rFonts w:ascii="Arial" w:hAnsi="Arial" w:cs="Arial"/>
        </w:rPr>
        <w:t xml:space="preserve">, </w:t>
      </w:r>
      <w:r w:rsidR="007B3181" w:rsidRPr="00EC2003">
        <w:rPr>
          <w:rFonts w:ascii="Arial" w:hAnsi="Arial" w:cs="Arial"/>
        </w:rPr>
        <w:t>MOKGOHLOA</w:t>
      </w:r>
      <w:r w:rsidR="00721196" w:rsidRPr="00EC2003">
        <w:rPr>
          <w:rFonts w:ascii="Arial" w:hAnsi="Arial" w:cs="Arial"/>
        </w:rPr>
        <w:t xml:space="preserve"> and </w:t>
      </w:r>
      <w:r w:rsidR="007B3181" w:rsidRPr="00EC2003">
        <w:rPr>
          <w:rFonts w:ascii="Arial" w:hAnsi="Arial" w:cs="Arial"/>
        </w:rPr>
        <w:t>HUGHES</w:t>
      </w:r>
      <w:r w:rsidR="00721196" w:rsidRPr="00EC2003">
        <w:rPr>
          <w:rFonts w:ascii="Arial" w:hAnsi="Arial" w:cs="Arial"/>
        </w:rPr>
        <w:t xml:space="preserve"> JJA</w:t>
      </w:r>
      <w:r w:rsidR="00EC2003">
        <w:rPr>
          <w:rFonts w:ascii="Arial" w:hAnsi="Arial" w:cs="Arial"/>
        </w:rPr>
        <w:t xml:space="preserve"> and </w:t>
      </w:r>
      <w:r w:rsidR="0044255A">
        <w:rPr>
          <w:rFonts w:ascii="Arial" w:hAnsi="Arial" w:cs="Arial"/>
        </w:rPr>
        <w:t>PHAT</w:t>
      </w:r>
      <w:r w:rsidR="00FE6A29">
        <w:rPr>
          <w:rFonts w:ascii="Arial" w:hAnsi="Arial" w:cs="Arial"/>
        </w:rPr>
        <w:t>S</w:t>
      </w:r>
      <w:r w:rsidR="0044255A">
        <w:rPr>
          <w:rFonts w:ascii="Arial" w:hAnsi="Arial" w:cs="Arial"/>
        </w:rPr>
        <w:t xml:space="preserve">HOANE and </w:t>
      </w:r>
      <w:r w:rsidR="00EC2003">
        <w:rPr>
          <w:rFonts w:ascii="Arial" w:hAnsi="Arial" w:cs="Arial"/>
        </w:rPr>
        <w:t>WEINER AJ</w:t>
      </w:r>
      <w:r w:rsidR="00334D30">
        <w:rPr>
          <w:rFonts w:ascii="Arial" w:hAnsi="Arial" w:cs="Arial"/>
        </w:rPr>
        <w:t>J</w:t>
      </w:r>
      <w:r w:rsidR="007B3181" w:rsidRPr="00EC2003">
        <w:rPr>
          <w:rFonts w:ascii="Arial" w:hAnsi="Arial" w:cs="Arial"/>
        </w:rPr>
        <w:t>A</w:t>
      </w:r>
    </w:p>
    <w:p w14:paraId="060AE2B2" w14:textId="76F38D9A" w:rsidR="00003363" w:rsidRPr="00EC2003" w:rsidRDefault="00003363" w:rsidP="0044255A">
      <w:pPr>
        <w:spacing w:before="120" w:line="360" w:lineRule="auto"/>
        <w:jc w:val="both"/>
        <w:rPr>
          <w:rFonts w:ascii="Arial" w:hAnsi="Arial" w:cs="Arial"/>
        </w:rPr>
      </w:pPr>
      <w:r w:rsidRPr="00EC2003">
        <w:rPr>
          <w:rFonts w:ascii="Arial" w:hAnsi="Arial" w:cs="Arial"/>
          <w:b/>
          <w:bCs/>
        </w:rPr>
        <w:t>Heard</w:t>
      </w:r>
      <w:r w:rsidR="00DC3FC0" w:rsidRPr="0044255A">
        <w:rPr>
          <w:rFonts w:ascii="Arial" w:hAnsi="Arial" w:cs="Arial"/>
          <w:b/>
        </w:rPr>
        <w:t>:</w:t>
      </w:r>
      <w:r w:rsidR="00DC3FC0" w:rsidRPr="00EC2003">
        <w:rPr>
          <w:rFonts w:ascii="Arial" w:hAnsi="Arial" w:cs="Arial"/>
        </w:rPr>
        <w:tab/>
      </w:r>
      <w:r w:rsidR="00521BBC" w:rsidRPr="00EC2003">
        <w:rPr>
          <w:rFonts w:ascii="Arial" w:hAnsi="Arial" w:cs="Arial"/>
        </w:rPr>
        <w:t>2 November 2021</w:t>
      </w:r>
    </w:p>
    <w:p w14:paraId="6AA76EAC" w14:textId="3AFB6C4B" w:rsidR="00003363" w:rsidRPr="00EC2003" w:rsidRDefault="00003363" w:rsidP="0044255A">
      <w:pPr>
        <w:spacing w:before="120" w:line="360" w:lineRule="auto"/>
        <w:jc w:val="both"/>
        <w:rPr>
          <w:rFonts w:ascii="Arial" w:hAnsi="Arial" w:cs="Arial"/>
          <w:b/>
          <w:bCs/>
        </w:rPr>
      </w:pPr>
      <w:r w:rsidRPr="00EC2003">
        <w:rPr>
          <w:rFonts w:ascii="Arial" w:hAnsi="Arial" w:cs="Arial"/>
          <w:b/>
          <w:bCs/>
        </w:rPr>
        <w:t>Delivered</w:t>
      </w:r>
      <w:r w:rsidR="00521BBC" w:rsidRPr="0044255A">
        <w:rPr>
          <w:rFonts w:ascii="Arial" w:hAnsi="Arial" w:cs="Arial"/>
          <w:b/>
        </w:rPr>
        <w:t>:</w:t>
      </w:r>
      <w:r w:rsidR="00521BBC" w:rsidRPr="00EC2003">
        <w:rPr>
          <w:rFonts w:ascii="Arial" w:hAnsi="Arial" w:cs="Arial"/>
        </w:rPr>
        <w:tab/>
        <w:t xml:space="preserve">This judgment was handed down electronically by circulation to the parties’ legal representatives via email. It has been published on the Supreme Court of Appeal website and released to SAFLII. The date and time </w:t>
      </w:r>
      <w:r w:rsidR="00976419">
        <w:rPr>
          <w:rFonts w:ascii="Arial" w:hAnsi="Arial" w:cs="Arial"/>
        </w:rPr>
        <w:t>for hand-down is deemed to be 9h45 on 11 January 2022.</w:t>
      </w:r>
    </w:p>
    <w:p w14:paraId="2546BDDF" w14:textId="198AEF5B" w:rsidR="00003363" w:rsidRPr="00EC2003" w:rsidRDefault="00003363" w:rsidP="0044255A">
      <w:pPr>
        <w:spacing w:before="120" w:line="360" w:lineRule="auto"/>
        <w:jc w:val="both"/>
        <w:rPr>
          <w:rFonts w:ascii="Arial" w:hAnsi="Arial" w:cs="Arial"/>
          <w:b/>
          <w:bCs/>
        </w:rPr>
      </w:pPr>
      <w:r w:rsidRPr="00EC2003">
        <w:rPr>
          <w:rFonts w:ascii="Arial" w:hAnsi="Arial" w:cs="Arial"/>
          <w:b/>
          <w:bCs/>
        </w:rPr>
        <w:t xml:space="preserve">Summary: </w:t>
      </w:r>
      <w:r w:rsidR="00AC0EDD">
        <w:rPr>
          <w:rFonts w:ascii="Arial" w:hAnsi="Arial" w:cs="Arial"/>
          <w:bCs/>
        </w:rPr>
        <w:t>Prescription</w:t>
      </w:r>
      <w:r w:rsidR="00BC5A2A" w:rsidRPr="00EC2003">
        <w:rPr>
          <w:rFonts w:ascii="Arial" w:hAnsi="Arial" w:cs="Arial"/>
          <w:bCs/>
        </w:rPr>
        <w:t xml:space="preserve"> – </w:t>
      </w:r>
      <w:r w:rsidR="00AC0EDD">
        <w:rPr>
          <w:rFonts w:ascii="Arial" w:hAnsi="Arial" w:cs="Arial"/>
          <w:bCs/>
        </w:rPr>
        <w:t>of</w:t>
      </w:r>
      <w:r w:rsidR="00001A76">
        <w:rPr>
          <w:rFonts w:ascii="Arial" w:hAnsi="Arial" w:cs="Arial"/>
          <w:bCs/>
        </w:rPr>
        <w:t xml:space="preserve"> damages </w:t>
      </w:r>
      <w:r w:rsidR="00AC0EDD">
        <w:rPr>
          <w:rFonts w:ascii="Arial" w:hAnsi="Arial" w:cs="Arial"/>
          <w:bCs/>
        </w:rPr>
        <w:t>claim based on</w:t>
      </w:r>
      <w:r w:rsidR="00954D6F">
        <w:rPr>
          <w:rFonts w:ascii="Arial" w:hAnsi="Arial" w:cs="Arial"/>
          <w:bCs/>
        </w:rPr>
        <w:t xml:space="preserve"> acceptance of</w:t>
      </w:r>
      <w:r w:rsidR="00AC0EDD">
        <w:rPr>
          <w:rFonts w:ascii="Arial" w:hAnsi="Arial" w:cs="Arial"/>
          <w:bCs/>
        </w:rPr>
        <w:t xml:space="preserve"> </w:t>
      </w:r>
      <w:r w:rsidR="00BC5A2A" w:rsidRPr="00EC2003">
        <w:rPr>
          <w:rFonts w:ascii="Arial" w:hAnsi="Arial" w:cs="Arial"/>
          <w:bCs/>
        </w:rPr>
        <w:t>repudiation</w:t>
      </w:r>
      <w:r w:rsidR="00AC0EDD">
        <w:rPr>
          <w:rFonts w:ascii="Arial" w:hAnsi="Arial" w:cs="Arial"/>
          <w:bCs/>
        </w:rPr>
        <w:t xml:space="preserve"> of contract</w:t>
      </w:r>
      <w:r w:rsidR="00BC5A2A" w:rsidRPr="00EC2003">
        <w:rPr>
          <w:rFonts w:ascii="Arial" w:hAnsi="Arial" w:cs="Arial"/>
          <w:bCs/>
        </w:rPr>
        <w:t xml:space="preserve"> – when prescription commences to run – innocent party’s cause of action for damages accrues when election to treat the contract as at an end</w:t>
      </w:r>
      <w:r w:rsidR="00AC0EDD">
        <w:rPr>
          <w:rFonts w:ascii="Arial" w:hAnsi="Arial" w:cs="Arial"/>
          <w:bCs/>
        </w:rPr>
        <w:t xml:space="preserve"> </w:t>
      </w:r>
      <w:r w:rsidR="007B60A3">
        <w:rPr>
          <w:rFonts w:ascii="Arial" w:hAnsi="Arial" w:cs="Arial"/>
          <w:bCs/>
        </w:rPr>
        <w:t xml:space="preserve">is </w:t>
      </w:r>
      <w:r w:rsidR="00AC0EDD">
        <w:rPr>
          <w:rFonts w:ascii="Arial" w:hAnsi="Arial" w:cs="Arial"/>
          <w:bCs/>
        </w:rPr>
        <w:t>communicated to repudia</w:t>
      </w:r>
      <w:r w:rsidR="007B60A3">
        <w:rPr>
          <w:rFonts w:ascii="Arial" w:hAnsi="Arial" w:cs="Arial"/>
          <w:bCs/>
        </w:rPr>
        <w:t>t</w:t>
      </w:r>
      <w:r w:rsidR="00AC0EDD">
        <w:rPr>
          <w:rFonts w:ascii="Arial" w:hAnsi="Arial" w:cs="Arial"/>
          <w:bCs/>
        </w:rPr>
        <w:t>ing party</w:t>
      </w:r>
      <w:r w:rsidR="00BC5A2A" w:rsidRPr="00EC2003">
        <w:rPr>
          <w:rFonts w:ascii="Arial" w:hAnsi="Arial" w:cs="Arial"/>
          <w:bCs/>
        </w:rPr>
        <w:t xml:space="preserve"> – </w:t>
      </w:r>
      <w:r w:rsidR="007B60A3">
        <w:rPr>
          <w:rFonts w:ascii="Arial" w:hAnsi="Arial" w:cs="Arial"/>
          <w:bCs/>
        </w:rPr>
        <w:t>special plea correctly dismissed</w:t>
      </w:r>
      <w:r w:rsidR="00A25057">
        <w:rPr>
          <w:rFonts w:ascii="Arial" w:hAnsi="Arial" w:cs="Arial"/>
          <w:bCs/>
        </w:rPr>
        <w:t>.</w:t>
      </w:r>
    </w:p>
    <w:p w14:paraId="58D25496" w14:textId="77777777" w:rsidR="00003363" w:rsidRPr="00EC2003" w:rsidRDefault="00003363" w:rsidP="0044255A">
      <w:pPr>
        <w:spacing w:before="120" w:line="360" w:lineRule="auto"/>
        <w:jc w:val="both"/>
        <w:rPr>
          <w:rFonts w:ascii="Arial" w:hAnsi="Arial" w:cs="Arial"/>
          <w:b/>
          <w:bCs/>
          <w:sz w:val="28"/>
          <w:szCs w:val="28"/>
        </w:rPr>
        <w:sectPr w:rsidR="00003363" w:rsidRPr="00EC2003" w:rsidSect="00003363">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pPr>
    </w:p>
    <w:p w14:paraId="7B747BA5" w14:textId="077731AE" w:rsidR="00003363" w:rsidRPr="000E300E" w:rsidRDefault="007B4ECC" w:rsidP="00003363">
      <w:pPr>
        <w:spacing w:line="360" w:lineRule="auto"/>
        <w:contextualSpacing/>
        <w:rPr>
          <w:rFonts w:ascii="Arial" w:hAnsi="Arial" w:cs="Arial"/>
        </w:rPr>
      </w:pPr>
      <w:r w:rsidRPr="00EC2003">
        <w:rPr>
          <w:rFonts w:ascii="Arial" w:hAnsi="Arial" w:cs="Arial"/>
          <w:noProof/>
          <w:lang w:val="en-ZA" w:eastAsia="en-ZA"/>
        </w:rPr>
        <w:lastRenderedPageBreak/>
        <mc:AlternateContent>
          <mc:Choice Requires="wps">
            <w:drawing>
              <wp:anchor distT="0" distB="0" distL="114300" distR="114300" simplePos="0" relativeHeight="251662848" behindDoc="0" locked="0" layoutInCell="1" allowOverlap="1" wp14:anchorId="46ADE4B8" wp14:editId="63F6A079">
                <wp:simplePos x="0" y="0"/>
                <wp:positionH relativeFrom="column">
                  <wp:posOffset>0</wp:posOffset>
                </wp:positionH>
                <wp:positionV relativeFrom="paragraph">
                  <wp:posOffset>40005</wp:posOffset>
                </wp:positionV>
                <wp:extent cx="5507990" cy="0"/>
                <wp:effectExtent l="9525" t="13335" r="698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604B97"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3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ZQEg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6dNiAaLRwZeQYkg01vlPXHcoGCWWwDkCk9PW+UCEFENIuEfpjZAy&#10;ii0V6ku8yCd5THBaChacIczZw76SFp1IGJf4xarA8xhm9VGxCNZywtY32xMhrzZcLlXAg1KAzs26&#10;zsOPRbpYz9fz6Wg6ma1H07SuRx831XQ022RPef2hrqo6+xmoZdOiFYxxFdgNs5lN/0772yu5TtV9&#10;Ou9tSN6ix34B2eEfSUctg3zXQdhrdtnZQWMYxxh8ezph3h/3YD8+8NUvAAAA//8DAFBLAwQUAAYA&#10;CAAAACEA8O5BHNoAAAAEAQAADwAAAGRycy9kb3ducmV2LnhtbEyPwU7DMBBE75X6D9YicamoQ1uF&#10;KsSpKiA3LhQQ1228JBHxOo3dNvD1LFzgOJrRzJt8M7pOnWgIrWcD1/MEFHHlbcu1gZfn8moNKkRk&#10;i51nMvBJATbFdJJjZv2Zn+i0i7WSEg4ZGmhi7DOtQ9WQwzD3PbF4735wGEUOtbYDnqXcdXqRJKl2&#10;2LIsNNjTXUPVx+7oDITylQ7l16yaJW/L2tPicP/4gMZcXozbW1CRxvgXhh98QYdCmPb+yDaozoAc&#10;iQbSJSgx1+nNCtT+V+si1//hi28AAAD//wMAUEsBAi0AFAAGAAgAAAAhALaDOJL+AAAA4QEAABMA&#10;AAAAAAAAAAAAAAAAAAAAAFtDb250ZW50X1R5cGVzXS54bWxQSwECLQAUAAYACAAAACEAOP0h/9YA&#10;AACUAQAACwAAAAAAAAAAAAAAAAAvAQAAX3JlbHMvLnJlbHNQSwECLQAUAAYACAAAACEAfDJGUBIC&#10;AAAoBAAADgAAAAAAAAAAAAAAAAAuAgAAZHJzL2Uyb0RvYy54bWxQSwECLQAUAAYACAAAACEA8O5B&#10;HNoAAAAEAQAADwAAAAAAAAAAAAAAAABsBAAAZHJzL2Rvd25yZXYueG1sUEsFBgAAAAAEAAQA8wAA&#10;AHMFAAAAAA==&#10;"/>
            </w:pict>
          </mc:Fallback>
        </mc:AlternateContent>
      </w:r>
      <w:r w:rsidRPr="00EC2003">
        <w:rPr>
          <w:rFonts w:ascii="Arial" w:hAnsi="Arial" w:cs="Arial"/>
          <w:noProof/>
          <w:lang w:val="en-ZA" w:eastAsia="en-ZA"/>
        </w:rPr>
        <mc:AlternateContent>
          <mc:Choice Requires="wps">
            <w:drawing>
              <wp:anchor distT="0" distB="0" distL="114300" distR="114300" simplePos="0" relativeHeight="251660800" behindDoc="0" locked="0" layoutInCell="1" allowOverlap="1" wp14:anchorId="1BBB8115" wp14:editId="321041B1">
                <wp:simplePos x="0" y="0"/>
                <wp:positionH relativeFrom="column">
                  <wp:posOffset>0</wp:posOffset>
                </wp:positionH>
                <wp:positionV relativeFrom="paragraph">
                  <wp:posOffset>114300</wp:posOffset>
                </wp:positionV>
                <wp:extent cx="0" cy="0"/>
                <wp:effectExtent l="9525"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45BE4F"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M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U&#10;InSH1wAAAAMBAAAPAAAAZHJzL2Rvd25yZXYueG1sTI9BT8MwDIXvk/gPkZG4TCxlSFNVmk4I6I0L&#10;YxNXrzFtReN0TbZ1+/UYcdgutp6f9fw5X46uUwcaQuvZwMMsAUVcedtybWD9Wd6noEJEtth5JgMn&#10;CrAsbiY5ZtYf+YMOq1grCeGQoYEmxj7TOlQNOQwz3xOL9+0Hh1HkUGs74FHCXafnSbLQDluWCw32&#10;9NJQ9bPaOwOh3NCuPE+rafL1WHua717f39CYu9vx+QlUpDFeluEPX9ChEKat37MNqjMgj0SZptLF&#10;lbr9V7rI9TV78QsAAP//AwBQSwECLQAUAAYACAAAACEAtoM4kv4AAADhAQAAEwAAAAAAAAAAAAAA&#10;AAAAAAAAW0NvbnRlbnRfVHlwZXNdLnhtbFBLAQItABQABgAIAAAAIQA4/SH/1gAAAJQBAAALAAAA&#10;AAAAAAAAAAAAAC8BAABfcmVscy8ucmVsc1BLAQItABQABgAIAAAAIQCmNmMVCwIAACIEAAAOAAAA&#10;AAAAAAAAAAAAAC4CAABkcnMvZTJvRG9jLnhtbFBLAQItABQABgAIAAAAIQBUInSH1wAAAAMBAAAP&#10;AAAAAAAAAAAAAAAAAGUEAABkcnMvZG93bnJldi54bWxQSwUGAAAAAAQABADzAAAAaQUAAAAA&#10;"/>
            </w:pict>
          </mc:Fallback>
        </mc:AlternateContent>
      </w:r>
    </w:p>
    <w:p w14:paraId="3EB85E21" w14:textId="77777777" w:rsidR="00003363" w:rsidRPr="000E300E" w:rsidRDefault="00003363" w:rsidP="00003363">
      <w:pPr>
        <w:pStyle w:val="Heading3"/>
        <w:contextualSpacing/>
        <w:jc w:val="center"/>
        <w:rPr>
          <w:b/>
          <w:i w:val="0"/>
          <w:sz w:val="24"/>
        </w:rPr>
      </w:pPr>
      <w:r w:rsidRPr="000E300E">
        <w:rPr>
          <w:b/>
          <w:i w:val="0"/>
          <w:sz w:val="24"/>
        </w:rPr>
        <w:t>ORDER</w:t>
      </w:r>
    </w:p>
    <w:p w14:paraId="41FFF520" w14:textId="2089E7D5" w:rsidR="00003363" w:rsidRPr="000E300E" w:rsidRDefault="007B4ECC" w:rsidP="00003363">
      <w:pPr>
        <w:spacing w:line="360" w:lineRule="auto"/>
        <w:contextualSpacing/>
        <w:rPr>
          <w:rFonts w:ascii="Arial" w:hAnsi="Arial" w:cs="Arial"/>
          <w:b/>
          <w:bCs/>
        </w:rPr>
      </w:pPr>
      <w:r w:rsidRPr="000E300E">
        <w:rPr>
          <w:rFonts w:ascii="Arial" w:hAnsi="Arial" w:cs="Arial"/>
          <w:noProof/>
          <w:lang w:val="en-ZA" w:eastAsia="en-ZA"/>
        </w:rPr>
        <mc:AlternateContent>
          <mc:Choice Requires="wps">
            <w:drawing>
              <wp:anchor distT="0" distB="0" distL="114300" distR="114300" simplePos="0" relativeHeight="251661824" behindDoc="0" locked="0" layoutInCell="1" allowOverlap="1" wp14:anchorId="6C47206B" wp14:editId="5C2F6030">
                <wp:simplePos x="0" y="0"/>
                <wp:positionH relativeFrom="column">
                  <wp:posOffset>0</wp:posOffset>
                </wp:positionH>
                <wp:positionV relativeFrom="paragraph">
                  <wp:posOffset>96520</wp:posOffset>
                </wp:positionV>
                <wp:extent cx="5507990" cy="0"/>
                <wp:effectExtent l="9525" t="10795" r="698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86D162"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3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T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TtPHx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uRwexdsAAAAGAQAADwAAAGRycy9kb3ducmV2LnhtbEyPwU7DMBBE70j8g7VIXCrqEGip&#10;0jgVAnLjQgviuo2XJGq8TmO3DXw9izjAcWZWM2/z1eg6daQhtJ4NXE8TUMSVty3XBl435dUCVIjI&#10;FjvPZOCTAqyK87McM+tP/ELHdayVlHDI0EATY59pHaqGHIap74kl+/CDwyhyqLUd8CTlrtNpksy1&#10;w5ZlocGeHhqqduuDMxDKN9qXX5Nqkrzf1J7S/ePzExpzeTHeL0FFGuPfMfzgCzoUwrT1B7ZBdQbk&#10;kSjuLAUl6WJ+dwtq+2voItf/8YtvAAAA//8DAFBLAQItABQABgAIAAAAIQC2gziS/gAAAOEBAAAT&#10;AAAAAAAAAAAAAAAAAAAAAABbQ29udGVudF9UeXBlc10ueG1sUEsBAi0AFAAGAAgAAAAhADj9If/W&#10;AAAAlAEAAAsAAAAAAAAAAAAAAAAALwEAAF9yZWxzLy5yZWxzUEsBAi0AFAAGAAgAAAAhALyQxMsS&#10;AgAAKAQAAA4AAAAAAAAAAAAAAAAALgIAAGRycy9lMm9Eb2MueG1sUEsBAi0AFAAGAAgAAAAhALkc&#10;HsXbAAAABgEAAA8AAAAAAAAAAAAAAAAAbAQAAGRycy9kb3ducmV2LnhtbFBLBQYAAAAABAAEAPMA&#10;AAB0BQAAAAA=&#10;"/>
            </w:pict>
          </mc:Fallback>
        </mc:AlternateContent>
      </w:r>
    </w:p>
    <w:p w14:paraId="28210288" w14:textId="7DAF5639" w:rsidR="00E3342B" w:rsidRPr="000E300E" w:rsidRDefault="00003363" w:rsidP="007B3181">
      <w:pPr>
        <w:spacing w:line="360" w:lineRule="auto"/>
        <w:contextualSpacing/>
        <w:jc w:val="both"/>
        <w:rPr>
          <w:rFonts w:ascii="Arial" w:hAnsi="Arial" w:cs="Arial"/>
          <w:bCs/>
        </w:rPr>
      </w:pPr>
      <w:r w:rsidRPr="000E300E">
        <w:rPr>
          <w:rFonts w:ascii="Arial" w:hAnsi="Arial" w:cs="Arial"/>
          <w:b/>
          <w:bCs/>
        </w:rPr>
        <w:t xml:space="preserve">On appeal from: </w:t>
      </w:r>
      <w:r w:rsidR="00BC5A2A" w:rsidRPr="000E300E">
        <w:rPr>
          <w:rFonts w:ascii="Arial" w:hAnsi="Arial" w:cs="Arial"/>
          <w:bCs/>
        </w:rPr>
        <w:t>Gauteng Division of the High Court, Johannesburg (Wepener, Fisher and Mahalelo JJ, sitting as court of appeal)</w:t>
      </w:r>
      <w:r w:rsidR="000E300E">
        <w:rPr>
          <w:rFonts w:ascii="Arial" w:hAnsi="Arial" w:cs="Arial"/>
          <w:bCs/>
        </w:rPr>
        <w:t>:</w:t>
      </w:r>
    </w:p>
    <w:p w14:paraId="247785C1" w14:textId="77777777" w:rsidR="00E3342B" w:rsidRPr="000E300E" w:rsidRDefault="00E3342B" w:rsidP="007B3181">
      <w:pPr>
        <w:spacing w:line="360" w:lineRule="auto"/>
        <w:contextualSpacing/>
        <w:jc w:val="both"/>
        <w:rPr>
          <w:rFonts w:ascii="Arial" w:hAnsi="Arial" w:cs="Arial"/>
          <w:bCs/>
          <w:lang w:val="en-ZA"/>
        </w:rPr>
      </w:pPr>
    </w:p>
    <w:p w14:paraId="156AD0AF" w14:textId="78210CB7" w:rsidR="00E3342B" w:rsidRPr="000E300E" w:rsidRDefault="00E3342B" w:rsidP="007B3181">
      <w:pPr>
        <w:spacing w:line="360" w:lineRule="auto"/>
        <w:contextualSpacing/>
        <w:jc w:val="both"/>
        <w:rPr>
          <w:rFonts w:ascii="Arial" w:hAnsi="Arial" w:cs="Arial"/>
          <w:bCs/>
        </w:rPr>
      </w:pPr>
      <w:r w:rsidRPr="000E300E">
        <w:rPr>
          <w:rFonts w:ascii="Arial" w:hAnsi="Arial" w:cs="Arial"/>
          <w:bCs/>
          <w:lang w:val="en-ZA"/>
        </w:rPr>
        <w:t>The appeal is dismissed with costs.</w:t>
      </w:r>
    </w:p>
    <w:p w14:paraId="54378D22" w14:textId="77777777" w:rsidR="00EC2003" w:rsidRPr="000E300E" w:rsidRDefault="00EC2003" w:rsidP="007B3181">
      <w:pPr>
        <w:spacing w:line="360" w:lineRule="auto"/>
        <w:contextualSpacing/>
        <w:jc w:val="both"/>
        <w:rPr>
          <w:rFonts w:ascii="Arial" w:hAnsi="Arial" w:cs="Arial"/>
        </w:rPr>
      </w:pPr>
    </w:p>
    <w:p w14:paraId="24BA0D04" w14:textId="60B44C77" w:rsidR="00003363" w:rsidRPr="000E300E" w:rsidRDefault="007B4ECC" w:rsidP="00003363">
      <w:pPr>
        <w:spacing w:line="360" w:lineRule="auto"/>
        <w:contextualSpacing/>
        <w:rPr>
          <w:rFonts w:ascii="Arial" w:hAnsi="Arial" w:cs="Arial"/>
          <w:b/>
          <w:bCs/>
        </w:rPr>
      </w:pPr>
      <w:r w:rsidRPr="000E300E">
        <w:rPr>
          <w:rFonts w:ascii="Arial" w:hAnsi="Arial" w:cs="Arial"/>
          <w:noProof/>
          <w:lang w:val="en-ZA" w:eastAsia="en-ZA"/>
        </w:rPr>
        <mc:AlternateContent>
          <mc:Choice Requires="wps">
            <w:drawing>
              <wp:anchor distT="0" distB="0" distL="114300" distR="114300" simplePos="0" relativeHeight="251663872" behindDoc="0" locked="0" layoutInCell="1" allowOverlap="1" wp14:anchorId="31659E3A" wp14:editId="4A2AA2CC">
                <wp:simplePos x="0" y="0"/>
                <wp:positionH relativeFrom="column">
                  <wp:posOffset>0</wp:posOffset>
                </wp:positionH>
                <wp:positionV relativeFrom="paragraph">
                  <wp:posOffset>59055</wp:posOffset>
                </wp:positionV>
                <wp:extent cx="5507990" cy="0"/>
                <wp:effectExtent l="9525" t="9525" r="698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E768A5"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3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1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aPiwWIRgdfQooh0VjnP3PdoWCUWALnCEyOz84HIqQYQsI9Sm+E&#10;lFFsqVBf4sV0Mo0JTkvBgjOEObvfVdKiIwnjEr9YFXjuw6w+KBbBWk7Y+mp7IuTFhsulCnhQCtC5&#10;Wpd5+LFIF+v5ep6P8slsPcrTuh592lT5aLbJHqf1Q11VdfYzUMvyohWMcRXYDbOZ5X+n/fWVXKbq&#10;Np23NiTv0WO/gOzwj6SjlkG+yyDsNDtv7aAxjGMMvj6dMO/3e7DvH/jqFwAAAP//AwBQSwMEFAAG&#10;AAgAAAAhAJYMzkzaAAAABAEAAA8AAABkcnMvZG93bnJldi54bWxMj0FPwkAUhO8m/ofNM/FCZCsY&#10;xNItMWpvXkCN10f32TZ035buAtVf75MLHiczmfkmWw6uVQfqQ+PZwO04AUVcettwZeD9rbiZgwoR&#10;2WLrmQx8U4BlfnmRYWr9kVd0WMdKSQmHFA3UMXap1qGsyWEY+45YvC/fO4wi+0rbHo9S7lo9SZKZ&#10;dtiwLNTY0VNN5Xa9dwZC8UG74mdUjpLPaeVpsnt+fUFjrq+GxwWoSEM8h+EPX9AhF6aN37MNqjUg&#10;R6KBhykoMeez+ztQm5PWeab/w+e/AAAA//8DAFBLAQItABQABgAIAAAAIQC2gziS/gAAAOEBAAAT&#10;AAAAAAAAAAAAAAAAAAAAAABbQ29udGVudF9UeXBlc10ueG1sUEsBAi0AFAAGAAgAAAAhADj9If/W&#10;AAAAlAEAAAsAAAAAAAAAAAAAAAAALwEAAF9yZWxzLy5yZWxzUEsBAi0AFAAGAAgAAAAhANEqnUIT&#10;AgAAKAQAAA4AAAAAAAAAAAAAAAAALgIAAGRycy9lMm9Eb2MueG1sUEsBAi0AFAAGAAgAAAAhAJYM&#10;zkzaAAAABAEAAA8AAAAAAAAAAAAAAAAAbQQAAGRycy9kb3ducmV2LnhtbFBLBQYAAAAABAAEAPMA&#10;AAB0BQAAAAA=&#10;"/>
            </w:pict>
          </mc:Fallback>
        </mc:AlternateContent>
      </w:r>
    </w:p>
    <w:p w14:paraId="10920628" w14:textId="5757A257" w:rsidR="00003363" w:rsidRPr="000E300E" w:rsidRDefault="00003363" w:rsidP="00CE7428">
      <w:pPr>
        <w:pStyle w:val="Heading1"/>
        <w:spacing w:line="360" w:lineRule="auto"/>
        <w:contextualSpacing/>
        <w:jc w:val="center"/>
        <w:rPr>
          <w:b/>
          <w:sz w:val="24"/>
          <w:szCs w:val="24"/>
        </w:rPr>
      </w:pPr>
      <w:r w:rsidRPr="000E300E">
        <w:rPr>
          <w:b/>
          <w:sz w:val="24"/>
          <w:szCs w:val="24"/>
        </w:rPr>
        <w:t>JUDGMENT</w:t>
      </w:r>
    </w:p>
    <w:p w14:paraId="18CF902D" w14:textId="6DDAD8C0" w:rsidR="00CE7428" w:rsidRPr="000E300E" w:rsidRDefault="007B4ECC" w:rsidP="00E3342B">
      <w:pPr>
        <w:spacing w:line="360" w:lineRule="auto"/>
        <w:contextualSpacing/>
        <w:rPr>
          <w:rFonts w:ascii="Arial" w:hAnsi="Arial" w:cs="Arial"/>
        </w:rPr>
      </w:pPr>
      <w:r w:rsidRPr="000E300E">
        <w:rPr>
          <w:rFonts w:ascii="Arial" w:hAnsi="Arial" w:cs="Arial"/>
          <w:noProof/>
          <w:lang w:val="en-ZA" w:eastAsia="en-ZA"/>
        </w:rPr>
        <mc:AlternateContent>
          <mc:Choice Requires="wps">
            <w:drawing>
              <wp:anchor distT="0" distB="0" distL="114300" distR="114300" simplePos="0" relativeHeight="251664896" behindDoc="0" locked="0" layoutInCell="1" allowOverlap="1" wp14:anchorId="0A66F202" wp14:editId="10FFC56E">
                <wp:simplePos x="0" y="0"/>
                <wp:positionH relativeFrom="column">
                  <wp:posOffset>0</wp:posOffset>
                </wp:positionH>
                <wp:positionV relativeFrom="paragraph">
                  <wp:posOffset>140970</wp:posOffset>
                </wp:positionV>
                <wp:extent cx="5507990" cy="0"/>
                <wp:effectExtent l="952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212027"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33.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6dNiAaLRwZeQYkg01vlPXHcoGCWWwDkCk9PW+UCEFENIuEfpjZAy&#10;ii0V6ku8mE6mMcFpKVhwhjBnD/tKWnQiYVziF6sCz2OY1UfFIljLCVvfbE+EvNpwuVQBD0oBOjfr&#10;Og8/FuliPV/P81E+ma1HeVrXo4+bKh/NNtnTtP5QV1Wd/QzUsrxoBWNcBXbDbGb532l/eyXXqbpP&#10;570NyVv02C8gO/wj6ahlkO86CHvNLjs7aAzjGINvTyfM++Me7McHvvoFAAD//wMAUEsDBBQABgAI&#10;AAAAIQBxUZ4m2wAAAAYBAAAPAAAAZHJzL2Rvd25yZXYueG1sTI/BTsMwEETvSPyDtUhcKupgUKlC&#10;nAoBuXGhgLhu4yWJiNdp7LaBr2dRD3DcmdHM22I1+V7taYxdYAuX8wwUcR1cx42F15fqYgkqJmSH&#10;fWCy8EURVuXpSYG5Cwd+pv06NUpKOOZooU1pyLWOdUse4zwMxOJ9hNFjknNstBvxIOW+1ybLFtpj&#10;x7LQ4kD3LdWf6523EKs32lbfs3qWvV81gcz24ekRrT0/m+5uQSWa0l8YfvEFHUph2oQdu6h6C/JI&#10;smCMASXucnFzDWpzFHRZ6P/45Q8AAAD//wMAUEsBAi0AFAAGAAgAAAAhALaDOJL+AAAA4QEAABMA&#10;AAAAAAAAAAAAAAAAAAAAAFtDb250ZW50X1R5cGVzXS54bWxQSwECLQAUAAYACAAAACEAOP0h/9YA&#10;AACUAQAACwAAAAAAAAAAAAAAAAAvAQAAX3JlbHMvLnJlbHNQSwECLQAUAAYACAAAACEAwxkvjREC&#10;AAAoBAAADgAAAAAAAAAAAAAAAAAuAgAAZHJzL2Uyb0RvYy54bWxQSwECLQAUAAYACAAAACEAcVGe&#10;JtsAAAAGAQAADwAAAAAAAAAAAAAAAABrBAAAZHJzL2Rvd25yZXYueG1sUEsFBgAAAAAEAAQA8wAA&#10;AHMFAAAAAA==&#10;"/>
            </w:pict>
          </mc:Fallback>
        </mc:AlternateContent>
      </w:r>
    </w:p>
    <w:p w14:paraId="2642C355" w14:textId="19C4EC3F" w:rsidR="00387557" w:rsidRDefault="007B3181" w:rsidP="00E3342B">
      <w:pPr>
        <w:spacing w:line="360" w:lineRule="auto"/>
        <w:rPr>
          <w:rFonts w:ascii="Arial" w:hAnsi="Arial" w:cs="Arial"/>
          <w:b/>
        </w:rPr>
      </w:pPr>
      <w:r w:rsidRPr="00EC2003">
        <w:rPr>
          <w:rFonts w:ascii="Arial" w:hAnsi="Arial" w:cs="Arial"/>
          <w:b/>
        </w:rPr>
        <w:t>Mokgohloa</w:t>
      </w:r>
      <w:r w:rsidR="00721196" w:rsidRPr="00EC2003">
        <w:rPr>
          <w:rFonts w:ascii="Arial" w:hAnsi="Arial" w:cs="Arial"/>
          <w:b/>
        </w:rPr>
        <w:t xml:space="preserve"> JA</w:t>
      </w:r>
      <w:r w:rsidR="00E46DB2">
        <w:rPr>
          <w:rFonts w:ascii="Arial" w:hAnsi="Arial" w:cs="Arial"/>
          <w:b/>
        </w:rPr>
        <w:t xml:space="preserve"> (Van Der Merwe and Hughes JJA and Phatshoane and Weiner AJ</w:t>
      </w:r>
      <w:r w:rsidR="004F6139">
        <w:rPr>
          <w:rFonts w:ascii="Arial" w:hAnsi="Arial" w:cs="Arial"/>
          <w:b/>
        </w:rPr>
        <w:t>J</w:t>
      </w:r>
      <w:r w:rsidR="00E46DB2">
        <w:rPr>
          <w:rFonts w:ascii="Arial" w:hAnsi="Arial" w:cs="Arial"/>
          <w:b/>
        </w:rPr>
        <w:t>A c</w:t>
      </w:r>
      <w:r w:rsidR="005F3018" w:rsidRPr="00EC2003">
        <w:rPr>
          <w:rFonts w:ascii="Arial" w:hAnsi="Arial" w:cs="Arial"/>
          <w:b/>
        </w:rPr>
        <w:t>oncurring)</w:t>
      </w:r>
    </w:p>
    <w:p w14:paraId="4251B21A" w14:textId="77777777" w:rsidR="00E3342B" w:rsidRPr="00E3342B" w:rsidRDefault="00E3342B" w:rsidP="00E3342B">
      <w:pPr>
        <w:spacing w:line="360" w:lineRule="auto"/>
        <w:rPr>
          <w:rFonts w:ascii="Arial" w:hAnsi="Arial" w:cs="Arial"/>
          <w:b/>
        </w:rPr>
      </w:pPr>
    </w:p>
    <w:p w14:paraId="4DD13C9B" w14:textId="7686E9B7" w:rsidR="00BC5A2A" w:rsidRPr="00EC2003" w:rsidRDefault="00BC5A2A" w:rsidP="007B3181">
      <w:pPr>
        <w:numPr>
          <w:ilvl w:val="0"/>
          <w:numId w:val="2"/>
        </w:numPr>
        <w:spacing w:line="360" w:lineRule="auto"/>
        <w:jc w:val="both"/>
        <w:rPr>
          <w:rFonts w:ascii="Arial" w:hAnsi="Arial" w:cs="Arial"/>
        </w:rPr>
      </w:pPr>
      <w:r w:rsidRPr="00EC2003">
        <w:rPr>
          <w:rFonts w:ascii="Arial" w:hAnsi="Arial" w:cs="Arial"/>
        </w:rPr>
        <w:t>This is an appeal against the judgment of the</w:t>
      </w:r>
      <w:r w:rsidR="007B60A3">
        <w:rPr>
          <w:rFonts w:ascii="Arial" w:hAnsi="Arial" w:cs="Arial"/>
        </w:rPr>
        <w:t xml:space="preserve"> Full Court of the</w:t>
      </w:r>
      <w:r w:rsidRPr="00EC2003">
        <w:rPr>
          <w:rFonts w:ascii="Arial" w:hAnsi="Arial" w:cs="Arial"/>
        </w:rPr>
        <w:t xml:space="preserve"> Gauteng Division of the High Court</w:t>
      </w:r>
      <w:r w:rsidR="004D746C" w:rsidRPr="00EC2003">
        <w:rPr>
          <w:rFonts w:ascii="Arial" w:hAnsi="Arial" w:cs="Arial"/>
        </w:rPr>
        <w:t xml:space="preserve">, Johannesburg (the full court), upholding the respondent’s </w:t>
      </w:r>
      <w:r w:rsidR="004D746C" w:rsidRPr="009F6507">
        <w:rPr>
          <w:rFonts w:ascii="Arial" w:hAnsi="Arial" w:cs="Arial"/>
        </w:rPr>
        <w:t xml:space="preserve">appeal and </w:t>
      </w:r>
      <w:r w:rsidR="0003268F" w:rsidRPr="00E46DB2">
        <w:rPr>
          <w:rFonts w:ascii="Arial" w:hAnsi="Arial" w:cs="Arial"/>
        </w:rPr>
        <w:t>substituting the trial court’s order with one</w:t>
      </w:r>
      <w:r w:rsidR="0003268F">
        <w:rPr>
          <w:rFonts w:ascii="Arial" w:hAnsi="Arial" w:cs="Arial"/>
        </w:rPr>
        <w:t xml:space="preserve"> </w:t>
      </w:r>
      <w:r w:rsidR="004D746C" w:rsidRPr="00EC2003">
        <w:rPr>
          <w:rFonts w:ascii="Arial" w:hAnsi="Arial" w:cs="Arial"/>
        </w:rPr>
        <w:t>dismissing the appellant’s special plea of prescription with costs.</w:t>
      </w:r>
      <w:r w:rsidR="007B60A3">
        <w:rPr>
          <w:rFonts w:ascii="Arial" w:hAnsi="Arial" w:cs="Arial"/>
        </w:rPr>
        <w:t xml:space="preserve"> The appeal is with the special leave of this Court.</w:t>
      </w:r>
    </w:p>
    <w:p w14:paraId="17F9B46E" w14:textId="77777777" w:rsidR="004D746C" w:rsidRPr="00EC2003" w:rsidRDefault="004D746C" w:rsidP="004D746C">
      <w:pPr>
        <w:spacing w:line="360" w:lineRule="auto"/>
        <w:jc w:val="both"/>
        <w:rPr>
          <w:rFonts w:ascii="Arial" w:hAnsi="Arial" w:cs="Arial"/>
        </w:rPr>
      </w:pPr>
    </w:p>
    <w:p w14:paraId="0DE07A0D" w14:textId="4D2DFEEA" w:rsidR="007B3181" w:rsidRPr="00EC2003" w:rsidRDefault="007B60A3" w:rsidP="00DA5759">
      <w:pPr>
        <w:numPr>
          <w:ilvl w:val="0"/>
          <w:numId w:val="2"/>
        </w:numPr>
        <w:spacing w:line="360" w:lineRule="auto"/>
        <w:jc w:val="both"/>
        <w:rPr>
          <w:rFonts w:ascii="Arial" w:hAnsi="Arial" w:cs="Arial"/>
        </w:rPr>
      </w:pPr>
      <w:r>
        <w:rPr>
          <w:rFonts w:ascii="Arial" w:hAnsi="Arial" w:cs="Arial"/>
          <w:lang w:val="en-ZA"/>
        </w:rPr>
        <w:t>The background of the matter is as follows.</w:t>
      </w:r>
      <w:r w:rsidR="00161A04">
        <w:rPr>
          <w:rFonts w:ascii="Arial" w:hAnsi="Arial" w:cs="Arial"/>
          <w:lang w:val="en-ZA"/>
        </w:rPr>
        <w:t xml:space="preserve"> </w:t>
      </w:r>
      <w:r w:rsidR="007B3181" w:rsidRPr="00EC2003">
        <w:rPr>
          <w:rFonts w:ascii="Arial" w:hAnsi="Arial" w:cs="Arial"/>
          <w:lang w:val="en-ZA"/>
        </w:rPr>
        <w:t xml:space="preserve">The respondent, Mr </w:t>
      </w:r>
      <w:r w:rsidR="00E4025C">
        <w:rPr>
          <w:rFonts w:ascii="Arial" w:hAnsi="Arial" w:cs="Arial"/>
          <w:lang w:val="en-ZA"/>
        </w:rPr>
        <w:t xml:space="preserve">Kenneth </w:t>
      </w:r>
      <w:r w:rsidR="007B3181" w:rsidRPr="00EC2003">
        <w:rPr>
          <w:rFonts w:ascii="Arial" w:hAnsi="Arial" w:cs="Arial"/>
          <w:lang w:val="en-ZA"/>
        </w:rPr>
        <w:t xml:space="preserve">Bedwell, was the owner of a holiday home </w:t>
      </w:r>
      <w:r>
        <w:rPr>
          <w:rFonts w:ascii="Arial" w:hAnsi="Arial" w:cs="Arial"/>
          <w:lang w:val="en-ZA"/>
        </w:rPr>
        <w:t>in</w:t>
      </w:r>
      <w:r w:rsidR="007B3181" w:rsidRPr="00EC2003">
        <w:rPr>
          <w:rFonts w:ascii="Arial" w:hAnsi="Arial" w:cs="Arial"/>
          <w:lang w:val="en-ZA"/>
        </w:rPr>
        <w:t xml:space="preserve"> Oyster Bay in the Eastern Cape (the property). </w:t>
      </w:r>
      <w:r w:rsidR="007B3181" w:rsidRPr="00CE7428">
        <w:rPr>
          <w:rFonts w:ascii="Arial" w:hAnsi="Arial" w:cs="Arial"/>
          <w:lang w:val="en-ZA"/>
        </w:rPr>
        <w:t>During</w:t>
      </w:r>
      <w:r w:rsidR="007B3181" w:rsidRPr="00EC2003">
        <w:rPr>
          <w:rFonts w:ascii="Arial" w:hAnsi="Arial" w:cs="Arial"/>
          <w:lang w:val="en-ZA"/>
        </w:rPr>
        <w:t xml:space="preserve"> 2007, he needed money to</w:t>
      </w:r>
      <w:r w:rsidR="00A97C9F" w:rsidRPr="00EC2003">
        <w:rPr>
          <w:rFonts w:ascii="Arial" w:hAnsi="Arial" w:cs="Arial"/>
          <w:lang w:val="en-ZA"/>
        </w:rPr>
        <w:t xml:space="preserve"> complete a guest house project he </w:t>
      </w:r>
      <w:r w:rsidR="00161A04" w:rsidRPr="00EC2003">
        <w:rPr>
          <w:rFonts w:ascii="Arial" w:hAnsi="Arial" w:cs="Arial"/>
          <w:lang w:val="en-ZA"/>
        </w:rPr>
        <w:t>had started</w:t>
      </w:r>
      <w:r w:rsidR="00A97C9F" w:rsidRPr="00EC2003">
        <w:rPr>
          <w:rFonts w:ascii="Arial" w:hAnsi="Arial" w:cs="Arial"/>
          <w:lang w:val="en-ZA"/>
        </w:rPr>
        <w:t>.</w:t>
      </w:r>
      <w:r w:rsidR="007B3181" w:rsidRPr="00EC2003">
        <w:rPr>
          <w:rFonts w:ascii="Arial" w:hAnsi="Arial" w:cs="Arial"/>
          <w:lang w:val="en-ZA"/>
        </w:rPr>
        <w:t xml:space="preserve"> In order to gain access to further fund</w:t>
      </w:r>
      <w:r w:rsidR="00A97C9F" w:rsidRPr="00EC2003">
        <w:rPr>
          <w:rFonts w:ascii="Arial" w:hAnsi="Arial" w:cs="Arial"/>
          <w:lang w:val="en-ZA"/>
        </w:rPr>
        <w:t>s,</w:t>
      </w:r>
      <w:r w:rsidR="007B3181" w:rsidRPr="00EC2003">
        <w:rPr>
          <w:rFonts w:ascii="Arial" w:hAnsi="Arial" w:cs="Arial"/>
          <w:lang w:val="en-ZA"/>
        </w:rPr>
        <w:t xml:space="preserve"> Mr Bedwell requested</w:t>
      </w:r>
      <w:r w:rsidR="005F3018" w:rsidRPr="00EC2003">
        <w:rPr>
          <w:rFonts w:ascii="Arial" w:hAnsi="Arial" w:cs="Arial"/>
          <w:lang w:val="en-ZA"/>
        </w:rPr>
        <w:t xml:space="preserve"> the appellant, Mr </w:t>
      </w:r>
      <w:r w:rsidR="00E4025C">
        <w:rPr>
          <w:rFonts w:ascii="Arial" w:hAnsi="Arial" w:cs="Arial"/>
          <w:lang w:val="en-ZA"/>
        </w:rPr>
        <w:t xml:space="preserve">Dave </w:t>
      </w:r>
      <w:r w:rsidR="005F3018" w:rsidRPr="00EC2003">
        <w:rPr>
          <w:rFonts w:ascii="Arial" w:hAnsi="Arial" w:cs="Arial"/>
          <w:lang w:val="en-ZA"/>
        </w:rPr>
        <w:t>Pretori</w:t>
      </w:r>
      <w:r w:rsidR="007B3181" w:rsidRPr="00EC2003">
        <w:rPr>
          <w:rFonts w:ascii="Arial" w:hAnsi="Arial" w:cs="Arial"/>
          <w:lang w:val="en-ZA"/>
        </w:rPr>
        <w:t>us (who was his brothe</w:t>
      </w:r>
      <w:r w:rsidR="005F3018" w:rsidRPr="00EC2003">
        <w:rPr>
          <w:rFonts w:ascii="Arial" w:hAnsi="Arial" w:cs="Arial"/>
          <w:lang w:val="en-ZA"/>
        </w:rPr>
        <w:t>r</w:t>
      </w:r>
      <w:r w:rsidR="00E4025C">
        <w:rPr>
          <w:rFonts w:ascii="Arial" w:hAnsi="Arial" w:cs="Arial"/>
          <w:lang w:val="en-ZA"/>
        </w:rPr>
        <w:t>-</w:t>
      </w:r>
      <w:r w:rsidR="005F3018" w:rsidRPr="00EC2003">
        <w:rPr>
          <w:rFonts w:ascii="Arial" w:hAnsi="Arial" w:cs="Arial"/>
          <w:lang w:val="en-ZA"/>
        </w:rPr>
        <w:t>in</w:t>
      </w:r>
      <w:r w:rsidR="00E4025C">
        <w:rPr>
          <w:rFonts w:ascii="Arial" w:hAnsi="Arial" w:cs="Arial"/>
          <w:lang w:val="en-ZA"/>
        </w:rPr>
        <w:t>-</w:t>
      </w:r>
      <w:r w:rsidR="005F3018" w:rsidRPr="00EC2003">
        <w:rPr>
          <w:rFonts w:ascii="Arial" w:hAnsi="Arial" w:cs="Arial"/>
          <w:lang w:val="en-ZA"/>
        </w:rPr>
        <w:t>law)</w:t>
      </w:r>
      <w:r w:rsidR="00735A1F">
        <w:rPr>
          <w:rFonts w:ascii="Arial" w:hAnsi="Arial" w:cs="Arial"/>
          <w:lang w:val="en-ZA"/>
        </w:rPr>
        <w:t>,</w:t>
      </w:r>
      <w:r w:rsidR="00652B8F">
        <w:rPr>
          <w:rFonts w:ascii="Arial" w:hAnsi="Arial" w:cs="Arial"/>
          <w:lang w:val="en-ZA"/>
        </w:rPr>
        <w:t xml:space="preserve"> </w:t>
      </w:r>
      <w:r w:rsidR="00652B8F" w:rsidRPr="00E46DB2">
        <w:rPr>
          <w:rFonts w:ascii="Arial" w:hAnsi="Arial" w:cs="Arial"/>
          <w:lang w:val="en-ZA"/>
        </w:rPr>
        <w:t>to provide him with</w:t>
      </w:r>
      <w:r w:rsidR="005F3018" w:rsidRPr="00EC2003">
        <w:rPr>
          <w:rFonts w:ascii="Arial" w:hAnsi="Arial" w:cs="Arial"/>
          <w:lang w:val="en-ZA"/>
        </w:rPr>
        <w:t xml:space="preserve"> a loan against a</w:t>
      </w:r>
      <w:r w:rsidR="007B3181" w:rsidRPr="00EC2003">
        <w:rPr>
          <w:rFonts w:ascii="Arial" w:hAnsi="Arial" w:cs="Arial"/>
          <w:lang w:val="en-ZA"/>
        </w:rPr>
        <w:t xml:space="preserve"> tender of the property as security. </w:t>
      </w:r>
      <w:r>
        <w:rPr>
          <w:rFonts w:ascii="Arial" w:hAnsi="Arial" w:cs="Arial"/>
          <w:lang w:val="en-ZA"/>
        </w:rPr>
        <w:t>In terms of a written agreement that was subsequently rectified by agreement</w:t>
      </w:r>
      <w:r w:rsidR="00E4025C">
        <w:rPr>
          <w:rFonts w:ascii="Arial" w:hAnsi="Arial" w:cs="Arial"/>
          <w:lang w:val="en-ZA"/>
        </w:rPr>
        <w:t>,</w:t>
      </w:r>
      <w:r w:rsidR="007B3181" w:rsidRPr="00EC2003">
        <w:rPr>
          <w:rFonts w:ascii="Arial" w:hAnsi="Arial" w:cs="Arial"/>
          <w:lang w:val="en-ZA"/>
        </w:rPr>
        <w:t xml:space="preserve"> </w:t>
      </w:r>
      <w:r w:rsidR="005F3018" w:rsidRPr="00EC2003">
        <w:rPr>
          <w:rFonts w:ascii="Arial" w:hAnsi="Arial" w:cs="Arial"/>
          <w:lang w:val="en-ZA"/>
        </w:rPr>
        <w:t>they</w:t>
      </w:r>
      <w:r>
        <w:rPr>
          <w:rFonts w:ascii="Arial" w:hAnsi="Arial" w:cs="Arial"/>
          <w:lang w:val="en-ZA"/>
        </w:rPr>
        <w:t xml:space="preserve"> eventually</w:t>
      </w:r>
      <w:r w:rsidR="005F3018" w:rsidRPr="00EC2003">
        <w:rPr>
          <w:rFonts w:ascii="Arial" w:hAnsi="Arial" w:cs="Arial"/>
          <w:lang w:val="en-ZA"/>
        </w:rPr>
        <w:t xml:space="preserve"> agreed that Mr Pretori</w:t>
      </w:r>
      <w:r w:rsidR="007B3181" w:rsidRPr="00EC2003">
        <w:rPr>
          <w:rFonts w:ascii="Arial" w:hAnsi="Arial" w:cs="Arial"/>
          <w:lang w:val="en-ZA"/>
        </w:rPr>
        <w:t xml:space="preserve">us </w:t>
      </w:r>
      <w:r>
        <w:rPr>
          <w:rFonts w:ascii="Arial" w:hAnsi="Arial" w:cs="Arial"/>
          <w:lang w:val="en-ZA"/>
        </w:rPr>
        <w:t>would</w:t>
      </w:r>
      <w:r w:rsidR="00F522FA" w:rsidRPr="00EC2003">
        <w:rPr>
          <w:rFonts w:ascii="Arial" w:hAnsi="Arial" w:cs="Arial"/>
          <w:lang w:val="en-ZA"/>
        </w:rPr>
        <w:t xml:space="preserve"> purchase the property for</w:t>
      </w:r>
      <w:r w:rsidR="00A97C9F" w:rsidRPr="00EC2003">
        <w:rPr>
          <w:rFonts w:ascii="Arial" w:hAnsi="Arial" w:cs="Arial"/>
          <w:lang w:val="en-ZA"/>
        </w:rPr>
        <w:t xml:space="preserve"> an amount of</w:t>
      </w:r>
      <w:r w:rsidR="007B3181" w:rsidRPr="00EC2003">
        <w:rPr>
          <w:rFonts w:ascii="Arial" w:hAnsi="Arial" w:cs="Arial"/>
          <w:lang w:val="en-ZA"/>
        </w:rPr>
        <w:t xml:space="preserve"> R1 850 000.</w:t>
      </w:r>
      <w:r w:rsidR="005F3018" w:rsidRPr="00EC2003">
        <w:rPr>
          <w:rFonts w:ascii="Arial" w:hAnsi="Arial" w:cs="Arial"/>
          <w:lang w:val="en-ZA"/>
        </w:rPr>
        <w:t xml:space="preserve"> Mr Pretori</w:t>
      </w:r>
      <w:r w:rsidR="007B3181" w:rsidRPr="00EC2003">
        <w:rPr>
          <w:rFonts w:ascii="Arial" w:hAnsi="Arial" w:cs="Arial"/>
          <w:lang w:val="en-ZA"/>
        </w:rPr>
        <w:t xml:space="preserve">us </w:t>
      </w:r>
      <w:r w:rsidR="00E4025C">
        <w:rPr>
          <w:rFonts w:ascii="Arial" w:hAnsi="Arial" w:cs="Arial"/>
          <w:lang w:val="en-ZA"/>
        </w:rPr>
        <w:t>would</w:t>
      </w:r>
      <w:r w:rsidR="007B3181" w:rsidRPr="00EC2003">
        <w:rPr>
          <w:rFonts w:ascii="Arial" w:hAnsi="Arial" w:cs="Arial"/>
          <w:lang w:val="en-ZA"/>
        </w:rPr>
        <w:t xml:space="preserve"> obtain a loan from </w:t>
      </w:r>
      <w:r w:rsidR="00D97403">
        <w:rPr>
          <w:rFonts w:ascii="Arial" w:hAnsi="Arial" w:cs="Arial"/>
          <w:lang w:val="en-ZA"/>
        </w:rPr>
        <w:t>a</w:t>
      </w:r>
      <w:r w:rsidR="007B3181" w:rsidRPr="00EC2003">
        <w:rPr>
          <w:rFonts w:ascii="Arial" w:hAnsi="Arial" w:cs="Arial"/>
          <w:lang w:val="en-ZA"/>
        </w:rPr>
        <w:t xml:space="preserve"> bank in the amount of </w:t>
      </w:r>
      <w:r w:rsidR="00F522FA" w:rsidRPr="00EC2003">
        <w:rPr>
          <w:rFonts w:ascii="Arial" w:hAnsi="Arial" w:cs="Arial"/>
          <w:lang w:val="en-ZA"/>
        </w:rPr>
        <w:t>R</w:t>
      </w:r>
      <w:r w:rsidR="007B3181" w:rsidRPr="00EC2003">
        <w:rPr>
          <w:rFonts w:ascii="Arial" w:hAnsi="Arial" w:cs="Arial"/>
          <w:lang w:val="en-ZA"/>
        </w:rPr>
        <w:t xml:space="preserve">1 650 000 against the registration of a mortgage bond over the property. Mr Bedwell would continue to occupy the property and would remain liable to maintain the property at his own </w:t>
      </w:r>
      <w:r w:rsidR="007B3181" w:rsidRPr="00EC2003">
        <w:rPr>
          <w:rFonts w:ascii="Arial" w:hAnsi="Arial" w:cs="Arial"/>
          <w:lang w:val="en-ZA"/>
        </w:rPr>
        <w:lastRenderedPageBreak/>
        <w:t>cost and pay all rates and taxes. As soon as Mr Bedwell qualifie</w:t>
      </w:r>
      <w:r w:rsidR="000773EA">
        <w:rPr>
          <w:rFonts w:ascii="Arial" w:hAnsi="Arial" w:cs="Arial"/>
          <w:lang w:val="en-ZA"/>
        </w:rPr>
        <w:t>d</w:t>
      </w:r>
      <w:r w:rsidR="007B3181" w:rsidRPr="00EC2003">
        <w:rPr>
          <w:rFonts w:ascii="Arial" w:hAnsi="Arial" w:cs="Arial"/>
          <w:lang w:val="en-ZA"/>
        </w:rPr>
        <w:t xml:space="preserve"> for </w:t>
      </w:r>
      <w:r w:rsidR="00D97403">
        <w:rPr>
          <w:rFonts w:ascii="Arial" w:hAnsi="Arial" w:cs="Arial"/>
          <w:lang w:val="en-ZA"/>
        </w:rPr>
        <w:t>a</w:t>
      </w:r>
      <w:r w:rsidR="004D746C" w:rsidRPr="00EC2003">
        <w:rPr>
          <w:rFonts w:ascii="Arial" w:hAnsi="Arial" w:cs="Arial"/>
          <w:lang w:val="en-ZA"/>
        </w:rPr>
        <w:t xml:space="preserve"> </w:t>
      </w:r>
      <w:r w:rsidR="007B3181" w:rsidRPr="00EC2003">
        <w:rPr>
          <w:rFonts w:ascii="Arial" w:hAnsi="Arial" w:cs="Arial"/>
          <w:lang w:val="en-ZA"/>
        </w:rPr>
        <w:t xml:space="preserve">mortgage </w:t>
      </w:r>
      <w:r w:rsidR="00D97403">
        <w:rPr>
          <w:rFonts w:ascii="Arial" w:hAnsi="Arial" w:cs="Arial"/>
          <w:lang w:val="en-ZA"/>
        </w:rPr>
        <w:t>loan</w:t>
      </w:r>
      <w:r w:rsidR="007B3181" w:rsidRPr="00EC2003">
        <w:rPr>
          <w:rFonts w:ascii="Arial" w:hAnsi="Arial" w:cs="Arial"/>
          <w:lang w:val="en-ZA"/>
        </w:rPr>
        <w:t xml:space="preserve"> </w:t>
      </w:r>
      <w:r w:rsidR="00D72A55">
        <w:rPr>
          <w:rFonts w:ascii="Arial" w:hAnsi="Arial" w:cs="Arial"/>
          <w:lang w:val="en-ZA"/>
        </w:rPr>
        <w:t>in his own name</w:t>
      </w:r>
      <w:r w:rsidR="00D97403">
        <w:rPr>
          <w:rFonts w:ascii="Arial" w:hAnsi="Arial" w:cs="Arial"/>
          <w:lang w:val="en-ZA"/>
        </w:rPr>
        <w:t>,</w:t>
      </w:r>
      <w:r w:rsidR="00D72A55">
        <w:rPr>
          <w:rFonts w:ascii="Arial" w:hAnsi="Arial" w:cs="Arial"/>
          <w:lang w:val="en-ZA"/>
        </w:rPr>
        <w:t xml:space="preserve"> </w:t>
      </w:r>
      <w:r w:rsidR="007B3181" w:rsidRPr="00EC2003">
        <w:rPr>
          <w:rFonts w:ascii="Arial" w:hAnsi="Arial" w:cs="Arial"/>
          <w:lang w:val="en-ZA"/>
        </w:rPr>
        <w:t>that would make it possible to cancel the mortgage bond registere</w:t>
      </w:r>
      <w:r w:rsidR="005F3018" w:rsidRPr="00EC2003">
        <w:rPr>
          <w:rFonts w:ascii="Arial" w:hAnsi="Arial" w:cs="Arial"/>
          <w:lang w:val="en-ZA"/>
        </w:rPr>
        <w:t>d over the property</w:t>
      </w:r>
      <w:r w:rsidR="00D72A55">
        <w:rPr>
          <w:rFonts w:ascii="Arial" w:hAnsi="Arial" w:cs="Arial"/>
          <w:lang w:val="en-ZA"/>
        </w:rPr>
        <w:t xml:space="preserve"> in the name of </w:t>
      </w:r>
      <w:r w:rsidR="00D72A55" w:rsidRPr="00EC2003">
        <w:rPr>
          <w:rFonts w:ascii="Arial" w:hAnsi="Arial" w:cs="Arial"/>
          <w:lang w:val="en-ZA"/>
        </w:rPr>
        <w:t>Mr Pretorius</w:t>
      </w:r>
      <w:r w:rsidR="005F3018" w:rsidRPr="00EC2003">
        <w:rPr>
          <w:rFonts w:ascii="Arial" w:hAnsi="Arial" w:cs="Arial"/>
          <w:lang w:val="en-ZA"/>
        </w:rPr>
        <w:t>, Mr Pretori</w:t>
      </w:r>
      <w:r w:rsidR="007B3181" w:rsidRPr="00EC2003">
        <w:rPr>
          <w:rFonts w:ascii="Arial" w:hAnsi="Arial" w:cs="Arial"/>
          <w:lang w:val="en-ZA"/>
        </w:rPr>
        <w:t xml:space="preserve">us </w:t>
      </w:r>
      <w:r w:rsidR="000773EA">
        <w:rPr>
          <w:rFonts w:ascii="Arial" w:hAnsi="Arial" w:cs="Arial"/>
          <w:lang w:val="en-ZA"/>
        </w:rPr>
        <w:t>would</w:t>
      </w:r>
      <w:r w:rsidR="007B3181" w:rsidRPr="00EC2003">
        <w:rPr>
          <w:rFonts w:ascii="Arial" w:hAnsi="Arial" w:cs="Arial"/>
          <w:lang w:val="en-ZA"/>
        </w:rPr>
        <w:t xml:space="preserve"> transfer the property back into the nam</w:t>
      </w:r>
      <w:r w:rsidR="005F3018" w:rsidRPr="00EC2003">
        <w:rPr>
          <w:rFonts w:ascii="Arial" w:hAnsi="Arial" w:cs="Arial"/>
          <w:lang w:val="en-ZA"/>
        </w:rPr>
        <w:t>e of Mr Bedwell</w:t>
      </w:r>
      <w:r w:rsidR="00D72A55">
        <w:rPr>
          <w:rFonts w:ascii="Arial" w:hAnsi="Arial" w:cs="Arial"/>
          <w:lang w:val="en-ZA"/>
        </w:rPr>
        <w:t>.</w:t>
      </w:r>
      <w:r w:rsidR="005F3018" w:rsidRPr="00EC2003">
        <w:rPr>
          <w:rFonts w:ascii="Arial" w:hAnsi="Arial" w:cs="Arial"/>
          <w:lang w:val="en-ZA"/>
        </w:rPr>
        <w:t xml:space="preserve"> Mr Pretori</w:t>
      </w:r>
      <w:r w:rsidR="007B3181" w:rsidRPr="00EC2003">
        <w:rPr>
          <w:rFonts w:ascii="Arial" w:hAnsi="Arial" w:cs="Arial"/>
          <w:lang w:val="en-ZA"/>
        </w:rPr>
        <w:t>us paid the purchase price and the property was registered into his name on 1</w:t>
      </w:r>
      <w:r w:rsidR="00D72A55">
        <w:rPr>
          <w:rFonts w:ascii="Arial" w:hAnsi="Arial" w:cs="Arial"/>
          <w:lang w:val="en-ZA"/>
        </w:rPr>
        <w:t>8</w:t>
      </w:r>
      <w:r w:rsidR="007B3181" w:rsidRPr="00EC2003">
        <w:rPr>
          <w:rFonts w:ascii="Arial" w:hAnsi="Arial" w:cs="Arial"/>
          <w:lang w:val="en-ZA"/>
        </w:rPr>
        <w:t xml:space="preserve"> October 2007</w:t>
      </w:r>
      <w:r w:rsidR="00D72A55">
        <w:rPr>
          <w:rFonts w:ascii="Arial" w:hAnsi="Arial" w:cs="Arial"/>
          <w:lang w:val="en-ZA"/>
        </w:rPr>
        <w:t>.</w:t>
      </w:r>
    </w:p>
    <w:p w14:paraId="409916FE" w14:textId="77777777" w:rsidR="007B3181" w:rsidRPr="00EC2003" w:rsidRDefault="007B3181" w:rsidP="00DA5759">
      <w:pPr>
        <w:spacing w:line="360" w:lineRule="auto"/>
        <w:rPr>
          <w:rFonts w:ascii="Arial" w:hAnsi="Arial" w:cs="Arial"/>
        </w:rPr>
      </w:pPr>
    </w:p>
    <w:p w14:paraId="02BC832F" w14:textId="26D0DFD7" w:rsidR="007B3181" w:rsidRPr="00EC2003" w:rsidRDefault="007B3181" w:rsidP="007B3181">
      <w:pPr>
        <w:numPr>
          <w:ilvl w:val="0"/>
          <w:numId w:val="2"/>
        </w:numPr>
        <w:spacing w:line="360" w:lineRule="auto"/>
        <w:jc w:val="both"/>
        <w:rPr>
          <w:rFonts w:ascii="Arial" w:hAnsi="Arial" w:cs="Arial"/>
          <w:lang w:val="en-ZA"/>
        </w:rPr>
      </w:pPr>
      <w:r w:rsidRPr="00EC2003">
        <w:rPr>
          <w:rFonts w:ascii="Arial" w:hAnsi="Arial" w:cs="Arial"/>
        </w:rPr>
        <w:t>Soon thereafter the relationship be</w:t>
      </w:r>
      <w:r w:rsidR="005F3018" w:rsidRPr="00EC2003">
        <w:rPr>
          <w:rFonts w:ascii="Arial" w:hAnsi="Arial" w:cs="Arial"/>
        </w:rPr>
        <w:t>tween Mr Bedwell and Mr Pretori</w:t>
      </w:r>
      <w:r w:rsidRPr="00EC2003">
        <w:rPr>
          <w:rFonts w:ascii="Arial" w:hAnsi="Arial" w:cs="Arial"/>
        </w:rPr>
        <w:t>us deteriorated. On 8 April 2008</w:t>
      </w:r>
      <w:r w:rsidR="00D72A55">
        <w:rPr>
          <w:rFonts w:ascii="Arial" w:hAnsi="Arial" w:cs="Arial"/>
        </w:rPr>
        <w:t>,</w:t>
      </w:r>
      <w:r w:rsidRPr="00EC2003">
        <w:rPr>
          <w:rFonts w:ascii="Arial" w:hAnsi="Arial" w:cs="Arial"/>
        </w:rPr>
        <w:t xml:space="preserve"> Mr Bedwell visited the property in </w:t>
      </w:r>
      <w:r w:rsidR="004B04C4">
        <w:rPr>
          <w:rFonts w:ascii="Arial" w:hAnsi="Arial" w:cs="Arial"/>
        </w:rPr>
        <w:t>the</w:t>
      </w:r>
      <w:r w:rsidRPr="00EC2003">
        <w:rPr>
          <w:rFonts w:ascii="Arial" w:hAnsi="Arial" w:cs="Arial"/>
        </w:rPr>
        <w:t xml:space="preserve"> company of his </w:t>
      </w:r>
      <w:r w:rsidR="005F3018" w:rsidRPr="00EC2003">
        <w:rPr>
          <w:rFonts w:ascii="Arial" w:hAnsi="Arial" w:cs="Arial"/>
        </w:rPr>
        <w:t>friends. When Mr Pretori</w:t>
      </w:r>
      <w:r w:rsidRPr="00EC2003">
        <w:rPr>
          <w:rFonts w:ascii="Arial" w:hAnsi="Arial" w:cs="Arial"/>
        </w:rPr>
        <w:t xml:space="preserve">us learned that Mr Bedwell was </w:t>
      </w:r>
      <w:r w:rsidR="0046753F">
        <w:rPr>
          <w:rFonts w:ascii="Arial" w:hAnsi="Arial" w:cs="Arial"/>
        </w:rPr>
        <w:t>at</w:t>
      </w:r>
      <w:r w:rsidRPr="00EC2003">
        <w:rPr>
          <w:rFonts w:ascii="Arial" w:hAnsi="Arial" w:cs="Arial"/>
        </w:rPr>
        <w:t xml:space="preserve"> the </w:t>
      </w:r>
      <w:r w:rsidR="004D746C" w:rsidRPr="00EC2003">
        <w:rPr>
          <w:rFonts w:ascii="Arial" w:hAnsi="Arial" w:cs="Arial"/>
        </w:rPr>
        <w:t>property, he made a telephone call to</w:t>
      </w:r>
      <w:r w:rsidR="002C45EC" w:rsidRPr="00EC2003">
        <w:rPr>
          <w:rFonts w:ascii="Arial" w:hAnsi="Arial" w:cs="Arial"/>
        </w:rPr>
        <w:t xml:space="preserve"> Mr Bedwell an</w:t>
      </w:r>
      <w:r w:rsidRPr="00EC2003">
        <w:rPr>
          <w:rFonts w:ascii="Arial" w:hAnsi="Arial" w:cs="Arial"/>
        </w:rPr>
        <w:t>d instructed him to leave the property forthwith.</w:t>
      </w:r>
      <w:r w:rsidR="00D97403">
        <w:rPr>
          <w:rFonts w:ascii="Arial" w:hAnsi="Arial" w:cs="Arial"/>
        </w:rPr>
        <w:t xml:space="preserve"> However,</w:t>
      </w:r>
      <w:r w:rsidRPr="00EC2003">
        <w:rPr>
          <w:rFonts w:ascii="Arial" w:hAnsi="Arial" w:cs="Arial"/>
        </w:rPr>
        <w:t xml:space="preserve"> Mr Bedwell and his friends</w:t>
      </w:r>
      <w:r w:rsidR="00D97403">
        <w:rPr>
          <w:rFonts w:ascii="Arial" w:hAnsi="Arial" w:cs="Arial"/>
        </w:rPr>
        <w:t xml:space="preserve"> only</w:t>
      </w:r>
      <w:r w:rsidRPr="00EC2003">
        <w:rPr>
          <w:rFonts w:ascii="Arial" w:hAnsi="Arial" w:cs="Arial"/>
        </w:rPr>
        <w:t xml:space="preserve"> left the property th</w:t>
      </w:r>
      <w:r w:rsidR="004D746C" w:rsidRPr="00EC2003">
        <w:rPr>
          <w:rFonts w:ascii="Arial" w:hAnsi="Arial" w:cs="Arial"/>
        </w:rPr>
        <w:t>e next morning.</w:t>
      </w:r>
      <w:r w:rsidRPr="00EC2003">
        <w:rPr>
          <w:rFonts w:ascii="Arial" w:eastAsiaTheme="minorHAnsi" w:hAnsi="Arial" w:cs="Arial"/>
          <w:lang w:val="en-ZA"/>
        </w:rPr>
        <w:t xml:space="preserve"> </w:t>
      </w:r>
    </w:p>
    <w:p w14:paraId="70108A53" w14:textId="77777777" w:rsidR="007B3181" w:rsidRPr="00EC2003" w:rsidRDefault="007B3181" w:rsidP="00DA5759">
      <w:pPr>
        <w:spacing w:line="360" w:lineRule="auto"/>
        <w:rPr>
          <w:rFonts w:ascii="Arial" w:hAnsi="Arial" w:cs="Arial"/>
          <w:lang w:val="en-ZA"/>
        </w:rPr>
      </w:pPr>
    </w:p>
    <w:p w14:paraId="78985975" w14:textId="3627F673" w:rsidR="007B3181" w:rsidRPr="00EC2003" w:rsidRDefault="007B3181" w:rsidP="007B3181">
      <w:pPr>
        <w:numPr>
          <w:ilvl w:val="0"/>
          <w:numId w:val="2"/>
        </w:numPr>
        <w:spacing w:line="360" w:lineRule="auto"/>
        <w:jc w:val="both"/>
        <w:rPr>
          <w:rFonts w:ascii="Arial" w:hAnsi="Arial" w:cs="Arial"/>
          <w:lang w:val="en-ZA"/>
        </w:rPr>
      </w:pPr>
      <w:r w:rsidRPr="00EC2003">
        <w:rPr>
          <w:rFonts w:ascii="Arial" w:hAnsi="Arial" w:cs="Arial"/>
          <w:lang w:val="en-ZA"/>
        </w:rPr>
        <w:t>On 8 April</w:t>
      </w:r>
      <w:r w:rsidR="004D746C" w:rsidRPr="00EC2003">
        <w:rPr>
          <w:rFonts w:ascii="Arial" w:hAnsi="Arial" w:cs="Arial"/>
          <w:lang w:val="en-ZA"/>
        </w:rPr>
        <w:t xml:space="preserve"> 2008</w:t>
      </w:r>
      <w:r w:rsidRPr="00EC2003">
        <w:rPr>
          <w:rFonts w:ascii="Arial" w:hAnsi="Arial" w:cs="Arial"/>
          <w:lang w:val="en-ZA"/>
        </w:rPr>
        <w:t>, Mr Bedwell wrote a letter t</w:t>
      </w:r>
      <w:r w:rsidR="005F3018" w:rsidRPr="00EC2003">
        <w:rPr>
          <w:rFonts w:ascii="Arial" w:hAnsi="Arial" w:cs="Arial"/>
          <w:lang w:val="en-ZA"/>
        </w:rPr>
        <w:t xml:space="preserve">o Mr </w:t>
      </w:r>
      <w:r w:rsidR="009F5BDC" w:rsidRPr="00EC2003">
        <w:rPr>
          <w:rFonts w:ascii="Arial" w:hAnsi="Arial" w:cs="Arial"/>
          <w:lang w:val="en-ZA"/>
        </w:rPr>
        <w:t>Pretorius</w:t>
      </w:r>
      <w:r w:rsidRPr="00EC2003">
        <w:rPr>
          <w:rFonts w:ascii="Arial" w:hAnsi="Arial" w:cs="Arial"/>
          <w:lang w:val="en-ZA"/>
        </w:rPr>
        <w:t xml:space="preserve"> raising his con</w:t>
      </w:r>
      <w:r w:rsidR="005F3018" w:rsidRPr="00EC2003">
        <w:rPr>
          <w:rFonts w:ascii="Arial" w:hAnsi="Arial" w:cs="Arial"/>
          <w:lang w:val="en-ZA"/>
        </w:rPr>
        <w:t>cern relating to Mr Pretori</w:t>
      </w:r>
      <w:r w:rsidR="004D746C" w:rsidRPr="00EC2003">
        <w:rPr>
          <w:rFonts w:ascii="Arial" w:hAnsi="Arial" w:cs="Arial"/>
          <w:lang w:val="en-ZA"/>
        </w:rPr>
        <w:t>us</w:t>
      </w:r>
      <w:r w:rsidR="0046753F">
        <w:rPr>
          <w:rFonts w:ascii="Arial" w:hAnsi="Arial" w:cs="Arial"/>
          <w:lang w:val="en-ZA"/>
        </w:rPr>
        <w:t>’</w:t>
      </w:r>
      <w:r w:rsidR="004D746C" w:rsidRPr="00EC2003">
        <w:rPr>
          <w:rFonts w:ascii="Arial" w:hAnsi="Arial" w:cs="Arial"/>
          <w:lang w:val="en-ZA"/>
        </w:rPr>
        <w:t xml:space="preserve"> attitude and</w:t>
      </w:r>
      <w:r w:rsidRPr="00EC2003">
        <w:rPr>
          <w:rFonts w:ascii="Arial" w:hAnsi="Arial" w:cs="Arial"/>
          <w:lang w:val="en-ZA"/>
        </w:rPr>
        <w:t xml:space="preserve"> stated the following</w:t>
      </w:r>
      <w:r w:rsidR="009F5BDC" w:rsidRPr="00EC2003">
        <w:rPr>
          <w:rFonts w:ascii="Arial" w:hAnsi="Arial" w:cs="Arial"/>
          <w:lang w:val="en-ZA"/>
        </w:rPr>
        <w:t>:</w:t>
      </w:r>
      <w:r w:rsidRPr="00EC2003">
        <w:rPr>
          <w:rFonts w:ascii="Arial" w:hAnsi="Arial" w:cs="Arial"/>
          <w:lang w:val="en-ZA"/>
        </w:rPr>
        <w:t xml:space="preserve"> </w:t>
      </w:r>
    </w:p>
    <w:p w14:paraId="334A5F67" w14:textId="531C3145" w:rsidR="004F4C81" w:rsidRPr="0046753F" w:rsidRDefault="00894259" w:rsidP="00DA5759">
      <w:pPr>
        <w:spacing w:line="360" w:lineRule="auto"/>
        <w:jc w:val="both"/>
        <w:rPr>
          <w:rFonts w:ascii="Arial" w:hAnsi="Arial" w:cs="Arial"/>
          <w:sz w:val="22"/>
          <w:szCs w:val="22"/>
          <w:lang w:val="en-ZA"/>
        </w:rPr>
      </w:pPr>
      <w:r w:rsidRPr="0044255A">
        <w:rPr>
          <w:rFonts w:ascii="Arial" w:hAnsi="Arial" w:cs="Arial"/>
          <w:sz w:val="22"/>
          <w:szCs w:val="22"/>
          <w:lang w:val="en-ZA"/>
        </w:rPr>
        <w:t xml:space="preserve">‘(1) </w:t>
      </w:r>
      <w:r w:rsidR="0046753F">
        <w:rPr>
          <w:rFonts w:ascii="Arial" w:hAnsi="Arial" w:cs="Arial"/>
          <w:sz w:val="22"/>
          <w:szCs w:val="22"/>
          <w:lang w:val="en-ZA"/>
        </w:rPr>
        <w:t xml:space="preserve"> </w:t>
      </w:r>
      <w:r w:rsidRPr="0046753F">
        <w:rPr>
          <w:rFonts w:ascii="Arial" w:hAnsi="Arial" w:cs="Arial"/>
          <w:sz w:val="22"/>
          <w:szCs w:val="22"/>
          <w:lang w:val="en-ZA"/>
        </w:rPr>
        <w:t xml:space="preserve">I suggest that after your threats this afternoon that we set up a polygraph test between the three of us and we have one </w:t>
      </w:r>
      <w:r w:rsidR="007144EA">
        <w:rPr>
          <w:rFonts w:ascii="Arial" w:hAnsi="Arial" w:cs="Arial"/>
          <w:sz w:val="22"/>
          <w:szCs w:val="22"/>
          <w:lang w:val="en-ZA"/>
        </w:rPr>
        <w:t xml:space="preserve">[take] </w:t>
      </w:r>
      <w:r w:rsidRPr="0046753F">
        <w:rPr>
          <w:rFonts w:ascii="Arial" w:hAnsi="Arial" w:cs="Arial"/>
          <w:sz w:val="22"/>
          <w:szCs w:val="22"/>
          <w:lang w:val="en-ZA"/>
        </w:rPr>
        <w:t xml:space="preserve">statements through your </w:t>
      </w:r>
      <w:r w:rsidR="007144EA">
        <w:rPr>
          <w:rFonts w:ascii="Arial" w:hAnsi="Arial" w:cs="Arial"/>
          <w:sz w:val="22"/>
          <w:szCs w:val="22"/>
          <w:lang w:val="en-ZA"/>
        </w:rPr>
        <w:t>l</w:t>
      </w:r>
      <w:r w:rsidRPr="0046753F">
        <w:rPr>
          <w:rFonts w:ascii="Arial" w:hAnsi="Arial" w:cs="Arial"/>
          <w:sz w:val="22"/>
          <w:szCs w:val="22"/>
          <w:lang w:val="en-ZA"/>
        </w:rPr>
        <w:t xml:space="preserve">awyers and my lawyer analysed. </w:t>
      </w:r>
      <w:r w:rsidRPr="0046753F">
        <w:rPr>
          <w:rFonts w:ascii="Arial" w:hAnsi="Arial" w:cs="Arial"/>
          <w:sz w:val="22"/>
          <w:szCs w:val="22"/>
          <w:u w:val="single"/>
          <w:lang w:val="en-ZA"/>
        </w:rPr>
        <w:t xml:space="preserve">NB </w:t>
      </w:r>
      <w:r w:rsidRPr="0046753F">
        <w:rPr>
          <w:rFonts w:ascii="Arial" w:hAnsi="Arial" w:cs="Arial"/>
          <w:sz w:val="22"/>
          <w:szCs w:val="22"/>
          <w:lang w:val="en-ZA"/>
        </w:rPr>
        <w:t xml:space="preserve">VERBAL agreements are </w:t>
      </w:r>
      <w:r w:rsidRPr="0046753F">
        <w:rPr>
          <w:rFonts w:ascii="Arial" w:hAnsi="Arial" w:cs="Arial"/>
          <w:sz w:val="22"/>
          <w:szCs w:val="22"/>
          <w:u w:val="single"/>
          <w:lang w:val="en-ZA"/>
        </w:rPr>
        <w:t>binding</w:t>
      </w:r>
      <w:r w:rsidR="0046753F">
        <w:rPr>
          <w:rFonts w:ascii="Arial" w:hAnsi="Arial" w:cs="Arial"/>
          <w:sz w:val="22"/>
          <w:szCs w:val="22"/>
          <w:u w:val="single"/>
          <w:lang w:val="en-ZA"/>
        </w:rPr>
        <w:t>.</w:t>
      </w:r>
    </w:p>
    <w:p w14:paraId="0DDBBC12" w14:textId="457D8C68" w:rsidR="00894259" w:rsidRPr="0046753F" w:rsidRDefault="00894259" w:rsidP="00DA5759">
      <w:pPr>
        <w:spacing w:line="360" w:lineRule="auto"/>
        <w:jc w:val="both"/>
        <w:rPr>
          <w:rFonts w:ascii="Arial" w:hAnsi="Arial" w:cs="Arial"/>
          <w:sz w:val="22"/>
          <w:szCs w:val="22"/>
          <w:u w:val="single"/>
          <w:lang w:val="en-ZA"/>
        </w:rPr>
      </w:pPr>
      <w:r w:rsidRPr="0046753F">
        <w:rPr>
          <w:rFonts w:ascii="Arial" w:hAnsi="Arial" w:cs="Arial"/>
          <w:sz w:val="22"/>
          <w:szCs w:val="22"/>
          <w:lang w:val="en-ZA"/>
        </w:rPr>
        <w:t xml:space="preserve">(2) </w:t>
      </w:r>
      <w:r w:rsidR="0046753F">
        <w:rPr>
          <w:rFonts w:ascii="Arial" w:hAnsi="Arial" w:cs="Arial"/>
          <w:sz w:val="22"/>
          <w:szCs w:val="22"/>
          <w:lang w:val="en-ZA"/>
        </w:rPr>
        <w:t xml:space="preserve"> </w:t>
      </w:r>
      <w:r w:rsidRPr="0046753F">
        <w:rPr>
          <w:rFonts w:ascii="Arial" w:hAnsi="Arial" w:cs="Arial"/>
          <w:sz w:val="22"/>
          <w:szCs w:val="22"/>
          <w:lang w:val="en-ZA"/>
        </w:rPr>
        <w:t xml:space="preserve">All ASSETS in the house belong to me plus the agreement of </w:t>
      </w:r>
      <w:r w:rsidRPr="0046753F">
        <w:rPr>
          <w:rFonts w:ascii="Arial" w:hAnsi="Arial" w:cs="Arial"/>
          <w:sz w:val="22"/>
          <w:szCs w:val="22"/>
          <w:u w:val="single"/>
          <w:lang w:val="en-ZA"/>
        </w:rPr>
        <w:t>SALE</w:t>
      </w:r>
      <w:r w:rsidR="0046753F">
        <w:rPr>
          <w:rFonts w:ascii="Arial" w:hAnsi="Arial" w:cs="Arial"/>
          <w:sz w:val="22"/>
          <w:szCs w:val="22"/>
          <w:u w:val="single"/>
          <w:lang w:val="en-ZA"/>
        </w:rPr>
        <w:t>.</w:t>
      </w:r>
    </w:p>
    <w:p w14:paraId="6E57582D" w14:textId="7B9B0F83" w:rsidR="00894259" w:rsidRPr="0046753F" w:rsidRDefault="00894259" w:rsidP="00DA5759">
      <w:pPr>
        <w:spacing w:line="360" w:lineRule="auto"/>
        <w:jc w:val="both"/>
        <w:rPr>
          <w:rFonts w:ascii="Arial" w:hAnsi="Arial" w:cs="Arial"/>
          <w:sz w:val="22"/>
          <w:szCs w:val="22"/>
          <w:lang w:val="en-ZA"/>
        </w:rPr>
      </w:pPr>
      <w:r w:rsidRPr="0046753F">
        <w:rPr>
          <w:rFonts w:ascii="Arial" w:hAnsi="Arial" w:cs="Arial"/>
          <w:sz w:val="22"/>
          <w:szCs w:val="22"/>
          <w:lang w:val="en-ZA"/>
        </w:rPr>
        <w:t xml:space="preserve">(3) </w:t>
      </w:r>
      <w:r w:rsidR="0046753F">
        <w:rPr>
          <w:rFonts w:ascii="Arial" w:hAnsi="Arial" w:cs="Arial"/>
          <w:sz w:val="22"/>
          <w:szCs w:val="22"/>
          <w:lang w:val="en-ZA"/>
        </w:rPr>
        <w:t xml:space="preserve"> </w:t>
      </w:r>
      <w:r w:rsidRPr="0046753F">
        <w:rPr>
          <w:rFonts w:ascii="Arial" w:hAnsi="Arial" w:cs="Arial"/>
          <w:sz w:val="22"/>
          <w:szCs w:val="22"/>
          <w:lang w:val="en-ZA"/>
        </w:rPr>
        <w:t xml:space="preserve">Please reply on the above fax </w:t>
      </w:r>
      <w:r w:rsidR="007144EA">
        <w:rPr>
          <w:rFonts w:ascii="Arial" w:hAnsi="Arial" w:cs="Arial"/>
          <w:sz w:val="22"/>
          <w:szCs w:val="22"/>
          <w:lang w:val="en-ZA"/>
        </w:rPr>
        <w:t>n</w:t>
      </w:r>
      <w:r w:rsidRPr="0046753F">
        <w:rPr>
          <w:rFonts w:ascii="Arial" w:hAnsi="Arial" w:cs="Arial"/>
          <w:sz w:val="22"/>
          <w:szCs w:val="22"/>
          <w:lang w:val="en-ZA"/>
        </w:rPr>
        <w:t>o</w:t>
      </w:r>
      <w:r w:rsidR="0046753F">
        <w:rPr>
          <w:rFonts w:ascii="Arial" w:hAnsi="Arial" w:cs="Arial"/>
          <w:sz w:val="22"/>
          <w:szCs w:val="22"/>
          <w:lang w:val="en-ZA"/>
        </w:rPr>
        <w:t>.</w:t>
      </w:r>
      <w:r w:rsidRPr="0046753F">
        <w:rPr>
          <w:rFonts w:ascii="Arial" w:hAnsi="Arial" w:cs="Arial"/>
          <w:sz w:val="22"/>
          <w:szCs w:val="22"/>
          <w:lang w:val="en-ZA"/>
        </w:rPr>
        <w:t>’</w:t>
      </w:r>
      <w:r w:rsidR="0046753F">
        <w:rPr>
          <w:rFonts w:ascii="Arial" w:hAnsi="Arial" w:cs="Arial"/>
          <w:sz w:val="22"/>
          <w:szCs w:val="22"/>
          <w:lang w:val="en-ZA"/>
        </w:rPr>
        <w:t xml:space="preserve"> (Original emphasis.)</w:t>
      </w:r>
    </w:p>
    <w:p w14:paraId="708BF904" w14:textId="77777777" w:rsidR="00B300EB" w:rsidRPr="00EC2003" w:rsidRDefault="00B300EB" w:rsidP="00DA5759">
      <w:pPr>
        <w:spacing w:line="360" w:lineRule="auto"/>
        <w:rPr>
          <w:rFonts w:ascii="Arial" w:hAnsi="Arial" w:cs="Arial"/>
          <w:lang w:val="en-ZA"/>
        </w:rPr>
      </w:pPr>
    </w:p>
    <w:p w14:paraId="328D560D" w14:textId="04092544" w:rsidR="004F4C81" w:rsidRPr="00EC2003" w:rsidRDefault="004F4C81" w:rsidP="004F4C81">
      <w:pPr>
        <w:numPr>
          <w:ilvl w:val="0"/>
          <w:numId w:val="2"/>
        </w:numPr>
        <w:spacing w:line="360" w:lineRule="auto"/>
        <w:jc w:val="both"/>
        <w:rPr>
          <w:rFonts w:ascii="Arial" w:hAnsi="Arial" w:cs="Arial"/>
          <w:lang w:val="en-ZA"/>
        </w:rPr>
      </w:pPr>
      <w:r w:rsidRPr="00EC2003">
        <w:rPr>
          <w:rFonts w:ascii="Arial" w:hAnsi="Arial" w:cs="Arial"/>
          <w:lang w:val="en-ZA"/>
        </w:rPr>
        <w:t xml:space="preserve">Mr </w:t>
      </w:r>
      <w:r w:rsidR="009F5BDC" w:rsidRPr="00EC2003">
        <w:rPr>
          <w:rFonts w:ascii="Arial" w:hAnsi="Arial" w:cs="Arial"/>
          <w:lang w:val="en-ZA"/>
        </w:rPr>
        <w:t>Pretorius</w:t>
      </w:r>
      <w:r w:rsidRPr="00EC2003">
        <w:rPr>
          <w:rFonts w:ascii="Arial" w:hAnsi="Arial" w:cs="Arial"/>
          <w:lang w:val="en-ZA"/>
        </w:rPr>
        <w:t xml:space="preserve"> did not respond to Mr Bedwe</w:t>
      </w:r>
      <w:r w:rsidR="004D746C" w:rsidRPr="00EC2003">
        <w:rPr>
          <w:rFonts w:ascii="Arial" w:hAnsi="Arial" w:cs="Arial"/>
          <w:lang w:val="en-ZA"/>
        </w:rPr>
        <w:t>ll’s letter. He instead sent a</w:t>
      </w:r>
      <w:r w:rsidRPr="00EC2003">
        <w:rPr>
          <w:rFonts w:ascii="Arial" w:hAnsi="Arial" w:cs="Arial"/>
          <w:lang w:val="en-ZA"/>
        </w:rPr>
        <w:t xml:space="preserve"> letter through his attorney to the security company responsible for security at the pro</w:t>
      </w:r>
      <w:r w:rsidR="004D746C" w:rsidRPr="00EC2003">
        <w:rPr>
          <w:rFonts w:ascii="Arial" w:hAnsi="Arial" w:cs="Arial"/>
          <w:lang w:val="en-ZA"/>
        </w:rPr>
        <w:t>perty and to</w:t>
      </w:r>
      <w:r w:rsidR="009F5BDC" w:rsidRPr="00EC2003">
        <w:rPr>
          <w:rFonts w:ascii="Arial" w:hAnsi="Arial" w:cs="Arial"/>
          <w:lang w:val="en-ZA"/>
        </w:rPr>
        <w:t xml:space="preserve"> Chas</w:t>
      </w:r>
      <w:r w:rsidRPr="00EC2003">
        <w:rPr>
          <w:rFonts w:ascii="Arial" w:hAnsi="Arial" w:cs="Arial"/>
          <w:lang w:val="en-ZA"/>
        </w:rPr>
        <w:t xml:space="preserve"> Everit</w:t>
      </w:r>
      <w:r w:rsidR="00633598">
        <w:rPr>
          <w:rFonts w:ascii="Arial" w:hAnsi="Arial" w:cs="Arial"/>
          <w:lang w:val="en-ZA"/>
        </w:rPr>
        <w:t>t</w:t>
      </w:r>
      <w:r w:rsidRPr="00EC2003">
        <w:rPr>
          <w:rFonts w:ascii="Arial" w:hAnsi="Arial" w:cs="Arial"/>
          <w:lang w:val="en-ZA"/>
        </w:rPr>
        <w:t xml:space="preserve"> </w:t>
      </w:r>
      <w:r w:rsidR="0001046A">
        <w:rPr>
          <w:rFonts w:ascii="Arial" w:hAnsi="Arial" w:cs="Arial"/>
          <w:lang w:val="en-ZA"/>
        </w:rPr>
        <w:t xml:space="preserve">real </w:t>
      </w:r>
      <w:r w:rsidRPr="00EC2003">
        <w:rPr>
          <w:rFonts w:ascii="Arial" w:hAnsi="Arial" w:cs="Arial"/>
          <w:lang w:val="en-ZA"/>
        </w:rPr>
        <w:t>estate agents</w:t>
      </w:r>
      <w:r w:rsidR="00D97403">
        <w:rPr>
          <w:rFonts w:ascii="Arial" w:hAnsi="Arial" w:cs="Arial"/>
          <w:lang w:val="en-ZA"/>
        </w:rPr>
        <w:t>,</w:t>
      </w:r>
      <w:r w:rsidRPr="00EC2003">
        <w:rPr>
          <w:rFonts w:ascii="Arial" w:hAnsi="Arial" w:cs="Arial"/>
          <w:lang w:val="en-ZA"/>
        </w:rPr>
        <w:t xml:space="preserve"> informing them that Mr Bedwell would no longer be entitled to occupy the property. Indeed, Mr Bedwell received a telephone call from the security company wherein he was informed of the letter the security company had received</w:t>
      </w:r>
      <w:r w:rsidR="0092619B">
        <w:rPr>
          <w:rFonts w:ascii="Arial" w:hAnsi="Arial" w:cs="Arial"/>
          <w:lang w:val="en-ZA"/>
        </w:rPr>
        <w:t xml:space="preserve"> instructing it to</w:t>
      </w:r>
      <w:r w:rsidRPr="00EC2003">
        <w:rPr>
          <w:rFonts w:ascii="Arial" w:hAnsi="Arial" w:cs="Arial"/>
          <w:lang w:val="en-ZA"/>
        </w:rPr>
        <w:t xml:space="preserve"> de</w:t>
      </w:r>
      <w:r w:rsidR="00B55A6C">
        <w:rPr>
          <w:rFonts w:ascii="Arial" w:hAnsi="Arial" w:cs="Arial"/>
          <w:lang w:val="en-ZA"/>
        </w:rPr>
        <w:t>ny him access to the property.</w:t>
      </w:r>
    </w:p>
    <w:p w14:paraId="54300B46" w14:textId="77777777" w:rsidR="004F4C81" w:rsidRPr="00EC2003" w:rsidRDefault="004F4C81" w:rsidP="00DA5759">
      <w:pPr>
        <w:spacing w:line="360" w:lineRule="auto"/>
        <w:rPr>
          <w:rFonts w:ascii="Arial" w:hAnsi="Arial" w:cs="Arial"/>
          <w:lang w:val="en-ZA"/>
        </w:rPr>
      </w:pPr>
    </w:p>
    <w:p w14:paraId="32446CBD" w14:textId="77777777" w:rsidR="0027180A" w:rsidRDefault="004F4C81" w:rsidP="00954D6F">
      <w:pPr>
        <w:numPr>
          <w:ilvl w:val="0"/>
          <w:numId w:val="2"/>
        </w:numPr>
        <w:spacing w:line="360" w:lineRule="auto"/>
        <w:jc w:val="both"/>
        <w:rPr>
          <w:rFonts w:ascii="Arial" w:hAnsi="Arial" w:cs="Arial"/>
          <w:lang w:val="en-ZA"/>
        </w:rPr>
      </w:pPr>
      <w:r w:rsidRPr="00EC2003">
        <w:rPr>
          <w:rFonts w:ascii="Arial" w:hAnsi="Arial" w:cs="Arial"/>
          <w:lang w:val="en-ZA"/>
        </w:rPr>
        <w:t xml:space="preserve">During 2009, Mr </w:t>
      </w:r>
      <w:r w:rsidR="009F5BDC" w:rsidRPr="00EC2003">
        <w:rPr>
          <w:rFonts w:ascii="Arial" w:hAnsi="Arial" w:cs="Arial"/>
          <w:lang w:val="en-ZA"/>
        </w:rPr>
        <w:t>Pretorius</w:t>
      </w:r>
      <w:r w:rsidRPr="00EC2003">
        <w:rPr>
          <w:rFonts w:ascii="Arial" w:hAnsi="Arial" w:cs="Arial"/>
          <w:lang w:val="en-ZA"/>
        </w:rPr>
        <w:t xml:space="preserve"> sold the property to a third party. Mr Bedwell only learned of the sale </w:t>
      </w:r>
      <w:r w:rsidR="0092619B">
        <w:rPr>
          <w:rFonts w:ascii="Arial" w:hAnsi="Arial" w:cs="Arial"/>
          <w:lang w:val="en-ZA"/>
        </w:rPr>
        <w:t>after</w:t>
      </w:r>
      <w:r w:rsidRPr="00EC2003">
        <w:rPr>
          <w:rFonts w:ascii="Arial" w:hAnsi="Arial" w:cs="Arial"/>
          <w:lang w:val="en-ZA"/>
        </w:rPr>
        <w:t xml:space="preserve"> his </w:t>
      </w:r>
      <w:r w:rsidR="004E292D" w:rsidRPr="00EC2003">
        <w:rPr>
          <w:rFonts w:ascii="Arial" w:hAnsi="Arial" w:cs="Arial"/>
          <w:lang w:val="en-ZA"/>
        </w:rPr>
        <w:t>son had</w:t>
      </w:r>
      <w:r w:rsidRPr="00EC2003">
        <w:rPr>
          <w:rFonts w:ascii="Arial" w:hAnsi="Arial" w:cs="Arial"/>
          <w:lang w:val="en-ZA"/>
        </w:rPr>
        <w:t xml:space="preserve"> attended a birthday party at Mr </w:t>
      </w:r>
      <w:r w:rsidR="004D746C" w:rsidRPr="00EC2003">
        <w:rPr>
          <w:rFonts w:ascii="Arial" w:hAnsi="Arial" w:cs="Arial"/>
          <w:lang w:val="en-ZA"/>
        </w:rPr>
        <w:t>Pretorius’ house on 8 July 2010</w:t>
      </w:r>
      <w:r w:rsidRPr="00EC2003">
        <w:rPr>
          <w:rFonts w:ascii="Arial" w:hAnsi="Arial" w:cs="Arial"/>
          <w:lang w:val="en-ZA"/>
        </w:rPr>
        <w:t xml:space="preserve">. The son noticed furniture at Mr </w:t>
      </w:r>
      <w:r w:rsidR="009F5BDC" w:rsidRPr="00EC2003">
        <w:rPr>
          <w:rFonts w:ascii="Arial" w:hAnsi="Arial" w:cs="Arial"/>
          <w:lang w:val="en-ZA"/>
        </w:rPr>
        <w:t>Pretorius</w:t>
      </w:r>
      <w:r w:rsidRPr="00EC2003">
        <w:rPr>
          <w:rFonts w:ascii="Arial" w:hAnsi="Arial" w:cs="Arial"/>
          <w:lang w:val="en-ZA"/>
        </w:rPr>
        <w:t>’ house</w:t>
      </w:r>
      <w:r w:rsidR="0092619B" w:rsidRPr="0092619B">
        <w:rPr>
          <w:rFonts w:ascii="Arial" w:hAnsi="Arial" w:cs="Arial"/>
          <w:lang w:val="en-ZA"/>
        </w:rPr>
        <w:t xml:space="preserve"> </w:t>
      </w:r>
      <w:r w:rsidR="0092619B" w:rsidRPr="00EC2003">
        <w:rPr>
          <w:rFonts w:ascii="Arial" w:hAnsi="Arial" w:cs="Arial"/>
          <w:lang w:val="en-ZA"/>
        </w:rPr>
        <w:t>which had been in the property</w:t>
      </w:r>
      <w:r w:rsidRPr="00EC2003">
        <w:rPr>
          <w:rFonts w:ascii="Arial" w:hAnsi="Arial" w:cs="Arial"/>
          <w:lang w:val="en-ZA"/>
        </w:rPr>
        <w:t xml:space="preserve">. Upon making enquiries, Mr </w:t>
      </w:r>
      <w:r w:rsidR="004D746C" w:rsidRPr="00EC2003">
        <w:rPr>
          <w:rFonts w:ascii="Arial" w:hAnsi="Arial" w:cs="Arial"/>
          <w:lang w:val="en-ZA"/>
        </w:rPr>
        <w:t>Pretorius</w:t>
      </w:r>
      <w:r w:rsidRPr="00EC2003">
        <w:rPr>
          <w:rFonts w:ascii="Arial" w:hAnsi="Arial" w:cs="Arial"/>
          <w:lang w:val="en-ZA"/>
        </w:rPr>
        <w:t xml:space="preserve"> told him that indeed he </w:t>
      </w:r>
      <w:r w:rsidRPr="00EC2003">
        <w:rPr>
          <w:rFonts w:ascii="Arial" w:hAnsi="Arial" w:cs="Arial"/>
          <w:lang w:val="en-ZA"/>
        </w:rPr>
        <w:lastRenderedPageBreak/>
        <w:t>had sold the property. The son informed Mr Bedwell that evening about the sale of the property.</w:t>
      </w:r>
    </w:p>
    <w:p w14:paraId="21CD4DCF" w14:textId="77777777" w:rsidR="0027180A" w:rsidRPr="0027180A" w:rsidRDefault="0027180A" w:rsidP="0027180A">
      <w:pPr>
        <w:spacing w:line="360" w:lineRule="auto"/>
        <w:jc w:val="both"/>
        <w:rPr>
          <w:rFonts w:ascii="Arial" w:hAnsi="Arial" w:cs="Arial"/>
          <w:lang w:val="en-ZA"/>
        </w:rPr>
      </w:pPr>
    </w:p>
    <w:p w14:paraId="40C2A615" w14:textId="44648B2E" w:rsidR="00954D6F" w:rsidRPr="0027180A" w:rsidRDefault="00C04C8F" w:rsidP="00954D6F">
      <w:pPr>
        <w:numPr>
          <w:ilvl w:val="0"/>
          <w:numId w:val="2"/>
        </w:numPr>
        <w:spacing w:line="360" w:lineRule="auto"/>
        <w:jc w:val="both"/>
        <w:rPr>
          <w:rFonts w:ascii="Arial" w:hAnsi="Arial" w:cs="Arial"/>
          <w:lang w:val="en-ZA"/>
        </w:rPr>
      </w:pPr>
      <w:r w:rsidRPr="0027180A">
        <w:rPr>
          <w:rFonts w:ascii="Arial" w:hAnsi="Arial" w:cs="Arial"/>
          <w:lang w:val="en-ZA"/>
        </w:rPr>
        <w:t xml:space="preserve">On </w:t>
      </w:r>
      <w:r w:rsidR="007A351F" w:rsidRPr="0027180A">
        <w:rPr>
          <w:rFonts w:ascii="Arial" w:hAnsi="Arial" w:cs="Arial"/>
          <w:lang w:val="en-ZA"/>
        </w:rPr>
        <w:t>11</w:t>
      </w:r>
      <w:r w:rsidR="004F4C81" w:rsidRPr="0027180A">
        <w:rPr>
          <w:rFonts w:ascii="Arial" w:hAnsi="Arial" w:cs="Arial"/>
          <w:lang w:val="en-ZA"/>
        </w:rPr>
        <w:t xml:space="preserve"> October 2011, Mr Bedwell instituted action </w:t>
      </w:r>
      <w:r w:rsidR="0045701F" w:rsidRPr="0027180A">
        <w:rPr>
          <w:rFonts w:ascii="Arial" w:hAnsi="Arial" w:cs="Arial"/>
          <w:lang w:val="en-ZA"/>
        </w:rPr>
        <w:t>in the Gauteng Divis</w:t>
      </w:r>
      <w:r w:rsidR="004D746C" w:rsidRPr="0027180A">
        <w:rPr>
          <w:rFonts w:ascii="Arial" w:hAnsi="Arial" w:cs="Arial"/>
          <w:lang w:val="en-ZA"/>
        </w:rPr>
        <w:t>ion of the High Court, Pretoria (the trial court)</w:t>
      </w:r>
      <w:r w:rsidR="0045701F" w:rsidRPr="0027180A">
        <w:rPr>
          <w:rFonts w:ascii="Arial" w:hAnsi="Arial" w:cs="Arial"/>
          <w:lang w:val="en-ZA"/>
        </w:rPr>
        <w:t xml:space="preserve"> </w:t>
      </w:r>
      <w:r w:rsidR="004F4C81" w:rsidRPr="0027180A">
        <w:rPr>
          <w:rFonts w:ascii="Arial" w:hAnsi="Arial" w:cs="Arial"/>
          <w:lang w:val="en-ZA"/>
        </w:rPr>
        <w:t xml:space="preserve">against Mr </w:t>
      </w:r>
      <w:r w:rsidR="009F5BDC" w:rsidRPr="0027180A">
        <w:rPr>
          <w:rFonts w:ascii="Arial" w:hAnsi="Arial" w:cs="Arial"/>
          <w:lang w:val="en-ZA"/>
        </w:rPr>
        <w:t>Pretorius</w:t>
      </w:r>
      <w:r w:rsidR="00B55A6C">
        <w:rPr>
          <w:rFonts w:ascii="Arial" w:hAnsi="Arial" w:cs="Arial"/>
          <w:lang w:val="en-ZA"/>
        </w:rPr>
        <w:t xml:space="preserve"> for damages</w:t>
      </w:r>
      <w:r w:rsidR="004F4C81" w:rsidRPr="0027180A">
        <w:rPr>
          <w:rFonts w:ascii="Arial" w:hAnsi="Arial" w:cs="Arial"/>
          <w:lang w:val="en-ZA"/>
        </w:rPr>
        <w:t xml:space="preserve"> in the amount of R2 0</w:t>
      </w:r>
      <w:r w:rsidR="007A351F" w:rsidRPr="0027180A">
        <w:rPr>
          <w:rFonts w:ascii="Arial" w:hAnsi="Arial" w:cs="Arial"/>
          <w:lang w:val="en-ZA"/>
        </w:rPr>
        <w:t>4</w:t>
      </w:r>
      <w:r w:rsidR="004F4C81" w:rsidRPr="0027180A">
        <w:rPr>
          <w:rFonts w:ascii="Arial" w:hAnsi="Arial" w:cs="Arial"/>
          <w:lang w:val="en-ZA"/>
        </w:rPr>
        <w:t xml:space="preserve">0 000. He based his claim on the </w:t>
      </w:r>
      <w:r w:rsidR="00954D6F" w:rsidRPr="0027180A">
        <w:rPr>
          <w:rFonts w:ascii="Arial" w:hAnsi="Arial" w:cs="Arial"/>
          <w:lang w:val="en-ZA"/>
        </w:rPr>
        <w:t>repudiation</w:t>
      </w:r>
      <w:r w:rsidR="004F4C81" w:rsidRPr="0027180A">
        <w:rPr>
          <w:rFonts w:ascii="Arial" w:hAnsi="Arial" w:cs="Arial"/>
          <w:lang w:val="en-ZA"/>
        </w:rPr>
        <w:t xml:space="preserve"> of</w:t>
      </w:r>
      <w:r w:rsidR="00954D6F" w:rsidRPr="0027180A">
        <w:rPr>
          <w:rFonts w:ascii="Arial" w:hAnsi="Arial" w:cs="Arial"/>
          <w:lang w:val="en-ZA"/>
        </w:rPr>
        <w:t xml:space="preserve"> the</w:t>
      </w:r>
      <w:r w:rsidR="004F4C81" w:rsidRPr="0027180A">
        <w:rPr>
          <w:rFonts w:ascii="Arial" w:hAnsi="Arial" w:cs="Arial"/>
          <w:lang w:val="en-ZA"/>
        </w:rPr>
        <w:t xml:space="preserve"> contract by Mr Pretorius</w:t>
      </w:r>
      <w:r w:rsidR="00633598" w:rsidRPr="0027180A">
        <w:rPr>
          <w:rFonts w:ascii="Arial" w:hAnsi="Arial" w:cs="Arial"/>
          <w:lang w:val="en-ZA"/>
        </w:rPr>
        <w:t>,</w:t>
      </w:r>
      <w:r w:rsidR="004F4C81" w:rsidRPr="0027180A">
        <w:rPr>
          <w:rFonts w:ascii="Arial" w:hAnsi="Arial" w:cs="Arial"/>
          <w:lang w:val="en-ZA"/>
        </w:rPr>
        <w:t xml:space="preserve"> </w:t>
      </w:r>
      <w:r w:rsidR="00633598" w:rsidRPr="0027180A">
        <w:rPr>
          <w:rFonts w:ascii="Arial" w:hAnsi="Arial" w:cs="Arial"/>
          <w:lang w:val="en-ZA"/>
        </w:rPr>
        <w:t>in that he</w:t>
      </w:r>
      <w:r w:rsidR="0092619B" w:rsidRPr="0027180A">
        <w:rPr>
          <w:rFonts w:ascii="Arial" w:hAnsi="Arial" w:cs="Arial"/>
          <w:lang w:val="en-ZA"/>
        </w:rPr>
        <w:t xml:space="preserve"> had</w:t>
      </w:r>
      <w:r w:rsidR="004F4C81" w:rsidRPr="0027180A">
        <w:rPr>
          <w:rFonts w:ascii="Arial" w:hAnsi="Arial" w:cs="Arial"/>
          <w:lang w:val="en-ZA"/>
        </w:rPr>
        <w:t xml:space="preserve"> sold the property and the furniture. </w:t>
      </w:r>
      <w:r w:rsidR="00954D6F" w:rsidRPr="0027180A">
        <w:rPr>
          <w:rFonts w:ascii="Arial" w:hAnsi="Arial" w:cs="Arial"/>
          <w:lang w:val="en-ZA"/>
        </w:rPr>
        <w:t>In paragraph 12 of the particulars of claim, Mr Bedwell stated the following:</w:t>
      </w:r>
    </w:p>
    <w:p w14:paraId="4E58A5BB" w14:textId="66BF7547" w:rsidR="0027180A" w:rsidRDefault="00954D6F" w:rsidP="004E292D">
      <w:pPr>
        <w:spacing w:line="360" w:lineRule="auto"/>
        <w:jc w:val="both"/>
        <w:rPr>
          <w:rFonts w:ascii="Arial" w:hAnsi="Arial" w:cs="Arial"/>
          <w:sz w:val="22"/>
          <w:szCs w:val="22"/>
          <w:lang w:val="en-ZA"/>
        </w:rPr>
      </w:pPr>
      <w:r w:rsidRPr="004E292D">
        <w:rPr>
          <w:rFonts w:ascii="Arial" w:hAnsi="Arial" w:cs="Arial"/>
          <w:sz w:val="22"/>
          <w:szCs w:val="22"/>
          <w:lang w:val="en-ZA"/>
        </w:rPr>
        <w:t>‘On or about 2009, [Mr Pretorius] repudiated the contract between the parties by selling the Oyster Bay property to a third party . . . alternatively, on or about May 2009, [Mr Pretorius] evicted [Mr Bedwell] from the Oyster Bay property, alternatively denied [Mr Bedwell] further use of the Oyster Bay property, which repudiation [Mr Bedwell] has accepted, alternatively, which is accepted herewith.</w:t>
      </w:r>
      <w:r w:rsidR="00B55A6C">
        <w:rPr>
          <w:rFonts w:ascii="Arial" w:hAnsi="Arial" w:cs="Arial"/>
          <w:sz w:val="22"/>
          <w:szCs w:val="22"/>
          <w:lang w:val="en-ZA"/>
        </w:rPr>
        <w:t>’</w:t>
      </w:r>
    </w:p>
    <w:p w14:paraId="1A62AF49" w14:textId="77777777" w:rsidR="0027180A" w:rsidRDefault="0027180A" w:rsidP="004E292D">
      <w:pPr>
        <w:spacing w:line="360" w:lineRule="auto"/>
        <w:jc w:val="both"/>
        <w:rPr>
          <w:rFonts w:ascii="Arial" w:hAnsi="Arial" w:cs="Arial"/>
          <w:sz w:val="22"/>
          <w:szCs w:val="22"/>
          <w:lang w:val="en-ZA"/>
        </w:rPr>
      </w:pPr>
    </w:p>
    <w:p w14:paraId="4D6FCE81" w14:textId="2B7E9923" w:rsidR="0027180A" w:rsidRDefault="00161A04" w:rsidP="0027180A">
      <w:pPr>
        <w:pStyle w:val="ListParagraph"/>
        <w:numPr>
          <w:ilvl w:val="0"/>
          <w:numId w:val="2"/>
        </w:numPr>
        <w:spacing w:line="360" w:lineRule="auto"/>
        <w:jc w:val="both"/>
        <w:rPr>
          <w:rFonts w:ascii="Arial" w:hAnsi="Arial" w:cs="Arial"/>
          <w:sz w:val="22"/>
          <w:szCs w:val="22"/>
          <w:lang w:val="en-ZA"/>
        </w:rPr>
      </w:pPr>
      <w:r w:rsidRPr="0027180A">
        <w:rPr>
          <w:rFonts w:ascii="Arial" w:hAnsi="Arial" w:cs="Arial"/>
          <w:lang w:val="en-ZA"/>
        </w:rPr>
        <w:t>Mr</w:t>
      </w:r>
      <w:r w:rsidR="004F4C81" w:rsidRPr="0027180A">
        <w:rPr>
          <w:rFonts w:ascii="Arial" w:hAnsi="Arial" w:cs="Arial"/>
          <w:lang w:val="en-ZA"/>
        </w:rPr>
        <w:t xml:space="preserve"> </w:t>
      </w:r>
      <w:r w:rsidR="009F5BDC" w:rsidRPr="0027180A">
        <w:rPr>
          <w:rFonts w:ascii="Arial" w:hAnsi="Arial" w:cs="Arial"/>
          <w:lang w:val="en-ZA"/>
        </w:rPr>
        <w:t>Pretorius</w:t>
      </w:r>
      <w:r w:rsidR="004F4C81" w:rsidRPr="0027180A">
        <w:rPr>
          <w:rFonts w:ascii="Arial" w:hAnsi="Arial" w:cs="Arial"/>
          <w:lang w:val="en-ZA"/>
        </w:rPr>
        <w:t xml:space="preserve"> defended the action and raised a special plea of prescription. He stated in his special plea that he</w:t>
      </w:r>
      <w:r w:rsidR="00954D6F" w:rsidRPr="0027180A">
        <w:rPr>
          <w:rFonts w:ascii="Arial" w:hAnsi="Arial" w:cs="Arial"/>
          <w:lang w:val="en-ZA"/>
        </w:rPr>
        <w:t xml:space="preserve"> had</w:t>
      </w:r>
      <w:r w:rsidR="004F4C81" w:rsidRPr="0027180A">
        <w:rPr>
          <w:rFonts w:ascii="Arial" w:hAnsi="Arial" w:cs="Arial"/>
          <w:lang w:val="en-ZA"/>
        </w:rPr>
        <w:t xml:space="preserve"> repudiated the contract on 8 April 2008 and since Mr Bedwell issued summons </w:t>
      </w:r>
      <w:r w:rsidR="00160BA3" w:rsidRPr="0027180A">
        <w:rPr>
          <w:rFonts w:ascii="Arial" w:hAnsi="Arial" w:cs="Arial"/>
          <w:lang w:val="en-ZA"/>
        </w:rPr>
        <w:t>on 11 October 2011, the</w:t>
      </w:r>
      <w:r w:rsidR="004F4C81" w:rsidRPr="0027180A">
        <w:rPr>
          <w:rFonts w:ascii="Arial" w:hAnsi="Arial" w:cs="Arial"/>
          <w:lang w:val="en-ZA"/>
        </w:rPr>
        <w:t xml:space="preserve"> </w:t>
      </w:r>
      <w:r w:rsidR="004E292D" w:rsidRPr="0027180A">
        <w:rPr>
          <w:rFonts w:ascii="Arial" w:hAnsi="Arial" w:cs="Arial"/>
          <w:lang w:val="en-ZA"/>
        </w:rPr>
        <w:t>claim prescribed</w:t>
      </w:r>
      <w:r w:rsidR="004F4C81" w:rsidRPr="0027180A">
        <w:rPr>
          <w:rFonts w:ascii="Arial" w:hAnsi="Arial" w:cs="Arial"/>
          <w:lang w:val="en-ZA"/>
        </w:rPr>
        <w:t xml:space="preserve"> in terms of s 11 of the Prescr</w:t>
      </w:r>
      <w:r w:rsidR="00160BA3" w:rsidRPr="0027180A">
        <w:rPr>
          <w:rFonts w:ascii="Arial" w:hAnsi="Arial" w:cs="Arial"/>
          <w:lang w:val="en-ZA"/>
        </w:rPr>
        <w:t>iption Act 68 of 1969.</w:t>
      </w:r>
      <w:r w:rsidR="00A00680" w:rsidRPr="0027180A">
        <w:rPr>
          <w:rFonts w:ascii="Arial" w:hAnsi="Arial" w:cs="Arial"/>
          <w:lang w:val="en-ZA"/>
        </w:rPr>
        <w:t xml:space="preserve"> By agreement the special plea proceeded to trial as a separated </w:t>
      </w:r>
      <w:r w:rsidR="004E292D" w:rsidRPr="0027180A">
        <w:rPr>
          <w:rFonts w:ascii="Arial" w:hAnsi="Arial" w:cs="Arial"/>
          <w:lang w:val="en-ZA"/>
        </w:rPr>
        <w:t>issue. The</w:t>
      </w:r>
      <w:r w:rsidR="00160BA3" w:rsidRPr="0027180A">
        <w:rPr>
          <w:rFonts w:ascii="Arial" w:hAnsi="Arial" w:cs="Arial"/>
          <w:lang w:val="en-ZA"/>
        </w:rPr>
        <w:t xml:space="preserve"> trial</w:t>
      </w:r>
      <w:r w:rsidR="004F4C81" w:rsidRPr="0027180A">
        <w:rPr>
          <w:rFonts w:ascii="Arial" w:hAnsi="Arial" w:cs="Arial"/>
          <w:lang w:val="en-ZA"/>
        </w:rPr>
        <w:t xml:space="preserve"> court upheld the special</w:t>
      </w:r>
      <w:r w:rsidR="00160BA3" w:rsidRPr="0027180A">
        <w:rPr>
          <w:rFonts w:ascii="Arial" w:hAnsi="Arial" w:cs="Arial"/>
          <w:lang w:val="en-ZA"/>
        </w:rPr>
        <w:t xml:space="preserve"> </w:t>
      </w:r>
      <w:r w:rsidR="004E292D" w:rsidRPr="0027180A">
        <w:rPr>
          <w:rFonts w:ascii="Arial" w:hAnsi="Arial" w:cs="Arial"/>
          <w:lang w:val="en-ZA"/>
        </w:rPr>
        <w:t>plea and</w:t>
      </w:r>
      <w:r w:rsidR="004F4C81" w:rsidRPr="0027180A">
        <w:rPr>
          <w:rFonts w:ascii="Arial" w:hAnsi="Arial" w:cs="Arial"/>
          <w:lang w:val="en-ZA"/>
        </w:rPr>
        <w:t xml:space="preserve"> dismissed Mr Bedwell’s claim with costs. Leave to appeal was refused. This Court granted Mr Bedwell leave to appeal to the </w:t>
      </w:r>
      <w:r w:rsidR="00340938" w:rsidRPr="0027180A">
        <w:rPr>
          <w:rFonts w:ascii="Arial" w:hAnsi="Arial" w:cs="Arial"/>
          <w:lang w:val="en-ZA"/>
        </w:rPr>
        <w:t>f</w:t>
      </w:r>
      <w:r w:rsidR="004F4C81" w:rsidRPr="0027180A">
        <w:rPr>
          <w:rFonts w:ascii="Arial" w:hAnsi="Arial" w:cs="Arial"/>
          <w:lang w:val="en-ZA"/>
        </w:rPr>
        <w:t xml:space="preserve">ull </w:t>
      </w:r>
      <w:r w:rsidR="00340938" w:rsidRPr="0027180A">
        <w:rPr>
          <w:rFonts w:ascii="Arial" w:hAnsi="Arial" w:cs="Arial"/>
          <w:lang w:val="en-ZA"/>
        </w:rPr>
        <w:t>c</w:t>
      </w:r>
      <w:r w:rsidR="003358C2" w:rsidRPr="0027180A">
        <w:rPr>
          <w:rFonts w:ascii="Arial" w:hAnsi="Arial" w:cs="Arial"/>
          <w:lang w:val="en-ZA"/>
        </w:rPr>
        <w:t xml:space="preserve">ourt. </w:t>
      </w:r>
      <w:r w:rsidR="001C45A8" w:rsidRPr="0027180A">
        <w:rPr>
          <w:rFonts w:ascii="Arial" w:hAnsi="Arial" w:cs="Arial"/>
          <w:lang w:val="en-ZA"/>
        </w:rPr>
        <w:t>As I have said, t</w:t>
      </w:r>
      <w:r w:rsidR="003358C2" w:rsidRPr="0027180A">
        <w:rPr>
          <w:rFonts w:ascii="Arial" w:hAnsi="Arial" w:cs="Arial"/>
          <w:lang w:val="en-ZA"/>
        </w:rPr>
        <w:t>he full court</w:t>
      </w:r>
      <w:r w:rsidR="004F4C81" w:rsidRPr="0027180A">
        <w:rPr>
          <w:rFonts w:ascii="Arial" w:hAnsi="Arial" w:cs="Arial"/>
          <w:lang w:val="en-ZA"/>
        </w:rPr>
        <w:t xml:space="preserve"> overturned the trial court’s decision and</w:t>
      </w:r>
      <w:r w:rsidR="0003268F">
        <w:rPr>
          <w:rFonts w:ascii="Arial" w:hAnsi="Arial" w:cs="Arial"/>
          <w:lang w:val="en-ZA"/>
        </w:rPr>
        <w:t xml:space="preserve"> </w:t>
      </w:r>
      <w:r w:rsidR="0003268F" w:rsidRPr="00E46DB2">
        <w:rPr>
          <w:rFonts w:ascii="Arial" w:hAnsi="Arial" w:cs="Arial"/>
          <w:lang w:val="en-ZA"/>
        </w:rPr>
        <w:t>replaced it with an order</w:t>
      </w:r>
      <w:r w:rsidR="004F4C81" w:rsidRPr="00E46DB2">
        <w:rPr>
          <w:rFonts w:ascii="Arial" w:hAnsi="Arial" w:cs="Arial"/>
          <w:lang w:val="en-ZA"/>
        </w:rPr>
        <w:t xml:space="preserve"> dismiss</w:t>
      </w:r>
      <w:r w:rsidR="0003268F" w:rsidRPr="00E46DB2">
        <w:rPr>
          <w:rFonts w:ascii="Arial" w:hAnsi="Arial" w:cs="Arial"/>
          <w:lang w:val="en-ZA"/>
        </w:rPr>
        <w:t>ing</w:t>
      </w:r>
      <w:r w:rsidR="004F4C81" w:rsidRPr="0027180A">
        <w:rPr>
          <w:rFonts w:ascii="Arial" w:hAnsi="Arial" w:cs="Arial"/>
          <w:lang w:val="en-ZA"/>
        </w:rPr>
        <w:t xml:space="preserve"> the special plea of prescription with costs.</w:t>
      </w:r>
      <w:r w:rsidR="000C06BD" w:rsidRPr="0027180A">
        <w:rPr>
          <w:rFonts w:ascii="Arial" w:hAnsi="Arial" w:cs="Arial"/>
          <w:lang w:val="en-ZA"/>
        </w:rPr>
        <w:t xml:space="preserve"> The issue on appeal is whether the order of the full court was correct. </w:t>
      </w:r>
    </w:p>
    <w:p w14:paraId="4A0EF695" w14:textId="77777777" w:rsidR="0027180A" w:rsidRDefault="0027180A" w:rsidP="0027180A">
      <w:pPr>
        <w:pStyle w:val="ListParagraph"/>
        <w:spacing w:line="360" w:lineRule="auto"/>
        <w:ind w:left="0"/>
        <w:jc w:val="both"/>
        <w:rPr>
          <w:rFonts w:ascii="Arial" w:hAnsi="Arial" w:cs="Arial"/>
          <w:sz w:val="22"/>
          <w:szCs w:val="22"/>
          <w:lang w:val="en-ZA"/>
        </w:rPr>
      </w:pPr>
    </w:p>
    <w:p w14:paraId="69FDA678" w14:textId="2AF6C9E9" w:rsidR="0027180A" w:rsidRPr="0027180A" w:rsidRDefault="000C06BD" w:rsidP="007507AC">
      <w:pPr>
        <w:pStyle w:val="ListParagraph"/>
        <w:numPr>
          <w:ilvl w:val="0"/>
          <w:numId w:val="2"/>
        </w:numPr>
        <w:spacing w:line="360" w:lineRule="auto"/>
        <w:jc w:val="both"/>
        <w:rPr>
          <w:rFonts w:ascii="Arial" w:hAnsi="Arial" w:cs="Arial"/>
          <w:sz w:val="22"/>
          <w:szCs w:val="22"/>
          <w:lang w:val="en-ZA"/>
        </w:rPr>
      </w:pPr>
      <w:r w:rsidRPr="0027180A">
        <w:rPr>
          <w:rFonts w:ascii="Arial" w:hAnsi="Arial" w:cs="Arial"/>
          <w:lang w:val="en-ZA"/>
        </w:rPr>
        <w:t xml:space="preserve">The onus was on Mr Pretorius to prove that the claim of Mr Bedwell had prescribed. This included proof of when prescription had commenced. As I have said, Mr Pretorius pleaded that he had repudiated the contract on 8 April 2008 when he allegedly evicted Mr Bedwell from the property. According to him, this was the date upon which the debt arose, and Mr Bedwell was, at that date, in a position to reject the repudiation or accept it, cancel the contract and claim </w:t>
      </w:r>
      <w:r w:rsidRPr="0027180A">
        <w:rPr>
          <w:rFonts w:ascii="Arial" w:hAnsi="Arial" w:cs="Arial"/>
          <w:lang w:val="en-ZA"/>
        </w:rPr>
        <w:lastRenderedPageBreak/>
        <w:t>dam</w:t>
      </w:r>
      <w:r w:rsidR="00850411">
        <w:rPr>
          <w:rFonts w:ascii="Arial" w:hAnsi="Arial" w:cs="Arial"/>
          <w:lang w:val="en-ZA"/>
        </w:rPr>
        <w:t xml:space="preserve">ages. </w:t>
      </w:r>
      <w:r w:rsidR="00850411" w:rsidRPr="00E46DB2">
        <w:rPr>
          <w:rFonts w:ascii="Arial" w:hAnsi="Arial" w:cs="Arial"/>
          <w:lang w:val="en-ZA"/>
        </w:rPr>
        <w:t>Mr Pretorius</w:t>
      </w:r>
      <w:r w:rsidR="009F6507" w:rsidRPr="00E46DB2">
        <w:rPr>
          <w:rFonts w:ascii="Arial" w:hAnsi="Arial" w:cs="Arial"/>
          <w:lang w:val="en-ZA"/>
        </w:rPr>
        <w:t xml:space="preserve"> did not plead that the</w:t>
      </w:r>
      <w:r w:rsidRPr="00E46DB2">
        <w:rPr>
          <w:rFonts w:ascii="Arial" w:hAnsi="Arial" w:cs="Arial"/>
          <w:lang w:val="en-ZA"/>
        </w:rPr>
        <w:t xml:space="preserve"> repudiation</w:t>
      </w:r>
      <w:r w:rsidRPr="0027180A">
        <w:rPr>
          <w:rFonts w:ascii="Arial" w:hAnsi="Arial" w:cs="Arial"/>
          <w:lang w:val="en-ZA"/>
        </w:rPr>
        <w:t xml:space="preserve"> had been accepted or that the contract was cancelled. The separated issue was formulated </w:t>
      </w:r>
      <w:r w:rsidR="00D650B8" w:rsidRPr="0027180A">
        <w:rPr>
          <w:rFonts w:ascii="Arial" w:hAnsi="Arial" w:cs="Arial"/>
          <w:lang w:val="en-ZA"/>
        </w:rPr>
        <w:t>accordingly.</w:t>
      </w:r>
    </w:p>
    <w:p w14:paraId="64A04610" w14:textId="77777777" w:rsidR="0027180A" w:rsidRPr="0027180A" w:rsidRDefault="0027180A" w:rsidP="0027180A">
      <w:pPr>
        <w:spacing w:line="360" w:lineRule="auto"/>
        <w:jc w:val="both"/>
        <w:rPr>
          <w:rFonts w:ascii="Arial" w:hAnsi="Arial" w:cs="Arial"/>
          <w:lang w:val="en-ZA"/>
        </w:rPr>
      </w:pPr>
    </w:p>
    <w:p w14:paraId="215C7CE0" w14:textId="72189703" w:rsidR="0027180A" w:rsidRPr="0027180A" w:rsidRDefault="003C14DB" w:rsidP="007507AC">
      <w:pPr>
        <w:pStyle w:val="ListParagraph"/>
        <w:numPr>
          <w:ilvl w:val="0"/>
          <w:numId w:val="2"/>
        </w:numPr>
        <w:spacing w:line="360" w:lineRule="auto"/>
        <w:jc w:val="both"/>
        <w:rPr>
          <w:rFonts w:ascii="Arial" w:hAnsi="Arial" w:cs="Arial"/>
          <w:sz w:val="22"/>
          <w:szCs w:val="22"/>
          <w:lang w:val="en-ZA"/>
        </w:rPr>
      </w:pPr>
      <w:r w:rsidRPr="0027180A">
        <w:rPr>
          <w:rFonts w:ascii="Arial" w:hAnsi="Arial" w:cs="Arial"/>
          <w:lang w:val="en-ZA"/>
        </w:rPr>
        <w:t>It is settled law that repudiation of a contract occurs where one party to a contract, without lawful grounds, indicates to the other party</w:t>
      </w:r>
      <w:r w:rsidR="001C45A8" w:rsidRPr="0027180A">
        <w:rPr>
          <w:rFonts w:ascii="Arial" w:hAnsi="Arial" w:cs="Arial"/>
          <w:lang w:val="en-ZA"/>
        </w:rPr>
        <w:t>,</w:t>
      </w:r>
      <w:r w:rsidRPr="0027180A">
        <w:rPr>
          <w:rFonts w:ascii="Arial" w:hAnsi="Arial" w:cs="Arial"/>
          <w:lang w:val="en-ZA"/>
        </w:rPr>
        <w:t xml:space="preserve"> whether by words or conduct</w:t>
      </w:r>
      <w:r w:rsidR="001C45A8" w:rsidRPr="0027180A">
        <w:rPr>
          <w:rFonts w:ascii="Arial" w:hAnsi="Arial" w:cs="Arial"/>
          <w:lang w:val="en-ZA"/>
        </w:rPr>
        <w:t>,</w:t>
      </w:r>
      <w:r w:rsidRPr="0027180A">
        <w:rPr>
          <w:rFonts w:ascii="Arial" w:hAnsi="Arial" w:cs="Arial"/>
          <w:lang w:val="en-ZA"/>
        </w:rPr>
        <w:t xml:space="preserve"> a deliberate and unequivocal intention to no longer be bound by the contract</w:t>
      </w:r>
      <w:r w:rsidR="00B55A6C">
        <w:rPr>
          <w:rFonts w:ascii="Arial" w:hAnsi="Arial" w:cs="Arial"/>
          <w:lang w:val="en-ZA"/>
        </w:rPr>
        <w:t>.</w:t>
      </w:r>
      <w:r w:rsidR="003F5AED">
        <w:rPr>
          <w:rStyle w:val="FootnoteReference"/>
          <w:rFonts w:ascii="Arial" w:hAnsi="Arial"/>
          <w:lang w:val="en-ZA"/>
        </w:rPr>
        <w:footnoteReference w:id="1"/>
      </w:r>
      <w:r w:rsidR="00340938" w:rsidRPr="0027180A">
        <w:rPr>
          <w:rFonts w:ascii="Arial" w:hAnsi="Arial" w:cs="Arial"/>
          <w:lang w:val="en-ZA"/>
        </w:rPr>
        <w:t xml:space="preserve"> </w:t>
      </w:r>
      <w:r w:rsidRPr="0027180A">
        <w:rPr>
          <w:rFonts w:ascii="Arial" w:hAnsi="Arial" w:cs="Arial"/>
          <w:lang w:val="en-ZA"/>
        </w:rPr>
        <w:t>Then the innocent party will b</w:t>
      </w:r>
      <w:r w:rsidR="00270901" w:rsidRPr="0027180A">
        <w:rPr>
          <w:rFonts w:ascii="Arial" w:hAnsi="Arial" w:cs="Arial"/>
          <w:lang w:val="en-ZA"/>
        </w:rPr>
        <w:t>e entitled to</w:t>
      </w:r>
      <w:r w:rsidR="00236D0C" w:rsidRPr="0027180A">
        <w:rPr>
          <w:rFonts w:ascii="Arial" w:hAnsi="Arial" w:cs="Arial"/>
          <w:lang w:val="en-ZA"/>
        </w:rPr>
        <w:t xml:space="preserve"> either</w:t>
      </w:r>
      <w:r w:rsidR="00340938" w:rsidRPr="0027180A">
        <w:rPr>
          <w:rFonts w:ascii="Arial" w:hAnsi="Arial" w:cs="Arial"/>
          <w:lang w:val="en-ZA"/>
        </w:rPr>
        <w:t>:</w:t>
      </w:r>
      <w:r w:rsidR="00236D0C" w:rsidRPr="0027180A">
        <w:rPr>
          <w:rFonts w:ascii="Arial" w:hAnsi="Arial" w:cs="Arial"/>
          <w:lang w:val="en-ZA"/>
        </w:rPr>
        <w:t xml:space="preserve"> </w:t>
      </w:r>
      <w:r w:rsidR="00270901" w:rsidRPr="0027180A">
        <w:rPr>
          <w:rFonts w:ascii="Arial" w:hAnsi="Arial" w:cs="Arial"/>
          <w:lang w:val="en-ZA"/>
        </w:rPr>
        <w:t xml:space="preserve">(i) </w:t>
      </w:r>
      <w:r w:rsidR="00236D0C" w:rsidRPr="0027180A">
        <w:rPr>
          <w:rFonts w:ascii="Arial" w:hAnsi="Arial" w:cs="Arial"/>
          <w:lang w:val="en-ZA"/>
        </w:rPr>
        <w:t>reject the repudiation and claim specific performance; or (ii) accept the repudiation, cancel the contract and claim damages.</w:t>
      </w:r>
      <w:r w:rsidR="0090152F" w:rsidRPr="0027180A">
        <w:rPr>
          <w:rFonts w:ascii="Arial" w:hAnsi="Arial" w:cs="Arial"/>
          <w:lang w:val="en-ZA"/>
        </w:rPr>
        <w:t xml:space="preserve"> </w:t>
      </w:r>
      <w:r w:rsidR="00012F9F" w:rsidRPr="0027180A">
        <w:rPr>
          <w:rFonts w:ascii="Arial" w:hAnsi="Arial" w:cs="Arial"/>
          <w:lang w:val="en-ZA"/>
        </w:rPr>
        <w:t>If he</w:t>
      </w:r>
      <w:r w:rsidR="0090152F" w:rsidRPr="0027180A">
        <w:rPr>
          <w:rFonts w:ascii="Arial" w:hAnsi="Arial" w:cs="Arial"/>
          <w:lang w:val="en-ZA"/>
        </w:rPr>
        <w:t xml:space="preserve"> or she elects to accept the repudiation, the contract comes to an end upon the communication of the acceptance of the repudiation</w:t>
      </w:r>
      <w:r w:rsidR="003F5AED">
        <w:rPr>
          <w:rFonts w:ascii="Arial" w:hAnsi="Arial" w:cs="Arial"/>
          <w:lang w:val="en-ZA"/>
        </w:rPr>
        <w:t xml:space="preserve"> to the party who has repudiated.</w:t>
      </w:r>
      <w:r w:rsidR="0090152F" w:rsidRPr="0027180A">
        <w:rPr>
          <w:rFonts w:ascii="Arial" w:hAnsi="Arial" w:cs="Arial"/>
          <w:lang w:val="en-ZA"/>
        </w:rPr>
        <w:t xml:space="preserve"> Only then does a claim for damages arise. Accordingly, prescription commences to run from that date.</w:t>
      </w:r>
    </w:p>
    <w:p w14:paraId="55F2D03B" w14:textId="77777777" w:rsidR="0027180A" w:rsidRPr="0027180A" w:rsidRDefault="0027180A" w:rsidP="0027180A">
      <w:pPr>
        <w:spacing w:line="360" w:lineRule="auto"/>
        <w:jc w:val="both"/>
        <w:rPr>
          <w:rFonts w:ascii="Arial" w:hAnsi="Arial" w:cs="Arial"/>
          <w:lang w:val="en-ZA"/>
        </w:rPr>
      </w:pPr>
    </w:p>
    <w:p w14:paraId="5C09737E" w14:textId="3466417B" w:rsidR="0027180A" w:rsidRPr="0027180A" w:rsidRDefault="006C31D2" w:rsidP="007507AC">
      <w:pPr>
        <w:pStyle w:val="ListParagraph"/>
        <w:numPr>
          <w:ilvl w:val="0"/>
          <w:numId w:val="2"/>
        </w:numPr>
        <w:spacing w:line="360" w:lineRule="auto"/>
        <w:jc w:val="both"/>
        <w:rPr>
          <w:rFonts w:ascii="Arial" w:hAnsi="Arial" w:cs="Arial"/>
          <w:sz w:val="22"/>
          <w:szCs w:val="22"/>
          <w:lang w:val="en-ZA"/>
        </w:rPr>
      </w:pPr>
      <w:r w:rsidRPr="0027180A">
        <w:rPr>
          <w:rFonts w:ascii="Arial" w:hAnsi="Arial" w:cs="Arial"/>
          <w:lang w:val="en-ZA"/>
        </w:rPr>
        <w:t xml:space="preserve">In my view, </w:t>
      </w:r>
      <w:r w:rsidR="009B3954" w:rsidRPr="0027180A">
        <w:rPr>
          <w:rFonts w:ascii="Arial" w:hAnsi="Arial" w:cs="Arial"/>
          <w:lang w:val="en-ZA"/>
        </w:rPr>
        <w:t xml:space="preserve">the special plea of prescription had to fail for a variety of reasons. First, as I have demonstrated, </w:t>
      </w:r>
      <w:r w:rsidR="00D46D9A" w:rsidRPr="0027180A">
        <w:rPr>
          <w:rFonts w:ascii="Arial" w:hAnsi="Arial" w:cs="Arial"/>
          <w:lang w:val="en-ZA"/>
        </w:rPr>
        <w:t>in the absence of an allegation that the repud</w:t>
      </w:r>
      <w:r w:rsidR="00305E1B" w:rsidRPr="0027180A">
        <w:rPr>
          <w:rFonts w:ascii="Arial" w:hAnsi="Arial" w:cs="Arial"/>
          <w:lang w:val="en-ZA"/>
        </w:rPr>
        <w:t>i</w:t>
      </w:r>
      <w:r w:rsidR="00D46D9A" w:rsidRPr="0027180A">
        <w:rPr>
          <w:rFonts w:ascii="Arial" w:hAnsi="Arial" w:cs="Arial"/>
          <w:lang w:val="en-ZA"/>
        </w:rPr>
        <w:t>ation of 8 April 20</w:t>
      </w:r>
      <w:r w:rsidR="00B55A6C">
        <w:rPr>
          <w:rFonts w:ascii="Arial" w:hAnsi="Arial" w:cs="Arial"/>
          <w:lang w:val="en-ZA"/>
        </w:rPr>
        <w:t>0</w:t>
      </w:r>
      <w:r w:rsidR="00D46D9A" w:rsidRPr="0027180A">
        <w:rPr>
          <w:rFonts w:ascii="Arial" w:hAnsi="Arial" w:cs="Arial"/>
          <w:lang w:val="en-ZA"/>
        </w:rPr>
        <w:t>8 had been accepted and the contract cancelled, the special plea did not disclose a defence in law. Second</w:t>
      </w:r>
      <w:r w:rsidR="00777C88" w:rsidRPr="0027180A">
        <w:rPr>
          <w:rFonts w:ascii="Arial" w:hAnsi="Arial" w:cs="Arial"/>
          <w:lang w:val="en-ZA"/>
        </w:rPr>
        <w:t>ly</w:t>
      </w:r>
      <w:r w:rsidR="00D46D9A" w:rsidRPr="0027180A">
        <w:rPr>
          <w:rFonts w:ascii="Arial" w:hAnsi="Arial" w:cs="Arial"/>
          <w:lang w:val="en-ZA"/>
        </w:rPr>
        <w:t>, in any event, the trial court did not make a credibility finding against Mr Bedwell and his evidence had to be accepted for purposes of determination of the appeal. On his evidence it is doubtful that what occurred on</w:t>
      </w:r>
      <w:r w:rsidR="00305E1B" w:rsidRPr="0027180A">
        <w:rPr>
          <w:rFonts w:ascii="Arial" w:hAnsi="Arial" w:cs="Arial"/>
          <w:lang w:val="en-ZA"/>
        </w:rPr>
        <w:t xml:space="preserve"> 8 April</w:t>
      </w:r>
      <w:r w:rsidR="00D46D9A" w:rsidRPr="0027180A">
        <w:rPr>
          <w:rFonts w:ascii="Arial" w:hAnsi="Arial" w:cs="Arial"/>
          <w:lang w:val="en-ZA"/>
        </w:rPr>
        <w:t xml:space="preserve"> </w:t>
      </w:r>
      <w:r w:rsidR="00012F9F" w:rsidRPr="0027180A">
        <w:rPr>
          <w:rFonts w:ascii="Arial" w:hAnsi="Arial" w:cs="Arial"/>
          <w:lang w:val="en-ZA"/>
        </w:rPr>
        <w:t>2008 objectively</w:t>
      </w:r>
      <w:r w:rsidR="000C06BD" w:rsidRPr="0027180A">
        <w:rPr>
          <w:rFonts w:ascii="Arial" w:hAnsi="Arial" w:cs="Arial"/>
          <w:lang w:val="en-ZA"/>
        </w:rPr>
        <w:t xml:space="preserve"> </w:t>
      </w:r>
      <w:r w:rsidR="00D46D9A" w:rsidRPr="0027180A">
        <w:rPr>
          <w:rFonts w:ascii="Arial" w:hAnsi="Arial" w:cs="Arial"/>
          <w:lang w:val="en-ZA"/>
        </w:rPr>
        <w:t xml:space="preserve">amounted to a repudiation by Mr Pretorius, </w:t>
      </w:r>
      <w:r w:rsidR="00305E1B" w:rsidRPr="0027180A">
        <w:rPr>
          <w:rFonts w:ascii="Arial" w:hAnsi="Arial" w:cs="Arial"/>
          <w:lang w:val="en-ZA"/>
        </w:rPr>
        <w:t>but even so,</w:t>
      </w:r>
      <w:r w:rsidR="008A5630" w:rsidRPr="0027180A">
        <w:rPr>
          <w:rFonts w:ascii="Arial" w:hAnsi="Arial" w:cs="Arial"/>
          <w:lang w:val="en-ZA"/>
        </w:rPr>
        <w:t xml:space="preserve"> </w:t>
      </w:r>
      <w:r w:rsidRPr="0027180A">
        <w:rPr>
          <w:rFonts w:ascii="Arial" w:hAnsi="Arial" w:cs="Arial"/>
          <w:lang w:val="en-ZA"/>
        </w:rPr>
        <w:t xml:space="preserve">Mr Bedwell </w:t>
      </w:r>
      <w:r w:rsidR="00305E1B" w:rsidRPr="0027180A">
        <w:rPr>
          <w:rFonts w:ascii="Arial" w:hAnsi="Arial" w:cs="Arial"/>
          <w:lang w:val="en-ZA"/>
        </w:rPr>
        <w:t xml:space="preserve">clearly did not </w:t>
      </w:r>
      <w:r w:rsidRPr="0027180A">
        <w:rPr>
          <w:rFonts w:ascii="Arial" w:hAnsi="Arial" w:cs="Arial"/>
          <w:lang w:val="en-ZA"/>
        </w:rPr>
        <w:t>accept</w:t>
      </w:r>
      <w:r w:rsidR="00012F9F" w:rsidRPr="0027180A">
        <w:rPr>
          <w:rFonts w:ascii="Arial" w:hAnsi="Arial" w:cs="Arial"/>
          <w:lang w:val="en-ZA"/>
        </w:rPr>
        <w:t xml:space="preserve"> </w:t>
      </w:r>
      <w:r w:rsidR="00305E1B" w:rsidRPr="0027180A">
        <w:rPr>
          <w:rFonts w:ascii="Arial" w:hAnsi="Arial" w:cs="Arial"/>
          <w:lang w:val="en-ZA"/>
        </w:rPr>
        <w:t xml:space="preserve">such </w:t>
      </w:r>
      <w:r w:rsidR="00012F9F" w:rsidRPr="0027180A">
        <w:rPr>
          <w:rFonts w:ascii="Arial" w:hAnsi="Arial" w:cs="Arial"/>
          <w:lang w:val="en-ZA"/>
        </w:rPr>
        <w:t>a repudiation</w:t>
      </w:r>
      <w:r w:rsidR="00850411">
        <w:rPr>
          <w:rFonts w:ascii="Arial" w:hAnsi="Arial" w:cs="Arial"/>
          <w:lang w:val="en-ZA"/>
        </w:rPr>
        <w:t xml:space="preserve"> </w:t>
      </w:r>
      <w:r w:rsidR="00850411" w:rsidRPr="00E46DB2">
        <w:rPr>
          <w:rFonts w:ascii="Arial" w:hAnsi="Arial" w:cs="Arial"/>
          <w:lang w:val="en-ZA"/>
        </w:rPr>
        <w:t>on that date</w:t>
      </w:r>
      <w:r w:rsidRPr="00E46DB2">
        <w:rPr>
          <w:rFonts w:ascii="Arial" w:hAnsi="Arial" w:cs="Arial"/>
          <w:lang w:val="en-ZA"/>
        </w:rPr>
        <w:t xml:space="preserve">. </w:t>
      </w:r>
      <w:r w:rsidR="00305E1B" w:rsidRPr="00E46DB2">
        <w:rPr>
          <w:rFonts w:ascii="Arial" w:hAnsi="Arial" w:cs="Arial"/>
          <w:lang w:val="en-ZA"/>
        </w:rPr>
        <w:t>It follows</w:t>
      </w:r>
      <w:r w:rsidR="00305E1B" w:rsidRPr="0027180A">
        <w:rPr>
          <w:rFonts w:ascii="Arial" w:hAnsi="Arial" w:cs="Arial"/>
          <w:lang w:val="en-ZA"/>
        </w:rPr>
        <w:t xml:space="preserve"> that Mr Pretorius did not prove that the running of prescription commenced </w:t>
      </w:r>
      <w:r w:rsidR="00012F9F" w:rsidRPr="0027180A">
        <w:rPr>
          <w:rFonts w:ascii="Arial" w:hAnsi="Arial" w:cs="Arial"/>
          <w:lang w:val="en-ZA"/>
        </w:rPr>
        <w:t>on 8</w:t>
      </w:r>
      <w:r w:rsidR="00305E1B" w:rsidRPr="0027180A">
        <w:rPr>
          <w:rFonts w:ascii="Arial" w:hAnsi="Arial" w:cs="Arial"/>
          <w:lang w:val="en-ZA"/>
        </w:rPr>
        <w:t xml:space="preserve"> April 2008 as alleged</w:t>
      </w:r>
      <w:r w:rsidR="008A5630" w:rsidRPr="0027180A">
        <w:rPr>
          <w:rFonts w:ascii="Arial" w:hAnsi="Arial" w:cs="Arial"/>
          <w:lang w:val="en-ZA"/>
        </w:rPr>
        <w:t>.</w:t>
      </w:r>
    </w:p>
    <w:p w14:paraId="350D5ABA" w14:textId="77777777" w:rsidR="0027180A" w:rsidRPr="0027180A" w:rsidRDefault="0027180A" w:rsidP="0027180A">
      <w:pPr>
        <w:spacing w:line="360" w:lineRule="auto"/>
        <w:jc w:val="both"/>
        <w:rPr>
          <w:rFonts w:ascii="Arial" w:hAnsi="Arial" w:cs="Arial"/>
          <w:lang w:val="en-ZA"/>
        </w:rPr>
      </w:pPr>
    </w:p>
    <w:p w14:paraId="05833937" w14:textId="227B8A51" w:rsidR="00C04C8F" w:rsidRPr="00E46DB2" w:rsidRDefault="009E5A2D" w:rsidP="007507AC">
      <w:pPr>
        <w:pStyle w:val="ListParagraph"/>
        <w:numPr>
          <w:ilvl w:val="0"/>
          <w:numId w:val="2"/>
        </w:numPr>
        <w:spacing w:line="360" w:lineRule="auto"/>
        <w:jc w:val="both"/>
        <w:rPr>
          <w:rFonts w:ascii="Arial" w:hAnsi="Arial" w:cs="Arial"/>
          <w:sz w:val="22"/>
          <w:szCs w:val="22"/>
          <w:lang w:val="en-ZA"/>
        </w:rPr>
      </w:pPr>
      <w:r w:rsidRPr="00E46DB2">
        <w:rPr>
          <w:rFonts w:ascii="Arial" w:hAnsi="Arial" w:cs="Arial"/>
          <w:lang w:val="en-ZA"/>
        </w:rPr>
        <w:t xml:space="preserve">For these </w:t>
      </w:r>
      <w:r w:rsidR="007507AC" w:rsidRPr="00E46DB2">
        <w:rPr>
          <w:rFonts w:ascii="Arial" w:hAnsi="Arial" w:cs="Arial"/>
          <w:lang w:val="en-ZA"/>
        </w:rPr>
        <w:t>reasons I</w:t>
      </w:r>
      <w:r w:rsidR="00C04C8F" w:rsidRPr="00E46DB2">
        <w:rPr>
          <w:rFonts w:ascii="Arial" w:hAnsi="Arial" w:cs="Arial"/>
          <w:lang w:val="en-ZA"/>
        </w:rPr>
        <w:t xml:space="preserve"> find that Mr Pretorius’ special plea </w:t>
      </w:r>
      <w:r w:rsidRPr="00E46DB2">
        <w:rPr>
          <w:rFonts w:ascii="Arial" w:hAnsi="Arial" w:cs="Arial"/>
          <w:lang w:val="en-ZA"/>
        </w:rPr>
        <w:t>did not disclose a defence in law and</w:t>
      </w:r>
      <w:r w:rsidR="00504325" w:rsidRPr="00E46DB2">
        <w:rPr>
          <w:rFonts w:ascii="Arial" w:hAnsi="Arial" w:cs="Arial"/>
          <w:lang w:val="en-ZA"/>
        </w:rPr>
        <w:t xml:space="preserve"> failed on the facts</w:t>
      </w:r>
      <w:r w:rsidR="00161A04" w:rsidRPr="00E46DB2">
        <w:rPr>
          <w:rFonts w:ascii="Arial" w:hAnsi="Arial" w:cs="Arial"/>
          <w:lang w:val="en-ZA"/>
        </w:rPr>
        <w:t>.</w:t>
      </w:r>
      <w:r w:rsidR="00C04C8F" w:rsidRPr="00E46DB2">
        <w:rPr>
          <w:rFonts w:ascii="Arial" w:hAnsi="Arial" w:cs="Arial"/>
          <w:lang w:val="en-ZA"/>
        </w:rPr>
        <w:t xml:space="preserve"> The ful</w:t>
      </w:r>
      <w:r w:rsidR="00084570" w:rsidRPr="00E46DB2">
        <w:rPr>
          <w:rFonts w:ascii="Arial" w:hAnsi="Arial" w:cs="Arial"/>
          <w:lang w:val="en-ZA"/>
        </w:rPr>
        <w:t xml:space="preserve">l court was correct in </w:t>
      </w:r>
      <w:r w:rsidR="0003268F" w:rsidRPr="00E46DB2">
        <w:rPr>
          <w:rFonts w:ascii="Arial" w:hAnsi="Arial" w:cs="Arial"/>
          <w:lang w:val="en-ZA"/>
        </w:rPr>
        <w:t xml:space="preserve">concluding that it had to be </w:t>
      </w:r>
      <w:r w:rsidR="00084570" w:rsidRPr="00E46DB2">
        <w:rPr>
          <w:rFonts w:ascii="Arial" w:hAnsi="Arial" w:cs="Arial"/>
          <w:lang w:val="en-ZA"/>
        </w:rPr>
        <w:t>dismiss</w:t>
      </w:r>
      <w:r w:rsidR="00ED6903" w:rsidRPr="00E46DB2">
        <w:rPr>
          <w:rFonts w:ascii="Arial" w:hAnsi="Arial" w:cs="Arial"/>
          <w:lang w:val="en-ZA"/>
        </w:rPr>
        <w:t>ed</w:t>
      </w:r>
      <w:r w:rsidR="00C04C8F" w:rsidRPr="00E46DB2">
        <w:rPr>
          <w:rFonts w:ascii="Arial" w:hAnsi="Arial" w:cs="Arial"/>
          <w:lang w:val="en-ZA"/>
        </w:rPr>
        <w:t>.</w:t>
      </w:r>
    </w:p>
    <w:p w14:paraId="66AF8F6C" w14:textId="77777777" w:rsidR="00773A6B" w:rsidRPr="00DA5759" w:rsidRDefault="00773A6B" w:rsidP="0027180A">
      <w:pPr>
        <w:spacing w:line="360" w:lineRule="auto"/>
        <w:jc w:val="both"/>
        <w:rPr>
          <w:rFonts w:ascii="Arial" w:hAnsi="Arial" w:cs="Arial"/>
          <w:lang w:val="en-ZA"/>
        </w:rPr>
      </w:pPr>
    </w:p>
    <w:p w14:paraId="6A24FE48" w14:textId="2769AAE0" w:rsidR="00F56DE0" w:rsidRPr="00EC2003" w:rsidRDefault="00084570" w:rsidP="00236D0C">
      <w:pPr>
        <w:numPr>
          <w:ilvl w:val="0"/>
          <w:numId w:val="2"/>
        </w:numPr>
        <w:spacing w:line="360" w:lineRule="auto"/>
        <w:jc w:val="both"/>
        <w:rPr>
          <w:rFonts w:ascii="Arial" w:hAnsi="Arial" w:cs="Arial"/>
          <w:lang w:val="en-ZA"/>
        </w:rPr>
      </w:pPr>
      <w:r w:rsidRPr="00EC2003">
        <w:rPr>
          <w:rFonts w:ascii="Arial" w:hAnsi="Arial" w:cs="Arial"/>
          <w:lang w:val="en-ZA"/>
        </w:rPr>
        <w:t>In the result, the appeal is dismissed with costs.</w:t>
      </w:r>
    </w:p>
    <w:p w14:paraId="471BD14B" w14:textId="59C544D8" w:rsidR="00DA5759" w:rsidRDefault="00DA5759" w:rsidP="00DA5759">
      <w:pPr>
        <w:spacing w:line="360" w:lineRule="auto"/>
        <w:jc w:val="both"/>
        <w:rPr>
          <w:rFonts w:ascii="Arial" w:hAnsi="Arial" w:cs="Arial"/>
          <w:lang w:val="en-ZA"/>
        </w:rPr>
      </w:pPr>
    </w:p>
    <w:p w14:paraId="1CFA7605" w14:textId="74AC1AC9" w:rsidR="0027180A" w:rsidRPr="00DA5759" w:rsidRDefault="00BB4D2D" w:rsidP="00DA5759">
      <w:pPr>
        <w:spacing w:line="360" w:lineRule="auto"/>
        <w:jc w:val="both"/>
        <w:rPr>
          <w:rFonts w:ascii="Arial" w:hAnsi="Arial" w:cs="Arial"/>
          <w:lang w:val="en-ZA"/>
        </w:rPr>
      </w:pPr>
      <w:r>
        <w:rPr>
          <w:rFonts w:ascii="Arial" w:hAnsi="Arial" w:cs="Arial"/>
          <w:noProof/>
          <w:lang w:val="en-ZA" w:eastAsia="en-ZA"/>
        </w:rPr>
        <w:lastRenderedPageBreak/>
        <w:t xml:space="preserve">                                                                                                   </w:t>
      </w:r>
    </w:p>
    <w:p w14:paraId="028BE3B9" w14:textId="318FC016" w:rsidR="00476F3A" w:rsidRPr="00EC2003" w:rsidRDefault="00521BBC" w:rsidP="00476F3A">
      <w:pPr>
        <w:spacing w:line="360" w:lineRule="auto"/>
        <w:jc w:val="right"/>
        <w:rPr>
          <w:rFonts w:ascii="Arial" w:hAnsi="Arial" w:cs="Arial"/>
        </w:rPr>
      </w:pPr>
      <w:r w:rsidRPr="00EC2003">
        <w:rPr>
          <w:rFonts w:ascii="Arial" w:hAnsi="Arial" w:cs="Arial"/>
        </w:rPr>
        <w:t>_________________</w:t>
      </w:r>
    </w:p>
    <w:p w14:paraId="25A4D517" w14:textId="23B5C37B" w:rsidR="00476F3A" w:rsidRPr="00EC2003" w:rsidRDefault="007E5CD0" w:rsidP="00476F3A">
      <w:pPr>
        <w:spacing w:line="360" w:lineRule="auto"/>
        <w:jc w:val="right"/>
        <w:rPr>
          <w:rFonts w:ascii="Arial" w:hAnsi="Arial" w:cs="Arial"/>
        </w:rPr>
      </w:pPr>
      <w:r w:rsidRPr="00EC2003">
        <w:rPr>
          <w:rFonts w:ascii="Arial" w:hAnsi="Arial" w:cs="Arial"/>
        </w:rPr>
        <w:t xml:space="preserve">F E </w:t>
      </w:r>
      <w:r w:rsidR="007B3181" w:rsidRPr="00EC2003">
        <w:rPr>
          <w:rFonts w:ascii="Arial" w:hAnsi="Arial" w:cs="Arial"/>
        </w:rPr>
        <w:t>MOKGOHLOA</w:t>
      </w:r>
    </w:p>
    <w:p w14:paraId="2B095056" w14:textId="2C0A164C" w:rsidR="00476F3A" w:rsidRDefault="00476F3A" w:rsidP="00AF7D1F">
      <w:pPr>
        <w:spacing w:line="360" w:lineRule="auto"/>
        <w:ind w:right="-7"/>
        <w:jc w:val="right"/>
        <w:rPr>
          <w:rFonts w:ascii="Arial" w:hAnsi="Arial" w:cs="Arial"/>
        </w:rPr>
      </w:pPr>
      <w:r w:rsidRPr="00EC2003">
        <w:rPr>
          <w:rFonts w:ascii="Arial" w:hAnsi="Arial" w:cs="Arial"/>
        </w:rPr>
        <w:t>JUDGE OF APPEAL</w:t>
      </w:r>
    </w:p>
    <w:p w14:paraId="4F8E5E2E" w14:textId="77777777" w:rsidR="0027180A" w:rsidRDefault="0027180A" w:rsidP="00DA5759">
      <w:pPr>
        <w:rPr>
          <w:rFonts w:ascii="Arial" w:hAnsi="Arial" w:cs="Arial"/>
        </w:rPr>
      </w:pPr>
    </w:p>
    <w:p w14:paraId="2A3D6859" w14:textId="10D8D7E1" w:rsidR="008A5630" w:rsidRDefault="008A5630">
      <w:pPr>
        <w:rPr>
          <w:rFonts w:ascii="Arial" w:hAnsi="Arial" w:cs="Arial"/>
        </w:rPr>
      </w:pPr>
      <w:r>
        <w:rPr>
          <w:rFonts w:ascii="Arial" w:hAnsi="Arial" w:cs="Arial"/>
        </w:rPr>
        <w:br w:type="page"/>
      </w:r>
    </w:p>
    <w:p w14:paraId="0CEEBFD1" w14:textId="52628346" w:rsidR="001B1493" w:rsidRPr="00EC2003" w:rsidRDefault="001B1493" w:rsidP="00DA5759">
      <w:pPr>
        <w:rPr>
          <w:rFonts w:ascii="Arial" w:hAnsi="Arial" w:cs="Arial"/>
        </w:rPr>
      </w:pPr>
      <w:r w:rsidRPr="00EC2003">
        <w:rPr>
          <w:rFonts w:ascii="Arial" w:hAnsi="Arial" w:cs="Arial"/>
        </w:rPr>
        <w:lastRenderedPageBreak/>
        <w:t xml:space="preserve">Appearances </w:t>
      </w:r>
    </w:p>
    <w:p w14:paraId="3E4159F1" w14:textId="77777777" w:rsidR="001B1493" w:rsidRPr="00EC2003" w:rsidRDefault="001B1493" w:rsidP="001B1493">
      <w:pPr>
        <w:spacing w:line="360" w:lineRule="auto"/>
        <w:rPr>
          <w:rFonts w:ascii="Arial" w:hAnsi="Arial" w:cs="Arial"/>
        </w:rPr>
      </w:pPr>
    </w:p>
    <w:p w14:paraId="6C24420C" w14:textId="521CC2EA" w:rsidR="001B1493" w:rsidRPr="00EC2003" w:rsidRDefault="001B1493" w:rsidP="001B1493">
      <w:pPr>
        <w:spacing w:line="360" w:lineRule="auto"/>
        <w:rPr>
          <w:rFonts w:ascii="Arial" w:hAnsi="Arial" w:cs="Arial"/>
        </w:rPr>
      </w:pPr>
      <w:r w:rsidRPr="00EC2003">
        <w:rPr>
          <w:rFonts w:ascii="Arial" w:hAnsi="Arial" w:cs="Arial"/>
        </w:rPr>
        <w:t>For appellant:</w:t>
      </w:r>
      <w:r w:rsidRPr="00EC2003">
        <w:rPr>
          <w:rFonts w:ascii="Arial" w:hAnsi="Arial" w:cs="Arial"/>
        </w:rPr>
        <w:tab/>
      </w:r>
      <w:r w:rsidR="001E71D9">
        <w:rPr>
          <w:rFonts w:ascii="Arial" w:hAnsi="Arial" w:cs="Arial"/>
        </w:rPr>
        <w:tab/>
      </w:r>
      <w:r w:rsidR="001563AB" w:rsidRPr="00EC2003">
        <w:rPr>
          <w:rFonts w:ascii="Arial" w:hAnsi="Arial" w:cs="Arial"/>
        </w:rPr>
        <w:t>B Stoop SC</w:t>
      </w:r>
    </w:p>
    <w:p w14:paraId="4606BBD9" w14:textId="3D0E9C80" w:rsidR="001B1493" w:rsidRPr="00EC2003" w:rsidRDefault="001B1493" w:rsidP="001B1493">
      <w:pPr>
        <w:spacing w:line="360" w:lineRule="auto"/>
        <w:rPr>
          <w:rFonts w:ascii="Arial" w:hAnsi="Arial" w:cs="Arial"/>
          <w:bCs/>
        </w:rPr>
      </w:pPr>
      <w:r w:rsidRPr="00EC2003">
        <w:rPr>
          <w:rFonts w:ascii="Arial" w:hAnsi="Arial" w:cs="Arial"/>
          <w:bCs/>
        </w:rPr>
        <w:t xml:space="preserve">Instructed by: </w:t>
      </w:r>
      <w:r w:rsidR="001563AB" w:rsidRPr="00EC2003">
        <w:rPr>
          <w:rFonts w:ascii="Arial" w:hAnsi="Arial" w:cs="Arial"/>
          <w:bCs/>
        </w:rPr>
        <w:tab/>
      </w:r>
      <w:r w:rsidR="001E71D9">
        <w:rPr>
          <w:rFonts w:ascii="Arial" w:hAnsi="Arial" w:cs="Arial"/>
          <w:bCs/>
        </w:rPr>
        <w:tab/>
      </w:r>
      <w:r w:rsidR="001563AB" w:rsidRPr="00EC2003">
        <w:rPr>
          <w:rFonts w:ascii="Arial" w:hAnsi="Arial" w:cs="Arial"/>
          <w:bCs/>
        </w:rPr>
        <w:t xml:space="preserve">Pennells Attorneys, Pretoria </w:t>
      </w:r>
    </w:p>
    <w:p w14:paraId="0B61467B" w14:textId="41D409B3" w:rsidR="001B1493" w:rsidRPr="00EC2003" w:rsidRDefault="001563AB" w:rsidP="001E71D9">
      <w:pPr>
        <w:spacing w:line="360" w:lineRule="auto"/>
        <w:ind w:left="1179" w:firstLine="1701"/>
        <w:rPr>
          <w:rFonts w:ascii="Arial" w:hAnsi="Arial" w:cs="Arial"/>
          <w:bCs/>
        </w:rPr>
      </w:pPr>
      <w:r w:rsidRPr="00EC2003">
        <w:rPr>
          <w:rFonts w:ascii="Arial" w:hAnsi="Arial" w:cs="Arial"/>
          <w:bCs/>
        </w:rPr>
        <w:t>Phatshoane Henney Attorneys</w:t>
      </w:r>
      <w:r w:rsidR="001B1493" w:rsidRPr="00EC2003">
        <w:rPr>
          <w:rFonts w:ascii="Arial" w:hAnsi="Arial" w:cs="Arial"/>
          <w:bCs/>
        </w:rPr>
        <w:t>, Bloemfontein</w:t>
      </w:r>
    </w:p>
    <w:p w14:paraId="2DD99D93" w14:textId="3C2ACE34" w:rsidR="001B1493" w:rsidRPr="00EC2003" w:rsidRDefault="001B1493" w:rsidP="001B1493">
      <w:pPr>
        <w:spacing w:line="360" w:lineRule="auto"/>
        <w:rPr>
          <w:rFonts w:ascii="Arial" w:hAnsi="Arial" w:cs="Arial"/>
          <w:bCs/>
        </w:rPr>
      </w:pPr>
    </w:p>
    <w:p w14:paraId="107ECF6C" w14:textId="7C76F5DB" w:rsidR="001B1493" w:rsidRPr="00EC2003" w:rsidRDefault="001B1493" w:rsidP="001B1493">
      <w:pPr>
        <w:spacing w:line="360" w:lineRule="auto"/>
        <w:rPr>
          <w:rFonts w:ascii="Arial" w:hAnsi="Arial" w:cs="Arial"/>
        </w:rPr>
      </w:pPr>
      <w:r w:rsidRPr="00EC2003">
        <w:rPr>
          <w:rFonts w:ascii="Arial" w:hAnsi="Arial" w:cs="Arial"/>
        </w:rPr>
        <w:t>For respondent:</w:t>
      </w:r>
      <w:r w:rsidRPr="00EC2003">
        <w:rPr>
          <w:rFonts w:ascii="Arial" w:hAnsi="Arial" w:cs="Arial"/>
        </w:rPr>
        <w:tab/>
      </w:r>
      <w:r w:rsidR="001E71D9">
        <w:rPr>
          <w:rFonts w:ascii="Arial" w:hAnsi="Arial" w:cs="Arial"/>
        </w:rPr>
        <w:tab/>
      </w:r>
      <w:r w:rsidR="001563AB" w:rsidRPr="00EC2003">
        <w:rPr>
          <w:rFonts w:ascii="Arial" w:hAnsi="Arial" w:cs="Arial"/>
        </w:rPr>
        <w:t>J</w:t>
      </w:r>
      <w:r w:rsidR="00AF7D1F">
        <w:rPr>
          <w:rFonts w:ascii="Arial" w:hAnsi="Arial" w:cs="Arial"/>
        </w:rPr>
        <w:t xml:space="preserve"> </w:t>
      </w:r>
      <w:r w:rsidR="001563AB" w:rsidRPr="00EC2003">
        <w:rPr>
          <w:rFonts w:ascii="Arial" w:hAnsi="Arial" w:cs="Arial"/>
        </w:rPr>
        <w:t>P Vorster SC</w:t>
      </w:r>
      <w:r w:rsidRPr="00EC2003">
        <w:rPr>
          <w:rFonts w:ascii="Arial" w:hAnsi="Arial" w:cs="Arial"/>
        </w:rPr>
        <w:tab/>
        <w:t xml:space="preserve"> </w:t>
      </w:r>
    </w:p>
    <w:p w14:paraId="6BE80C7E" w14:textId="5249B988" w:rsidR="001B1493" w:rsidRPr="00EC2003" w:rsidRDefault="001B1493" w:rsidP="001B1493">
      <w:pPr>
        <w:spacing w:line="360" w:lineRule="auto"/>
        <w:rPr>
          <w:rFonts w:ascii="Arial" w:hAnsi="Arial" w:cs="Arial"/>
          <w:bCs/>
        </w:rPr>
      </w:pPr>
      <w:r w:rsidRPr="00EC2003">
        <w:rPr>
          <w:rFonts w:ascii="Arial" w:hAnsi="Arial" w:cs="Arial"/>
          <w:bCs/>
        </w:rPr>
        <w:t>Instructed by:</w:t>
      </w:r>
      <w:r w:rsidR="001563AB" w:rsidRPr="00EC2003">
        <w:rPr>
          <w:rFonts w:ascii="Arial" w:hAnsi="Arial" w:cs="Arial"/>
          <w:bCs/>
        </w:rPr>
        <w:tab/>
      </w:r>
      <w:r w:rsidR="001E71D9">
        <w:rPr>
          <w:rFonts w:ascii="Arial" w:hAnsi="Arial" w:cs="Arial"/>
          <w:bCs/>
        </w:rPr>
        <w:tab/>
      </w:r>
      <w:r w:rsidR="001563AB" w:rsidRPr="00EC2003">
        <w:rPr>
          <w:rFonts w:ascii="Arial" w:hAnsi="Arial" w:cs="Arial"/>
          <w:bCs/>
        </w:rPr>
        <w:t xml:space="preserve">Lourens Attorneys, Brits </w:t>
      </w:r>
    </w:p>
    <w:p w14:paraId="403428B2" w14:textId="24C6E2CE" w:rsidR="001B1493" w:rsidRPr="00EC2003" w:rsidRDefault="001563AB" w:rsidP="001E71D9">
      <w:pPr>
        <w:spacing w:line="360" w:lineRule="auto"/>
        <w:ind w:left="1179" w:firstLine="1701"/>
        <w:rPr>
          <w:rFonts w:ascii="Arial" w:hAnsi="Arial" w:cs="Arial"/>
          <w:bCs/>
        </w:rPr>
      </w:pPr>
      <w:r w:rsidRPr="00EC2003">
        <w:rPr>
          <w:rFonts w:ascii="Arial" w:hAnsi="Arial" w:cs="Arial"/>
          <w:bCs/>
        </w:rPr>
        <w:t>Symington De Kok</w:t>
      </w:r>
      <w:r w:rsidR="00AF7D1F">
        <w:rPr>
          <w:rFonts w:ascii="Arial" w:hAnsi="Arial" w:cs="Arial"/>
          <w:bCs/>
        </w:rPr>
        <w:t xml:space="preserve"> </w:t>
      </w:r>
      <w:r w:rsidR="00AF7D1F" w:rsidRPr="00EC2003">
        <w:rPr>
          <w:rFonts w:ascii="Arial" w:hAnsi="Arial" w:cs="Arial"/>
          <w:bCs/>
        </w:rPr>
        <w:t>Attorneys</w:t>
      </w:r>
      <w:r w:rsidR="001B1493" w:rsidRPr="00EC2003">
        <w:rPr>
          <w:rFonts w:ascii="Arial" w:hAnsi="Arial" w:cs="Arial"/>
          <w:bCs/>
        </w:rPr>
        <w:t>, Bloemfontein.</w:t>
      </w:r>
    </w:p>
    <w:p w14:paraId="49AFAA3C" w14:textId="10A4B4D8" w:rsidR="00016B77" w:rsidRDefault="00016B77" w:rsidP="00003363">
      <w:pPr>
        <w:spacing w:line="360" w:lineRule="auto"/>
        <w:jc w:val="both"/>
        <w:rPr>
          <w:rFonts w:ascii="Arial" w:hAnsi="Arial" w:cs="Arial"/>
          <w:sz w:val="28"/>
          <w:szCs w:val="28"/>
        </w:rPr>
      </w:pPr>
    </w:p>
    <w:p w14:paraId="46C0FBD0" w14:textId="77777777" w:rsidR="00016B77" w:rsidRPr="00016B77" w:rsidRDefault="00016B77" w:rsidP="00016B77">
      <w:pPr>
        <w:rPr>
          <w:rFonts w:ascii="Arial" w:hAnsi="Arial" w:cs="Arial"/>
          <w:sz w:val="28"/>
          <w:szCs w:val="28"/>
        </w:rPr>
      </w:pPr>
    </w:p>
    <w:p w14:paraId="4F38FEC1" w14:textId="77777777" w:rsidR="00016B77" w:rsidRPr="00016B77" w:rsidRDefault="00016B77" w:rsidP="00016B77">
      <w:pPr>
        <w:rPr>
          <w:rFonts w:ascii="Arial" w:hAnsi="Arial" w:cs="Arial"/>
          <w:sz w:val="28"/>
          <w:szCs w:val="28"/>
        </w:rPr>
      </w:pPr>
    </w:p>
    <w:p w14:paraId="19BA69A9" w14:textId="58920176" w:rsidR="00016B77" w:rsidRDefault="00016B77" w:rsidP="00016B77">
      <w:pPr>
        <w:rPr>
          <w:rFonts w:ascii="Arial" w:hAnsi="Arial" w:cs="Arial"/>
          <w:sz w:val="28"/>
          <w:szCs w:val="28"/>
        </w:rPr>
      </w:pPr>
    </w:p>
    <w:p w14:paraId="744EF36A" w14:textId="13DD2AC3" w:rsidR="00D82BFE" w:rsidRPr="00016B77" w:rsidRDefault="00016B77" w:rsidP="00016B77">
      <w:pPr>
        <w:tabs>
          <w:tab w:val="left" w:pos="3150"/>
        </w:tabs>
        <w:rPr>
          <w:rFonts w:ascii="Arial" w:hAnsi="Arial" w:cs="Arial"/>
          <w:sz w:val="28"/>
          <w:szCs w:val="28"/>
        </w:rPr>
      </w:pPr>
      <w:r>
        <w:rPr>
          <w:rFonts w:ascii="Arial" w:hAnsi="Arial" w:cs="Arial"/>
          <w:sz w:val="28"/>
          <w:szCs w:val="28"/>
        </w:rPr>
        <w:tab/>
      </w:r>
    </w:p>
    <w:sectPr w:rsidR="00D82BFE" w:rsidRPr="00016B77" w:rsidSect="00016B77">
      <w:headerReference w:type="even" r:id="rId12"/>
      <w:headerReference w:type="default" r:id="rId13"/>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8C9E" w14:textId="77777777" w:rsidR="001D772F" w:rsidRDefault="001D772F" w:rsidP="00A91C4B">
      <w:r>
        <w:separator/>
      </w:r>
    </w:p>
    <w:p w14:paraId="497C3FA5" w14:textId="77777777" w:rsidR="001D772F" w:rsidRDefault="001D772F"/>
    <w:p w14:paraId="3EA28A43" w14:textId="77777777" w:rsidR="001D772F" w:rsidRDefault="001D772F" w:rsidP="007B3181"/>
    <w:p w14:paraId="7C9F06B3" w14:textId="77777777" w:rsidR="001D772F" w:rsidRDefault="001D772F" w:rsidP="00F522FA"/>
  </w:endnote>
  <w:endnote w:type="continuationSeparator" w:id="0">
    <w:p w14:paraId="1C7F424E" w14:textId="77777777" w:rsidR="001D772F" w:rsidRDefault="001D772F" w:rsidP="00A91C4B">
      <w:r>
        <w:continuationSeparator/>
      </w:r>
    </w:p>
    <w:p w14:paraId="591F5BDD" w14:textId="77777777" w:rsidR="001D772F" w:rsidRDefault="001D772F"/>
    <w:p w14:paraId="23140999" w14:textId="77777777" w:rsidR="001D772F" w:rsidRDefault="001D772F" w:rsidP="007B3181"/>
    <w:p w14:paraId="52C10407" w14:textId="77777777" w:rsidR="001D772F" w:rsidRDefault="001D772F" w:rsidP="00F52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6A0F" w14:textId="77777777" w:rsidR="001D772F" w:rsidRDefault="001D772F" w:rsidP="00F522FA">
      <w:r>
        <w:separator/>
      </w:r>
    </w:p>
  </w:footnote>
  <w:footnote w:type="continuationSeparator" w:id="0">
    <w:p w14:paraId="48620D06" w14:textId="77777777" w:rsidR="001D772F" w:rsidRDefault="001D772F" w:rsidP="00A91C4B">
      <w:r>
        <w:continuationSeparator/>
      </w:r>
    </w:p>
    <w:p w14:paraId="749A721F" w14:textId="77777777" w:rsidR="001D772F" w:rsidRDefault="001D772F"/>
    <w:p w14:paraId="64191262" w14:textId="77777777" w:rsidR="001D772F" w:rsidRDefault="001D772F" w:rsidP="007B3181"/>
    <w:p w14:paraId="30E33502" w14:textId="77777777" w:rsidR="001D772F" w:rsidRDefault="001D772F" w:rsidP="00F522FA"/>
  </w:footnote>
  <w:footnote w:id="1">
    <w:p w14:paraId="618EE459" w14:textId="3FA7E75C" w:rsidR="003F5AED" w:rsidRPr="0023052B" w:rsidRDefault="003F5AED">
      <w:pPr>
        <w:pStyle w:val="FootnoteText"/>
        <w:rPr>
          <w:rFonts w:ascii="Arial" w:hAnsi="Arial" w:cs="Arial"/>
          <w:lang w:val="en-US"/>
        </w:rPr>
      </w:pPr>
      <w:r w:rsidRPr="0023052B">
        <w:rPr>
          <w:rStyle w:val="FootnoteReference"/>
          <w:rFonts w:ascii="Arial" w:hAnsi="Arial" w:cs="Arial"/>
        </w:rPr>
        <w:footnoteRef/>
      </w:r>
      <w:r w:rsidRPr="0023052B">
        <w:rPr>
          <w:rFonts w:ascii="Arial" w:hAnsi="Arial" w:cs="Arial"/>
          <w:lang w:val="en-US"/>
        </w:rPr>
        <w:t xml:space="preserve"> </w:t>
      </w:r>
      <w:r w:rsidRPr="0023052B">
        <w:rPr>
          <w:rFonts w:ascii="Arial" w:hAnsi="Arial" w:cs="Arial"/>
          <w:i/>
          <w:lang w:val="en-US"/>
        </w:rPr>
        <w:t>Nash v Golden Dumps (Pty) Ltd</w:t>
      </w:r>
      <w:r w:rsidRPr="0023052B">
        <w:rPr>
          <w:rFonts w:ascii="Arial" w:hAnsi="Arial" w:cs="Arial"/>
          <w:lang w:val="en-US"/>
        </w:rPr>
        <w:t xml:space="preserve"> [1985] 2 All SA 161 (A); 1985 (3) SA 1 (A) at 22D-F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6F3D" w14:textId="77777777" w:rsidR="00305E1B" w:rsidRDefault="00305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06096" w14:textId="77777777" w:rsidR="00305E1B" w:rsidRDefault="00305E1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2F21" w14:textId="3C9D1598" w:rsidR="00305E1B" w:rsidRDefault="00305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92D">
      <w:rPr>
        <w:rStyle w:val="PageNumber"/>
        <w:noProof/>
      </w:rPr>
      <w:t>2</w:t>
    </w:r>
    <w:r>
      <w:rPr>
        <w:rStyle w:val="PageNumber"/>
      </w:rPr>
      <w:fldChar w:fldCharType="end"/>
    </w:r>
  </w:p>
  <w:p w14:paraId="6637FAD9" w14:textId="77777777" w:rsidR="00305E1B" w:rsidRDefault="00305E1B">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52E8" w14:textId="61725158" w:rsidR="00016B77" w:rsidRDefault="00016B77">
    <w:pPr>
      <w:pStyle w:val="Header"/>
      <w:jc w:val="right"/>
    </w:pPr>
  </w:p>
  <w:p w14:paraId="309F93ED" w14:textId="77777777" w:rsidR="00016B77" w:rsidRDefault="00016B7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B954" w14:textId="77777777" w:rsidR="00305E1B" w:rsidRDefault="00305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305E1B" w:rsidRDefault="00305E1B">
    <w:pPr>
      <w:pStyle w:val="Header"/>
      <w:ind w:right="360"/>
    </w:pPr>
  </w:p>
  <w:p w14:paraId="5B772565" w14:textId="77777777" w:rsidR="00305E1B" w:rsidRDefault="00305E1B"/>
  <w:p w14:paraId="5B7D5FEA" w14:textId="77777777" w:rsidR="00305E1B" w:rsidRDefault="00305E1B" w:rsidP="007B3181"/>
  <w:p w14:paraId="0EF4FA26" w14:textId="77777777" w:rsidR="00305E1B" w:rsidRDefault="00305E1B" w:rsidP="00F522F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44133"/>
      <w:docPartObj>
        <w:docPartGallery w:val="Page Numbers (Top of Page)"/>
        <w:docPartUnique/>
      </w:docPartObj>
    </w:sdtPr>
    <w:sdtEndPr>
      <w:rPr>
        <w:noProof/>
      </w:rPr>
    </w:sdtEndPr>
    <w:sdtContent>
      <w:p w14:paraId="6EAC44B8" w14:textId="77C64D78" w:rsidR="00016B77" w:rsidRDefault="00016B77">
        <w:pPr>
          <w:pStyle w:val="Header"/>
          <w:jc w:val="right"/>
        </w:pPr>
        <w:r>
          <w:fldChar w:fldCharType="begin"/>
        </w:r>
        <w:r>
          <w:instrText xml:space="preserve"> PAGE   \* MERGEFORMAT </w:instrText>
        </w:r>
        <w:r>
          <w:fldChar w:fldCharType="separate"/>
        </w:r>
        <w:r w:rsidR="005F4C08">
          <w:rPr>
            <w:noProof/>
          </w:rPr>
          <w:t>7</w:t>
        </w:r>
        <w:r>
          <w:rPr>
            <w:noProof/>
          </w:rPr>
          <w:fldChar w:fldCharType="end"/>
        </w:r>
      </w:p>
    </w:sdtContent>
  </w:sdt>
  <w:p w14:paraId="4C1DAB81" w14:textId="77777777" w:rsidR="00305E1B" w:rsidRDefault="00305E1B" w:rsidP="00F522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10EA51C4"/>
    <w:lvl w:ilvl="0" w:tplc="9C60A05E">
      <w:start w:val="1"/>
      <w:numFmt w:val="decimal"/>
      <w:lvlText w:val="[%1]"/>
      <w:lvlJc w:val="left"/>
      <w:pPr>
        <w:ind w:left="0" w:firstLine="0"/>
      </w:pPr>
      <w:rPr>
        <w:rFonts w:ascii="Arial" w:hAnsi="Arial" w:cs="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2" w15:restartNumberingAfterBreak="0">
    <w:nsid w:val="7A3F1F26"/>
    <w:multiLevelType w:val="hybridMultilevel"/>
    <w:tmpl w:val="993C2624"/>
    <w:lvl w:ilvl="0" w:tplc="1AA802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1A76"/>
    <w:rsid w:val="00003363"/>
    <w:rsid w:val="00007546"/>
    <w:rsid w:val="0001046A"/>
    <w:rsid w:val="0001153A"/>
    <w:rsid w:val="00012F9F"/>
    <w:rsid w:val="00016228"/>
    <w:rsid w:val="00016B77"/>
    <w:rsid w:val="00021CE5"/>
    <w:rsid w:val="0003268F"/>
    <w:rsid w:val="0003393A"/>
    <w:rsid w:val="00035127"/>
    <w:rsid w:val="0004140F"/>
    <w:rsid w:val="00041BA4"/>
    <w:rsid w:val="000439C9"/>
    <w:rsid w:val="00045F53"/>
    <w:rsid w:val="00051012"/>
    <w:rsid w:val="00056099"/>
    <w:rsid w:val="00057164"/>
    <w:rsid w:val="00057F6B"/>
    <w:rsid w:val="0006261A"/>
    <w:rsid w:val="00075344"/>
    <w:rsid w:val="000773EA"/>
    <w:rsid w:val="00084570"/>
    <w:rsid w:val="00086621"/>
    <w:rsid w:val="00086BAF"/>
    <w:rsid w:val="0009107C"/>
    <w:rsid w:val="000912CF"/>
    <w:rsid w:val="000C06BD"/>
    <w:rsid w:val="000C1AB0"/>
    <w:rsid w:val="000C72E6"/>
    <w:rsid w:val="000D1E09"/>
    <w:rsid w:val="000E0A0D"/>
    <w:rsid w:val="000E300E"/>
    <w:rsid w:val="000E685D"/>
    <w:rsid w:val="001107D3"/>
    <w:rsid w:val="00110969"/>
    <w:rsid w:val="0011708A"/>
    <w:rsid w:val="00120529"/>
    <w:rsid w:val="0012494F"/>
    <w:rsid w:val="001263F5"/>
    <w:rsid w:val="00132C74"/>
    <w:rsid w:val="001335A5"/>
    <w:rsid w:val="00145199"/>
    <w:rsid w:val="00150155"/>
    <w:rsid w:val="001563AB"/>
    <w:rsid w:val="00160BA3"/>
    <w:rsid w:val="00161A04"/>
    <w:rsid w:val="00170314"/>
    <w:rsid w:val="00182219"/>
    <w:rsid w:val="00182950"/>
    <w:rsid w:val="00186A13"/>
    <w:rsid w:val="00190701"/>
    <w:rsid w:val="00194CC2"/>
    <w:rsid w:val="001A72FB"/>
    <w:rsid w:val="001B1493"/>
    <w:rsid w:val="001B404E"/>
    <w:rsid w:val="001C2031"/>
    <w:rsid w:val="001C45A8"/>
    <w:rsid w:val="001C6198"/>
    <w:rsid w:val="001C786E"/>
    <w:rsid w:val="001D4B97"/>
    <w:rsid w:val="001D772F"/>
    <w:rsid w:val="001D7B5C"/>
    <w:rsid w:val="001E4E1C"/>
    <w:rsid w:val="001E71D9"/>
    <w:rsid w:val="001F1461"/>
    <w:rsid w:val="001F1570"/>
    <w:rsid w:val="001F3073"/>
    <w:rsid w:val="002000E0"/>
    <w:rsid w:val="00200981"/>
    <w:rsid w:val="00204855"/>
    <w:rsid w:val="00210AD0"/>
    <w:rsid w:val="002128FC"/>
    <w:rsid w:val="00215632"/>
    <w:rsid w:val="00221B8D"/>
    <w:rsid w:val="00222C6C"/>
    <w:rsid w:val="0023052B"/>
    <w:rsid w:val="00236D0C"/>
    <w:rsid w:val="00260878"/>
    <w:rsid w:val="00262B88"/>
    <w:rsid w:val="00270090"/>
    <w:rsid w:val="00270901"/>
    <w:rsid w:val="0027180A"/>
    <w:rsid w:val="0027274A"/>
    <w:rsid w:val="00287D53"/>
    <w:rsid w:val="00292B3B"/>
    <w:rsid w:val="002A6AFF"/>
    <w:rsid w:val="002B6AB0"/>
    <w:rsid w:val="002C45EC"/>
    <w:rsid w:val="002C505B"/>
    <w:rsid w:val="002E4880"/>
    <w:rsid w:val="002F34A9"/>
    <w:rsid w:val="00305E1B"/>
    <w:rsid w:val="0030695C"/>
    <w:rsid w:val="00325670"/>
    <w:rsid w:val="0032784E"/>
    <w:rsid w:val="00331D70"/>
    <w:rsid w:val="00334549"/>
    <w:rsid w:val="00334D30"/>
    <w:rsid w:val="003358C2"/>
    <w:rsid w:val="00340938"/>
    <w:rsid w:val="003415D0"/>
    <w:rsid w:val="0037374A"/>
    <w:rsid w:val="00380C9A"/>
    <w:rsid w:val="00381222"/>
    <w:rsid w:val="003812F1"/>
    <w:rsid w:val="0038357A"/>
    <w:rsid w:val="00387557"/>
    <w:rsid w:val="003951DE"/>
    <w:rsid w:val="003969E2"/>
    <w:rsid w:val="003B1D8E"/>
    <w:rsid w:val="003C14DB"/>
    <w:rsid w:val="003C4C5A"/>
    <w:rsid w:val="003D07D2"/>
    <w:rsid w:val="003D663E"/>
    <w:rsid w:val="003D6C61"/>
    <w:rsid w:val="003E22D3"/>
    <w:rsid w:val="003E6796"/>
    <w:rsid w:val="003F5AED"/>
    <w:rsid w:val="00402010"/>
    <w:rsid w:val="004158A7"/>
    <w:rsid w:val="00425095"/>
    <w:rsid w:val="0042596F"/>
    <w:rsid w:val="00427497"/>
    <w:rsid w:val="00431C94"/>
    <w:rsid w:val="004347D4"/>
    <w:rsid w:val="0044255A"/>
    <w:rsid w:val="00447617"/>
    <w:rsid w:val="00450C18"/>
    <w:rsid w:val="0045701F"/>
    <w:rsid w:val="00457137"/>
    <w:rsid w:val="00457A71"/>
    <w:rsid w:val="004636C6"/>
    <w:rsid w:val="004663CA"/>
    <w:rsid w:val="0046753F"/>
    <w:rsid w:val="00467C22"/>
    <w:rsid w:val="004729FE"/>
    <w:rsid w:val="00476F3A"/>
    <w:rsid w:val="004775B8"/>
    <w:rsid w:val="00482E4A"/>
    <w:rsid w:val="00486E2E"/>
    <w:rsid w:val="00487261"/>
    <w:rsid w:val="00487D4F"/>
    <w:rsid w:val="004A42BE"/>
    <w:rsid w:val="004A6F74"/>
    <w:rsid w:val="004B04C4"/>
    <w:rsid w:val="004B1F2B"/>
    <w:rsid w:val="004D0562"/>
    <w:rsid w:val="004D746C"/>
    <w:rsid w:val="004E292D"/>
    <w:rsid w:val="004E478D"/>
    <w:rsid w:val="004F1B04"/>
    <w:rsid w:val="004F406C"/>
    <w:rsid w:val="004F4762"/>
    <w:rsid w:val="004F4C81"/>
    <w:rsid w:val="004F6139"/>
    <w:rsid w:val="0050107D"/>
    <w:rsid w:val="00504325"/>
    <w:rsid w:val="00515A2F"/>
    <w:rsid w:val="00521BBC"/>
    <w:rsid w:val="00524297"/>
    <w:rsid w:val="00524564"/>
    <w:rsid w:val="0053088F"/>
    <w:rsid w:val="00532714"/>
    <w:rsid w:val="00541B96"/>
    <w:rsid w:val="00542CDC"/>
    <w:rsid w:val="00544AD4"/>
    <w:rsid w:val="0056601D"/>
    <w:rsid w:val="00566E85"/>
    <w:rsid w:val="0057193F"/>
    <w:rsid w:val="00575EFE"/>
    <w:rsid w:val="005817E1"/>
    <w:rsid w:val="00582187"/>
    <w:rsid w:val="00585385"/>
    <w:rsid w:val="00595447"/>
    <w:rsid w:val="005C4A99"/>
    <w:rsid w:val="005E73EA"/>
    <w:rsid w:val="005F0CB6"/>
    <w:rsid w:val="005F3018"/>
    <w:rsid w:val="005F4C08"/>
    <w:rsid w:val="0061520C"/>
    <w:rsid w:val="0062089D"/>
    <w:rsid w:val="00633598"/>
    <w:rsid w:val="0064622E"/>
    <w:rsid w:val="00652B8F"/>
    <w:rsid w:val="006542CB"/>
    <w:rsid w:val="00671A65"/>
    <w:rsid w:val="00673D29"/>
    <w:rsid w:val="006809A0"/>
    <w:rsid w:val="00682611"/>
    <w:rsid w:val="00692C5A"/>
    <w:rsid w:val="00694B7C"/>
    <w:rsid w:val="006C31D2"/>
    <w:rsid w:val="006C656C"/>
    <w:rsid w:val="006D00CB"/>
    <w:rsid w:val="006D0463"/>
    <w:rsid w:val="006D5D75"/>
    <w:rsid w:val="006D71E7"/>
    <w:rsid w:val="006E12F1"/>
    <w:rsid w:val="006F2A40"/>
    <w:rsid w:val="00710B0F"/>
    <w:rsid w:val="007144EA"/>
    <w:rsid w:val="00721196"/>
    <w:rsid w:val="00735A1F"/>
    <w:rsid w:val="00740241"/>
    <w:rsid w:val="00740563"/>
    <w:rsid w:val="00741E66"/>
    <w:rsid w:val="007507AC"/>
    <w:rsid w:val="0075144D"/>
    <w:rsid w:val="00753767"/>
    <w:rsid w:val="00760F4B"/>
    <w:rsid w:val="00773A6B"/>
    <w:rsid w:val="00773ADE"/>
    <w:rsid w:val="00777C88"/>
    <w:rsid w:val="00780839"/>
    <w:rsid w:val="007A351F"/>
    <w:rsid w:val="007A76F6"/>
    <w:rsid w:val="007B3181"/>
    <w:rsid w:val="007B4ECC"/>
    <w:rsid w:val="007B60A3"/>
    <w:rsid w:val="007C3643"/>
    <w:rsid w:val="007C451F"/>
    <w:rsid w:val="007D36E6"/>
    <w:rsid w:val="007D42B6"/>
    <w:rsid w:val="007D5E6C"/>
    <w:rsid w:val="007E5CD0"/>
    <w:rsid w:val="00802A92"/>
    <w:rsid w:val="008152BD"/>
    <w:rsid w:val="0083334E"/>
    <w:rsid w:val="00837E92"/>
    <w:rsid w:val="0084558B"/>
    <w:rsid w:val="00850411"/>
    <w:rsid w:val="0085169B"/>
    <w:rsid w:val="008658AE"/>
    <w:rsid w:val="008737F0"/>
    <w:rsid w:val="008757E1"/>
    <w:rsid w:val="008842ED"/>
    <w:rsid w:val="00885B38"/>
    <w:rsid w:val="00894259"/>
    <w:rsid w:val="008A5630"/>
    <w:rsid w:val="008B13A2"/>
    <w:rsid w:val="008B2D9A"/>
    <w:rsid w:val="008C2E0F"/>
    <w:rsid w:val="008D4882"/>
    <w:rsid w:val="008D6AA1"/>
    <w:rsid w:val="008E079F"/>
    <w:rsid w:val="008E2D4B"/>
    <w:rsid w:val="008E5529"/>
    <w:rsid w:val="008E64F1"/>
    <w:rsid w:val="0090152F"/>
    <w:rsid w:val="00914604"/>
    <w:rsid w:val="009169F8"/>
    <w:rsid w:val="00921B97"/>
    <w:rsid w:val="0092619B"/>
    <w:rsid w:val="00931E16"/>
    <w:rsid w:val="00942435"/>
    <w:rsid w:val="00946B95"/>
    <w:rsid w:val="009505D3"/>
    <w:rsid w:val="0095211B"/>
    <w:rsid w:val="00954D6F"/>
    <w:rsid w:val="009576F7"/>
    <w:rsid w:val="009672E2"/>
    <w:rsid w:val="00970531"/>
    <w:rsid w:val="009711FB"/>
    <w:rsid w:val="0097146C"/>
    <w:rsid w:val="009725BD"/>
    <w:rsid w:val="00976419"/>
    <w:rsid w:val="00980980"/>
    <w:rsid w:val="00982DE9"/>
    <w:rsid w:val="00990A8B"/>
    <w:rsid w:val="009A0D62"/>
    <w:rsid w:val="009A3BE5"/>
    <w:rsid w:val="009B3954"/>
    <w:rsid w:val="009C0470"/>
    <w:rsid w:val="009C100C"/>
    <w:rsid w:val="009C1A1A"/>
    <w:rsid w:val="009C7885"/>
    <w:rsid w:val="009D744F"/>
    <w:rsid w:val="009E2814"/>
    <w:rsid w:val="009E5A2D"/>
    <w:rsid w:val="009E7631"/>
    <w:rsid w:val="009F5BDC"/>
    <w:rsid w:val="009F6507"/>
    <w:rsid w:val="00A00680"/>
    <w:rsid w:val="00A04C04"/>
    <w:rsid w:val="00A0538C"/>
    <w:rsid w:val="00A05E28"/>
    <w:rsid w:val="00A11717"/>
    <w:rsid w:val="00A25057"/>
    <w:rsid w:val="00A25073"/>
    <w:rsid w:val="00A27F01"/>
    <w:rsid w:val="00A332E5"/>
    <w:rsid w:val="00A33A2B"/>
    <w:rsid w:val="00A41862"/>
    <w:rsid w:val="00A4512C"/>
    <w:rsid w:val="00A45F0F"/>
    <w:rsid w:val="00A52824"/>
    <w:rsid w:val="00A5425D"/>
    <w:rsid w:val="00A60114"/>
    <w:rsid w:val="00A66ABD"/>
    <w:rsid w:val="00A72010"/>
    <w:rsid w:val="00A773E9"/>
    <w:rsid w:val="00A777EC"/>
    <w:rsid w:val="00A91C4B"/>
    <w:rsid w:val="00A91C92"/>
    <w:rsid w:val="00A97C9F"/>
    <w:rsid w:val="00AA0973"/>
    <w:rsid w:val="00AA5F15"/>
    <w:rsid w:val="00AA7873"/>
    <w:rsid w:val="00AB5BA8"/>
    <w:rsid w:val="00AC0EDD"/>
    <w:rsid w:val="00AC6141"/>
    <w:rsid w:val="00AD136F"/>
    <w:rsid w:val="00AD429C"/>
    <w:rsid w:val="00AD73B8"/>
    <w:rsid w:val="00AE3C2F"/>
    <w:rsid w:val="00AF4399"/>
    <w:rsid w:val="00AF5266"/>
    <w:rsid w:val="00AF61D7"/>
    <w:rsid w:val="00AF7D1F"/>
    <w:rsid w:val="00B0004A"/>
    <w:rsid w:val="00B03D19"/>
    <w:rsid w:val="00B04769"/>
    <w:rsid w:val="00B06CF5"/>
    <w:rsid w:val="00B073CF"/>
    <w:rsid w:val="00B300EB"/>
    <w:rsid w:val="00B31210"/>
    <w:rsid w:val="00B312F5"/>
    <w:rsid w:val="00B323DF"/>
    <w:rsid w:val="00B448D8"/>
    <w:rsid w:val="00B55A6C"/>
    <w:rsid w:val="00B55F93"/>
    <w:rsid w:val="00B57348"/>
    <w:rsid w:val="00B60079"/>
    <w:rsid w:val="00B60885"/>
    <w:rsid w:val="00B66CAC"/>
    <w:rsid w:val="00B709F0"/>
    <w:rsid w:val="00B727D8"/>
    <w:rsid w:val="00B8307B"/>
    <w:rsid w:val="00B97461"/>
    <w:rsid w:val="00BA529D"/>
    <w:rsid w:val="00BB0019"/>
    <w:rsid w:val="00BB1D8A"/>
    <w:rsid w:val="00BB4D2D"/>
    <w:rsid w:val="00BC4B53"/>
    <w:rsid w:val="00BC5A2A"/>
    <w:rsid w:val="00BD387C"/>
    <w:rsid w:val="00BE45A8"/>
    <w:rsid w:val="00BF35DB"/>
    <w:rsid w:val="00C00BB2"/>
    <w:rsid w:val="00C028E2"/>
    <w:rsid w:val="00C03A85"/>
    <w:rsid w:val="00C04C8F"/>
    <w:rsid w:val="00C062CE"/>
    <w:rsid w:val="00C11677"/>
    <w:rsid w:val="00C21C96"/>
    <w:rsid w:val="00C2258A"/>
    <w:rsid w:val="00C3353C"/>
    <w:rsid w:val="00C3501F"/>
    <w:rsid w:val="00C350A1"/>
    <w:rsid w:val="00C35E3F"/>
    <w:rsid w:val="00C36357"/>
    <w:rsid w:val="00C51406"/>
    <w:rsid w:val="00C52C7A"/>
    <w:rsid w:val="00C6349F"/>
    <w:rsid w:val="00C660F4"/>
    <w:rsid w:val="00C701DB"/>
    <w:rsid w:val="00C704A3"/>
    <w:rsid w:val="00C71E74"/>
    <w:rsid w:val="00C822EC"/>
    <w:rsid w:val="00C82FFA"/>
    <w:rsid w:val="00C87F9E"/>
    <w:rsid w:val="00C9351A"/>
    <w:rsid w:val="00C9466D"/>
    <w:rsid w:val="00C951B9"/>
    <w:rsid w:val="00C95EC6"/>
    <w:rsid w:val="00CB508A"/>
    <w:rsid w:val="00CB5F3E"/>
    <w:rsid w:val="00CB66DD"/>
    <w:rsid w:val="00CC0728"/>
    <w:rsid w:val="00CE0D25"/>
    <w:rsid w:val="00CE1535"/>
    <w:rsid w:val="00CE7428"/>
    <w:rsid w:val="00D07BB4"/>
    <w:rsid w:val="00D11185"/>
    <w:rsid w:val="00D162F8"/>
    <w:rsid w:val="00D2316D"/>
    <w:rsid w:val="00D259FA"/>
    <w:rsid w:val="00D27042"/>
    <w:rsid w:val="00D3605A"/>
    <w:rsid w:val="00D428B3"/>
    <w:rsid w:val="00D4366E"/>
    <w:rsid w:val="00D46D9A"/>
    <w:rsid w:val="00D4750A"/>
    <w:rsid w:val="00D47F43"/>
    <w:rsid w:val="00D53406"/>
    <w:rsid w:val="00D56921"/>
    <w:rsid w:val="00D650B8"/>
    <w:rsid w:val="00D7009F"/>
    <w:rsid w:val="00D722CC"/>
    <w:rsid w:val="00D72A55"/>
    <w:rsid w:val="00D737CD"/>
    <w:rsid w:val="00D75512"/>
    <w:rsid w:val="00D82BFE"/>
    <w:rsid w:val="00D83075"/>
    <w:rsid w:val="00D87F23"/>
    <w:rsid w:val="00D92965"/>
    <w:rsid w:val="00D9296C"/>
    <w:rsid w:val="00D96BC9"/>
    <w:rsid w:val="00D96CB8"/>
    <w:rsid w:val="00D97403"/>
    <w:rsid w:val="00DA1F08"/>
    <w:rsid w:val="00DA3764"/>
    <w:rsid w:val="00DA5759"/>
    <w:rsid w:val="00DA60A5"/>
    <w:rsid w:val="00DB30AE"/>
    <w:rsid w:val="00DB3A11"/>
    <w:rsid w:val="00DB56F6"/>
    <w:rsid w:val="00DC184C"/>
    <w:rsid w:val="00DC3FC0"/>
    <w:rsid w:val="00DD4A71"/>
    <w:rsid w:val="00DE34BE"/>
    <w:rsid w:val="00DF1902"/>
    <w:rsid w:val="00DF712B"/>
    <w:rsid w:val="00E035DF"/>
    <w:rsid w:val="00E14767"/>
    <w:rsid w:val="00E3342B"/>
    <w:rsid w:val="00E3485C"/>
    <w:rsid w:val="00E4025C"/>
    <w:rsid w:val="00E46DB2"/>
    <w:rsid w:val="00E50F79"/>
    <w:rsid w:val="00E51C28"/>
    <w:rsid w:val="00E628BC"/>
    <w:rsid w:val="00E65F3E"/>
    <w:rsid w:val="00E70CAA"/>
    <w:rsid w:val="00E813DE"/>
    <w:rsid w:val="00E82A5B"/>
    <w:rsid w:val="00E97CFA"/>
    <w:rsid w:val="00EC02B0"/>
    <w:rsid w:val="00EC2003"/>
    <w:rsid w:val="00EC2829"/>
    <w:rsid w:val="00ED6903"/>
    <w:rsid w:val="00EE6BF2"/>
    <w:rsid w:val="00F017F6"/>
    <w:rsid w:val="00F0305C"/>
    <w:rsid w:val="00F0478B"/>
    <w:rsid w:val="00F05511"/>
    <w:rsid w:val="00F14EDA"/>
    <w:rsid w:val="00F1569F"/>
    <w:rsid w:val="00F20039"/>
    <w:rsid w:val="00F24EC4"/>
    <w:rsid w:val="00F250B8"/>
    <w:rsid w:val="00F431B1"/>
    <w:rsid w:val="00F5006C"/>
    <w:rsid w:val="00F522FA"/>
    <w:rsid w:val="00F56DE0"/>
    <w:rsid w:val="00F6168B"/>
    <w:rsid w:val="00F647CA"/>
    <w:rsid w:val="00F73FAE"/>
    <w:rsid w:val="00F931AE"/>
    <w:rsid w:val="00F97A6D"/>
    <w:rsid w:val="00FA233D"/>
    <w:rsid w:val="00FA23D4"/>
    <w:rsid w:val="00FB614A"/>
    <w:rsid w:val="00FC4C7E"/>
    <w:rsid w:val="00FD0073"/>
    <w:rsid w:val="00FE0896"/>
    <w:rsid w:val="00FE4528"/>
    <w:rsid w:val="00FE6A29"/>
    <w:rsid w:val="00FF26A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67529349-C93D-4803-8ADA-54AA302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4B"/>
    <w:rPr>
      <w:rFonts w:ascii="Times New Roman" w:eastAsia="Times New Roman" w:hAnsi="Times New Roman"/>
      <w:sz w:val="24"/>
      <w:szCs w:val="24"/>
      <w:lang w:val="en-GB" w:eastAsia="en-US"/>
    </w:rPr>
  </w:style>
  <w:style w:type="paragraph" w:styleId="Heading1">
    <w:name w:val="heading 1"/>
    <w:basedOn w:val="FootnoteText"/>
    <w:next w:val="Normal"/>
    <w:link w:val="Heading1Char"/>
    <w:qFormat/>
    <w:rsid w:val="00EC2003"/>
    <w:pPr>
      <w:outlineLvl w:val="0"/>
    </w:pPr>
    <w:rPr>
      <w:rFonts w:ascii="Arial" w:hAnsi="Arial" w:cs="Arial"/>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C2003"/>
    <w:rPr>
      <w:rFonts w:eastAsia="Times New Roman" w:cs="Arial"/>
      <w:lang w:val="en-GB" w:eastAsia="en-US"/>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uiPriority w:val="99"/>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Footer">
    <w:name w:val="footer"/>
    <w:basedOn w:val="Normal"/>
    <w:link w:val="FooterChar"/>
    <w:uiPriority w:val="99"/>
    <w:unhideWhenUsed/>
    <w:locked/>
    <w:rsid w:val="002B6AB0"/>
    <w:pPr>
      <w:tabs>
        <w:tab w:val="center" w:pos="4513"/>
        <w:tab w:val="right" w:pos="9026"/>
      </w:tabs>
    </w:pPr>
  </w:style>
  <w:style w:type="character" w:customStyle="1" w:styleId="FooterChar">
    <w:name w:val="Footer Char"/>
    <w:basedOn w:val="DefaultParagraphFont"/>
    <w:link w:val="Footer"/>
    <w:uiPriority w:val="99"/>
    <w:rsid w:val="002B6AB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276252648">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2000578922">
      <w:bodyDiv w:val="1"/>
      <w:marLeft w:val="0"/>
      <w:marRight w:val="0"/>
      <w:marTop w:val="0"/>
      <w:marBottom w:val="0"/>
      <w:divBdr>
        <w:top w:val="none" w:sz="0" w:space="0" w:color="auto"/>
        <w:left w:val="none" w:sz="0" w:space="0" w:color="auto"/>
        <w:bottom w:val="none" w:sz="0" w:space="0" w:color="auto"/>
        <w:right w:val="none" w:sz="0" w:space="0" w:color="auto"/>
      </w:divBdr>
    </w:div>
    <w:div w:id="2013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FA7B-870B-41D7-B93D-AD618B1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Lewis</dc:creator>
  <cp:keywords/>
  <dc:description/>
  <cp:lastModifiedBy>Mary Bruce</cp:lastModifiedBy>
  <cp:revision>2</cp:revision>
  <cp:lastPrinted>2022-01-10T12:58:00Z</cp:lastPrinted>
  <dcterms:created xsi:type="dcterms:W3CDTF">2022-01-11T14:54:00Z</dcterms:created>
  <dcterms:modified xsi:type="dcterms:W3CDTF">2022-01-11T14:54:00Z</dcterms:modified>
</cp:coreProperties>
</file>