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92EF6" w14:textId="10E25FB0" w:rsidR="004C3E04" w:rsidRPr="002606BB" w:rsidRDefault="004C3E04" w:rsidP="004C3E04">
      <w:pPr>
        <w:jc w:val="center"/>
        <w:rPr>
          <w:rFonts w:ascii="Times New Roman" w:eastAsia="Times New Roman" w:hAnsi="Times New Roman" w:cs="Times New Roman"/>
          <w:color w:val="000000" w:themeColor="text1"/>
          <w:lang w:eastAsia="en-GB"/>
        </w:rPr>
      </w:pPr>
      <w:r w:rsidRPr="002606BB">
        <w:rPr>
          <w:rFonts w:ascii="Times New Roman" w:eastAsia="Times New Roman" w:hAnsi="Times New Roman" w:cs="Times New Roman"/>
          <w:color w:val="000000" w:themeColor="text1"/>
          <w:lang w:eastAsia="en-GB"/>
        </w:rPr>
        <w:fldChar w:fldCharType="begin"/>
      </w:r>
      <w:r w:rsidR="00952BAA">
        <w:rPr>
          <w:rFonts w:ascii="Times New Roman" w:eastAsia="Times New Roman" w:hAnsi="Times New Roman" w:cs="Times New Roman"/>
          <w:color w:val="000000" w:themeColor="text1"/>
          <w:lang w:eastAsia="en-GB"/>
        </w:rPr>
        <w:instrText xml:space="preserve"> INCLUDEPICTURE "C:\\var\\folders\\zz\\xcmlb31j0374zs9x4wqwxrr40000gn\\T\\com.microsoft.Word\\WebArchiveCopyPasteTempFiles\\page1image1034008960" \* MERGEFORMAT </w:instrText>
      </w:r>
      <w:r w:rsidRPr="002606BB">
        <w:rPr>
          <w:rFonts w:ascii="Times New Roman" w:eastAsia="Times New Roman" w:hAnsi="Times New Roman" w:cs="Times New Roman"/>
          <w:color w:val="000000" w:themeColor="text1"/>
          <w:lang w:eastAsia="en-GB"/>
        </w:rPr>
        <w:fldChar w:fldCharType="separate"/>
      </w:r>
      <w:r w:rsidRPr="002606BB">
        <w:rPr>
          <w:rFonts w:ascii="Times New Roman" w:eastAsia="Times New Roman" w:hAnsi="Times New Roman" w:cs="Times New Roman"/>
          <w:noProof/>
          <w:color w:val="000000" w:themeColor="text1"/>
          <w:lang w:eastAsia="en-ZA"/>
        </w:rPr>
        <w:drawing>
          <wp:inline distT="0" distB="0" distL="0" distR="0" wp14:anchorId="019F29F4" wp14:editId="3640DA3E">
            <wp:extent cx="889635" cy="1107440"/>
            <wp:effectExtent l="0" t="0" r="0" b="0"/>
            <wp:docPr id="1" name="Picture 1" descr="page1image1034008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0340089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635" cy="1107440"/>
                    </a:xfrm>
                    <a:prstGeom prst="rect">
                      <a:avLst/>
                    </a:prstGeom>
                    <a:noFill/>
                    <a:ln>
                      <a:noFill/>
                    </a:ln>
                  </pic:spPr>
                </pic:pic>
              </a:graphicData>
            </a:graphic>
          </wp:inline>
        </w:drawing>
      </w:r>
      <w:r w:rsidRPr="002606BB">
        <w:rPr>
          <w:rFonts w:ascii="Times New Roman" w:eastAsia="Times New Roman" w:hAnsi="Times New Roman" w:cs="Times New Roman"/>
          <w:color w:val="000000" w:themeColor="text1"/>
          <w:lang w:eastAsia="en-GB"/>
        </w:rPr>
        <w:fldChar w:fldCharType="end"/>
      </w:r>
    </w:p>
    <w:p w14:paraId="5EC733F0" w14:textId="1B206F42" w:rsidR="004C3E04" w:rsidRPr="002606BB" w:rsidRDefault="004C3E04" w:rsidP="004C3E04">
      <w:pPr>
        <w:spacing w:before="100" w:beforeAutospacing="1" w:after="100" w:afterAutospacing="1"/>
        <w:jc w:val="center"/>
        <w:rPr>
          <w:rFonts w:ascii="Arial,Bold" w:eastAsia="Times New Roman" w:hAnsi="Arial,Bold" w:cs="Times New Roman"/>
          <w:b/>
          <w:bCs/>
          <w:color w:val="000000" w:themeColor="text1"/>
          <w:sz w:val="28"/>
          <w:szCs w:val="28"/>
          <w:lang w:eastAsia="en-GB"/>
        </w:rPr>
      </w:pPr>
      <w:r w:rsidRPr="002606BB">
        <w:rPr>
          <w:rFonts w:ascii="Arial,Bold" w:eastAsia="Times New Roman" w:hAnsi="Arial,Bold" w:cs="Times New Roman"/>
          <w:b/>
          <w:bCs/>
          <w:color w:val="000000" w:themeColor="text1"/>
          <w:sz w:val="28"/>
          <w:szCs w:val="28"/>
          <w:lang w:eastAsia="en-GB"/>
        </w:rPr>
        <w:t>SUPREME COURT OF APPEAL OF SOUTH AFRICA</w:t>
      </w:r>
    </w:p>
    <w:p w14:paraId="6B8E2F90" w14:textId="4658EE20" w:rsidR="004C3E04" w:rsidRPr="002606BB" w:rsidRDefault="004C3E04" w:rsidP="004C3E04">
      <w:pPr>
        <w:spacing w:before="100" w:beforeAutospacing="1" w:after="100" w:afterAutospacing="1"/>
        <w:jc w:val="center"/>
        <w:rPr>
          <w:rFonts w:ascii="Arial" w:eastAsia="Times New Roman" w:hAnsi="Arial" w:cs="Arial"/>
          <w:b/>
          <w:bCs/>
          <w:color w:val="000000" w:themeColor="text1"/>
          <w:lang w:eastAsia="en-GB"/>
        </w:rPr>
      </w:pPr>
      <w:r w:rsidRPr="002606BB">
        <w:rPr>
          <w:rFonts w:ascii="Arial,Bold" w:eastAsia="Times New Roman" w:hAnsi="Arial,Bold" w:cs="Times New Roman"/>
          <w:b/>
          <w:bCs/>
          <w:color w:val="000000" w:themeColor="text1"/>
          <w:sz w:val="28"/>
          <w:szCs w:val="28"/>
          <w:lang w:eastAsia="en-GB"/>
        </w:rPr>
        <w:t>JUDGMENT</w:t>
      </w:r>
    </w:p>
    <w:p w14:paraId="02C28A99" w14:textId="77777777" w:rsidR="004C3E04" w:rsidRPr="00952BAA" w:rsidRDefault="004C3E04" w:rsidP="004C3E04">
      <w:pPr>
        <w:spacing w:before="100" w:beforeAutospacing="1" w:after="100" w:afterAutospacing="1"/>
        <w:jc w:val="right"/>
        <w:rPr>
          <w:rFonts w:ascii="Arial" w:eastAsia="Times New Roman" w:hAnsi="Arial" w:cs="Arial"/>
          <w:b/>
          <w:color w:val="000000" w:themeColor="text1"/>
          <w:lang w:eastAsia="en-GB"/>
        </w:rPr>
      </w:pPr>
      <w:r w:rsidRPr="00952BAA">
        <w:rPr>
          <w:rFonts w:ascii="Arial" w:eastAsia="Times New Roman" w:hAnsi="Arial" w:cs="Arial"/>
          <w:b/>
          <w:color w:val="000000" w:themeColor="text1"/>
          <w:lang w:eastAsia="en-GB"/>
        </w:rPr>
        <w:t xml:space="preserve">Not Reportable </w:t>
      </w:r>
    </w:p>
    <w:p w14:paraId="33CE7D76" w14:textId="0AC7A86F" w:rsidR="001810FE" w:rsidRPr="002606BB" w:rsidRDefault="001810FE" w:rsidP="001810FE">
      <w:pPr>
        <w:spacing w:line="360" w:lineRule="auto"/>
        <w:jc w:val="right"/>
        <w:rPr>
          <w:rFonts w:ascii="Arial" w:hAnsi="Arial" w:cs="Arial"/>
          <w:color w:val="000000" w:themeColor="text1"/>
        </w:rPr>
      </w:pPr>
      <w:r w:rsidRPr="002606BB">
        <w:rPr>
          <w:rFonts w:ascii="Arial" w:hAnsi="Arial" w:cs="Arial"/>
          <w:color w:val="000000" w:themeColor="text1"/>
        </w:rPr>
        <w:t>Case no: 933/20</w:t>
      </w:r>
    </w:p>
    <w:p w14:paraId="13AFF921" w14:textId="165C28BC" w:rsidR="001810FE" w:rsidRPr="002606BB" w:rsidRDefault="001810FE" w:rsidP="002606BB">
      <w:pPr>
        <w:adjustRightInd w:val="0"/>
        <w:snapToGrid w:val="0"/>
        <w:spacing w:before="240" w:after="240" w:line="360" w:lineRule="auto"/>
        <w:rPr>
          <w:rFonts w:ascii="Arial" w:hAnsi="Arial" w:cs="Arial"/>
          <w:color w:val="000000" w:themeColor="text1"/>
        </w:rPr>
      </w:pPr>
      <w:r w:rsidRPr="002606BB">
        <w:rPr>
          <w:rFonts w:ascii="Arial" w:hAnsi="Arial" w:cs="Arial"/>
          <w:color w:val="000000" w:themeColor="text1"/>
        </w:rPr>
        <w:t>In the matter between:</w:t>
      </w:r>
    </w:p>
    <w:p w14:paraId="392F2ADA" w14:textId="77777777" w:rsidR="002606BB" w:rsidRPr="002606BB" w:rsidRDefault="002606BB" w:rsidP="002606BB">
      <w:pPr>
        <w:adjustRightInd w:val="0"/>
        <w:snapToGrid w:val="0"/>
        <w:spacing w:before="240" w:after="240" w:line="360" w:lineRule="auto"/>
        <w:rPr>
          <w:rFonts w:ascii="Arial" w:hAnsi="Arial" w:cs="Arial"/>
          <w:b/>
          <w:bCs/>
          <w:color w:val="000000" w:themeColor="text1"/>
        </w:rPr>
      </w:pPr>
    </w:p>
    <w:p w14:paraId="60F5119F" w14:textId="1B633038" w:rsidR="001810FE" w:rsidRPr="002606BB" w:rsidRDefault="001810FE" w:rsidP="002606BB">
      <w:pPr>
        <w:adjustRightInd w:val="0"/>
        <w:snapToGrid w:val="0"/>
        <w:spacing w:before="240" w:after="240" w:line="360" w:lineRule="auto"/>
        <w:rPr>
          <w:rFonts w:ascii="Arial" w:hAnsi="Arial" w:cs="Arial"/>
          <w:b/>
          <w:color w:val="000000" w:themeColor="text1"/>
        </w:rPr>
      </w:pPr>
      <w:r w:rsidRPr="002606BB">
        <w:rPr>
          <w:rFonts w:ascii="Arial" w:hAnsi="Arial" w:cs="Arial"/>
          <w:b/>
          <w:bCs/>
          <w:color w:val="000000" w:themeColor="text1"/>
        </w:rPr>
        <w:t>ALFRED MSEBENZI NHLAPO</w:t>
      </w:r>
      <w:r w:rsidRPr="002606BB">
        <w:rPr>
          <w:rFonts w:ascii="Arial" w:hAnsi="Arial" w:cs="Arial"/>
          <w:b/>
          <w:bCs/>
          <w:color w:val="000000" w:themeColor="text1"/>
        </w:rPr>
        <w:tab/>
      </w:r>
      <w:r w:rsidRPr="002606BB">
        <w:rPr>
          <w:rFonts w:ascii="Arial" w:hAnsi="Arial" w:cs="Arial"/>
          <w:b/>
          <w:bCs/>
          <w:color w:val="000000" w:themeColor="text1"/>
        </w:rPr>
        <w:tab/>
      </w:r>
      <w:r w:rsidRPr="002606BB">
        <w:rPr>
          <w:rFonts w:ascii="Arial" w:hAnsi="Arial" w:cs="Arial"/>
          <w:b/>
          <w:bCs/>
          <w:color w:val="000000" w:themeColor="text1"/>
        </w:rPr>
        <w:tab/>
      </w:r>
      <w:r w:rsidRPr="002606BB">
        <w:rPr>
          <w:rFonts w:ascii="Arial" w:hAnsi="Arial" w:cs="Arial"/>
          <w:b/>
          <w:bCs/>
          <w:color w:val="000000" w:themeColor="text1"/>
        </w:rPr>
        <w:tab/>
        <w:t xml:space="preserve">      </w:t>
      </w:r>
      <w:r w:rsidR="00B60B9D">
        <w:rPr>
          <w:rFonts w:ascii="Arial" w:hAnsi="Arial" w:cs="Arial"/>
          <w:b/>
          <w:bCs/>
          <w:color w:val="000000" w:themeColor="text1"/>
        </w:rPr>
        <w:t xml:space="preserve">                     </w:t>
      </w:r>
      <w:r w:rsidRPr="002606BB">
        <w:rPr>
          <w:rFonts w:ascii="Arial" w:hAnsi="Arial" w:cs="Arial"/>
          <w:b/>
          <w:color w:val="000000" w:themeColor="text1"/>
        </w:rPr>
        <w:t>APPELLANT</w:t>
      </w:r>
    </w:p>
    <w:p w14:paraId="34B1E82A" w14:textId="77777777" w:rsidR="001810FE" w:rsidRPr="002606BB" w:rsidRDefault="001810FE" w:rsidP="002606BB">
      <w:pPr>
        <w:adjustRightInd w:val="0"/>
        <w:snapToGrid w:val="0"/>
        <w:spacing w:before="240" w:after="240" w:line="360" w:lineRule="auto"/>
        <w:rPr>
          <w:rFonts w:ascii="Arial" w:hAnsi="Arial" w:cs="Arial"/>
          <w:color w:val="000000" w:themeColor="text1"/>
        </w:rPr>
      </w:pPr>
      <w:r w:rsidRPr="002606BB">
        <w:rPr>
          <w:rFonts w:ascii="Arial" w:hAnsi="Arial" w:cs="Arial"/>
          <w:color w:val="000000" w:themeColor="text1"/>
        </w:rPr>
        <w:t>and</w:t>
      </w:r>
    </w:p>
    <w:p w14:paraId="4AF4EF37" w14:textId="458B66FA" w:rsidR="002606BB" w:rsidRPr="002606BB" w:rsidRDefault="001810FE" w:rsidP="002606BB">
      <w:pPr>
        <w:adjustRightInd w:val="0"/>
        <w:snapToGrid w:val="0"/>
        <w:spacing w:before="240" w:after="240" w:line="360" w:lineRule="auto"/>
        <w:rPr>
          <w:rFonts w:ascii="Arial" w:hAnsi="Arial" w:cs="Arial"/>
          <w:b/>
          <w:color w:val="000000" w:themeColor="text1"/>
        </w:rPr>
      </w:pPr>
      <w:r w:rsidRPr="002606BB">
        <w:rPr>
          <w:rFonts w:ascii="Arial" w:hAnsi="Arial" w:cs="Arial"/>
          <w:b/>
          <w:bCs/>
          <w:color w:val="000000" w:themeColor="text1"/>
        </w:rPr>
        <w:t xml:space="preserve">THE STATE </w:t>
      </w:r>
      <w:r w:rsidRPr="002606BB">
        <w:rPr>
          <w:rFonts w:ascii="Arial" w:hAnsi="Arial" w:cs="Arial"/>
          <w:b/>
          <w:bCs/>
          <w:color w:val="000000" w:themeColor="text1"/>
        </w:rPr>
        <w:tab/>
      </w:r>
      <w:r w:rsidRPr="002606BB">
        <w:rPr>
          <w:rFonts w:ascii="Arial" w:hAnsi="Arial" w:cs="Arial"/>
          <w:b/>
          <w:bCs/>
          <w:color w:val="000000" w:themeColor="text1"/>
        </w:rPr>
        <w:tab/>
      </w:r>
      <w:r w:rsidRPr="002606BB">
        <w:rPr>
          <w:rFonts w:ascii="Arial" w:hAnsi="Arial" w:cs="Arial"/>
          <w:b/>
          <w:bCs/>
          <w:color w:val="000000" w:themeColor="text1"/>
        </w:rPr>
        <w:tab/>
        <w:t xml:space="preserve">   </w:t>
      </w:r>
      <w:r w:rsidRPr="002606BB">
        <w:rPr>
          <w:rFonts w:ascii="Arial" w:hAnsi="Arial" w:cs="Arial"/>
          <w:b/>
          <w:bCs/>
          <w:color w:val="000000" w:themeColor="text1"/>
        </w:rPr>
        <w:tab/>
      </w:r>
      <w:r w:rsidRPr="002606BB">
        <w:rPr>
          <w:rFonts w:ascii="Arial" w:hAnsi="Arial" w:cs="Arial"/>
          <w:b/>
          <w:bCs/>
          <w:color w:val="000000" w:themeColor="text1"/>
        </w:rPr>
        <w:tab/>
        <w:t xml:space="preserve"> </w:t>
      </w:r>
      <w:r w:rsidRPr="002606BB">
        <w:rPr>
          <w:rFonts w:ascii="Arial" w:hAnsi="Arial" w:cs="Arial"/>
          <w:b/>
          <w:bCs/>
          <w:color w:val="000000" w:themeColor="text1"/>
        </w:rPr>
        <w:tab/>
        <w:t xml:space="preserve">  </w:t>
      </w:r>
      <w:r w:rsidRPr="002606BB">
        <w:rPr>
          <w:rFonts w:ascii="Arial" w:hAnsi="Arial" w:cs="Arial"/>
          <w:b/>
          <w:bCs/>
          <w:color w:val="000000" w:themeColor="text1"/>
        </w:rPr>
        <w:tab/>
        <w:t xml:space="preserve">   </w:t>
      </w:r>
      <w:r w:rsidR="00B60B9D">
        <w:rPr>
          <w:rFonts w:ascii="Arial" w:hAnsi="Arial" w:cs="Arial"/>
          <w:b/>
          <w:bCs/>
          <w:color w:val="000000" w:themeColor="text1"/>
        </w:rPr>
        <w:t xml:space="preserve">                    </w:t>
      </w:r>
      <w:r w:rsidRPr="002606BB">
        <w:rPr>
          <w:rFonts w:ascii="Arial" w:hAnsi="Arial" w:cs="Arial"/>
          <w:b/>
          <w:color w:val="000000" w:themeColor="text1"/>
        </w:rPr>
        <w:t>RESPONDENT</w:t>
      </w:r>
    </w:p>
    <w:p w14:paraId="5814D028" w14:textId="77777777" w:rsidR="002606BB" w:rsidRPr="002606BB" w:rsidRDefault="002606BB" w:rsidP="002606BB">
      <w:pPr>
        <w:adjustRightInd w:val="0"/>
        <w:snapToGrid w:val="0"/>
        <w:spacing w:before="240" w:after="240" w:line="360" w:lineRule="auto"/>
        <w:rPr>
          <w:rFonts w:ascii="Arial" w:hAnsi="Arial" w:cs="Arial"/>
          <w:b/>
          <w:color w:val="000000" w:themeColor="text1"/>
        </w:rPr>
      </w:pPr>
    </w:p>
    <w:p w14:paraId="2380EE70" w14:textId="3CF5D1C5" w:rsidR="004C3E04" w:rsidRPr="002606BB" w:rsidRDefault="004C3E04" w:rsidP="004C3E04">
      <w:pPr>
        <w:spacing w:before="100" w:beforeAutospacing="1" w:after="100" w:afterAutospacing="1"/>
        <w:rPr>
          <w:rFonts w:ascii="Arial" w:eastAsia="Times New Roman" w:hAnsi="Arial" w:cs="Arial"/>
          <w:color w:val="000000" w:themeColor="text1"/>
          <w:lang w:eastAsia="en-GB"/>
        </w:rPr>
      </w:pPr>
      <w:r w:rsidRPr="002606BB">
        <w:rPr>
          <w:rFonts w:ascii="Arial" w:eastAsia="Times New Roman" w:hAnsi="Arial" w:cs="Arial"/>
          <w:b/>
          <w:bCs/>
          <w:color w:val="000000" w:themeColor="text1"/>
          <w:lang w:eastAsia="en-GB"/>
        </w:rPr>
        <w:t>Neutral citation:</w:t>
      </w:r>
      <w:r w:rsidRPr="002606BB">
        <w:rPr>
          <w:rFonts w:ascii="Arial" w:eastAsia="Times New Roman" w:hAnsi="Arial" w:cs="Arial"/>
          <w:color w:val="000000" w:themeColor="text1"/>
          <w:lang w:eastAsia="en-GB"/>
        </w:rPr>
        <w:t xml:space="preserve"> </w:t>
      </w:r>
      <w:bookmarkStart w:id="0" w:name="_GoBack"/>
      <w:r w:rsidR="001810FE" w:rsidRPr="000F5918">
        <w:rPr>
          <w:rFonts w:ascii="Arial" w:eastAsia="Times New Roman" w:hAnsi="Arial" w:cs="Arial"/>
          <w:i/>
          <w:color w:val="000000" w:themeColor="text1"/>
          <w:lang w:eastAsia="en-GB"/>
        </w:rPr>
        <w:t>Nhlapo</w:t>
      </w:r>
      <w:r w:rsidRPr="000F5918">
        <w:rPr>
          <w:rFonts w:ascii="Arial" w:eastAsia="Times New Roman" w:hAnsi="Arial" w:cs="Arial"/>
          <w:i/>
          <w:color w:val="000000" w:themeColor="text1"/>
          <w:lang w:eastAsia="en-GB"/>
        </w:rPr>
        <w:t xml:space="preserve"> v The State</w:t>
      </w:r>
      <w:r w:rsidRPr="002606BB">
        <w:rPr>
          <w:rFonts w:ascii="Arial" w:eastAsia="Times New Roman" w:hAnsi="Arial" w:cs="Arial"/>
          <w:color w:val="000000" w:themeColor="text1"/>
          <w:lang w:eastAsia="en-GB"/>
        </w:rPr>
        <w:t xml:space="preserve"> (</w:t>
      </w:r>
      <w:r w:rsidR="001810FE" w:rsidRPr="002606BB">
        <w:rPr>
          <w:rFonts w:ascii="Arial" w:eastAsia="Times New Roman" w:hAnsi="Arial" w:cs="Arial"/>
          <w:color w:val="000000" w:themeColor="text1"/>
          <w:lang w:eastAsia="en-GB"/>
        </w:rPr>
        <w:t>933</w:t>
      </w:r>
      <w:r w:rsidRPr="002606BB">
        <w:rPr>
          <w:rFonts w:ascii="Arial" w:eastAsia="Times New Roman" w:hAnsi="Arial" w:cs="Arial"/>
          <w:color w:val="000000" w:themeColor="text1"/>
          <w:lang w:eastAsia="en-GB"/>
        </w:rPr>
        <w:t>/20</w:t>
      </w:r>
      <w:r w:rsidR="001810FE" w:rsidRPr="002606BB">
        <w:rPr>
          <w:rFonts w:ascii="Arial" w:eastAsia="Times New Roman" w:hAnsi="Arial" w:cs="Arial"/>
          <w:color w:val="000000" w:themeColor="text1"/>
          <w:lang w:eastAsia="en-GB"/>
        </w:rPr>
        <w:t>20</w:t>
      </w:r>
      <w:r w:rsidRPr="002606BB">
        <w:rPr>
          <w:rFonts w:ascii="Arial" w:eastAsia="Times New Roman" w:hAnsi="Arial" w:cs="Arial"/>
          <w:color w:val="000000" w:themeColor="text1"/>
          <w:lang w:eastAsia="en-GB"/>
        </w:rPr>
        <w:t>) [20</w:t>
      </w:r>
      <w:r w:rsidR="001810FE" w:rsidRPr="002606BB">
        <w:rPr>
          <w:rFonts w:ascii="Arial" w:eastAsia="Times New Roman" w:hAnsi="Arial" w:cs="Arial"/>
          <w:color w:val="000000" w:themeColor="text1"/>
          <w:lang w:eastAsia="en-GB"/>
        </w:rPr>
        <w:t>22</w:t>
      </w:r>
      <w:r w:rsidRPr="002606BB">
        <w:rPr>
          <w:rFonts w:ascii="Arial" w:eastAsia="Times New Roman" w:hAnsi="Arial" w:cs="Arial"/>
          <w:color w:val="000000" w:themeColor="text1"/>
          <w:lang w:eastAsia="en-GB"/>
        </w:rPr>
        <w:t xml:space="preserve">] ZASCA </w:t>
      </w:r>
      <w:r w:rsidR="004A5D70">
        <w:rPr>
          <w:rFonts w:ascii="Arial" w:eastAsia="Times New Roman" w:hAnsi="Arial" w:cs="Arial"/>
          <w:color w:val="000000" w:themeColor="text1"/>
          <w:lang w:eastAsia="en-GB"/>
        </w:rPr>
        <w:t>72</w:t>
      </w:r>
      <w:r w:rsidR="00054EB9">
        <w:rPr>
          <w:rFonts w:ascii="Arial" w:eastAsia="Times New Roman" w:hAnsi="Arial" w:cs="Arial"/>
          <w:color w:val="000000" w:themeColor="text1"/>
          <w:lang w:eastAsia="en-GB"/>
        </w:rPr>
        <w:t xml:space="preserve"> </w:t>
      </w:r>
      <w:r w:rsidRPr="002606BB">
        <w:rPr>
          <w:rFonts w:ascii="Arial" w:eastAsia="Times New Roman" w:hAnsi="Arial" w:cs="Arial"/>
          <w:color w:val="000000" w:themeColor="text1"/>
          <w:lang w:eastAsia="en-GB"/>
        </w:rPr>
        <w:t>(</w:t>
      </w:r>
      <w:r w:rsidR="00054EB9" w:rsidRPr="004A5D70">
        <w:rPr>
          <w:rFonts w:ascii="Arial" w:eastAsia="Times New Roman" w:hAnsi="Arial" w:cs="Arial"/>
          <w:color w:val="000000" w:themeColor="text1"/>
          <w:lang w:eastAsia="en-GB"/>
        </w:rPr>
        <w:t>25</w:t>
      </w:r>
      <w:r w:rsidR="001810FE" w:rsidRPr="002606BB">
        <w:rPr>
          <w:rFonts w:ascii="Arial" w:eastAsia="Times New Roman" w:hAnsi="Arial" w:cs="Arial"/>
          <w:color w:val="000000" w:themeColor="text1"/>
          <w:lang w:eastAsia="en-GB"/>
        </w:rPr>
        <w:t xml:space="preserve"> </w:t>
      </w:r>
      <w:r w:rsidRPr="002606BB">
        <w:rPr>
          <w:rFonts w:ascii="Arial" w:eastAsia="Times New Roman" w:hAnsi="Arial" w:cs="Arial"/>
          <w:color w:val="000000" w:themeColor="text1"/>
          <w:lang w:eastAsia="en-GB"/>
        </w:rPr>
        <w:t xml:space="preserve">May 2022) </w:t>
      </w:r>
      <w:bookmarkEnd w:id="0"/>
    </w:p>
    <w:p w14:paraId="0FE91B85" w14:textId="77777777" w:rsidR="004C3E04" w:rsidRPr="002606BB" w:rsidRDefault="004C3E04" w:rsidP="004C3E04">
      <w:pPr>
        <w:spacing w:before="100" w:beforeAutospacing="1" w:after="100" w:afterAutospacing="1"/>
        <w:rPr>
          <w:rFonts w:ascii="Arial" w:eastAsia="Times New Roman" w:hAnsi="Arial" w:cs="Arial"/>
          <w:b/>
          <w:bCs/>
          <w:color w:val="000000" w:themeColor="text1"/>
          <w:lang w:eastAsia="en-GB"/>
        </w:rPr>
      </w:pPr>
    </w:p>
    <w:p w14:paraId="7CBA73F1" w14:textId="124E4B54" w:rsidR="004C3E04" w:rsidRPr="002606BB" w:rsidRDefault="004C3E04" w:rsidP="004C3E04">
      <w:pPr>
        <w:spacing w:before="100" w:beforeAutospacing="1" w:after="100" w:afterAutospacing="1"/>
        <w:rPr>
          <w:rFonts w:ascii="Arial" w:eastAsia="Times New Roman" w:hAnsi="Arial" w:cs="Arial"/>
          <w:color w:val="000000" w:themeColor="text1"/>
          <w:lang w:eastAsia="en-GB"/>
        </w:rPr>
      </w:pPr>
      <w:r w:rsidRPr="002606BB">
        <w:rPr>
          <w:rFonts w:ascii="Arial" w:eastAsia="Times New Roman" w:hAnsi="Arial" w:cs="Arial"/>
          <w:b/>
          <w:bCs/>
          <w:color w:val="000000" w:themeColor="text1"/>
          <w:lang w:eastAsia="en-GB"/>
        </w:rPr>
        <w:t>Coram</w:t>
      </w:r>
      <w:r w:rsidRPr="002606BB">
        <w:rPr>
          <w:rFonts w:ascii="Arial" w:eastAsia="Times New Roman" w:hAnsi="Arial" w:cs="Arial"/>
          <w:color w:val="000000" w:themeColor="text1"/>
          <w:lang w:eastAsia="en-GB"/>
        </w:rPr>
        <w:t xml:space="preserve">: </w:t>
      </w:r>
      <w:r w:rsidRPr="002606BB">
        <w:rPr>
          <w:rFonts w:ascii="Arial" w:eastAsia="Times New Roman" w:hAnsi="Arial" w:cs="Arial"/>
          <w:color w:val="000000" w:themeColor="text1"/>
          <w:lang w:eastAsia="en-GB"/>
        </w:rPr>
        <w:tab/>
        <w:t>Ponnan</w:t>
      </w:r>
      <w:r w:rsidR="001810FE" w:rsidRPr="002606BB">
        <w:rPr>
          <w:rFonts w:ascii="Arial" w:eastAsia="Times New Roman" w:hAnsi="Arial" w:cs="Arial"/>
          <w:color w:val="000000" w:themeColor="text1"/>
          <w:lang w:eastAsia="en-GB"/>
        </w:rPr>
        <w:t>,</w:t>
      </w:r>
      <w:r w:rsidRPr="002606BB">
        <w:rPr>
          <w:rFonts w:ascii="Arial" w:eastAsia="Times New Roman" w:hAnsi="Arial" w:cs="Arial"/>
          <w:color w:val="000000" w:themeColor="text1"/>
          <w:lang w:eastAsia="en-GB"/>
        </w:rPr>
        <w:t xml:space="preserve"> </w:t>
      </w:r>
      <w:r w:rsidR="001810FE" w:rsidRPr="002606BB">
        <w:rPr>
          <w:rFonts w:ascii="Arial" w:eastAsia="Times New Roman" w:hAnsi="Arial" w:cs="Arial"/>
          <w:color w:val="000000" w:themeColor="text1"/>
          <w:lang w:eastAsia="en-GB"/>
        </w:rPr>
        <w:t>Makgoka and Carelse JJA and</w:t>
      </w:r>
      <w:r w:rsidRPr="002606BB">
        <w:rPr>
          <w:rFonts w:ascii="Arial" w:eastAsia="Times New Roman" w:hAnsi="Arial" w:cs="Arial"/>
          <w:color w:val="000000" w:themeColor="text1"/>
          <w:lang w:eastAsia="en-GB"/>
        </w:rPr>
        <w:t xml:space="preserve"> </w:t>
      </w:r>
      <w:r w:rsidR="001810FE" w:rsidRPr="002606BB">
        <w:rPr>
          <w:rFonts w:ascii="Arial" w:eastAsia="Times New Roman" w:hAnsi="Arial" w:cs="Arial"/>
          <w:color w:val="000000" w:themeColor="text1"/>
          <w:lang w:eastAsia="en-GB"/>
        </w:rPr>
        <w:t>Makaula and Savage</w:t>
      </w:r>
      <w:r w:rsidRPr="002606BB">
        <w:rPr>
          <w:rFonts w:ascii="Arial" w:eastAsia="Times New Roman" w:hAnsi="Arial" w:cs="Arial"/>
          <w:color w:val="000000" w:themeColor="text1"/>
          <w:lang w:eastAsia="en-GB"/>
        </w:rPr>
        <w:t xml:space="preserve"> </w:t>
      </w:r>
      <w:r w:rsidR="001810FE" w:rsidRPr="002606BB">
        <w:rPr>
          <w:rFonts w:ascii="Arial" w:eastAsia="Times New Roman" w:hAnsi="Arial" w:cs="Arial"/>
          <w:color w:val="000000" w:themeColor="text1"/>
          <w:lang w:eastAsia="en-GB"/>
        </w:rPr>
        <w:t>AJ</w:t>
      </w:r>
      <w:r w:rsidRPr="002606BB">
        <w:rPr>
          <w:rFonts w:ascii="Arial" w:eastAsia="Times New Roman" w:hAnsi="Arial" w:cs="Arial"/>
          <w:color w:val="000000" w:themeColor="text1"/>
          <w:lang w:eastAsia="en-GB"/>
        </w:rPr>
        <w:t>JA</w:t>
      </w:r>
    </w:p>
    <w:p w14:paraId="009BAA71" w14:textId="549727A1" w:rsidR="004C3E04" w:rsidRPr="002606BB" w:rsidRDefault="004C3E04" w:rsidP="004C3E04">
      <w:pPr>
        <w:spacing w:before="100" w:beforeAutospacing="1" w:after="100" w:afterAutospacing="1"/>
        <w:rPr>
          <w:rFonts w:ascii="Arial" w:eastAsia="Times New Roman" w:hAnsi="Arial" w:cs="Arial"/>
          <w:color w:val="000000" w:themeColor="text1"/>
          <w:lang w:eastAsia="en-GB"/>
        </w:rPr>
      </w:pPr>
      <w:r w:rsidRPr="002606BB">
        <w:rPr>
          <w:rFonts w:ascii="Arial" w:eastAsia="Times New Roman" w:hAnsi="Arial" w:cs="Arial"/>
          <w:b/>
          <w:bCs/>
          <w:color w:val="000000" w:themeColor="text1"/>
          <w:lang w:eastAsia="en-GB"/>
        </w:rPr>
        <w:t>Heard</w:t>
      </w:r>
      <w:r w:rsidRPr="002606BB">
        <w:rPr>
          <w:rFonts w:ascii="Arial" w:eastAsia="Times New Roman" w:hAnsi="Arial" w:cs="Arial"/>
          <w:color w:val="000000" w:themeColor="text1"/>
          <w:lang w:eastAsia="en-GB"/>
        </w:rPr>
        <w:t xml:space="preserve">: </w:t>
      </w:r>
      <w:r w:rsidRPr="002606BB">
        <w:rPr>
          <w:rFonts w:ascii="Arial" w:eastAsia="Times New Roman" w:hAnsi="Arial" w:cs="Arial"/>
          <w:color w:val="000000" w:themeColor="text1"/>
          <w:lang w:eastAsia="en-GB"/>
        </w:rPr>
        <w:tab/>
        <w:t>03 May 2022</w:t>
      </w:r>
    </w:p>
    <w:p w14:paraId="319C868B" w14:textId="3DF7BD96" w:rsidR="004C3E04" w:rsidRDefault="004C3E04" w:rsidP="000F5918">
      <w:pPr>
        <w:spacing w:before="100" w:beforeAutospacing="1" w:after="100" w:afterAutospacing="1" w:line="360" w:lineRule="auto"/>
        <w:jc w:val="both"/>
        <w:rPr>
          <w:rFonts w:ascii="Arial" w:eastAsia="Times New Roman" w:hAnsi="Arial" w:cs="Arial"/>
          <w:color w:val="000000" w:themeColor="text1"/>
          <w:lang w:eastAsia="en-GB"/>
        </w:rPr>
      </w:pPr>
      <w:r w:rsidRPr="002606BB">
        <w:rPr>
          <w:rFonts w:ascii="Arial" w:eastAsia="Times New Roman" w:hAnsi="Arial" w:cs="Arial"/>
          <w:b/>
          <w:bCs/>
          <w:color w:val="000000" w:themeColor="text1"/>
          <w:lang w:eastAsia="en-GB"/>
        </w:rPr>
        <w:t>Delivered</w:t>
      </w:r>
      <w:r w:rsidRPr="002606BB">
        <w:rPr>
          <w:rFonts w:ascii="Arial" w:eastAsia="Times New Roman" w:hAnsi="Arial" w:cs="Arial"/>
          <w:color w:val="000000" w:themeColor="text1"/>
          <w:lang w:eastAsia="en-GB"/>
        </w:rPr>
        <w:t xml:space="preserve">: </w:t>
      </w:r>
      <w:r w:rsidRPr="002606BB">
        <w:rPr>
          <w:rFonts w:ascii="Arial" w:eastAsia="Times New Roman" w:hAnsi="Arial" w:cs="Arial"/>
          <w:color w:val="000000" w:themeColor="text1"/>
          <w:lang w:eastAsia="en-GB"/>
        </w:rPr>
        <w:tab/>
      </w:r>
      <w:r w:rsidR="00054EB9" w:rsidRPr="004A5D70">
        <w:rPr>
          <w:rFonts w:ascii="Arial" w:eastAsia="Times New Roman" w:hAnsi="Arial" w:cs="Arial"/>
          <w:color w:val="000000" w:themeColor="text1"/>
          <w:lang w:eastAsia="en-GB"/>
        </w:rPr>
        <w:t>25</w:t>
      </w:r>
      <w:r w:rsidR="00DC4C6A">
        <w:rPr>
          <w:rFonts w:ascii="Arial" w:eastAsia="Times New Roman" w:hAnsi="Arial" w:cs="Arial"/>
          <w:color w:val="000000" w:themeColor="text1"/>
          <w:lang w:eastAsia="en-GB"/>
        </w:rPr>
        <w:t xml:space="preserve"> May 2022</w:t>
      </w:r>
    </w:p>
    <w:p w14:paraId="5CE24901" w14:textId="6430F6D0" w:rsidR="007563DA" w:rsidRPr="002606BB" w:rsidRDefault="004C3E04" w:rsidP="007563DA">
      <w:pPr>
        <w:spacing w:before="100" w:beforeAutospacing="1" w:after="100" w:afterAutospacing="1" w:line="360" w:lineRule="auto"/>
        <w:jc w:val="both"/>
        <w:rPr>
          <w:rFonts w:ascii="Arial" w:eastAsia="Times New Roman" w:hAnsi="Arial" w:cs="Arial"/>
          <w:color w:val="000000" w:themeColor="text1"/>
          <w:lang w:eastAsia="en-GB"/>
        </w:rPr>
      </w:pPr>
      <w:r w:rsidRPr="002606BB">
        <w:rPr>
          <w:rFonts w:ascii="Arial" w:eastAsia="Times New Roman" w:hAnsi="Arial" w:cs="Arial"/>
          <w:b/>
          <w:bCs/>
          <w:color w:val="000000" w:themeColor="text1"/>
          <w:lang w:eastAsia="en-GB"/>
        </w:rPr>
        <w:t>Summary</w:t>
      </w:r>
      <w:r w:rsidRPr="002606BB">
        <w:rPr>
          <w:rFonts w:ascii="Arial" w:eastAsia="Times New Roman" w:hAnsi="Arial" w:cs="Arial"/>
          <w:color w:val="000000" w:themeColor="text1"/>
          <w:lang w:eastAsia="en-GB"/>
        </w:rPr>
        <w:t xml:space="preserve">: Criminal appeal against sentence </w:t>
      </w:r>
      <w:r w:rsidR="007563DA" w:rsidRPr="002606BB">
        <w:rPr>
          <w:rFonts w:ascii="Arial" w:eastAsia="Times New Roman" w:hAnsi="Arial" w:cs="Arial"/>
          <w:color w:val="000000" w:themeColor="text1"/>
          <w:lang w:eastAsia="en-GB"/>
        </w:rPr>
        <w:t xml:space="preserve">– </w:t>
      </w:r>
      <w:r w:rsidR="001810FE" w:rsidRPr="002606BB">
        <w:rPr>
          <w:rFonts w:ascii="Arial" w:eastAsia="Times New Roman" w:hAnsi="Arial" w:cs="Arial"/>
          <w:color w:val="000000" w:themeColor="text1"/>
          <w:lang w:eastAsia="en-GB"/>
        </w:rPr>
        <w:t>special leave to appeal</w:t>
      </w:r>
      <w:r w:rsidR="007563DA" w:rsidRPr="002606BB">
        <w:rPr>
          <w:rFonts w:ascii="Arial" w:eastAsia="Times New Roman" w:hAnsi="Arial" w:cs="Arial"/>
          <w:color w:val="000000" w:themeColor="text1"/>
          <w:lang w:eastAsia="en-GB"/>
        </w:rPr>
        <w:t xml:space="preserve"> granted</w:t>
      </w:r>
      <w:r w:rsidR="001810FE" w:rsidRPr="002606BB">
        <w:rPr>
          <w:rFonts w:ascii="Arial" w:eastAsia="Times New Roman" w:hAnsi="Arial" w:cs="Arial"/>
          <w:color w:val="000000" w:themeColor="text1"/>
          <w:lang w:eastAsia="en-GB"/>
        </w:rPr>
        <w:t xml:space="preserve"> </w:t>
      </w:r>
      <w:r w:rsidR="007563DA" w:rsidRPr="002606BB">
        <w:rPr>
          <w:rFonts w:ascii="Arial" w:eastAsia="Times New Roman" w:hAnsi="Arial" w:cs="Arial"/>
          <w:color w:val="000000" w:themeColor="text1"/>
          <w:lang w:eastAsia="en-GB"/>
        </w:rPr>
        <w:t xml:space="preserve">only against </w:t>
      </w:r>
      <w:r w:rsidR="00DB3B2B">
        <w:rPr>
          <w:rFonts w:ascii="Arial" w:eastAsia="Times New Roman" w:hAnsi="Arial" w:cs="Arial"/>
          <w:color w:val="000000" w:themeColor="text1"/>
          <w:lang w:eastAsia="en-GB"/>
        </w:rPr>
        <w:t xml:space="preserve">the </w:t>
      </w:r>
      <w:r w:rsidR="007563DA" w:rsidRPr="002606BB">
        <w:rPr>
          <w:rFonts w:ascii="Arial" w:eastAsia="Times New Roman" w:hAnsi="Arial" w:cs="Arial"/>
          <w:color w:val="000000" w:themeColor="text1"/>
          <w:lang w:eastAsia="en-GB"/>
        </w:rPr>
        <w:t xml:space="preserve">sentence of ten years’ imprisonment for </w:t>
      </w:r>
      <w:r w:rsidR="001810FE" w:rsidRPr="002606BB">
        <w:rPr>
          <w:rFonts w:ascii="Arial" w:eastAsia="Times New Roman" w:hAnsi="Arial" w:cs="Arial"/>
          <w:color w:val="000000" w:themeColor="text1"/>
          <w:lang w:eastAsia="en-GB"/>
        </w:rPr>
        <w:t xml:space="preserve">attempted </w:t>
      </w:r>
      <w:r w:rsidR="007563DA" w:rsidRPr="002606BB">
        <w:rPr>
          <w:rFonts w:ascii="Arial" w:eastAsia="Times New Roman" w:hAnsi="Arial" w:cs="Arial"/>
          <w:color w:val="000000" w:themeColor="text1"/>
          <w:lang w:eastAsia="en-GB"/>
        </w:rPr>
        <w:t xml:space="preserve">murder </w:t>
      </w:r>
      <w:r w:rsidR="001810FE" w:rsidRPr="002606BB">
        <w:rPr>
          <w:rFonts w:ascii="Arial" w:eastAsia="Times New Roman" w:hAnsi="Arial" w:cs="Arial"/>
          <w:color w:val="000000" w:themeColor="text1"/>
          <w:lang w:eastAsia="en-GB"/>
        </w:rPr>
        <w:t>–</w:t>
      </w:r>
      <w:r w:rsidR="007563DA" w:rsidRPr="002606BB">
        <w:rPr>
          <w:rFonts w:ascii="Arial" w:eastAsia="Times New Roman" w:hAnsi="Arial" w:cs="Arial"/>
          <w:color w:val="000000" w:themeColor="text1"/>
          <w:lang w:eastAsia="en-GB"/>
        </w:rPr>
        <w:t xml:space="preserve"> </w:t>
      </w:r>
      <w:r w:rsidR="00850322" w:rsidRPr="002606BB">
        <w:rPr>
          <w:rFonts w:ascii="Arial" w:eastAsia="Times New Roman" w:hAnsi="Arial" w:cs="Arial"/>
          <w:color w:val="000000" w:themeColor="text1"/>
          <w:lang w:eastAsia="en-GB"/>
        </w:rPr>
        <w:t xml:space="preserve">cumulative effect of </w:t>
      </w:r>
      <w:r w:rsidR="007563DA" w:rsidRPr="002606BB">
        <w:rPr>
          <w:rFonts w:ascii="Arial" w:eastAsia="Times New Roman" w:hAnsi="Arial" w:cs="Arial"/>
          <w:color w:val="000000" w:themeColor="text1"/>
          <w:lang w:eastAsia="en-GB"/>
        </w:rPr>
        <w:t>sentence</w:t>
      </w:r>
      <w:r w:rsidR="00850322" w:rsidRPr="002606BB">
        <w:rPr>
          <w:rFonts w:ascii="Arial" w:eastAsia="Times New Roman" w:hAnsi="Arial" w:cs="Arial"/>
          <w:color w:val="000000" w:themeColor="text1"/>
          <w:lang w:eastAsia="en-GB"/>
        </w:rPr>
        <w:t>s</w:t>
      </w:r>
      <w:r w:rsidR="007563DA" w:rsidRPr="002606BB">
        <w:rPr>
          <w:rFonts w:ascii="Arial" w:eastAsia="Times New Roman" w:hAnsi="Arial" w:cs="Arial"/>
          <w:color w:val="000000" w:themeColor="text1"/>
          <w:lang w:eastAsia="en-GB"/>
        </w:rPr>
        <w:t xml:space="preserve"> </w:t>
      </w:r>
      <w:r w:rsidR="00850322" w:rsidRPr="002606BB">
        <w:rPr>
          <w:rFonts w:ascii="Arial" w:eastAsia="Times New Roman" w:hAnsi="Arial" w:cs="Arial"/>
          <w:color w:val="000000" w:themeColor="text1"/>
          <w:lang w:eastAsia="en-GB"/>
        </w:rPr>
        <w:t xml:space="preserve">relevant – sentence on one count </w:t>
      </w:r>
      <w:r w:rsidR="00B13204" w:rsidRPr="004A5D70">
        <w:rPr>
          <w:rFonts w:ascii="Arial" w:eastAsia="Times New Roman" w:hAnsi="Arial" w:cs="Arial"/>
          <w:color w:val="000000" w:themeColor="text1"/>
          <w:lang w:eastAsia="en-GB"/>
        </w:rPr>
        <w:t>can</w:t>
      </w:r>
      <w:r w:rsidR="00850322" w:rsidRPr="004A5D70">
        <w:rPr>
          <w:rFonts w:ascii="Arial" w:eastAsia="Times New Roman" w:hAnsi="Arial" w:cs="Arial"/>
          <w:color w:val="000000" w:themeColor="text1"/>
          <w:lang w:eastAsia="en-GB"/>
        </w:rPr>
        <w:t xml:space="preserve">not </w:t>
      </w:r>
      <w:r w:rsidR="00B13204" w:rsidRPr="004A5D70">
        <w:rPr>
          <w:rFonts w:ascii="Arial" w:eastAsia="Times New Roman" w:hAnsi="Arial" w:cs="Arial"/>
          <w:color w:val="000000" w:themeColor="text1"/>
          <w:lang w:eastAsia="en-GB"/>
        </w:rPr>
        <w:t xml:space="preserve">be </w:t>
      </w:r>
      <w:r w:rsidR="00850322" w:rsidRPr="004A5D70">
        <w:rPr>
          <w:rFonts w:ascii="Arial" w:eastAsia="Times New Roman" w:hAnsi="Arial" w:cs="Arial"/>
          <w:color w:val="000000" w:themeColor="text1"/>
          <w:lang w:eastAsia="en-GB"/>
        </w:rPr>
        <w:t>viewed</w:t>
      </w:r>
      <w:r w:rsidR="007563DA" w:rsidRPr="004A5D70">
        <w:rPr>
          <w:rFonts w:ascii="Arial" w:eastAsia="Times New Roman" w:hAnsi="Arial" w:cs="Arial"/>
          <w:color w:val="000000" w:themeColor="text1"/>
          <w:lang w:eastAsia="en-GB"/>
        </w:rPr>
        <w:t xml:space="preserve"> in isolation from</w:t>
      </w:r>
      <w:r w:rsidR="00054EB9" w:rsidRPr="004A5D70">
        <w:rPr>
          <w:rFonts w:ascii="Arial" w:eastAsia="Times New Roman" w:hAnsi="Arial" w:cs="Arial"/>
          <w:color w:val="000000" w:themeColor="text1"/>
          <w:lang w:eastAsia="en-GB"/>
        </w:rPr>
        <w:t xml:space="preserve"> the</w:t>
      </w:r>
      <w:r w:rsidR="007563DA" w:rsidRPr="004A5D70">
        <w:rPr>
          <w:rFonts w:ascii="Arial" w:eastAsia="Times New Roman" w:hAnsi="Arial" w:cs="Arial"/>
          <w:color w:val="000000" w:themeColor="text1"/>
          <w:lang w:eastAsia="en-GB"/>
        </w:rPr>
        <w:t xml:space="preserve"> </w:t>
      </w:r>
      <w:r w:rsidR="00850322" w:rsidRPr="004A5D70">
        <w:rPr>
          <w:rFonts w:ascii="Arial" w:eastAsia="Times New Roman" w:hAnsi="Arial" w:cs="Arial"/>
          <w:color w:val="000000" w:themeColor="text1"/>
          <w:lang w:eastAsia="en-GB"/>
        </w:rPr>
        <w:t xml:space="preserve">others – </w:t>
      </w:r>
      <w:r w:rsidR="00B13204" w:rsidRPr="004A5D70">
        <w:rPr>
          <w:rFonts w:ascii="Arial" w:eastAsia="Times New Roman" w:hAnsi="Arial" w:cs="Arial"/>
          <w:color w:val="000000" w:themeColor="text1"/>
          <w:lang w:eastAsia="en-GB"/>
        </w:rPr>
        <w:t>no</w:t>
      </w:r>
      <w:r w:rsidR="007563DA" w:rsidRPr="004A5D70">
        <w:rPr>
          <w:rFonts w:ascii="Arial" w:eastAsia="Times New Roman" w:hAnsi="Arial" w:cs="Arial"/>
          <w:color w:val="000000" w:themeColor="text1"/>
          <w:lang w:eastAsia="en-GB"/>
        </w:rPr>
        <w:t xml:space="preserve"> warrant </w:t>
      </w:r>
      <w:r w:rsidR="00B13204" w:rsidRPr="004A5D70">
        <w:rPr>
          <w:rFonts w:ascii="Arial" w:eastAsia="Times New Roman" w:hAnsi="Arial" w:cs="Arial"/>
          <w:color w:val="000000" w:themeColor="text1"/>
          <w:lang w:eastAsia="en-GB"/>
        </w:rPr>
        <w:t xml:space="preserve">for </w:t>
      </w:r>
      <w:r w:rsidR="007563DA" w:rsidRPr="004A5D70">
        <w:rPr>
          <w:rFonts w:ascii="Arial" w:eastAsia="Times New Roman" w:hAnsi="Arial" w:cs="Arial"/>
          <w:color w:val="000000" w:themeColor="text1"/>
          <w:lang w:eastAsia="en-GB"/>
        </w:rPr>
        <w:t>interference</w:t>
      </w:r>
      <w:r w:rsidR="00850322" w:rsidRPr="004A5D70">
        <w:rPr>
          <w:rFonts w:ascii="Arial" w:eastAsia="Times New Roman" w:hAnsi="Arial" w:cs="Arial"/>
          <w:color w:val="000000" w:themeColor="text1"/>
          <w:lang w:eastAsia="en-GB"/>
        </w:rPr>
        <w:t xml:space="preserve"> </w:t>
      </w:r>
      <w:r w:rsidR="007563DA" w:rsidRPr="004A5D70">
        <w:rPr>
          <w:rFonts w:ascii="Arial" w:eastAsia="Times New Roman" w:hAnsi="Arial" w:cs="Arial"/>
          <w:color w:val="000000" w:themeColor="text1"/>
          <w:lang w:eastAsia="en-GB"/>
        </w:rPr>
        <w:t>–</w:t>
      </w:r>
      <w:r w:rsidRPr="004A5D70">
        <w:rPr>
          <w:rFonts w:ascii="Arial" w:eastAsia="Times New Roman" w:hAnsi="Arial" w:cs="Arial"/>
          <w:color w:val="000000" w:themeColor="text1"/>
          <w:lang w:eastAsia="en-GB"/>
        </w:rPr>
        <w:t xml:space="preserve"> </w:t>
      </w:r>
      <w:r w:rsidR="007563DA" w:rsidRPr="004A5D70">
        <w:rPr>
          <w:rFonts w:ascii="Arial" w:eastAsia="Times New Roman" w:hAnsi="Arial" w:cs="Arial"/>
          <w:color w:val="000000" w:themeColor="text1"/>
          <w:lang w:eastAsia="en-GB"/>
        </w:rPr>
        <w:t>appeal di</w:t>
      </w:r>
      <w:r w:rsidR="007563DA" w:rsidRPr="002606BB">
        <w:rPr>
          <w:rFonts w:ascii="Arial" w:eastAsia="Times New Roman" w:hAnsi="Arial" w:cs="Arial"/>
          <w:color w:val="000000" w:themeColor="text1"/>
          <w:lang w:eastAsia="en-GB"/>
        </w:rPr>
        <w:t>smissed.</w:t>
      </w:r>
    </w:p>
    <w:p w14:paraId="70178247" w14:textId="11D1F2B3" w:rsidR="004C3E04" w:rsidRDefault="004C3E04" w:rsidP="004C3E04">
      <w:pPr>
        <w:spacing w:before="100" w:beforeAutospacing="1" w:after="100" w:afterAutospacing="1" w:line="360" w:lineRule="auto"/>
        <w:jc w:val="both"/>
        <w:rPr>
          <w:rFonts w:ascii="Arial" w:eastAsia="Times New Roman" w:hAnsi="Arial" w:cs="Arial"/>
          <w:color w:val="000000" w:themeColor="text1"/>
          <w:lang w:eastAsia="en-GB"/>
        </w:rPr>
      </w:pPr>
    </w:p>
    <w:p w14:paraId="150E58B1" w14:textId="77777777" w:rsidR="004C3E04" w:rsidRPr="002606BB" w:rsidRDefault="004C3E04" w:rsidP="004C3E04">
      <w:pPr>
        <w:pBdr>
          <w:top w:val="single" w:sz="12" w:space="1" w:color="auto"/>
          <w:bottom w:val="single" w:sz="12" w:space="1" w:color="auto"/>
        </w:pBdr>
        <w:adjustRightInd w:val="0"/>
        <w:snapToGrid w:val="0"/>
        <w:jc w:val="center"/>
        <w:rPr>
          <w:rFonts w:ascii="Arial" w:eastAsia="Times New Roman" w:hAnsi="Arial" w:cs="Arial"/>
          <w:b/>
          <w:bCs/>
          <w:color w:val="000000" w:themeColor="text1"/>
          <w:lang w:eastAsia="en-GB"/>
        </w:rPr>
      </w:pPr>
    </w:p>
    <w:p w14:paraId="69B18820" w14:textId="0B714FC8" w:rsidR="004C3E04" w:rsidRPr="002606BB" w:rsidRDefault="004C3E04" w:rsidP="004C3E04">
      <w:pPr>
        <w:pBdr>
          <w:top w:val="single" w:sz="12" w:space="1" w:color="auto"/>
          <w:bottom w:val="single" w:sz="12" w:space="1" w:color="auto"/>
        </w:pBdr>
        <w:adjustRightInd w:val="0"/>
        <w:snapToGrid w:val="0"/>
        <w:jc w:val="center"/>
        <w:rPr>
          <w:rFonts w:ascii="Arial" w:eastAsia="Times New Roman" w:hAnsi="Arial" w:cs="Arial"/>
          <w:b/>
          <w:bCs/>
          <w:color w:val="000000" w:themeColor="text1"/>
          <w:lang w:eastAsia="en-GB"/>
        </w:rPr>
      </w:pPr>
      <w:r w:rsidRPr="002606BB">
        <w:rPr>
          <w:rFonts w:ascii="Arial" w:eastAsia="Times New Roman" w:hAnsi="Arial" w:cs="Arial"/>
          <w:b/>
          <w:bCs/>
          <w:color w:val="000000" w:themeColor="text1"/>
          <w:lang w:eastAsia="en-GB"/>
        </w:rPr>
        <w:t>ORDER</w:t>
      </w:r>
    </w:p>
    <w:p w14:paraId="6AA9B428" w14:textId="77777777" w:rsidR="004C3E04" w:rsidRPr="002606BB" w:rsidRDefault="004C3E04" w:rsidP="004C3E04">
      <w:pPr>
        <w:pBdr>
          <w:top w:val="single" w:sz="12" w:space="1" w:color="auto"/>
          <w:bottom w:val="single" w:sz="12" w:space="1" w:color="auto"/>
        </w:pBdr>
        <w:adjustRightInd w:val="0"/>
        <w:snapToGrid w:val="0"/>
        <w:jc w:val="center"/>
        <w:rPr>
          <w:rFonts w:ascii="Arial" w:eastAsia="Times New Roman" w:hAnsi="Arial" w:cs="Arial"/>
          <w:b/>
          <w:bCs/>
          <w:color w:val="000000" w:themeColor="text1"/>
          <w:lang w:eastAsia="en-GB"/>
        </w:rPr>
      </w:pPr>
    </w:p>
    <w:p w14:paraId="2FEF0ED4" w14:textId="77777777" w:rsidR="00997B9F" w:rsidRDefault="00997B9F" w:rsidP="00997B9F">
      <w:pPr>
        <w:spacing w:line="360" w:lineRule="auto"/>
        <w:jc w:val="both"/>
        <w:rPr>
          <w:rFonts w:ascii="Arial,Bold" w:eastAsia="Times New Roman" w:hAnsi="Arial,Bold" w:cs="Times New Roman"/>
          <w:b/>
          <w:bCs/>
          <w:color w:val="000000" w:themeColor="text1"/>
          <w:lang w:eastAsia="en-GB"/>
        </w:rPr>
      </w:pPr>
    </w:p>
    <w:p w14:paraId="19EEF8B3" w14:textId="5296222C" w:rsidR="00B60B9D" w:rsidRPr="00997B9F" w:rsidRDefault="004C3E04" w:rsidP="00997B9F">
      <w:pPr>
        <w:spacing w:line="360" w:lineRule="auto"/>
        <w:jc w:val="both"/>
        <w:rPr>
          <w:rFonts w:ascii="Arial" w:eastAsia="Times New Roman" w:hAnsi="Arial" w:cs="Arial"/>
          <w:color w:val="000000" w:themeColor="text1"/>
          <w:lang w:eastAsia="en-GB"/>
        </w:rPr>
      </w:pPr>
      <w:r w:rsidRPr="00997B9F">
        <w:rPr>
          <w:rFonts w:ascii="Arial" w:eastAsia="Times New Roman" w:hAnsi="Arial" w:cs="Arial"/>
          <w:b/>
          <w:bCs/>
          <w:color w:val="000000" w:themeColor="text1"/>
          <w:lang w:eastAsia="en-GB"/>
        </w:rPr>
        <w:t>On appeal from</w:t>
      </w:r>
      <w:r w:rsidRPr="00997B9F">
        <w:rPr>
          <w:rFonts w:ascii="Arial" w:eastAsia="Times New Roman" w:hAnsi="Arial" w:cs="Arial"/>
          <w:color w:val="000000" w:themeColor="text1"/>
          <w:lang w:eastAsia="en-GB"/>
        </w:rPr>
        <w:t>: Gauteng Division of the High Court, Pretoria (</w:t>
      </w:r>
      <w:r w:rsidR="0085651C" w:rsidRPr="00997B9F">
        <w:rPr>
          <w:rFonts w:ascii="Arial" w:eastAsia="Times New Roman" w:hAnsi="Arial" w:cs="Arial"/>
          <w:color w:val="000000" w:themeColor="text1"/>
          <w:lang w:eastAsia="en-GB"/>
        </w:rPr>
        <w:t>Lo</w:t>
      </w:r>
      <w:r w:rsidR="005D3C9D" w:rsidRPr="00997B9F">
        <w:rPr>
          <w:rFonts w:ascii="Arial" w:eastAsia="Times New Roman" w:hAnsi="Arial" w:cs="Arial"/>
          <w:color w:val="000000" w:themeColor="text1"/>
          <w:lang w:eastAsia="en-GB"/>
        </w:rPr>
        <w:t>u</w:t>
      </w:r>
      <w:r w:rsidR="0085651C" w:rsidRPr="00997B9F">
        <w:rPr>
          <w:rFonts w:ascii="Arial" w:eastAsia="Times New Roman" w:hAnsi="Arial" w:cs="Arial"/>
          <w:color w:val="000000" w:themeColor="text1"/>
          <w:lang w:eastAsia="en-GB"/>
        </w:rPr>
        <w:t>w J</w:t>
      </w:r>
      <w:r w:rsidRPr="00997B9F">
        <w:rPr>
          <w:rFonts w:ascii="Arial" w:eastAsia="Times New Roman" w:hAnsi="Arial" w:cs="Arial"/>
          <w:color w:val="000000" w:themeColor="text1"/>
          <w:lang w:eastAsia="en-GB"/>
        </w:rPr>
        <w:t xml:space="preserve"> and </w:t>
      </w:r>
      <w:r w:rsidR="0085651C" w:rsidRPr="00997B9F">
        <w:rPr>
          <w:rFonts w:ascii="Arial" w:eastAsia="Times New Roman" w:hAnsi="Arial" w:cs="Arial"/>
          <w:color w:val="000000" w:themeColor="text1"/>
          <w:lang w:eastAsia="en-GB"/>
        </w:rPr>
        <w:t>Manamela A</w:t>
      </w:r>
      <w:r w:rsidRPr="00997B9F">
        <w:rPr>
          <w:rFonts w:ascii="Arial" w:eastAsia="Times New Roman" w:hAnsi="Arial" w:cs="Arial"/>
          <w:color w:val="000000" w:themeColor="text1"/>
          <w:lang w:eastAsia="en-GB"/>
        </w:rPr>
        <w:t>J sitting as court of appeal):</w:t>
      </w:r>
    </w:p>
    <w:p w14:paraId="0AFB1EC5" w14:textId="6FD8B290" w:rsidR="004C3E04" w:rsidRPr="00997B9F" w:rsidRDefault="004C3E04" w:rsidP="00997B9F">
      <w:pPr>
        <w:spacing w:line="360" w:lineRule="auto"/>
        <w:jc w:val="both"/>
        <w:rPr>
          <w:rFonts w:ascii="Arial" w:eastAsia="Times New Roman" w:hAnsi="Arial" w:cs="Arial"/>
          <w:color w:val="000000" w:themeColor="text1"/>
          <w:lang w:eastAsia="en-GB"/>
        </w:rPr>
      </w:pPr>
      <w:r w:rsidRPr="00997B9F">
        <w:rPr>
          <w:rFonts w:ascii="Arial" w:eastAsia="Times New Roman" w:hAnsi="Arial" w:cs="Arial"/>
          <w:color w:val="000000" w:themeColor="text1"/>
          <w:lang w:eastAsia="en-GB"/>
        </w:rPr>
        <w:t xml:space="preserve">The appeal is </w:t>
      </w:r>
      <w:r w:rsidR="002F1525" w:rsidRPr="00997B9F">
        <w:rPr>
          <w:rFonts w:ascii="Arial" w:eastAsia="Times New Roman" w:hAnsi="Arial" w:cs="Arial"/>
          <w:color w:val="000000" w:themeColor="text1"/>
          <w:lang w:eastAsia="en-GB"/>
        </w:rPr>
        <w:t>dismissed</w:t>
      </w:r>
      <w:r w:rsidRPr="00997B9F">
        <w:rPr>
          <w:rFonts w:ascii="Arial" w:eastAsia="Times New Roman" w:hAnsi="Arial" w:cs="Arial"/>
          <w:color w:val="000000" w:themeColor="text1"/>
          <w:lang w:eastAsia="en-GB"/>
        </w:rPr>
        <w:t>.</w:t>
      </w:r>
    </w:p>
    <w:p w14:paraId="28B0FCB0" w14:textId="77777777" w:rsidR="00B60B9D" w:rsidRPr="002606BB" w:rsidRDefault="00B60B9D" w:rsidP="000F5918">
      <w:pPr>
        <w:spacing w:line="360" w:lineRule="auto"/>
        <w:rPr>
          <w:rFonts w:ascii="Arial" w:eastAsia="Times New Roman" w:hAnsi="Arial" w:cs="Arial"/>
          <w:color w:val="000000" w:themeColor="text1"/>
          <w:lang w:eastAsia="en-GB"/>
        </w:rPr>
      </w:pPr>
    </w:p>
    <w:p w14:paraId="18922493" w14:textId="77777777" w:rsidR="004C3E04" w:rsidRPr="002606BB" w:rsidRDefault="004C3E04" w:rsidP="004C3E04">
      <w:pPr>
        <w:pBdr>
          <w:top w:val="single" w:sz="12" w:space="1" w:color="auto"/>
          <w:bottom w:val="single" w:sz="12" w:space="1" w:color="auto"/>
        </w:pBdr>
        <w:adjustRightInd w:val="0"/>
        <w:snapToGrid w:val="0"/>
        <w:jc w:val="center"/>
        <w:rPr>
          <w:rFonts w:ascii="Arial" w:eastAsia="Times New Roman" w:hAnsi="Arial" w:cs="Arial"/>
          <w:b/>
          <w:bCs/>
          <w:color w:val="000000" w:themeColor="text1"/>
          <w:lang w:eastAsia="en-GB"/>
        </w:rPr>
      </w:pPr>
    </w:p>
    <w:p w14:paraId="3E5D6FF7" w14:textId="3516538E" w:rsidR="004C3E04" w:rsidRPr="002606BB" w:rsidRDefault="004C3E04" w:rsidP="004C3E04">
      <w:pPr>
        <w:pBdr>
          <w:top w:val="single" w:sz="12" w:space="1" w:color="auto"/>
          <w:bottom w:val="single" w:sz="12" w:space="1" w:color="auto"/>
        </w:pBdr>
        <w:adjustRightInd w:val="0"/>
        <w:snapToGrid w:val="0"/>
        <w:jc w:val="center"/>
        <w:rPr>
          <w:rFonts w:ascii="Arial" w:eastAsia="Times New Roman" w:hAnsi="Arial" w:cs="Arial"/>
          <w:b/>
          <w:bCs/>
          <w:color w:val="000000" w:themeColor="text1"/>
          <w:lang w:eastAsia="en-GB"/>
        </w:rPr>
      </w:pPr>
      <w:r w:rsidRPr="002606BB">
        <w:rPr>
          <w:rFonts w:ascii="Arial" w:eastAsia="Times New Roman" w:hAnsi="Arial" w:cs="Arial"/>
          <w:b/>
          <w:bCs/>
          <w:color w:val="000000" w:themeColor="text1"/>
          <w:lang w:eastAsia="en-GB"/>
        </w:rPr>
        <w:t>JUDGMENT</w:t>
      </w:r>
    </w:p>
    <w:p w14:paraId="349038C4" w14:textId="77777777" w:rsidR="004C3E04" w:rsidRPr="002606BB" w:rsidRDefault="004C3E04" w:rsidP="004C3E04">
      <w:pPr>
        <w:pBdr>
          <w:top w:val="single" w:sz="12" w:space="1" w:color="auto"/>
          <w:bottom w:val="single" w:sz="12" w:space="1" w:color="auto"/>
        </w:pBdr>
        <w:adjustRightInd w:val="0"/>
        <w:snapToGrid w:val="0"/>
        <w:jc w:val="center"/>
        <w:rPr>
          <w:rFonts w:ascii="Arial" w:eastAsia="Times New Roman" w:hAnsi="Arial" w:cs="Arial"/>
          <w:b/>
          <w:bCs/>
          <w:color w:val="000000" w:themeColor="text1"/>
          <w:lang w:eastAsia="en-GB"/>
        </w:rPr>
      </w:pPr>
    </w:p>
    <w:p w14:paraId="7468F6FC" w14:textId="0E051AB7" w:rsidR="004C3E04" w:rsidRPr="002606BB" w:rsidRDefault="004C3E04" w:rsidP="00EF1EA8">
      <w:pPr>
        <w:adjustRightInd w:val="0"/>
        <w:snapToGrid w:val="0"/>
        <w:spacing w:before="240" w:after="240" w:line="360" w:lineRule="auto"/>
        <w:rPr>
          <w:rFonts w:ascii="Arial" w:eastAsia="Times New Roman" w:hAnsi="Arial" w:cs="Arial"/>
          <w:color w:val="000000" w:themeColor="text1"/>
          <w:lang w:eastAsia="en-GB"/>
        </w:rPr>
      </w:pPr>
      <w:r w:rsidRPr="002606BB">
        <w:rPr>
          <w:rFonts w:ascii="Arial" w:eastAsia="Times New Roman" w:hAnsi="Arial" w:cs="Arial"/>
          <w:b/>
          <w:bCs/>
          <w:color w:val="000000" w:themeColor="text1"/>
          <w:lang w:eastAsia="en-GB"/>
        </w:rPr>
        <w:t xml:space="preserve">Savage AJA (Ponnan, </w:t>
      </w:r>
      <w:r w:rsidR="00987371" w:rsidRPr="002606BB">
        <w:rPr>
          <w:rFonts w:ascii="Arial" w:eastAsia="Times New Roman" w:hAnsi="Arial" w:cs="Arial"/>
          <w:b/>
          <w:bCs/>
          <w:color w:val="000000" w:themeColor="text1"/>
          <w:lang w:eastAsia="en-GB"/>
        </w:rPr>
        <w:t>Makgoka, Carelse JJA and Makaula A</w:t>
      </w:r>
      <w:r w:rsidRPr="002606BB">
        <w:rPr>
          <w:rFonts w:ascii="Arial" w:eastAsia="Times New Roman" w:hAnsi="Arial" w:cs="Arial"/>
          <w:b/>
          <w:bCs/>
          <w:color w:val="000000" w:themeColor="text1"/>
          <w:lang w:eastAsia="en-GB"/>
        </w:rPr>
        <w:t xml:space="preserve">JA </w:t>
      </w:r>
      <w:r w:rsidR="00AD4C6A">
        <w:rPr>
          <w:rFonts w:ascii="Arial" w:eastAsia="Times New Roman" w:hAnsi="Arial" w:cs="Arial"/>
          <w:b/>
          <w:bCs/>
          <w:color w:val="000000" w:themeColor="text1"/>
          <w:lang w:eastAsia="en-GB"/>
        </w:rPr>
        <w:t>concurring</w:t>
      </w:r>
      <w:r w:rsidRPr="000F5918">
        <w:rPr>
          <w:rFonts w:ascii="Arial" w:eastAsia="Times New Roman" w:hAnsi="Arial" w:cs="Arial"/>
          <w:b/>
          <w:bCs/>
          <w:color w:val="000000" w:themeColor="text1"/>
          <w:lang w:eastAsia="en-GB"/>
        </w:rPr>
        <w:t>):</w:t>
      </w:r>
      <w:r w:rsidRPr="002606BB">
        <w:rPr>
          <w:rFonts w:ascii="Arial" w:eastAsia="Times New Roman" w:hAnsi="Arial" w:cs="Arial"/>
          <w:color w:val="000000" w:themeColor="text1"/>
          <w:lang w:eastAsia="en-GB"/>
        </w:rPr>
        <w:t xml:space="preserve"> </w:t>
      </w:r>
    </w:p>
    <w:p w14:paraId="079B8357" w14:textId="5148761D" w:rsidR="00DC6B34" w:rsidRPr="00AD4C6A" w:rsidRDefault="00DC6B34" w:rsidP="006014C8">
      <w:pPr>
        <w:pStyle w:val="ListParagraph"/>
        <w:adjustRightInd w:val="0"/>
        <w:snapToGrid w:val="0"/>
        <w:spacing w:line="360" w:lineRule="auto"/>
        <w:ind w:left="0"/>
        <w:contextualSpacing w:val="0"/>
        <w:jc w:val="both"/>
        <w:rPr>
          <w:rFonts w:ascii="Arial" w:hAnsi="Arial" w:cs="Arial"/>
          <w:b/>
          <w:bCs/>
          <w:color w:val="000000" w:themeColor="text1"/>
          <w:lang w:eastAsia="en-GB"/>
        </w:rPr>
      </w:pPr>
      <w:r w:rsidRPr="00AD4C6A">
        <w:rPr>
          <w:rFonts w:ascii="Arial" w:hAnsi="Arial" w:cs="Arial"/>
          <w:b/>
          <w:bCs/>
          <w:color w:val="000000" w:themeColor="text1"/>
          <w:lang w:eastAsia="en-GB"/>
        </w:rPr>
        <w:t>Introduction</w:t>
      </w:r>
    </w:p>
    <w:p w14:paraId="3A01F8C7" w14:textId="5CD0391F" w:rsidR="00C46190" w:rsidRPr="004A5D70" w:rsidRDefault="004C3E04" w:rsidP="00EF1EA8">
      <w:pPr>
        <w:pStyle w:val="ListParagraph"/>
        <w:numPr>
          <w:ilvl w:val="0"/>
          <w:numId w:val="2"/>
        </w:numPr>
        <w:adjustRightInd w:val="0"/>
        <w:snapToGrid w:val="0"/>
        <w:spacing w:before="240" w:after="240" w:line="360" w:lineRule="auto"/>
        <w:ind w:left="0" w:firstLine="0"/>
        <w:contextualSpacing w:val="0"/>
        <w:jc w:val="both"/>
        <w:rPr>
          <w:rFonts w:ascii="Arial" w:hAnsi="Arial" w:cs="Arial"/>
          <w:color w:val="000000" w:themeColor="text1"/>
          <w:lang w:eastAsia="en-GB"/>
        </w:rPr>
      </w:pPr>
      <w:r w:rsidRPr="002606BB">
        <w:rPr>
          <w:rFonts w:ascii="Arial" w:hAnsi="Arial" w:cs="Arial"/>
          <w:color w:val="000000" w:themeColor="text1"/>
          <w:lang w:eastAsia="en-GB"/>
        </w:rPr>
        <w:t xml:space="preserve">The appellant was </w:t>
      </w:r>
      <w:r w:rsidR="002F1525" w:rsidRPr="002606BB">
        <w:rPr>
          <w:rFonts w:ascii="Arial" w:hAnsi="Arial" w:cs="Arial"/>
          <w:color w:val="000000" w:themeColor="text1"/>
          <w:lang w:eastAsia="en-GB"/>
        </w:rPr>
        <w:t>convicted</w:t>
      </w:r>
      <w:r w:rsidRPr="002606BB">
        <w:rPr>
          <w:rFonts w:ascii="Arial" w:hAnsi="Arial" w:cs="Arial"/>
          <w:color w:val="000000" w:themeColor="text1"/>
          <w:lang w:eastAsia="en-GB"/>
        </w:rPr>
        <w:t xml:space="preserve"> in the regional court, E</w:t>
      </w:r>
      <w:r w:rsidR="0085651C" w:rsidRPr="002606BB">
        <w:rPr>
          <w:rFonts w:ascii="Arial" w:hAnsi="Arial" w:cs="Arial"/>
          <w:color w:val="000000" w:themeColor="text1"/>
          <w:lang w:eastAsia="en-GB"/>
        </w:rPr>
        <w:t>rmelo</w:t>
      </w:r>
      <w:r w:rsidR="00A92C31">
        <w:rPr>
          <w:rFonts w:ascii="Arial" w:hAnsi="Arial" w:cs="Arial"/>
          <w:color w:val="000000" w:themeColor="text1"/>
          <w:lang w:eastAsia="en-GB"/>
        </w:rPr>
        <w:t xml:space="preserve"> (</w:t>
      </w:r>
      <w:r w:rsidRPr="002606BB">
        <w:rPr>
          <w:rFonts w:ascii="Arial" w:hAnsi="Arial" w:cs="Arial"/>
          <w:color w:val="000000" w:themeColor="text1"/>
          <w:lang w:eastAsia="en-GB"/>
        </w:rPr>
        <w:t>Mpumalanga</w:t>
      </w:r>
      <w:r w:rsidR="00A92C31">
        <w:rPr>
          <w:rFonts w:ascii="Arial" w:hAnsi="Arial" w:cs="Arial"/>
          <w:color w:val="000000" w:themeColor="text1"/>
          <w:lang w:eastAsia="en-GB"/>
        </w:rPr>
        <w:t>)</w:t>
      </w:r>
      <w:r w:rsidRPr="002606BB">
        <w:rPr>
          <w:rFonts w:ascii="Arial" w:hAnsi="Arial" w:cs="Arial"/>
          <w:color w:val="000000" w:themeColor="text1"/>
          <w:lang w:eastAsia="en-GB"/>
        </w:rPr>
        <w:t xml:space="preserve"> </w:t>
      </w:r>
      <w:r w:rsidR="005F4DAB">
        <w:rPr>
          <w:rFonts w:ascii="Arial" w:hAnsi="Arial" w:cs="Arial"/>
          <w:color w:val="000000" w:themeColor="text1"/>
          <w:lang w:eastAsia="en-GB"/>
        </w:rPr>
        <w:t xml:space="preserve">of </w:t>
      </w:r>
      <w:r w:rsidR="00701D48" w:rsidRPr="002606BB">
        <w:rPr>
          <w:rFonts w:ascii="Arial" w:hAnsi="Arial" w:cs="Arial"/>
          <w:color w:val="000000" w:themeColor="text1"/>
          <w:lang w:eastAsia="en-GB"/>
        </w:rPr>
        <w:t>theft</w:t>
      </w:r>
      <w:r w:rsidR="003B1B45" w:rsidRPr="002606BB">
        <w:rPr>
          <w:rFonts w:ascii="Arial" w:hAnsi="Arial" w:cs="Arial"/>
          <w:color w:val="000000" w:themeColor="text1"/>
          <w:lang w:eastAsia="en-GB"/>
        </w:rPr>
        <w:t xml:space="preserve"> of a firearm</w:t>
      </w:r>
      <w:r w:rsidR="00701D48" w:rsidRPr="002606BB">
        <w:rPr>
          <w:rFonts w:ascii="Arial" w:hAnsi="Arial" w:cs="Arial"/>
          <w:color w:val="000000" w:themeColor="text1"/>
          <w:lang w:eastAsia="en-GB"/>
        </w:rPr>
        <w:t xml:space="preserve"> (count 1)</w:t>
      </w:r>
      <w:r w:rsidRPr="002606BB">
        <w:rPr>
          <w:rFonts w:ascii="Arial" w:hAnsi="Arial" w:cs="Arial"/>
          <w:color w:val="000000" w:themeColor="text1"/>
          <w:lang w:eastAsia="en-GB"/>
        </w:rPr>
        <w:t xml:space="preserve">, </w:t>
      </w:r>
      <w:r w:rsidR="00701D48" w:rsidRPr="002606BB">
        <w:rPr>
          <w:rFonts w:ascii="Arial" w:hAnsi="Arial" w:cs="Arial"/>
          <w:color w:val="000000" w:themeColor="text1"/>
          <w:lang w:eastAsia="en-GB"/>
        </w:rPr>
        <w:t xml:space="preserve">possession of a firearm and ammunition in </w:t>
      </w:r>
      <w:r w:rsidRPr="002606BB">
        <w:rPr>
          <w:rFonts w:ascii="Arial" w:hAnsi="Arial" w:cs="Arial"/>
          <w:color w:val="000000" w:themeColor="text1"/>
          <w:lang w:eastAsia="en-GB"/>
        </w:rPr>
        <w:t>contravention</w:t>
      </w:r>
      <w:r w:rsidR="00261441">
        <w:rPr>
          <w:rFonts w:ascii="Arial" w:hAnsi="Arial" w:cs="Arial"/>
          <w:color w:val="000000" w:themeColor="text1"/>
          <w:lang w:eastAsia="en-GB"/>
        </w:rPr>
        <w:t xml:space="preserve"> </w:t>
      </w:r>
      <w:r w:rsidRPr="002606BB">
        <w:rPr>
          <w:rFonts w:ascii="Arial" w:hAnsi="Arial" w:cs="Arial"/>
          <w:color w:val="000000" w:themeColor="text1"/>
          <w:lang w:eastAsia="en-GB"/>
        </w:rPr>
        <w:t>of s</w:t>
      </w:r>
      <w:r w:rsidR="000D5E2D" w:rsidRPr="002606BB">
        <w:rPr>
          <w:rFonts w:ascii="Arial" w:hAnsi="Arial" w:cs="Arial"/>
          <w:color w:val="000000" w:themeColor="text1"/>
          <w:lang w:eastAsia="en-GB"/>
        </w:rPr>
        <w:t>s 3 and 90</w:t>
      </w:r>
      <w:r w:rsidRPr="002606BB">
        <w:rPr>
          <w:rFonts w:ascii="Arial" w:hAnsi="Arial" w:cs="Arial"/>
          <w:color w:val="000000" w:themeColor="text1"/>
          <w:lang w:eastAsia="en-GB"/>
        </w:rPr>
        <w:t xml:space="preserve"> of the Firearms Control Act 60 of 2000 (count</w:t>
      </w:r>
      <w:r w:rsidR="00701D48" w:rsidRPr="002606BB">
        <w:rPr>
          <w:rFonts w:ascii="Arial" w:hAnsi="Arial" w:cs="Arial"/>
          <w:color w:val="000000" w:themeColor="text1"/>
          <w:lang w:eastAsia="en-GB"/>
        </w:rPr>
        <w:t>s</w:t>
      </w:r>
      <w:r w:rsidRPr="002606BB">
        <w:rPr>
          <w:rFonts w:ascii="Arial" w:hAnsi="Arial" w:cs="Arial"/>
          <w:color w:val="000000" w:themeColor="text1"/>
          <w:lang w:eastAsia="en-GB"/>
        </w:rPr>
        <w:t xml:space="preserve"> 2</w:t>
      </w:r>
      <w:r w:rsidR="00701D48" w:rsidRPr="002606BB">
        <w:rPr>
          <w:rFonts w:ascii="Arial" w:hAnsi="Arial" w:cs="Arial"/>
          <w:color w:val="000000" w:themeColor="text1"/>
          <w:lang w:eastAsia="en-GB"/>
        </w:rPr>
        <w:t xml:space="preserve"> and 3</w:t>
      </w:r>
      <w:r w:rsidRPr="002606BB">
        <w:rPr>
          <w:rFonts w:ascii="Arial" w:hAnsi="Arial" w:cs="Arial"/>
          <w:color w:val="000000" w:themeColor="text1"/>
          <w:lang w:eastAsia="en-GB"/>
        </w:rPr>
        <w:t>)</w:t>
      </w:r>
      <w:r w:rsidR="00701D48" w:rsidRPr="002606BB">
        <w:rPr>
          <w:rFonts w:ascii="Arial" w:hAnsi="Arial" w:cs="Arial"/>
          <w:color w:val="000000" w:themeColor="text1"/>
          <w:lang w:eastAsia="en-GB"/>
        </w:rPr>
        <w:t xml:space="preserve"> and attempted murder (count 4)</w:t>
      </w:r>
      <w:r w:rsidRPr="002606BB">
        <w:rPr>
          <w:rFonts w:ascii="Arial" w:hAnsi="Arial" w:cs="Arial"/>
          <w:color w:val="000000" w:themeColor="text1"/>
          <w:lang w:eastAsia="en-GB"/>
        </w:rPr>
        <w:t xml:space="preserve">. He </w:t>
      </w:r>
      <w:r w:rsidR="00DC4C6A">
        <w:rPr>
          <w:rFonts w:ascii="Arial" w:hAnsi="Arial" w:cs="Arial"/>
          <w:color w:val="000000" w:themeColor="text1"/>
          <w:lang w:eastAsia="en-GB"/>
        </w:rPr>
        <w:t xml:space="preserve">had </w:t>
      </w:r>
      <w:r w:rsidR="006660E4" w:rsidRPr="002606BB">
        <w:rPr>
          <w:rFonts w:ascii="Arial" w:hAnsi="Arial" w:cs="Arial"/>
          <w:color w:val="000000" w:themeColor="text1"/>
          <w:lang w:eastAsia="en-GB"/>
        </w:rPr>
        <w:t xml:space="preserve">pleaded guilty to the first three counts and not guilty to the fourth. </w:t>
      </w:r>
      <w:r w:rsidR="00173741">
        <w:rPr>
          <w:rFonts w:ascii="Arial" w:hAnsi="Arial" w:cs="Arial"/>
          <w:color w:val="000000" w:themeColor="text1"/>
          <w:lang w:eastAsia="en-GB"/>
        </w:rPr>
        <w:t xml:space="preserve">On </w:t>
      </w:r>
      <w:r w:rsidR="00173741" w:rsidRPr="00173741">
        <w:rPr>
          <w:rFonts w:ascii="Arial" w:hAnsi="Arial" w:cs="Arial"/>
          <w:color w:val="000000" w:themeColor="text1"/>
          <w:lang w:eastAsia="en-GB"/>
        </w:rPr>
        <w:t>19 January 2010</w:t>
      </w:r>
      <w:r w:rsidR="001452F5">
        <w:rPr>
          <w:rFonts w:ascii="Arial" w:hAnsi="Arial" w:cs="Arial"/>
          <w:color w:val="000000" w:themeColor="text1"/>
          <w:lang w:eastAsia="en-GB"/>
        </w:rPr>
        <w:t xml:space="preserve">, </w:t>
      </w:r>
      <w:r w:rsidR="000110B5" w:rsidRPr="002606BB">
        <w:rPr>
          <w:rFonts w:ascii="Arial" w:hAnsi="Arial" w:cs="Arial"/>
          <w:color w:val="000000" w:themeColor="text1"/>
          <w:lang w:eastAsia="en-GB"/>
        </w:rPr>
        <w:t>he</w:t>
      </w:r>
      <w:r w:rsidR="00701D48" w:rsidRPr="002606BB">
        <w:rPr>
          <w:rFonts w:ascii="Arial" w:hAnsi="Arial" w:cs="Arial"/>
          <w:color w:val="000000" w:themeColor="text1"/>
          <w:lang w:eastAsia="en-GB"/>
        </w:rPr>
        <w:t xml:space="preserve"> </w:t>
      </w:r>
      <w:r w:rsidR="006660E4" w:rsidRPr="002606BB">
        <w:rPr>
          <w:rFonts w:ascii="Arial" w:hAnsi="Arial" w:cs="Arial"/>
          <w:color w:val="000000" w:themeColor="text1"/>
          <w:lang w:eastAsia="en-GB"/>
        </w:rPr>
        <w:t xml:space="preserve">was </w:t>
      </w:r>
      <w:r w:rsidRPr="002606BB">
        <w:rPr>
          <w:rFonts w:ascii="Arial" w:hAnsi="Arial" w:cs="Arial"/>
          <w:color w:val="000000" w:themeColor="text1"/>
          <w:lang w:eastAsia="en-GB"/>
        </w:rPr>
        <w:t xml:space="preserve">sentenced to </w:t>
      </w:r>
      <w:r w:rsidR="00DC4C6A">
        <w:rPr>
          <w:rFonts w:ascii="Arial" w:hAnsi="Arial" w:cs="Arial"/>
          <w:color w:val="000000" w:themeColor="text1"/>
          <w:lang w:eastAsia="en-GB"/>
        </w:rPr>
        <w:t xml:space="preserve">terms of imprisonment for </w:t>
      </w:r>
      <w:r w:rsidR="00701D48" w:rsidRPr="002606BB">
        <w:rPr>
          <w:rFonts w:ascii="Arial" w:hAnsi="Arial" w:cs="Arial"/>
          <w:color w:val="000000" w:themeColor="text1"/>
          <w:lang w:eastAsia="en-GB"/>
        </w:rPr>
        <w:t>three</w:t>
      </w:r>
      <w:r w:rsidRPr="002606BB">
        <w:rPr>
          <w:rFonts w:ascii="Arial" w:hAnsi="Arial" w:cs="Arial"/>
          <w:color w:val="000000" w:themeColor="text1"/>
          <w:lang w:eastAsia="en-GB"/>
        </w:rPr>
        <w:t xml:space="preserve"> years</w:t>
      </w:r>
      <w:r w:rsidR="00701D48" w:rsidRPr="002606BB">
        <w:rPr>
          <w:rFonts w:ascii="Arial" w:hAnsi="Arial" w:cs="Arial"/>
          <w:color w:val="000000" w:themeColor="text1"/>
          <w:lang w:eastAsia="en-GB"/>
        </w:rPr>
        <w:t xml:space="preserve">, </w:t>
      </w:r>
      <w:r w:rsidR="005B7800" w:rsidRPr="002606BB">
        <w:rPr>
          <w:rFonts w:ascii="Arial" w:hAnsi="Arial" w:cs="Arial"/>
          <w:color w:val="000000" w:themeColor="text1"/>
          <w:lang w:eastAsia="en-GB"/>
        </w:rPr>
        <w:t>five</w:t>
      </w:r>
      <w:r w:rsidR="00701D48" w:rsidRPr="002606BB">
        <w:rPr>
          <w:rFonts w:ascii="Arial" w:hAnsi="Arial" w:cs="Arial"/>
          <w:color w:val="000000" w:themeColor="text1"/>
          <w:lang w:eastAsia="en-GB"/>
        </w:rPr>
        <w:t xml:space="preserve"> years </w:t>
      </w:r>
      <w:r w:rsidR="002A53C7" w:rsidRPr="002606BB">
        <w:rPr>
          <w:rFonts w:ascii="Arial" w:hAnsi="Arial" w:cs="Arial"/>
          <w:color w:val="000000" w:themeColor="text1"/>
          <w:lang w:eastAsia="en-GB"/>
        </w:rPr>
        <w:t>and</w:t>
      </w:r>
      <w:r w:rsidR="00701D48" w:rsidRPr="002606BB">
        <w:rPr>
          <w:rFonts w:ascii="Arial" w:hAnsi="Arial" w:cs="Arial"/>
          <w:color w:val="000000" w:themeColor="text1"/>
          <w:lang w:eastAsia="en-GB"/>
        </w:rPr>
        <w:t xml:space="preserve"> one year on count</w:t>
      </w:r>
      <w:r w:rsidR="000D5E2D" w:rsidRPr="002606BB">
        <w:rPr>
          <w:rFonts w:ascii="Arial" w:hAnsi="Arial" w:cs="Arial"/>
          <w:color w:val="000000" w:themeColor="text1"/>
          <w:lang w:eastAsia="en-GB"/>
        </w:rPr>
        <w:t>s 1 to</w:t>
      </w:r>
      <w:r w:rsidR="00701D48" w:rsidRPr="002606BB">
        <w:rPr>
          <w:rFonts w:ascii="Arial" w:hAnsi="Arial" w:cs="Arial"/>
          <w:color w:val="000000" w:themeColor="text1"/>
          <w:lang w:eastAsia="en-GB"/>
        </w:rPr>
        <w:t xml:space="preserve"> 3</w:t>
      </w:r>
      <w:r w:rsidR="00BC1A5F">
        <w:rPr>
          <w:rFonts w:ascii="Arial" w:hAnsi="Arial" w:cs="Arial"/>
          <w:color w:val="000000" w:themeColor="text1"/>
          <w:lang w:eastAsia="en-GB"/>
        </w:rPr>
        <w:t>,</w:t>
      </w:r>
      <w:r w:rsidR="000D5E2D" w:rsidRPr="002606BB">
        <w:rPr>
          <w:rFonts w:ascii="Arial" w:hAnsi="Arial" w:cs="Arial"/>
          <w:color w:val="000000" w:themeColor="text1"/>
          <w:lang w:eastAsia="en-GB"/>
        </w:rPr>
        <w:t xml:space="preserve"> respectively</w:t>
      </w:r>
      <w:r w:rsidR="00F63A13">
        <w:rPr>
          <w:rFonts w:ascii="Arial" w:hAnsi="Arial" w:cs="Arial"/>
          <w:color w:val="000000" w:themeColor="text1"/>
          <w:lang w:eastAsia="en-GB"/>
        </w:rPr>
        <w:t>, and 10 years’ imprisonment on count 4</w:t>
      </w:r>
      <w:r w:rsidR="00701D48" w:rsidRPr="002606BB">
        <w:rPr>
          <w:rFonts w:ascii="Arial" w:hAnsi="Arial" w:cs="Arial"/>
          <w:color w:val="000000" w:themeColor="text1"/>
          <w:lang w:eastAsia="en-GB"/>
        </w:rPr>
        <w:t xml:space="preserve">. </w:t>
      </w:r>
      <w:r w:rsidR="00701D48" w:rsidRPr="004A5D70">
        <w:rPr>
          <w:rFonts w:ascii="Arial" w:hAnsi="Arial" w:cs="Arial"/>
          <w:color w:val="000000" w:themeColor="text1"/>
          <w:lang w:eastAsia="en-GB"/>
        </w:rPr>
        <w:t xml:space="preserve">The </w:t>
      </w:r>
      <w:r w:rsidR="002A53C7" w:rsidRPr="004A5D70">
        <w:rPr>
          <w:rFonts w:ascii="Arial" w:hAnsi="Arial" w:cs="Arial"/>
          <w:color w:val="000000" w:themeColor="text1"/>
          <w:lang w:eastAsia="en-GB"/>
        </w:rPr>
        <w:t xml:space="preserve">sentences </w:t>
      </w:r>
      <w:r w:rsidR="00F63A13" w:rsidRPr="004A5D70">
        <w:rPr>
          <w:rFonts w:ascii="Arial" w:hAnsi="Arial" w:cs="Arial"/>
          <w:color w:val="000000" w:themeColor="text1"/>
          <w:lang w:eastAsia="en-GB"/>
        </w:rPr>
        <w:t xml:space="preserve">on counts 1 to 3 </w:t>
      </w:r>
      <w:r w:rsidR="00701D48" w:rsidRPr="004A5D70">
        <w:rPr>
          <w:rFonts w:ascii="Arial" w:hAnsi="Arial" w:cs="Arial"/>
          <w:color w:val="000000" w:themeColor="text1"/>
          <w:lang w:eastAsia="en-GB"/>
        </w:rPr>
        <w:t xml:space="preserve">were ordered to run </w:t>
      </w:r>
      <w:r w:rsidRPr="004A5D70">
        <w:rPr>
          <w:rFonts w:ascii="Arial" w:hAnsi="Arial" w:cs="Arial"/>
          <w:color w:val="000000" w:themeColor="text1"/>
          <w:lang w:eastAsia="en-GB"/>
        </w:rPr>
        <w:t>concurrently</w:t>
      </w:r>
      <w:r w:rsidR="00701D48" w:rsidRPr="004A5D70">
        <w:rPr>
          <w:rFonts w:ascii="Arial" w:hAnsi="Arial" w:cs="Arial"/>
          <w:color w:val="000000" w:themeColor="text1"/>
          <w:lang w:eastAsia="en-GB"/>
        </w:rPr>
        <w:t xml:space="preserve"> with the</w:t>
      </w:r>
      <w:r w:rsidR="000110B5" w:rsidRPr="004A5D70">
        <w:rPr>
          <w:rFonts w:ascii="Arial" w:hAnsi="Arial" w:cs="Arial"/>
          <w:color w:val="000000" w:themeColor="text1"/>
          <w:lang w:eastAsia="en-GB"/>
        </w:rPr>
        <w:t xml:space="preserve"> sentence </w:t>
      </w:r>
      <w:r w:rsidR="002A53C7" w:rsidRPr="004A5D70">
        <w:rPr>
          <w:rFonts w:ascii="Arial" w:hAnsi="Arial" w:cs="Arial"/>
          <w:color w:val="000000" w:themeColor="text1"/>
          <w:lang w:eastAsia="en-GB"/>
        </w:rPr>
        <w:t>imposed on count 4</w:t>
      </w:r>
      <w:r w:rsidRPr="004A5D70">
        <w:rPr>
          <w:rFonts w:ascii="Arial" w:hAnsi="Arial" w:cs="Arial"/>
          <w:color w:val="000000" w:themeColor="text1"/>
          <w:lang w:eastAsia="en-GB"/>
        </w:rPr>
        <w:t>.</w:t>
      </w:r>
      <w:r w:rsidR="00F1234C" w:rsidRPr="004A5D70">
        <w:rPr>
          <w:rFonts w:ascii="Arial" w:hAnsi="Arial" w:cs="Arial"/>
          <w:color w:val="000000" w:themeColor="text1"/>
          <w:lang w:eastAsia="en-GB"/>
        </w:rPr>
        <w:t xml:space="preserve"> The effective </w:t>
      </w:r>
      <w:r w:rsidR="000D7734" w:rsidRPr="004A5D70">
        <w:rPr>
          <w:rFonts w:ascii="Arial" w:hAnsi="Arial" w:cs="Arial"/>
          <w:color w:val="000000" w:themeColor="text1"/>
          <w:lang w:eastAsia="en-GB"/>
        </w:rPr>
        <w:t xml:space="preserve">sentence was thus </w:t>
      </w:r>
      <w:r w:rsidR="00F1234C" w:rsidRPr="004A5D70">
        <w:rPr>
          <w:rFonts w:ascii="Arial" w:hAnsi="Arial" w:cs="Arial"/>
          <w:color w:val="000000" w:themeColor="text1"/>
          <w:lang w:eastAsia="en-GB"/>
        </w:rPr>
        <w:t>10 years</w:t>
      </w:r>
      <w:r w:rsidR="000D7734" w:rsidRPr="004A5D70">
        <w:rPr>
          <w:rFonts w:ascii="Arial" w:hAnsi="Arial" w:cs="Arial"/>
          <w:color w:val="000000" w:themeColor="text1"/>
          <w:lang w:eastAsia="en-GB"/>
        </w:rPr>
        <w:t>’ imprisonment</w:t>
      </w:r>
      <w:r w:rsidR="00F1234C" w:rsidRPr="004A5D70">
        <w:rPr>
          <w:rFonts w:ascii="Arial" w:hAnsi="Arial" w:cs="Arial"/>
          <w:color w:val="000000" w:themeColor="text1"/>
          <w:lang w:eastAsia="en-GB"/>
        </w:rPr>
        <w:t>.</w:t>
      </w:r>
      <w:r w:rsidRPr="004A5D70">
        <w:rPr>
          <w:rFonts w:ascii="Arial" w:hAnsi="Arial" w:cs="Arial"/>
          <w:color w:val="000000" w:themeColor="text1"/>
          <w:lang w:eastAsia="en-GB"/>
        </w:rPr>
        <w:t xml:space="preserve"> </w:t>
      </w:r>
      <w:r w:rsidR="009713DE" w:rsidRPr="004A5D70">
        <w:rPr>
          <w:rFonts w:ascii="Arial" w:hAnsi="Arial" w:cs="Arial"/>
          <w:color w:val="000000" w:themeColor="text1"/>
          <w:lang w:eastAsia="en-GB"/>
        </w:rPr>
        <w:t>In addition, the appellant was declared unfit to possess a firearm.</w:t>
      </w:r>
    </w:p>
    <w:p w14:paraId="63CCEFED" w14:textId="63A64411" w:rsidR="00FE7A5A" w:rsidRDefault="00906B60" w:rsidP="00FE7A5A">
      <w:pPr>
        <w:pStyle w:val="ListParagraph"/>
        <w:numPr>
          <w:ilvl w:val="0"/>
          <w:numId w:val="2"/>
        </w:numPr>
        <w:adjustRightInd w:val="0"/>
        <w:snapToGrid w:val="0"/>
        <w:spacing w:before="240" w:after="240" w:line="360" w:lineRule="auto"/>
        <w:ind w:left="0" w:firstLine="0"/>
        <w:contextualSpacing w:val="0"/>
        <w:jc w:val="both"/>
        <w:rPr>
          <w:rFonts w:ascii="Arial" w:hAnsi="Arial" w:cs="Arial"/>
          <w:color w:val="000000" w:themeColor="text1"/>
          <w:lang w:eastAsia="en-GB"/>
        </w:rPr>
      </w:pPr>
      <w:r w:rsidRPr="004A5D70">
        <w:rPr>
          <w:rFonts w:ascii="Arial" w:hAnsi="Arial" w:cs="Arial"/>
          <w:color w:val="000000" w:themeColor="text1"/>
          <w:lang w:eastAsia="en-GB"/>
        </w:rPr>
        <w:t xml:space="preserve">The appellant’s application for leave to appeal was dismissed by the trial court. </w:t>
      </w:r>
      <w:r w:rsidR="00850322" w:rsidRPr="004A5D70">
        <w:rPr>
          <w:rFonts w:ascii="Arial" w:hAnsi="Arial" w:cs="Arial"/>
          <w:color w:val="000000" w:themeColor="text1"/>
          <w:lang w:eastAsia="en-GB"/>
        </w:rPr>
        <w:t xml:space="preserve">With </w:t>
      </w:r>
      <w:r w:rsidRPr="004A5D70">
        <w:rPr>
          <w:rFonts w:ascii="Arial" w:hAnsi="Arial" w:cs="Arial"/>
          <w:color w:val="000000" w:themeColor="text1"/>
          <w:lang w:eastAsia="en-GB"/>
        </w:rPr>
        <w:t xml:space="preserve">the </w:t>
      </w:r>
      <w:r w:rsidR="00850322" w:rsidRPr="004A5D70">
        <w:rPr>
          <w:rFonts w:ascii="Arial" w:hAnsi="Arial" w:cs="Arial"/>
          <w:color w:val="000000" w:themeColor="text1"/>
          <w:lang w:eastAsia="en-GB"/>
        </w:rPr>
        <w:t xml:space="preserve">leave </w:t>
      </w:r>
      <w:r w:rsidRPr="004A5D70">
        <w:rPr>
          <w:rFonts w:ascii="Arial" w:hAnsi="Arial" w:cs="Arial"/>
          <w:color w:val="000000" w:themeColor="text1"/>
          <w:lang w:eastAsia="en-GB"/>
        </w:rPr>
        <w:t xml:space="preserve">of the high court, </w:t>
      </w:r>
      <w:r w:rsidR="00850322" w:rsidRPr="004A5D70">
        <w:rPr>
          <w:rFonts w:ascii="Arial" w:hAnsi="Arial" w:cs="Arial"/>
          <w:color w:val="000000" w:themeColor="text1"/>
          <w:lang w:eastAsia="en-GB"/>
        </w:rPr>
        <w:t>obtained on petition</w:t>
      </w:r>
      <w:r w:rsidRPr="004A5D70">
        <w:rPr>
          <w:rFonts w:ascii="Arial" w:hAnsi="Arial" w:cs="Arial"/>
          <w:color w:val="000000" w:themeColor="text1"/>
          <w:lang w:eastAsia="en-GB"/>
        </w:rPr>
        <w:t xml:space="preserve"> to it</w:t>
      </w:r>
      <w:r w:rsidR="00850322" w:rsidRPr="004A5D70">
        <w:rPr>
          <w:rFonts w:ascii="Arial" w:hAnsi="Arial" w:cs="Arial"/>
          <w:color w:val="000000" w:themeColor="text1"/>
          <w:lang w:eastAsia="en-GB"/>
        </w:rPr>
        <w:t>, the appellant appealed to the Gauteng Division of the High Court, Pretoria</w:t>
      </w:r>
      <w:r w:rsidR="005D1C6D" w:rsidRPr="004A5D70">
        <w:rPr>
          <w:rFonts w:ascii="Arial" w:hAnsi="Arial" w:cs="Arial"/>
          <w:color w:val="000000" w:themeColor="text1"/>
          <w:lang w:eastAsia="en-GB"/>
        </w:rPr>
        <w:t xml:space="preserve"> (the high court)</w:t>
      </w:r>
      <w:r w:rsidR="00365815" w:rsidRPr="004A5D70">
        <w:rPr>
          <w:rFonts w:ascii="Arial" w:hAnsi="Arial" w:cs="Arial"/>
          <w:color w:val="000000" w:themeColor="text1"/>
          <w:lang w:eastAsia="en-GB"/>
        </w:rPr>
        <w:t>. The appeal was</w:t>
      </w:r>
      <w:r w:rsidR="00850322" w:rsidRPr="004A5D70">
        <w:rPr>
          <w:rFonts w:ascii="Arial" w:hAnsi="Arial" w:cs="Arial"/>
          <w:color w:val="000000" w:themeColor="text1"/>
          <w:lang w:eastAsia="en-GB"/>
        </w:rPr>
        <w:t xml:space="preserve"> against </w:t>
      </w:r>
      <w:r w:rsidRPr="004A5D70">
        <w:rPr>
          <w:rFonts w:ascii="Arial" w:hAnsi="Arial" w:cs="Arial"/>
          <w:color w:val="000000" w:themeColor="text1"/>
          <w:lang w:eastAsia="en-GB"/>
        </w:rPr>
        <w:t xml:space="preserve">his </w:t>
      </w:r>
      <w:r w:rsidR="005B7800" w:rsidRPr="004A5D70">
        <w:rPr>
          <w:rFonts w:ascii="Arial" w:hAnsi="Arial" w:cs="Arial"/>
          <w:color w:val="000000" w:themeColor="text1"/>
          <w:lang w:eastAsia="en-GB"/>
        </w:rPr>
        <w:t>conviction</w:t>
      </w:r>
      <w:r w:rsidRPr="004A5D70">
        <w:rPr>
          <w:rFonts w:ascii="Arial" w:hAnsi="Arial" w:cs="Arial"/>
          <w:color w:val="000000" w:themeColor="text1"/>
          <w:lang w:eastAsia="en-GB"/>
        </w:rPr>
        <w:t xml:space="preserve"> on count </w:t>
      </w:r>
      <w:r w:rsidR="00365815" w:rsidRPr="004A5D70">
        <w:rPr>
          <w:rFonts w:ascii="Arial" w:hAnsi="Arial" w:cs="Arial"/>
          <w:color w:val="000000" w:themeColor="text1"/>
          <w:lang w:eastAsia="en-GB"/>
        </w:rPr>
        <w:t xml:space="preserve">4, being </w:t>
      </w:r>
      <w:r w:rsidR="00B13204" w:rsidRPr="004A5D70">
        <w:rPr>
          <w:rFonts w:ascii="Arial" w:hAnsi="Arial" w:cs="Arial"/>
          <w:color w:val="000000" w:themeColor="text1"/>
          <w:lang w:eastAsia="en-GB"/>
        </w:rPr>
        <w:t xml:space="preserve">the </w:t>
      </w:r>
      <w:r w:rsidR="00365815" w:rsidRPr="004A5D70">
        <w:rPr>
          <w:rFonts w:ascii="Arial" w:hAnsi="Arial" w:cs="Arial"/>
          <w:color w:val="000000" w:themeColor="text1"/>
          <w:lang w:eastAsia="en-GB"/>
        </w:rPr>
        <w:t>attempted</w:t>
      </w:r>
      <w:r w:rsidR="00365815">
        <w:rPr>
          <w:rFonts w:ascii="Arial" w:hAnsi="Arial" w:cs="Arial"/>
          <w:color w:val="000000" w:themeColor="text1"/>
          <w:lang w:eastAsia="en-GB"/>
        </w:rPr>
        <w:t xml:space="preserve"> murder, </w:t>
      </w:r>
      <w:r w:rsidR="005B7800" w:rsidRPr="002606BB">
        <w:rPr>
          <w:rFonts w:ascii="Arial" w:hAnsi="Arial" w:cs="Arial"/>
          <w:color w:val="000000" w:themeColor="text1"/>
          <w:lang w:eastAsia="en-GB"/>
        </w:rPr>
        <w:t xml:space="preserve">and </w:t>
      </w:r>
      <w:r w:rsidR="00365815">
        <w:rPr>
          <w:rFonts w:ascii="Arial" w:hAnsi="Arial" w:cs="Arial"/>
          <w:color w:val="000000" w:themeColor="text1"/>
          <w:lang w:eastAsia="en-GB"/>
        </w:rPr>
        <w:t xml:space="preserve">the </w:t>
      </w:r>
      <w:r w:rsidR="004C3E04" w:rsidRPr="002606BB">
        <w:rPr>
          <w:rFonts w:ascii="Arial" w:hAnsi="Arial" w:cs="Arial"/>
          <w:color w:val="000000" w:themeColor="text1"/>
          <w:lang w:eastAsia="en-GB"/>
        </w:rPr>
        <w:t>sentence</w:t>
      </w:r>
      <w:r>
        <w:rPr>
          <w:rFonts w:ascii="Arial" w:hAnsi="Arial" w:cs="Arial"/>
          <w:color w:val="000000" w:themeColor="text1"/>
          <w:lang w:eastAsia="en-GB"/>
        </w:rPr>
        <w:t xml:space="preserve"> </w:t>
      </w:r>
      <w:r w:rsidR="00365815" w:rsidRPr="002606BB">
        <w:rPr>
          <w:rFonts w:ascii="Arial" w:hAnsi="Arial" w:cs="Arial"/>
          <w:color w:val="000000" w:themeColor="text1"/>
          <w:lang w:eastAsia="en-GB"/>
        </w:rPr>
        <w:t xml:space="preserve">of ten years’ imprisonment </w:t>
      </w:r>
      <w:r>
        <w:rPr>
          <w:rFonts w:ascii="Arial" w:hAnsi="Arial" w:cs="Arial"/>
          <w:color w:val="000000" w:themeColor="text1"/>
          <w:lang w:eastAsia="en-GB"/>
        </w:rPr>
        <w:t>imposed pursuant thereto</w:t>
      </w:r>
      <w:r w:rsidR="00850322" w:rsidRPr="002606BB">
        <w:rPr>
          <w:rFonts w:ascii="Arial" w:hAnsi="Arial" w:cs="Arial"/>
          <w:color w:val="000000" w:themeColor="text1"/>
          <w:lang w:eastAsia="en-GB"/>
        </w:rPr>
        <w:t>.</w:t>
      </w:r>
      <w:r w:rsidR="00443038">
        <w:rPr>
          <w:rFonts w:ascii="Arial" w:hAnsi="Arial" w:cs="Arial"/>
          <w:color w:val="000000" w:themeColor="text1"/>
          <w:lang w:eastAsia="en-GB"/>
        </w:rPr>
        <w:t xml:space="preserve"> </w:t>
      </w:r>
      <w:r w:rsidR="005F4DAB">
        <w:rPr>
          <w:rFonts w:ascii="Arial" w:hAnsi="Arial" w:cs="Arial"/>
          <w:color w:val="000000" w:themeColor="text1"/>
          <w:lang w:eastAsia="en-GB"/>
        </w:rPr>
        <w:t>T</w:t>
      </w:r>
      <w:r w:rsidR="00850322" w:rsidRPr="002606BB">
        <w:rPr>
          <w:rFonts w:ascii="Arial" w:hAnsi="Arial" w:cs="Arial"/>
          <w:color w:val="000000" w:themeColor="text1"/>
          <w:lang w:eastAsia="en-GB"/>
        </w:rPr>
        <w:t xml:space="preserve">he </w:t>
      </w:r>
      <w:r w:rsidR="004C3E04" w:rsidRPr="002606BB">
        <w:rPr>
          <w:rFonts w:ascii="Arial" w:hAnsi="Arial" w:cs="Arial"/>
          <w:color w:val="000000" w:themeColor="text1"/>
          <w:lang w:eastAsia="en-GB"/>
        </w:rPr>
        <w:t xml:space="preserve">appeal </w:t>
      </w:r>
      <w:r w:rsidR="005F24F7" w:rsidRPr="002606BB">
        <w:rPr>
          <w:rFonts w:ascii="Arial" w:hAnsi="Arial" w:cs="Arial"/>
          <w:color w:val="000000" w:themeColor="text1"/>
          <w:lang w:eastAsia="en-GB"/>
        </w:rPr>
        <w:t>was dismisse</w:t>
      </w:r>
      <w:r w:rsidR="006660E4" w:rsidRPr="002606BB">
        <w:rPr>
          <w:rFonts w:ascii="Arial" w:hAnsi="Arial" w:cs="Arial"/>
          <w:color w:val="000000" w:themeColor="text1"/>
          <w:lang w:eastAsia="en-GB"/>
        </w:rPr>
        <w:t>d</w:t>
      </w:r>
      <w:r w:rsidR="005B7800" w:rsidRPr="002606BB">
        <w:rPr>
          <w:rFonts w:ascii="Arial" w:hAnsi="Arial" w:cs="Arial"/>
          <w:color w:val="000000" w:themeColor="text1"/>
          <w:lang w:eastAsia="en-GB"/>
        </w:rPr>
        <w:t>.</w:t>
      </w:r>
      <w:r w:rsidR="00CA1691" w:rsidRPr="002606BB">
        <w:rPr>
          <w:rFonts w:ascii="Arial" w:hAnsi="Arial" w:cs="Arial"/>
          <w:color w:val="000000" w:themeColor="text1"/>
          <w:lang w:eastAsia="en-GB"/>
        </w:rPr>
        <w:t xml:space="preserve"> </w:t>
      </w:r>
      <w:r w:rsidR="00365815">
        <w:rPr>
          <w:rFonts w:ascii="Arial" w:hAnsi="Arial" w:cs="Arial"/>
          <w:color w:val="000000" w:themeColor="text1"/>
          <w:lang w:eastAsia="en-GB"/>
        </w:rPr>
        <w:t xml:space="preserve">Subsequently, </w:t>
      </w:r>
      <w:r w:rsidR="005B7800" w:rsidRPr="002606BB">
        <w:rPr>
          <w:rFonts w:ascii="Arial" w:hAnsi="Arial" w:cs="Arial"/>
          <w:color w:val="000000" w:themeColor="text1"/>
          <w:lang w:eastAsia="en-GB"/>
        </w:rPr>
        <w:t xml:space="preserve">the appellant was </w:t>
      </w:r>
      <w:r w:rsidR="004C3E04" w:rsidRPr="002606BB">
        <w:rPr>
          <w:rFonts w:ascii="Arial" w:hAnsi="Arial" w:cs="Arial"/>
          <w:color w:val="000000" w:themeColor="text1"/>
          <w:lang w:eastAsia="en-GB"/>
        </w:rPr>
        <w:t xml:space="preserve">granted special leave </w:t>
      </w:r>
      <w:r w:rsidR="005B7800" w:rsidRPr="002606BB">
        <w:rPr>
          <w:rFonts w:ascii="Arial" w:hAnsi="Arial" w:cs="Arial"/>
          <w:color w:val="000000" w:themeColor="text1"/>
          <w:lang w:eastAsia="en-GB"/>
        </w:rPr>
        <w:t xml:space="preserve">by this Court </w:t>
      </w:r>
      <w:r w:rsidR="004C3E04" w:rsidRPr="002606BB">
        <w:rPr>
          <w:rFonts w:ascii="Arial" w:hAnsi="Arial" w:cs="Arial"/>
          <w:color w:val="000000" w:themeColor="text1"/>
          <w:lang w:eastAsia="en-GB"/>
        </w:rPr>
        <w:t xml:space="preserve">to appeal </w:t>
      </w:r>
      <w:r w:rsidR="005B7800" w:rsidRPr="002606BB">
        <w:rPr>
          <w:rFonts w:ascii="Arial" w:hAnsi="Arial" w:cs="Arial"/>
          <w:color w:val="000000" w:themeColor="text1"/>
          <w:lang w:eastAsia="en-GB"/>
        </w:rPr>
        <w:t>only</w:t>
      </w:r>
      <w:r w:rsidR="004C3E04" w:rsidRPr="002606BB">
        <w:rPr>
          <w:rFonts w:ascii="Arial" w:hAnsi="Arial" w:cs="Arial"/>
          <w:color w:val="000000" w:themeColor="text1"/>
          <w:lang w:eastAsia="en-GB"/>
        </w:rPr>
        <w:t xml:space="preserve"> </w:t>
      </w:r>
      <w:r w:rsidR="00EF1EA8" w:rsidRPr="002606BB">
        <w:rPr>
          <w:rFonts w:ascii="Arial" w:hAnsi="Arial" w:cs="Arial"/>
          <w:color w:val="000000" w:themeColor="text1"/>
          <w:lang w:eastAsia="en-GB"/>
        </w:rPr>
        <w:t xml:space="preserve">against </w:t>
      </w:r>
      <w:r w:rsidR="004C3E04" w:rsidRPr="002606BB">
        <w:rPr>
          <w:rFonts w:ascii="Arial" w:hAnsi="Arial" w:cs="Arial"/>
          <w:color w:val="000000" w:themeColor="text1"/>
          <w:lang w:eastAsia="en-GB"/>
        </w:rPr>
        <w:t xml:space="preserve">the sentence </w:t>
      </w:r>
      <w:r w:rsidR="00CA1691" w:rsidRPr="002606BB">
        <w:rPr>
          <w:rFonts w:ascii="Arial" w:hAnsi="Arial" w:cs="Arial"/>
          <w:color w:val="000000" w:themeColor="text1"/>
          <w:lang w:eastAsia="en-GB"/>
        </w:rPr>
        <w:t xml:space="preserve">imposed </w:t>
      </w:r>
      <w:r w:rsidR="00AD1302" w:rsidRPr="002606BB">
        <w:rPr>
          <w:rFonts w:ascii="Arial" w:hAnsi="Arial" w:cs="Arial"/>
          <w:color w:val="000000" w:themeColor="text1"/>
          <w:lang w:eastAsia="en-GB"/>
        </w:rPr>
        <w:t>in respect of</w:t>
      </w:r>
      <w:r w:rsidR="00CA1691" w:rsidRPr="002606BB">
        <w:rPr>
          <w:rFonts w:ascii="Arial" w:hAnsi="Arial" w:cs="Arial"/>
          <w:color w:val="000000" w:themeColor="text1"/>
          <w:lang w:eastAsia="en-GB"/>
        </w:rPr>
        <w:t xml:space="preserve"> count 4</w:t>
      </w:r>
      <w:r w:rsidR="00365815">
        <w:rPr>
          <w:rFonts w:ascii="Arial" w:hAnsi="Arial" w:cs="Arial"/>
          <w:color w:val="000000" w:themeColor="text1"/>
          <w:lang w:eastAsia="en-GB"/>
        </w:rPr>
        <w:t>.</w:t>
      </w:r>
      <w:r w:rsidR="005F4DAB">
        <w:rPr>
          <w:rFonts w:ascii="Arial" w:hAnsi="Arial" w:cs="Arial"/>
          <w:color w:val="000000" w:themeColor="text1"/>
          <w:lang w:eastAsia="en-GB"/>
        </w:rPr>
        <w:t xml:space="preserve"> </w:t>
      </w:r>
    </w:p>
    <w:p w14:paraId="1A41BB3B" w14:textId="77777777" w:rsidR="00997B9F" w:rsidRDefault="00997B9F" w:rsidP="000F5918">
      <w:pPr>
        <w:pStyle w:val="ListParagraph"/>
        <w:adjustRightInd w:val="0"/>
        <w:snapToGrid w:val="0"/>
        <w:spacing w:line="360" w:lineRule="auto"/>
        <w:ind w:left="0"/>
        <w:contextualSpacing w:val="0"/>
        <w:jc w:val="both"/>
        <w:rPr>
          <w:rFonts w:ascii="Arial" w:hAnsi="Arial" w:cs="Arial"/>
          <w:b/>
          <w:bCs/>
          <w:color w:val="000000" w:themeColor="text1"/>
          <w:lang w:eastAsia="en-GB"/>
        </w:rPr>
      </w:pPr>
    </w:p>
    <w:p w14:paraId="66B88A04" w14:textId="77777777" w:rsidR="00997B9F" w:rsidRDefault="00997B9F" w:rsidP="000F5918">
      <w:pPr>
        <w:pStyle w:val="ListParagraph"/>
        <w:adjustRightInd w:val="0"/>
        <w:snapToGrid w:val="0"/>
        <w:spacing w:line="360" w:lineRule="auto"/>
        <w:ind w:left="0"/>
        <w:contextualSpacing w:val="0"/>
        <w:jc w:val="both"/>
        <w:rPr>
          <w:rFonts w:ascii="Arial" w:hAnsi="Arial" w:cs="Arial"/>
          <w:b/>
          <w:bCs/>
          <w:color w:val="000000" w:themeColor="text1"/>
          <w:lang w:eastAsia="en-GB"/>
        </w:rPr>
      </w:pPr>
    </w:p>
    <w:p w14:paraId="00A97EA2" w14:textId="01245726" w:rsidR="00FE7A5A" w:rsidRPr="000F5918" w:rsidRDefault="000E5593" w:rsidP="000F5918">
      <w:pPr>
        <w:pStyle w:val="ListParagraph"/>
        <w:adjustRightInd w:val="0"/>
        <w:snapToGrid w:val="0"/>
        <w:spacing w:line="360" w:lineRule="auto"/>
        <w:ind w:left="0"/>
        <w:contextualSpacing w:val="0"/>
        <w:jc w:val="both"/>
        <w:rPr>
          <w:rFonts w:ascii="Arial" w:hAnsi="Arial" w:cs="Arial"/>
          <w:b/>
          <w:bCs/>
          <w:color w:val="000000" w:themeColor="text1"/>
          <w:lang w:eastAsia="en-GB"/>
        </w:rPr>
      </w:pPr>
      <w:r w:rsidRPr="000F5918">
        <w:rPr>
          <w:rFonts w:ascii="Arial" w:hAnsi="Arial" w:cs="Arial"/>
          <w:b/>
          <w:bCs/>
          <w:color w:val="000000" w:themeColor="text1"/>
          <w:lang w:eastAsia="en-GB"/>
        </w:rPr>
        <w:lastRenderedPageBreak/>
        <w:t xml:space="preserve">Background facts </w:t>
      </w:r>
    </w:p>
    <w:p w14:paraId="20196C5B" w14:textId="7C8E2A7F" w:rsidR="000D7734" w:rsidRDefault="004C3E04" w:rsidP="000F5918">
      <w:pPr>
        <w:pStyle w:val="ListParagraph"/>
        <w:numPr>
          <w:ilvl w:val="0"/>
          <w:numId w:val="2"/>
        </w:numPr>
        <w:adjustRightInd w:val="0"/>
        <w:snapToGrid w:val="0"/>
        <w:spacing w:after="240" w:line="360" w:lineRule="auto"/>
        <w:ind w:left="0" w:firstLine="0"/>
        <w:contextualSpacing w:val="0"/>
        <w:jc w:val="both"/>
        <w:rPr>
          <w:rFonts w:ascii="Arial" w:hAnsi="Arial" w:cs="Arial"/>
          <w:color w:val="000000" w:themeColor="text1"/>
          <w:lang w:eastAsia="en-GB"/>
        </w:rPr>
      </w:pPr>
      <w:r w:rsidRPr="002606BB">
        <w:rPr>
          <w:rFonts w:ascii="Arial" w:hAnsi="Arial" w:cs="Arial"/>
          <w:color w:val="000000" w:themeColor="text1"/>
          <w:lang w:eastAsia="en-GB"/>
        </w:rPr>
        <w:t xml:space="preserve">The matter emanates from </w:t>
      </w:r>
      <w:r w:rsidR="0076772D" w:rsidRPr="002606BB">
        <w:rPr>
          <w:rFonts w:ascii="Arial" w:hAnsi="Arial" w:cs="Arial"/>
          <w:color w:val="000000" w:themeColor="text1"/>
          <w:lang w:eastAsia="en-GB"/>
        </w:rPr>
        <w:t>events</w:t>
      </w:r>
      <w:r w:rsidRPr="002606BB">
        <w:rPr>
          <w:rFonts w:ascii="Arial" w:hAnsi="Arial" w:cs="Arial"/>
          <w:color w:val="000000" w:themeColor="text1"/>
          <w:lang w:eastAsia="en-GB"/>
        </w:rPr>
        <w:t xml:space="preserve"> </w:t>
      </w:r>
      <w:r w:rsidR="0076772D" w:rsidRPr="002606BB">
        <w:rPr>
          <w:rFonts w:ascii="Arial" w:hAnsi="Arial" w:cs="Arial"/>
          <w:color w:val="000000" w:themeColor="text1"/>
          <w:lang w:eastAsia="en-GB"/>
        </w:rPr>
        <w:t xml:space="preserve">which took place </w:t>
      </w:r>
      <w:r w:rsidRPr="002606BB">
        <w:rPr>
          <w:rFonts w:ascii="Arial" w:hAnsi="Arial" w:cs="Arial"/>
          <w:color w:val="000000" w:themeColor="text1"/>
          <w:lang w:eastAsia="en-GB"/>
        </w:rPr>
        <w:t xml:space="preserve">on </w:t>
      </w:r>
      <w:r w:rsidR="004F71EA" w:rsidRPr="002606BB">
        <w:rPr>
          <w:rFonts w:ascii="Arial" w:hAnsi="Arial" w:cs="Arial"/>
          <w:color w:val="000000" w:themeColor="text1"/>
          <w:lang w:eastAsia="en-GB"/>
        </w:rPr>
        <w:t>1</w:t>
      </w:r>
      <w:r w:rsidR="005D64E0" w:rsidRPr="002606BB">
        <w:rPr>
          <w:rFonts w:ascii="Arial" w:hAnsi="Arial" w:cs="Arial"/>
          <w:color w:val="000000" w:themeColor="text1"/>
          <w:lang w:eastAsia="en-GB"/>
        </w:rPr>
        <w:t xml:space="preserve"> January </w:t>
      </w:r>
      <w:r w:rsidR="004F71EA" w:rsidRPr="002606BB">
        <w:rPr>
          <w:rFonts w:ascii="Arial" w:hAnsi="Arial" w:cs="Arial"/>
          <w:color w:val="000000" w:themeColor="text1"/>
          <w:lang w:eastAsia="en-GB"/>
        </w:rPr>
        <w:t>2008</w:t>
      </w:r>
      <w:r w:rsidRPr="002606BB">
        <w:rPr>
          <w:rFonts w:ascii="Arial" w:hAnsi="Arial" w:cs="Arial"/>
          <w:color w:val="000000" w:themeColor="text1"/>
          <w:lang w:eastAsia="en-GB"/>
        </w:rPr>
        <w:t xml:space="preserve"> at </w:t>
      </w:r>
      <w:r w:rsidR="004F71EA" w:rsidRPr="002606BB">
        <w:rPr>
          <w:rFonts w:ascii="Arial" w:hAnsi="Arial" w:cs="Arial"/>
          <w:color w:val="000000" w:themeColor="text1"/>
          <w:lang w:eastAsia="en-GB"/>
        </w:rPr>
        <w:t>Morgenzon</w:t>
      </w:r>
      <w:r w:rsidRPr="002606BB">
        <w:rPr>
          <w:rFonts w:ascii="Arial" w:hAnsi="Arial" w:cs="Arial"/>
          <w:color w:val="000000" w:themeColor="text1"/>
          <w:lang w:eastAsia="en-GB"/>
        </w:rPr>
        <w:t>, Mpumalanga</w:t>
      </w:r>
      <w:r w:rsidR="005D64E0" w:rsidRPr="002606BB">
        <w:rPr>
          <w:rFonts w:ascii="Arial" w:hAnsi="Arial" w:cs="Arial"/>
          <w:color w:val="000000" w:themeColor="text1"/>
          <w:lang w:eastAsia="en-GB"/>
        </w:rPr>
        <w:t>. T</w:t>
      </w:r>
      <w:r w:rsidRPr="002606BB">
        <w:rPr>
          <w:rFonts w:ascii="Arial" w:hAnsi="Arial" w:cs="Arial"/>
          <w:color w:val="000000" w:themeColor="text1"/>
          <w:lang w:eastAsia="en-GB"/>
        </w:rPr>
        <w:t>he</w:t>
      </w:r>
      <w:r w:rsidR="005D64E0" w:rsidRPr="002606BB">
        <w:rPr>
          <w:rFonts w:ascii="Arial" w:hAnsi="Arial" w:cs="Arial"/>
          <w:color w:val="000000" w:themeColor="text1"/>
          <w:lang w:eastAsia="en-GB"/>
        </w:rPr>
        <w:t xml:space="preserve"> appellant </w:t>
      </w:r>
      <w:r w:rsidR="005F4DAB">
        <w:rPr>
          <w:rFonts w:ascii="Arial" w:hAnsi="Arial" w:cs="Arial"/>
          <w:color w:val="000000" w:themeColor="text1"/>
          <w:lang w:eastAsia="en-GB"/>
        </w:rPr>
        <w:t>was</w:t>
      </w:r>
      <w:r w:rsidR="00AD1302" w:rsidRPr="002606BB">
        <w:rPr>
          <w:rFonts w:ascii="Arial" w:hAnsi="Arial" w:cs="Arial"/>
          <w:color w:val="000000" w:themeColor="text1"/>
          <w:lang w:eastAsia="en-GB"/>
        </w:rPr>
        <w:t xml:space="preserve"> drinking alcohol when he had an altercation with </w:t>
      </w:r>
      <w:r w:rsidR="005F4DAB">
        <w:rPr>
          <w:rFonts w:ascii="Arial" w:hAnsi="Arial" w:cs="Arial"/>
          <w:color w:val="000000" w:themeColor="text1"/>
          <w:lang w:eastAsia="en-GB"/>
        </w:rPr>
        <w:t xml:space="preserve">another </w:t>
      </w:r>
      <w:r w:rsidR="00AD1302" w:rsidRPr="002606BB">
        <w:rPr>
          <w:rFonts w:ascii="Arial" w:hAnsi="Arial" w:cs="Arial"/>
          <w:color w:val="000000" w:themeColor="text1"/>
          <w:lang w:eastAsia="en-GB"/>
        </w:rPr>
        <w:t>man about a girlfriend</w:t>
      </w:r>
      <w:r w:rsidR="005B7800" w:rsidRPr="002606BB">
        <w:rPr>
          <w:rFonts w:ascii="Arial" w:hAnsi="Arial" w:cs="Arial"/>
          <w:color w:val="000000" w:themeColor="text1"/>
          <w:lang w:eastAsia="en-GB"/>
        </w:rPr>
        <w:t xml:space="preserve">. </w:t>
      </w:r>
      <w:r w:rsidR="00AD1302" w:rsidRPr="002606BB">
        <w:rPr>
          <w:rFonts w:ascii="Arial" w:hAnsi="Arial" w:cs="Arial"/>
          <w:color w:val="000000" w:themeColor="text1"/>
          <w:lang w:eastAsia="en-GB"/>
        </w:rPr>
        <w:t>T</w:t>
      </w:r>
      <w:r w:rsidR="00C37DD6" w:rsidRPr="002606BB">
        <w:rPr>
          <w:rFonts w:ascii="Arial" w:hAnsi="Arial" w:cs="Arial"/>
          <w:color w:val="000000" w:themeColor="text1"/>
          <w:lang w:eastAsia="en-GB"/>
        </w:rPr>
        <w:t>he appellant</w:t>
      </w:r>
      <w:r w:rsidR="00AD1302" w:rsidRPr="002606BB">
        <w:rPr>
          <w:rFonts w:ascii="Arial" w:hAnsi="Arial" w:cs="Arial"/>
          <w:color w:val="000000" w:themeColor="text1"/>
          <w:lang w:eastAsia="en-GB"/>
        </w:rPr>
        <w:t xml:space="preserve"> held</w:t>
      </w:r>
      <w:r w:rsidR="00764A3E" w:rsidRPr="002606BB">
        <w:rPr>
          <w:rFonts w:ascii="Arial" w:hAnsi="Arial" w:cs="Arial"/>
          <w:color w:val="000000" w:themeColor="text1"/>
          <w:lang w:eastAsia="en-GB"/>
        </w:rPr>
        <w:t xml:space="preserve"> </w:t>
      </w:r>
      <w:r w:rsidR="00C37DD6" w:rsidRPr="002606BB">
        <w:rPr>
          <w:rFonts w:ascii="Arial" w:hAnsi="Arial" w:cs="Arial"/>
          <w:color w:val="000000" w:themeColor="text1"/>
          <w:lang w:eastAsia="en-GB"/>
        </w:rPr>
        <w:t xml:space="preserve">a beer bottle in his hand, </w:t>
      </w:r>
      <w:r w:rsidR="00AD1302" w:rsidRPr="002606BB">
        <w:rPr>
          <w:rFonts w:ascii="Arial" w:hAnsi="Arial" w:cs="Arial"/>
          <w:color w:val="000000" w:themeColor="text1"/>
          <w:lang w:eastAsia="en-GB"/>
        </w:rPr>
        <w:t xml:space="preserve">while the other man </w:t>
      </w:r>
      <w:r w:rsidR="00C37DD6" w:rsidRPr="002606BB">
        <w:rPr>
          <w:rFonts w:ascii="Arial" w:hAnsi="Arial" w:cs="Arial"/>
          <w:color w:val="000000" w:themeColor="text1"/>
          <w:lang w:eastAsia="en-GB"/>
        </w:rPr>
        <w:t>h</w:t>
      </w:r>
      <w:r w:rsidR="00AD1302" w:rsidRPr="002606BB">
        <w:rPr>
          <w:rFonts w:ascii="Arial" w:hAnsi="Arial" w:cs="Arial"/>
          <w:color w:val="000000" w:themeColor="text1"/>
          <w:lang w:eastAsia="en-GB"/>
        </w:rPr>
        <w:t>ad</w:t>
      </w:r>
      <w:r w:rsidR="00C37DD6" w:rsidRPr="002606BB">
        <w:rPr>
          <w:rFonts w:ascii="Arial" w:hAnsi="Arial" w:cs="Arial"/>
          <w:color w:val="000000" w:themeColor="text1"/>
          <w:lang w:eastAsia="en-GB"/>
        </w:rPr>
        <w:t xml:space="preserve"> a grass cutter. </w:t>
      </w:r>
      <w:r w:rsidR="00764A3E" w:rsidRPr="002606BB">
        <w:rPr>
          <w:rFonts w:ascii="Arial" w:hAnsi="Arial" w:cs="Arial"/>
          <w:color w:val="000000" w:themeColor="text1"/>
          <w:lang w:eastAsia="en-GB"/>
        </w:rPr>
        <w:t xml:space="preserve">The appellant </w:t>
      </w:r>
      <w:r w:rsidR="00AD1302" w:rsidRPr="002606BB">
        <w:rPr>
          <w:rFonts w:ascii="Arial" w:hAnsi="Arial" w:cs="Arial"/>
          <w:color w:val="000000" w:themeColor="text1"/>
          <w:lang w:eastAsia="en-GB"/>
        </w:rPr>
        <w:t>left the scene and went</w:t>
      </w:r>
      <w:r w:rsidR="00EF1EA8" w:rsidRPr="002606BB">
        <w:rPr>
          <w:rFonts w:ascii="Arial" w:hAnsi="Arial" w:cs="Arial"/>
          <w:color w:val="000000" w:themeColor="text1"/>
          <w:lang w:eastAsia="en-GB"/>
        </w:rPr>
        <w:t xml:space="preserve"> to </w:t>
      </w:r>
      <w:r w:rsidR="00764A3E" w:rsidRPr="002606BB">
        <w:rPr>
          <w:rFonts w:ascii="Arial" w:hAnsi="Arial" w:cs="Arial"/>
          <w:color w:val="000000" w:themeColor="text1"/>
          <w:lang w:eastAsia="en-GB"/>
        </w:rPr>
        <w:t>his parents’ home</w:t>
      </w:r>
      <w:r w:rsidR="005D1C6D">
        <w:rPr>
          <w:rFonts w:ascii="Arial" w:hAnsi="Arial" w:cs="Arial"/>
          <w:color w:val="000000" w:themeColor="text1"/>
          <w:lang w:eastAsia="en-GB"/>
        </w:rPr>
        <w:t>,</w:t>
      </w:r>
      <w:r w:rsidR="00764A3E" w:rsidRPr="002606BB">
        <w:rPr>
          <w:rFonts w:ascii="Arial" w:hAnsi="Arial" w:cs="Arial"/>
          <w:color w:val="000000" w:themeColor="text1"/>
          <w:lang w:eastAsia="en-GB"/>
        </w:rPr>
        <w:t xml:space="preserve"> where he stole a firearm belonging to his father</w:t>
      </w:r>
      <w:r w:rsidR="000D00F9">
        <w:rPr>
          <w:rFonts w:ascii="Arial" w:hAnsi="Arial" w:cs="Arial"/>
          <w:color w:val="000000" w:themeColor="text1"/>
          <w:lang w:eastAsia="en-GB"/>
        </w:rPr>
        <w:t>, which had been locked in a safe</w:t>
      </w:r>
      <w:r w:rsidR="00EF1EA8" w:rsidRPr="002606BB">
        <w:rPr>
          <w:rFonts w:ascii="Arial" w:hAnsi="Arial" w:cs="Arial"/>
          <w:color w:val="000000" w:themeColor="text1"/>
          <w:lang w:eastAsia="en-GB"/>
        </w:rPr>
        <w:t xml:space="preserve">. </w:t>
      </w:r>
    </w:p>
    <w:p w14:paraId="7622CA53" w14:textId="0FCE84E4" w:rsidR="005161A1" w:rsidRPr="00EB3ED4" w:rsidRDefault="000D7734" w:rsidP="000F5918">
      <w:pPr>
        <w:pStyle w:val="ListParagraph"/>
        <w:numPr>
          <w:ilvl w:val="0"/>
          <w:numId w:val="2"/>
        </w:numPr>
        <w:adjustRightInd w:val="0"/>
        <w:snapToGrid w:val="0"/>
        <w:spacing w:after="240" w:line="360" w:lineRule="auto"/>
        <w:ind w:left="0" w:firstLine="0"/>
        <w:contextualSpacing w:val="0"/>
        <w:jc w:val="both"/>
        <w:rPr>
          <w:rFonts w:ascii="Arial" w:hAnsi="Arial" w:cs="Arial"/>
          <w:color w:val="000000" w:themeColor="text1"/>
          <w:lang w:eastAsia="en-GB"/>
        </w:rPr>
      </w:pPr>
      <w:r>
        <w:rPr>
          <w:rFonts w:ascii="Arial" w:hAnsi="Arial" w:cs="Arial"/>
          <w:color w:val="000000" w:themeColor="text1"/>
          <w:lang w:eastAsia="en-GB"/>
        </w:rPr>
        <w:t xml:space="preserve">The appellant returned to the scene of the earlier altercation. </w:t>
      </w:r>
      <w:r w:rsidR="000140CA" w:rsidRPr="002606BB">
        <w:rPr>
          <w:rFonts w:ascii="Arial" w:hAnsi="Arial" w:cs="Arial"/>
          <w:color w:val="000000" w:themeColor="text1"/>
          <w:lang w:eastAsia="en-GB"/>
        </w:rPr>
        <w:t>He</w:t>
      </w:r>
      <w:r w:rsidR="00D27DE0" w:rsidRPr="002606BB">
        <w:rPr>
          <w:rFonts w:ascii="Arial" w:hAnsi="Arial" w:cs="Arial"/>
          <w:color w:val="000000" w:themeColor="text1"/>
          <w:lang w:eastAsia="en-GB"/>
        </w:rPr>
        <w:t xml:space="preserve"> </w:t>
      </w:r>
      <w:r w:rsidR="000140CA" w:rsidRPr="002606BB">
        <w:rPr>
          <w:rFonts w:ascii="Arial" w:hAnsi="Arial" w:cs="Arial"/>
          <w:color w:val="000000" w:themeColor="text1"/>
          <w:lang w:eastAsia="en-GB"/>
        </w:rPr>
        <w:t>was aggressive and</w:t>
      </w:r>
      <w:r w:rsidR="00EB3ED4">
        <w:rPr>
          <w:rFonts w:ascii="Arial" w:hAnsi="Arial" w:cs="Arial"/>
          <w:color w:val="000000" w:themeColor="text1"/>
          <w:lang w:eastAsia="en-GB"/>
        </w:rPr>
        <w:t>,</w:t>
      </w:r>
      <w:r w:rsidR="000140CA" w:rsidRPr="002606BB">
        <w:rPr>
          <w:rFonts w:ascii="Arial" w:hAnsi="Arial" w:cs="Arial"/>
          <w:color w:val="000000" w:themeColor="text1"/>
          <w:lang w:eastAsia="en-GB"/>
        </w:rPr>
        <w:t xml:space="preserve"> </w:t>
      </w:r>
      <w:r w:rsidR="00EB3ED4">
        <w:rPr>
          <w:rFonts w:ascii="Arial" w:hAnsi="Arial" w:cs="Arial"/>
          <w:color w:val="000000" w:themeColor="text1"/>
          <w:lang w:eastAsia="en-GB"/>
        </w:rPr>
        <w:t xml:space="preserve">on meeting the </w:t>
      </w:r>
      <w:r w:rsidR="000140CA" w:rsidRPr="002606BB">
        <w:rPr>
          <w:rFonts w:ascii="Arial" w:hAnsi="Arial" w:cs="Arial"/>
          <w:color w:val="000000" w:themeColor="text1"/>
          <w:lang w:eastAsia="en-GB"/>
        </w:rPr>
        <w:t>complainant</w:t>
      </w:r>
      <w:r w:rsidR="00EB3ED4">
        <w:rPr>
          <w:rFonts w:ascii="Arial" w:hAnsi="Arial" w:cs="Arial"/>
          <w:color w:val="000000" w:themeColor="text1"/>
          <w:lang w:eastAsia="en-GB"/>
        </w:rPr>
        <w:t>,</w:t>
      </w:r>
      <w:r w:rsidR="000140CA" w:rsidRPr="002606BB">
        <w:rPr>
          <w:rFonts w:ascii="Arial" w:hAnsi="Arial" w:cs="Arial"/>
          <w:color w:val="000000" w:themeColor="text1"/>
          <w:lang w:eastAsia="en-GB"/>
        </w:rPr>
        <w:t xml:space="preserve"> </w:t>
      </w:r>
      <w:r w:rsidR="00EB3ED4">
        <w:rPr>
          <w:rFonts w:ascii="Arial" w:hAnsi="Arial" w:cs="Arial"/>
          <w:color w:val="000000" w:themeColor="text1"/>
          <w:lang w:eastAsia="en-GB"/>
        </w:rPr>
        <w:t>asked him if</w:t>
      </w:r>
      <w:r w:rsidR="00EB3ED4" w:rsidRPr="002606BB">
        <w:rPr>
          <w:rFonts w:ascii="Arial" w:hAnsi="Arial" w:cs="Arial"/>
          <w:color w:val="000000" w:themeColor="text1"/>
          <w:lang w:eastAsia="en-GB"/>
        </w:rPr>
        <w:t xml:space="preserve"> </w:t>
      </w:r>
      <w:r w:rsidR="000140CA" w:rsidRPr="002606BB">
        <w:rPr>
          <w:rFonts w:ascii="Arial" w:hAnsi="Arial" w:cs="Arial"/>
          <w:color w:val="000000" w:themeColor="text1"/>
          <w:lang w:eastAsia="en-GB"/>
        </w:rPr>
        <w:t xml:space="preserve">he wanted to die. Although the complainant remained silent, the appellant </w:t>
      </w:r>
      <w:r w:rsidR="005B7800" w:rsidRPr="002606BB">
        <w:rPr>
          <w:rFonts w:ascii="Arial" w:hAnsi="Arial" w:cs="Arial"/>
          <w:color w:val="000000" w:themeColor="text1"/>
          <w:lang w:eastAsia="en-GB"/>
        </w:rPr>
        <w:t xml:space="preserve">fired one shot </w:t>
      </w:r>
      <w:r w:rsidR="000140CA" w:rsidRPr="002606BB">
        <w:rPr>
          <w:rFonts w:ascii="Arial" w:hAnsi="Arial" w:cs="Arial"/>
          <w:color w:val="000000" w:themeColor="text1"/>
          <w:lang w:eastAsia="en-GB"/>
        </w:rPr>
        <w:t>at</w:t>
      </w:r>
      <w:r w:rsidR="005B7800" w:rsidRPr="002606BB">
        <w:rPr>
          <w:rFonts w:ascii="Arial" w:hAnsi="Arial" w:cs="Arial"/>
          <w:color w:val="000000" w:themeColor="text1"/>
          <w:lang w:eastAsia="en-GB"/>
        </w:rPr>
        <w:t xml:space="preserve"> him</w:t>
      </w:r>
      <w:r w:rsidR="00D27DE0" w:rsidRPr="002606BB">
        <w:rPr>
          <w:rFonts w:ascii="Arial" w:hAnsi="Arial" w:cs="Arial"/>
          <w:color w:val="000000" w:themeColor="text1"/>
          <w:lang w:eastAsia="en-GB"/>
        </w:rPr>
        <w:t xml:space="preserve">. </w:t>
      </w:r>
      <w:r w:rsidR="004C03BF">
        <w:rPr>
          <w:rFonts w:ascii="Arial" w:hAnsi="Arial" w:cs="Arial"/>
          <w:color w:val="000000" w:themeColor="text1"/>
          <w:lang w:eastAsia="en-GB"/>
        </w:rPr>
        <w:t>Following this, h</w:t>
      </w:r>
      <w:r w:rsidR="00D27DE0" w:rsidRPr="002606BB">
        <w:rPr>
          <w:rFonts w:ascii="Arial" w:hAnsi="Arial" w:cs="Arial"/>
          <w:color w:val="000000" w:themeColor="text1"/>
          <w:lang w:eastAsia="en-GB"/>
        </w:rPr>
        <w:t xml:space="preserve">e </w:t>
      </w:r>
      <w:r w:rsidR="000140CA" w:rsidRPr="002606BB">
        <w:rPr>
          <w:rFonts w:ascii="Arial" w:hAnsi="Arial" w:cs="Arial"/>
          <w:color w:val="000000" w:themeColor="text1"/>
          <w:lang w:eastAsia="en-GB"/>
        </w:rPr>
        <w:t xml:space="preserve">warned </w:t>
      </w:r>
      <w:r w:rsidR="00D27DE0" w:rsidRPr="002606BB">
        <w:rPr>
          <w:rFonts w:ascii="Arial" w:hAnsi="Arial" w:cs="Arial"/>
          <w:color w:val="000000" w:themeColor="text1"/>
          <w:lang w:eastAsia="en-GB"/>
        </w:rPr>
        <w:t xml:space="preserve">the complainant </w:t>
      </w:r>
      <w:r w:rsidR="000140CA" w:rsidRPr="002606BB">
        <w:rPr>
          <w:rFonts w:ascii="Arial" w:hAnsi="Arial" w:cs="Arial"/>
          <w:color w:val="000000" w:themeColor="text1"/>
          <w:lang w:eastAsia="en-GB"/>
        </w:rPr>
        <w:t>that he would not miss again.</w:t>
      </w:r>
      <w:r w:rsidR="00D27DE0" w:rsidRPr="002606BB">
        <w:rPr>
          <w:rFonts w:ascii="Arial" w:hAnsi="Arial" w:cs="Arial"/>
          <w:color w:val="000000" w:themeColor="text1"/>
          <w:lang w:eastAsia="en-GB"/>
        </w:rPr>
        <w:t xml:space="preserve"> </w:t>
      </w:r>
      <w:r w:rsidR="00764A3E" w:rsidRPr="002606BB">
        <w:rPr>
          <w:rFonts w:ascii="Arial" w:hAnsi="Arial" w:cs="Arial"/>
          <w:color w:val="000000" w:themeColor="text1"/>
          <w:lang w:eastAsia="en-GB"/>
        </w:rPr>
        <w:t xml:space="preserve">The appellant then </w:t>
      </w:r>
      <w:r w:rsidR="000140CA" w:rsidRPr="002606BB">
        <w:rPr>
          <w:rFonts w:ascii="Arial" w:hAnsi="Arial" w:cs="Arial"/>
          <w:color w:val="000000" w:themeColor="text1"/>
          <w:lang w:eastAsia="en-GB"/>
        </w:rPr>
        <w:t>attempted to fire a</w:t>
      </w:r>
      <w:r w:rsidR="00D27DE0" w:rsidRPr="002606BB">
        <w:rPr>
          <w:rFonts w:ascii="Arial" w:hAnsi="Arial" w:cs="Arial"/>
          <w:color w:val="000000" w:themeColor="text1"/>
          <w:lang w:eastAsia="en-GB"/>
        </w:rPr>
        <w:t xml:space="preserve"> further shot while pointing the firearm at the complainant</w:t>
      </w:r>
      <w:r w:rsidR="00720B76" w:rsidRPr="002606BB">
        <w:rPr>
          <w:rFonts w:ascii="Arial" w:hAnsi="Arial" w:cs="Arial"/>
          <w:color w:val="000000" w:themeColor="text1"/>
          <w:lang w:eastAsia="en-GB"/>
        </w:rPr>
        <w:t xml:space="preserve"> and his </w:t>
      </w:r>
      <w:r w:rsidR="00D27DE0" w:rsidRPr="002606BB">
        <w:rPr>
          <w:rFonts w:ascii="Arial" w:hAnsi="Arial" w:cs="Arial"/>
          <w:color w:val="000000" w:themeColor="text1"/>
          <w:lang w:eastAsia="en-GB"/>
        </w:rPr>
        <w:t>cousin</w:t>
      </w:r>
      <w:r w:rsidR="00764A3E" w:rsidRPr="002606BB">
        <w:rPr>
          <w:rFonts w:ascii="Arial" w:hAnsi="Arial" w:cs="Arial"/>
          <w:color w:val="000000" w:themeColor="text1"/>
          <w:lang w:eastAsia="en-GB"/>
        </w:rPr>
        <w:t>, but t</w:t>
      </w:r>
      <w:r w:rsidR="00D27DE0" w:rsidRPr="002606BB">
        <w:rPr>
          <w:rFonts w:ascii="Arial" w:hAnsi="Arial" w:cs="Arial"/>
          <w:color w:val="000000" w:themeColor="text1"/>
          <w:lang w:eastAsia="en-GB"/>
        </w:rPr>
        <w:t xml:space="preserve">he firearm jammed. </w:t>
      </w:r>
      <w:r w:rsidR="00E97F94" w:rsidRPr="00EB3ED4">
        <w:rPr>
          <w:rFonts w:ascii="Arial" w:hAnsi="Arial" w:cs="Arial"/>
          <w:color w:val="000000" w:themeColor="text1"/>
          <w:lang w:eastAsia="en-GB"/>
        </w:rPr>
        <w:t xml:space="preserve"> </w:t>
      </w:r>
    </w:p>
    <w:p w14:paraId="6D46C736" w14:textId="750140AC" w:rsidR="009713DE" w:rsidRPr="004A5D70" w:rsidRDefault="00EB3ED4" w:rsidP="00EF1EA8">
      <w:pPr>
        <w:pStyle w:val="ListParagraph"/>
        <w:numPr>
          <w:ilvl w:val="0"/>
          <w:numId w:val="2"/>
        </w:numPr>
        <w:adjustRightInd w:val="0"/>
        <w:snapToGrid w:val="0"/>
        <w:spacing w:before="240" w:after="240" w:line="360" w:lineRule="auto"/>
        <w:ind w:left="0" w:firstLine="0"/>
        <w:contextualSpacing w:val="0"/>
        <w:jc w:val="both"/>
        <w:rPr>
          <w:rFonts w:ascii="Arial" w:hAnsi="Arial" w:cs="Arial"/>
          <w:color w:val="000000" w:themeColor="text1"/>
          <w:lang w:eastAsia="en-GB"/>
        </w:rPr>
      </w:pPr>
      <w:r>
        <w:rPr>
          <w:rFonts w:ascii="Arial" w:hAnsi="Arial" w:cs="Arial"/>
          <w:color w:val="000000" w:themeColor="text1"/>
          <w:lang w:eastAsia="en-GB"/>
        </w:rPr>
        <w:t xml:space="preserve"> </w:t>
      </w:r>
      <w:r w:rsidR="005161A1" w:rsidRPr="002606BB">
        <w:rPr>
          <w:rFonts w:ascii="Arial" w:hAnsi="Arial" w:cs="Arial"/>
          <w:color w:val="000000" w:themeColor="text1"/>
          <w:lang w:eastAsia="en-GB"/>
        </w:rPr>
        <w:t xml:space="preserve">In considering </w:t>
      </w:r>
      <w:r w:rsidR="004F71EA" w:rsidRPr="002606BB">
        <w:rPr>
          <w:rFonts w:ascii="Arial" w:hAnsi="Arial" w:cs="Arial"/>
          <w:color w:val="000000" w:themeColor="text1"/>
          <w:lang w:eastAsia="en-GB"/>
        </w:rPr>
        <w:t>a</w:t>
      </w:r>
      <w:r w:rsidR="005D1C6D">
        <w:rPr>
          <w:rFonts w:ascii="Arial" w:hAnsi="Arial" w:cs="Arial"/>
          <w:color w:val="000000" w:themeColor="text1"/>
          <w:lang w:eastAsia="en-GB"/>
        </w:rPr>
        <w:t>n appropriate</w:t>
      </w:r>
      <w:r w:rsidR="004F71EA" w:rsidRPr="002606BB">
        <w:rPr>
          <w:rFonts w:ascii="Arial" w:hAnsi="Arial" w:cs="Arial"/>
          <w:color w:val="000000" w:themeColor="text1"/>
          <w:lang w:eastAsia="en-GB"/>
        </w:rPr>
        <w:t xml:space="preserve"> sentence, the </w:t>
      </w:r>
      <w:r w:rsidR="005B7800" w:rsidRPr="002606BB">
        <w:rPr>
          <w:rFonts w:ascii="Arial" w:hAnsi="Arial" w:cs="Arial"/>
          <w:color w:val="000000" w:themeColor="text1"/>
          <w:lang w:eastAsia="en-GB"/>
        </w:rPr>
        <w:t>magistrate</w:t>
      </w:r>
      <w:r w:rsidR="0076772D" w:rsidRPr="002606BB">
        <w:rPr>
          <w:rFonts w:ascii="Arial" w:hAnsi="Arial" w:cs="Arial"/>
          <w:color w:val="000000" w:themeColor="text1"/>
          <w:lang w:eastAsia="en-GB"/>
        </w:rPr>
        <w:t xml:space="preserve"> </w:t>
      </w:r>
      <w:r w:rsidR="009B0C25" w:rsidRPr="002606BB">
        <w:rPr>
          <w:rFonts w:ascii="Arial" w:hAnsi="Arial" w:cs="Arial"/>
          <w:color w:val="000000" w:themeColor="text1"/>
          <w:lang w:eastAsia="en-GB"/>
        </w:rPr>
        <w:t>had regard to</w:t>
      </w:r>
      <w:r w:rsidR="004F71EA" w:rsidRPr="002606BB">
        <w:rPr>
          <w:rFonts w:ascii="Arial" w:hAnsi="Arial" w:cs="Arial"/>
          <w:color w:val="000000" w:themeColor="text1"/>
          <w:lang w:eastAsia="en-GB"/>
        </w:rPr>
        <w:t xml:space="preserve"> the </w:t>
      </w:r>
      <w:r w:rsidR="00EF1EA8" w:rsidRPr="002606BB">
        <w:rPr>
          <w:rFonts w:ascii="Arial" w:hAnsi="Arial" w:cs="Arial"/>
          <w:color w:val="000000" w:themeColor="text1"/>
          <w:lang w:eastAsia="en-GB"/>
        </w:rPr>
        <w:t xml:space="preserve">relevant mitigating and aggravating circumstances. The </w:t>
      </w:r>
      <w:r w:rsidR="004F71EA" w:rsidRPr="002606BB">
        <w:rPr>
          <w:rFonts w:ascii="Arial" w:hAnsi="Arial" w:cs="Arial"/>
          <w:color w:val="000000" w:themeColor="text1"/>
          <w:lang w:eastAsia="en-GB"/>
        </w:rPr>
        <w:t>appellant</w:t>
      </w:r>
      <w:r w:rsidR="00EF1EA8" w:rsidRPr="002606BB">
        <w:rPr>
          <w:rFonts w:ascii="Arial" w:hAnsi="Arial" w:cs="Arial"/>
          <w:color w:val="000000" w:themeColor="text1"/>
          <w:lang w:eastAsia="en-GB"/>
        </w:rPr>
        <w:t>’s personal circumstances were considered</w:t>
      </w:r>
      <w:r w:rsidR="00E7222E">
        <w:rPr>
          <w:rFonts w:ascii="Arial" w:hAnsi="Arial" w:cs="Arial"/>
          <w:color w:val="000000" w:themeColor="text1"/>
          <w:lang w:eastAsia="en-GB"/>
        </w:rPr>
        <w:t>,</w:t>
      </w:r>
      <w:r w:rsidR="00EF1EA8" w:rsidRPr="002606BB">
        <w:rPr>
          <w:rFonts w:ascii="Arial" w:hAnsi="Arial" w:cs="Arial"/>
          <w:color w:val="000000" w:themeColor="text1"/>
          <w:lang w:eastAsia="en-GB"/>
        </w:rPr>
        <w:t xml:space="preserve"> including that he was </w:t>
      </w:r>
      <w:r w:rsidR="007A6508" w:rsidRPr="002606BB">
        <w:rPr>
          <w:rFonts w:ascii="Arial" w:hAnsi="Arial" w:cs="Arial"/>
          <w:color w:val="000000" w:themeColor="text1"/>
          <w:lang w:eastAsia="en-GB"/>
        </w:rPr>
        <w:t>26 years old, unmarried with a six-month</w:t>
      </w:r>
      <w:r w:rsidR="005D1C6D">
        <w:rPr>
          <w:rFonts w:ascii="Arial" w:hAnsi="Arial" w:cs="Arial"/>
          <w:color w:val="000000" w:themeColor="text1"/>
          <w:lang w:eastAsia="en-GB"/>
        </w:rPr>
        <w:t>-</w:t>
      </w:r>
      <w:r w:rsidR="007A6508" w:rsidRPr="002606BB">
        <w:rPr>
          <w:rFonts w:ascii="Arial" w:hAnsi="Arial" w:cs="Arial"/>
          <w:color w:val="000000" w:themeColor="text1"/>
          <w:lang w:eastAsia="en-GB"/>
        </w:rPr>
        <w:t>old child, lived with his parents, had passed grade 9</w:t>
      </w:r>
      <w:r w:rsidR="007C3279" w:rsidRPr="002606BB">
        <w:rPr>
          <w:rFonts w:ascii="Arial" w:hAnsi="Arial" w:cs="Arial"/>
          <w:color w:val="000000" w:themeColor="text1"/>
          <w:lang w:eastAsia="en-GB"/>
        </w:rPr>
        <w:t xml:space="preserve"> and </w:t>
      </w:r>
      <w:r w:rsidR="007A6508" w:rsidRPr="002606BB">
        <w:rPr>
          <w:rFonts w:ascii="Arial" w:hAnsi="Arial" w:cs="Arial"/>
          <w:color w:val="000000" w:themeColor="text1"/>
          <w:lang w:eastAsia="en-GB"/>
        </w:rPr>
        <w:t>was employed</w:t>
      </w:r>
      <w:r w:rsidR="005D1C6D">
        <w:rPr>
          <w:rFonts w:ascii="Arial" w:hAnsi="Arial" w:cs="Arial"/>
          <w:color w:val="000000" w:themeColor="text1"/>
          <w:lang w:eastAsia="en-GB"/>
        </w:rPr>
        <w:t>,</w:t>
      </w:r>
      <w:r w:rsidR="007A6508" w:rsidRPr="002606BB">
        <w:rPr>
          <w:rFonts w:ascii="Arial" w:hAnsi="Arial" w:cs="Arial"/>
          <w:color w:val="000000" w:themeColor="text1"/>
          <w:lang w:eastAsia="en-GB"/>
        </w:rPr>
        <w:t xml:space="preserve"> earning </w:t>
      </w:r>
      <w:r w:rsidR="007A6508" w:rsidRPr="00086D97">
        <w:rPr>
          <w:rFonts w:ascii="Arial" w:hAnsi="Arial" w:cs="Arial"/>
          <w:color w:val="000000" w:themeColor="text1"/>
          <w:lang w:eastAsia="en-GB"/>
        </w:rPr>
        <w:t>R3</w:t>
      </w:r>
      <w:r w:rsidR="00770CA7" w:rsidRPr="00086D97">
        <w:rPr>
          <w:rFonts w:ascii="Arial" w:hAnsi="Arial" w:cs="Arial"/>
          <w:color w:val="000000" w:themeColor="text1"/>
          <w:lang w:eastAsia="en-GB"/>
        </w:rPr>
        <w:t xml:space="preserve"> </w:t>
      </w:r>
      <w:r w:rsidR="007A6508" w:rsidRPr="00086D97">
        <w:rPr>
          <w:rFonts w:ascii="Arial" w:hAnsi="Arial" w:cs="Arial"/>
          <w:color w:val="000000" w:themeColor="text1"/>
          <w:lang w:eastAsia="en-GB"/>
        </w:rPr>
        <w:t xml:space="preserve">500 </w:t>
      </w:r>
      <w:r w:rsidR="007A6508" w:rsidRPr="002606BB">
        <w:rPr>
          <w:rFonts w:ascii="Arial" w:hAnsi="Arial" w:cs="Arial"/>
          <w:color w:val="000000" w:themeColor="text1"/>
          <w:lang w:eastAsia="en-GB"/>
        </w:rPr>
        <w:t>fortnight</w:t>
      </w:r>
      <w:r w:rsidR="00E7222E">
        <w:rPr>
          <w:rFonts w:ascii="Arial" w:hAnsi="Arial" w:cs="Arial"/>
          <w:color w:val="000000" w:themeColor="text1"/>
          <w:lang w:eastAsia="en-GB"/>
        </w:rPr>
        <w:t>ly</w:t>
      </w:r>
      <w:r w:rsidR="007A6508" w:rsidRPr="002606BB">
        <w:rPr>
          <w:rFonts w:ascii="Arial" w:hAnsi="Arial" w:cs="Arial"/>
          <w:color w:val="000000" w:themeColor="text1"/>
          <w:lang w:eastAsia="en-GB"/>
        </w:rPr>
        <w:t xml:space="preserve">. </w:t>
      </w:r>
      <w:r w:rsidR="00764A3E" w:rsidRPr="00AD4C6A">
        <w:rPr>
          <w:rFonts w:ascii="Arial" w:hAnsi="Arial" w:cs="Arial"/>
          <w:color w:val="000000" w:themeColor="text1"/>
          <w:lang w:eastAsia="en-GB"/>
        </w:rPr>
        <w:t>Although a</w:t>
      </w:r>
      <w:r w:rsidR="002D33FA" w:rsidRPr="00AD4C6A">
        <w:rPr>
          <w:rFonts w:ascii="Arial" w:hAnsi="Arial" w:cs="Arial"/>
          <w:color w:val="000000" w:themeColor="text1"/>
          <w:lang w:eastAsia="en-GB"/>
        </w:rPr>
        <w:t xml:space="preserve">lcohol </w:t>
      </w:r>
      <w:r w:rsidR="00764A3E" w:rsidRPr="00AD4C6A">
        <w:rPr>
          <w:rFonts w:ascii="Arial" w:hAnsi="Arial" w:cs="Arial"/>
          <w:color w:val="000000" w:themeColor="text1"/>
          <w:lang w:eastAsia="en-GB"/>
        </w:rPr>
        <w:t>was found to have</w:t>
      </w:r>
      <w:r w:rsidR="002D33FA" w:rsidRPr="00AD4C6A">
        <w:rPr>
          <w:rFonts w:ascii="Arial" w:hAnsi="Arial" w:cs="Arial"/>
          <w:color w:val="000000" w:themeColor="text1"/>
          <w:lang w:eastAsia="en-GB"/>
        </w:rPr>
        <w:t xml:space="preserve"> played a role in the commission of the offence</w:t>
      </w:r>
      <w:r w:rsidR="009B0C25" w:rsidRPr="00AD4C6A">
        <w:rPr>
          <w:rFonts w:ascii="Arial" w:hAnsi="Arial" w:cs="Arial"/>
          <w:color w:val="000000" w:themeColor="text1"/>
          <w:lang w:eastAsia="en-GB"/>
        </w:rPr>
        <w:t>s</w:t>
      </w:r>
      <w:r w:rsidR="00764A3E" w:rsidRPr="00AD4C6A">
        <w:rPr>
          <w:rFonts w:ascii="Arial" w:hAnsi="Arial" w:cs="Arial"/>
          <w:color w:val="000000" w:themeColor="text1"/>
          <w:lang w:eastAsia="en-GB"/>
        </w:rPr>
        <w:t xml:space="preserve">, </w:t>
      </w:r>
      <w:r w:rsidR="002D33FA" w:rsidRPr="00AD4C6A">
        <w:rPr>
          <w:rFonts w:ascii="Arial" w:hAnsi="Arial" w:cs="Arial"/>
          <w:color w:val="000000" w:themeColor="text1"/>
          <w:lang w:eastAsia="en-GB"/>
        </w:rPr>
        <w:t xml:space="preserve">the </w:t>
      </w:r>
      <w:r w:rsidR="00764A3E" w:rsidRPr="00AD4C6A">
        <w:rPr>
          <w:rFonts w:ascii="Arial" w:hAnsi="Arial" w:cs="Arial"/>
          <w:color w:val="000000" w:themeColor="text1"/>
          <w:lang w:eastAsia="en-GB"/>
        </w:rPr>
        <w:t xml:space="preserve">seriousness of the </w:t>
      </w:r>
      <w:r w:rsidR="009B0C25" w:rsidRPr="00AD4C6A">
        <w:rPr>
          <w:rFonts w:ascii="Arial" w:hAnsi="Arial" w:cs="Arial"/>
          <w:color w:val="000000" w:themeColor="text1"/>
          <w:lang w:eastAsia="en-GB"/>
        </w:rPr>
        <w:t>offence</w:t>
      </w:r>
      <w:r w:rsidR="00764A3E" w:rsidRPr="00AD4C6A">
        <w:rPr>
          <w:rFonts w:ascii="Arial" w:hAnsi="Arial" w:cs="Arial"/>
          <w:color w:val="000000" w:themeColor="text1"/>
          <w:lang w:eastAsia="en-GB"/>
        </w:rPr>
        <w:t xml:space="preserve">s and the appellant’s failure to desist from his </w:t>
      </w:r>
      <w:r w:rsidR="00EF1EA8" w:rsidRPr="00AD4C6A">
        <w:rPr>
          <w:rFonts w:ascii="Arial" w:hAnsi="Arial" w:cs="Arial"/>
          <w:color w:val="000000" w:themeColor="text1"/>
          <w:lang w:eastAsia="en-GB"/>
        </w:rPr>
        <w:t xml:space="preserve">criminal </w:t>
      </w:r>
      <w:r w:rsidR="00764A3E" w:rsidRPr="00AD4C6A">
        <w:rPr>
          <w:rFonts w:ascii="Arial" w:hAnsi="Arial" w:cs="Arial"/>
          <w:color w:val="000000" w:themeColor="text1"/>
          <w:lang w:eastAsia="en-GB"/>
        </w:rPr>
        <w:t>conduct</w:t>
      </w:r>
      <w:r w:rsidR="009B0C25" w:rsidRPr="00AD4C6A">
        <w:rPr>
          <w:rFonts w:ascii="Arial" w:hAnsi="Arial" w:cs="Arial"/>
          <w:color w:val="000000" w:themeColor="text1"/>
          <w:lang w:eastAsia="en-GB"/>
        </w:rPr>
        <w:t>, despite an opportunity</w:t>
      </w:r>
      <w:r w:rsidR="00E7222E" w:rsidRPr="00AD4C6A">
        <w:rPr>
          <w:rFonts w:ascii="Arial" w:hAnsi="Arial" w:cs="Arial"/>
          <w:color w:val="000000" w:themeColor="text1"/>
          <w:lang w:eastAsia="en-GB"/>
        </w:rPr>
        <w:t xml:space="preserve"> for reflection</w:t>
      </w:r>
      <w:r w:rsidR="009B0C25" w:rsidRPr="00AD4C6A">
        <w:rPr>
          <w:rFonts w:ascii="Arial" w:hAnsi="Arial" w:cs="Arial"/>
          <w:color w:val="000000" w:themeColor="text1"/>
          <w:lang w:eastAsia="en-GB"/>
        </w:rPr>
        <w:t xml:space="preserve"> </w:t>
      </w:r>
      <w:r w:rsidR="00EF1EA8" w:rsidRPr="00AD4C6A">
        <w:rPr>
          <w:rFonts w:ascii="Arial" w:hAnsi="Arial" w:cs="Arial"/>
          <w:color w:val="000000" w:themeColor="text1"/>
          <w:lang w:eastAsia="en-GB"/>
        </w:rPr>
        <w:t xml:space="preserve">to </w:t>
      </w:r>
      <w:r w:rsidR="009B0C25" w:rsidRPr="00AD4C6A">
        <w:rPr>
          <w:rFonts w:ascii="Arial" w:hAnsi="Arial" w:cs="Arial"/>
          <w:color w:val="000000" w:themeColor="text1"/>
          <w:lang w:eastAsia="en-GB"/>
        </w:rPr>
        <w:t>do so,</w:t>
      </w:r>
      <w:r w:rsidR="00764A3E" w:rsidRPr="00AD4C6A">
        <w:rPr>
          <w:rFonts w:ascii="Arial" w:hAnsi="Arial" w:cs="Arial"/>
          <w:color w:val="000000" w:themeColor="text1"/>
          <w:lang w:eastAsia="en-GB"/>
        </w:rPr>
        <w:t xml:space="preserve"> were </w:t>
      </w:r>
      <w:r w:rsidR="009B0C25" w:rsidRPr="00AD4C6A">
        <w:rPr>
          <w:rFonts w:ascii="Arial" w:hAnsi="Arial" w:cs="Arial"/>
          <w:color w:val="000000" w:themeColor="text1"/>
          <w:lang w:eastAsia="en-GB"/>
        </w:rPr>
        <w:t>weighed against him</w:t>
      </w:r>
      <w:r w:rsidR="00AD4C6A" w:rsidRPr="00AD4C6A">
        <w:rPr>
          <w:rFonts w:ascii="Arial" w:hAnsi="Arial" w:cs="Arial"/>
          <w:color w:val="000000" w:themeColor="text1"/>
          <w:lang w:eastAsia="en-GB"/>
        </w:rPr>
        <w:t>. In addition</w:t>
      </w:r>
      <w:r w:rsidR="00EF1EA8" w:rsidRPr="00AD4C6A">
        <w:rPr>
          <w:rFonts w:ascii="Arial" w:hAnsi="Arial" w:cs="Arial"/>
          <w:color w:val="000000" w:themeColor="text1"/>
          <w:lang w:eastAsia="en-GB"/>
        </w:rPr>
        <w:t xml:space="preserve">, </w:t>
      </w:r>
      <w:r w:rsidR="00AD4C6A" w:rsidRPr="00AD4C6A">
        <w:rPr>
          <w:rFonts w:ascii="Arial" w:hAnsi="Arial" w:cs="Arial"/>
          <w:color w:val="000000" w:themeColor="text1"/>
          <w:lang w:eastAsia="en-GB"/>
        </w:rPr>
        <w:t xml:space="preserve">regard was had to </w:t>
      </w:r>
      <w:r w:rsidR="00E7222E" w:rsidRPr="00AD4C6A">
        <w:rPr>
          <w:rFonts w:ascii="Arial" w:hAnsi="Arial" w:cs="Arial"/>
          <w:color w:val="000000" w:themeColor="text1"/>
          <w:lang w:eastAsia="en-GB"/>
        </w:rPr>
        <w:t xml:space="preserve">his </w:t>
      </w:r>
      <w:r w:rsidR="007A6508" w:rsidRPr="00AD4C6A">
        <w:rPr>
          <w:rFonts w:ascii="Arial" w:hAnsi="Arial" w:cs="Arial"/>
          <w:color w:val="000000" w:themeColor="text1"/>
          <w:lang w:eastAsia="en-GB"/>
        </w:rPr>
        <w:t xml:space="preserve">previous convictions, </w:t>
      </w:r>
      <w:r w:rsidR="002D33FA" w:rsidRPr="00AD4C6A">
        <w:rPr>
          <w:rFonts w:ascii="Arial" w:hAnsi="Arial" w:cs="Arial"/>
          <w:color w:val="000000" w:themeColor="text1"/>
          <w:lang w:eastAsia="en-GB"/>
        </w:rPr>
        <w:t xml:space="preserve">for </w:t>
      </w:r>
      <w:r w:rsidR="007A6508" w:rsidRPr="00AD4C6A">
        <w:rPr>
          <w:rFonts w:ascii="Arial" w:hAnsi="Arial" w:cs="Arial"/>
          <w:color w:val="000000" w:themeColor="text1"/>
          <w:lang w:eastAsia="en-GB"/>
        </w:rPr>
        <w:t xml:space="preserve">housebreaking, </w:t>
      </w:r>
      <w:r w:rsidR="005207D8" w:rsidRPr="00AD4C6A">
        <w:rPr>
          <w:rFonts w:ascii="Arial" w:hAnsi="Arial" w:cs="Arial"/>
          <w:color w:val="000000" w:themeColor="text1"/>
          <w:lang w:eastAsia="en-GB"/>
        </w:rPr>
        <w:t xml:space="preserve">escaping from custody </w:t>
      </w:r>
      <w:r w:rsidR="005207D8" w:rsidRPr="004A5D70">
        <w:rPr>
          <w:rFonts w:ascii="Arial" w:hAnsi="Arial" w:cs="Arial"/>
          <w:color w:val="000000" w:themeColor="text1"/>
          <w:lang w:eastAsia="en-GB"/>
        </w:rPr>
        <w:t>and obstruction of justice</w:t>
      </w:r>
      <w:r w:rsidR="00764A3E" w:rsidRPr="004A5D70">
        <w:rPr>
          <w:rFonts w:ascii="Arial" w:hAnsi="Arial" w:cs="Arial"/>
          <w:color w:val="000000" w:themeColor="text1"/>
          <w:lang w:eastAsia="en-GB"/>
        </w:rPr>
        <w:t xml:space="preserve">, and his </w:t>
      </w:r>
      <w:r w:rsidR="002D33FA" w:rsidRPr="004A5D70">
        <w:rPr>
          <w:rFonts w:ascii="Arial" w:hAnsi="Arial" w:cs="Arial"/>
          <w:color w:val="000000" w:themeColor="text1"/>
          <w:lang w:eastAsia="en-GB"/>
        </w:rPr>
        <w:t>fail</w:t>
      </w:r>
      <w:r w:rsidR="00764A3E" w:rsidRPr="004A5D70">
        <w:rPr>
          <w:rFonts w:ascii="Arial" w:hAnsi="Arial" w:cs="Arial"/>
          <w:color w:val="000000" w:themeColor="text1"/>
          <w:lang w:eastAsia="en-GB"/>
        </w:rPr>
        <w:t>ure</w:t>
      </w:r>
      <w:r w:rsidR="002D33FA" w:rsidRPr="004A5D70">
        <w:rPr>
          <w:rFonts w:ascii="Arial" w:hAnsi="Arial" w:cs="Arial"/>
          <w:color w:val="000000" w:themeColor="text1"/>
          <w:lang w:eastAsia="en-GB"/>
        </w:rPr>
        <w:t xml:space="preserve"> to comply with a </w:t>
      </w:r>
      <w:r w:rsidR="00764A3E" w:rsidRPr="004A5D70">
        <w:rPr>
          <w:rFonts w:ascii="Arial" w:hAnsi="Arial" w:cs="Arial"/>
          <w:color w:val="000000" w:themeColor="text1"/>
          <w:lang w:eastAsia="en-GB"/>
        </w:rPr>
        <w:t xml:space="preserve">sentence of </w:t>
      </w:r>
      <w:r w:rsidR="002D33FA" w:rsidRPr="004A5D70">
        <w:rPr>
          <w:rFonts w:ascii="Arial" w:hAnsi="Arial" w:cs="Arial"/>
          <w:color w:val="000000" w:themeColor="text1"/>
          <w:lang w:eastAsia="en-GB"/>
        </w:rPr>
        <w:t>correctional supervisio</w:t>
      </w:r>
      <w:r w:rsidR="00764A3E" w:rsidRPr="004A5D70">
        <w:rPr>
          <w:rFonts w:ascii="Arial" w:hAnsi="Arial" w:cs="Arial"/>
          <w:color w:val="000000" w:themeColor="text1"/>
          <w:lang w:eastAsia="en-GB"/>
        </w:rPr>
        <w:t xml:space="preserve">n. The </w:t>
      </w:r>
      <w:r w:rsidR="002D33FA" w:rsidRPr="004A5D70">
        <w:rPr>
          <w:rFonts w:ascii="Arial" w:hAnsi="Arial" w:cs="Arial"/>
          <w:color w:val="000000" w:themeColor="text1"/>
          <w:lang w:eastAsia="en-GB"/>
        </w:rPr>
        <w:t>court f</w:t>
      </w:r>
      <w:r w:rsidR="009B0C25" w:rsidRPr="004A5D70">
        <w:rPr>
          <w:rFonts w:ascii="Arial" w:hAnsi="Arial" w:cs="Arial"/>
          <w:color w:val="000000" w:themeColor="text1"/>
          <w:lang w:eastAsia="en-GB"/>
        </w:rPr>
        <w:t>ou</w:t>
      </w:r>
      <w:r w:rsidR="002D33FA" w:rsidRPr="004A5D70">
        <w:rPr>
          <w:rFonts w:ascii="Arial" w:hAnsi="Arial" w:cs="Arial"/>
          <w:color w:val="000000" w:themeColor="text1"/>
          <w:lang w:eastAsia="en-GB"/>
        </w:rPr>
        <w:t xml:space="preserve">nd that </w:t>
      </w:r>
      <w:r w:rsidRPr="004A5D70">
        <w:rPr>
          <w:rFonts w:ascii="Arial" w:hAnsi="Arial" w:cs="Arial"/>
          <w:color w:val="000000" w:themeColor="text1"/>
          <w:lang w:eastAsia="en-GB"/>
        </w:rPr>
        <w:t xml:space="preserve">a sentence of </w:t>
      </w:r>
      <w:r w:rsidR="002D33FA" w:rsidRPr="004A5D70">
        <w:rPr>
          <w:rFonts w:ascii="Arial" w:hAnsi="Arial" w:cs="Arial"/>
          <w:color w:val="000000" w:themeColor="text1"/>
          <w:lang w:eastAsia="en-GB"/>
        </w:rPr>
        <w:t>direct imprisonment was appropriate</w:t>
      </w:r>
      <w:r w:rsidR="005207D8" w:rsidRPr="004A5D70">
        <w:rPr>
          <w:rFonts w:ascii="Arial" w:hAnsi="Arial" w:cs="Arial"/>
          <w:color w:val="000000" w:themeColor="text1"/>
          <w:lang w:eastAsia="en-GB"/>
        </w:rPr>
        <w:t xml:space="preserve">, with </w:t>
      </w:r>
      <w:r w:rsidR="009B0C25" w:rsidRPr="004A5D70">
        <w:rPr>
          <w:rFonts w:ascii="Arial" w:hAnsi="Arial" w:cs="Arial"/>
          <w:color w:val="000000" w:themeColor="text1"/>
          <w:lang w:eastAsia="en-GB"/>
        </w:rPr>
        <w:t xml:space="preserve">the </w:t>
      </w:r>
      <w:r w:rsidRPr="004A5D70">
        <w:rPr>
          <w:rFonts w:ascii="Arial" w:hAnsi="Arial" w:cs="Arial"/>
          <w:color w:val="000000" w:themeColor="text1"/>
          <w:lang w:eastAsia="en-GB"/>
        </w:rPr>
        <w:t xml:space="preserve">terms of imprisonment </w:t>
      </w:r>
      <w:r w:rsidR="009B0C25" w:rsidRPr="004A5D70">
        <w:rPr>
          <w:rFonts w:ascii="Arial" w:hAnsi="Arial" w:cs="Arial"/>
          <w:color w:val="000000" w:themeColor="text1"/>
          <w:lang w:eastAsia="en-GB"/>
        </w:rPr>
        <w:t xml:space="preserve">imposed in respect of the first three counts ordered to run concurrently with the </w:t>
      </w:r>
      <w:r w:rsidR="00E7222E" w:rsidRPr="004A5D70">
        <w:rPr>
          <w:rFonts w:ascii="Arial" w:hAnsi="Arial" w:cs="Arial"/>
          <w:color w:val="000000" w:themeColor="text1"/>
          <w:lang w:eastAsia="en-GB"/>
        </w:rPr>
        <w:t xml:space="preserve">10 </w:t>
      </w:r>
      <w:r w:rsidR="005207D8" w:rsidRPr="004A5D70">
        <w:rPr>
          <w:rFonts w:ascii="Arial" w:hAnsi="Arial" w:cs="Arial"/>
          <w:color w:val="000000" w:themeColor="text1"/>
          <w:lang w:eastAsia="en-GB"/>
        </w:rPr>
        <w:t>years’ imprisonment imposed on count 4</w:t>
      </w:r>
      <w:r w:rsidR="007C3279" w:rsidRPr="004A5D70">
        <w:rPr>
          <w:rFonts w:ascii="Arial" w:hAnsi="Arial" w:cs="Arial"/>
          <w:color w:val="000000" w:themeColor="text1"/>
          <w:lang w:eastAsia="en-GB"/>
        </w:rPr>
        <w:t>.</w:t>
      </w:r>
      <w:r w:rsidR="004F71EA" w:rsidRPr="004A5D70">
        <w:rPr>
          <w:rFonts w:ascii="Arial" w:hAnsi="Arial" w:cs="Arial"/>
          <w:color w:val="000000" w:themeColor="text1"/>
          <w:lang w:eastAsia="en-GB"/>
        </w:rPr>
        <w:t xml:space="preserve"> </w:t>
      </w:r>
    </w:p>
    <w:p w14:paraId="338F6E40" w14:textId="0798027B" w:rsidR="005D5861" w:rsidRPr="002606BB" w:rsidRDefault="009713DE" w:rsidP="00EF1EA8">
      <w:pPr>
        <w:pStyle w:val="ListParagraph"/>
        <w:numPr>
          <w:ilvl w:val="0"/>
          <w:numId w:val="2"/>
        </w:numPr>
        <w:adjustRightInd w:val="0"/>
        <w:snapToGrid w:val="0"/>
        <w:spacing w:before="240" w:after="240" w:line="360" w:lineRule="auto"/>
        <w:ind w:left="0" w:firstLine="0"/>
        <w:contextualSpacing w:val="0"/>
        <w:jc w:val="both"/>
        <w:rPr>
          <w:rFonts w:ascii="Arial" w:hAnsi="Arial" w:cs="Arial"/>
          <w:color w:val="000000" w:themeColor="text1"/>
          <w:lang w:eastAsia="en-GB"/>
        </w:rPr>
      </w:pPr>
      <w:r w:rsidRPr="004A5D70">
        <w:rPr>
          <w:rFonts w:ascii="Arial" w:hAnsi="Arial" w:cs="Arial"/>
          <w:color w:val="000000" w:themeColor="text1"/>
          <w:lang w:eastAsia="en-GB"/>
        </w:rPr>
        <w:t xml:space="preserve">On appeal, the </w:t>
      </w:r>
      <w:r w:rsidR="005D1C6D" w:rsidRPr="004A5D70">
        <w:rPr>
          <w:rFonts w:ascii="Arial" w:hAnsi="Arial" w:cs="Arial"/>
          <w:color w:val="000000" w:themeColor="text1"/>
          <w:lang w:eastAsia="en-GB"/>
        </w:rPr>
        <w:t>h</w:t>
      </w:r>
      <w:r w:rsidRPr="004A5D70">
        <w:rPr>
          <w:rFonts w:ascii="Arial" w:hAnsi="Arial" w:cs="Arial"/>
          <w:color w:val="000000" w:themeColor="text1"/>
          <w:lang w:eastAsia="en-GB"/>
        </w:rPr>
        <w:t xml:space="preserve">igh </w:t>
      </w:r>
      <w:r w:rsidR="005D1C6D" w:rsidRPr="004A5D70">
        <w:rPr>
          <w:rFonts w:ascii="Arial" w:hAnsi="Arial" w:cs="Arial"/>
          <w:color w:val="000000" w:themeColor="text1"/>
          <w:lang w:eastAsia="en-GB"/>
        </w:rPr>
        <w:t>c</w:t>
      </w:r>
      <w:r w:rsidRPr="004A5D70">
        <w:rPr>
          <w:rFonts w:ascii="Arial" w:hAnsi="Arial" w:cs="Arial"/>
          <w:color w:val="000000" w:themeColor="text1"/>
          <w:lang w:eastAsia="en-GB"/>
        </w:rPr>
        <w:t xml:space="preserve">ourt </w:t>
      </w:r>
      <w:r w:rsidR="00B13204" w:rsidRPr="004A5D70">
        <w:rPr>
          <w:rFonts w:ascii="Arial" w:hAnsi="Arial" w:cs="Arial"/>
          <w:color w:val="000000" w:themeColor="text1"/>
          <w:lang w:eastAsia="en-GB"/>
        </w:rPr>
        <w:t>confirmed</w:t>
      </w:r>
      <w:r w:rsidR="001A22C7" w:rsidRPr="004A5D70">
        <w:rPr>
          <w:rFonts w:ascii="Arial" w:hAnsi="Arial" w:cs="Arial"/>
          <w:color w:val="000000" w:themeColor="text1"/>
          <w:lang w:eastAsia="en-GB"/>
        </w:rPr>
        <w:t xml:space="preserve"> the conviction and </w:t>
      </w:r>
      <w:r w:rsidRPr="004A5D70">
        <w:rPr>
          <w:rFonts w:ascii="Arial" w:hAnsi="Arial" w:cs="Arial"/>
          <w:color w:val="000000" w:themeColor="text1"/>
          <w:lang w:eastAsia="en-GB"/>
        </w:rPr>
        <w:t xml:space="preserve">found that </w:t>
      </w:r>
      <w:r w:rsidR="000D00F9" w:rsidRPr="004A5D70">
        <w:rPr>
          <w:rFonts w:ascii="Arial" w:hAnsi="Arial" w:cs="Arial"/>
          <w:color w:val="000000" w:themeColor="text1"/>
          <w:lang w:eastAsia="en-GB"/>
        </w:rPr>
        <w:t xml:space="preserve">there was </w:t>
      </w:r>
      <w:r w:rsidR="001A22C7" w:rsidRPr="004A5D70">
        <w:rPr>
          <w:rFonts w:ascii="Arial" w:hAnsi="Arial" w:cs="Arial"/>
          <w:color w:val="000000" w:themeColor="text1"/>
          <w:lang w:eastAsia="en-GB"/>
        </w:rPr>
        <w:t>no</w:t>
      </w:r>
      <w:r w:rsidRPr="004A5D70">
        <w:rPr>
          <w:rFonts w:ascii="Arial" w:hAnsi="Arial" w:cs="Arial"/>
          <w:color w:val="000000" w:themeColor="text1"/>
          <w:lang w:eastAsia="en-GB"/>
        </w:rPr>
        <w:t xml:space="preserve"> misdirect</w:t>
      </w:r>
      <w:r w:rsidR="001A22C7" w:rsidRPr="004A5D70">
        <w:rPr>
          <w:rFonts w:ascii="Arial" w:hAnsi="Arial" w:cs="Arial"/>
          <w:color w:val="000000" w:themeColor="text1"/>
          <w:lang w:eastAsia="en-GB"/>
        </w:rPr>
        <w:t xml:space="preserve">ion </w:t>
      </w:r>
      <w:r w:rsidR="00EF1EA8" w:rsidRPr="004A5D70">
        <w:rPr>
          <w:rFonts w:ascii="Arial" w:hAnsi="Arial" w:cs="Arial"/>
          <w:color w:val="000000" w:themeColor="text1"/>
          <w:lang w:eastAsia="en-GB"/>
        </w:rPr>
        <w:t>in</w:t>
      </w:r>
      <w:r w:rsidR="001A22C7" w:rsidRPr="004A5D70">
        <w:rPr>
          <w:rFonts w:ascii="Arial" w:hAnsi="Arial" w:cs="Arial"/>
          <w:color w:val="000000" w:themeColor="text1"/>
          <w:lang w:eastAsia="en-GB"/>
        </w:rPr>
        <w:t xml:space="preserve"> </w:t>
      </w:r>
      <w:r w:rsidR="000D00F9" w:rsidRPr="004A5D70">
        <w:rPr>
          <w:rFonts w:ascii="Arial" w:hAnsi="Arial" w:cs="Arial"/>
          <w:color w:val="000000" w:themeColor="text1"/>
          <w:lang w:eastAsia="en-GB"/>
        </w:rPr>
        <w:t xml:space="preserve">the </w:t>
      </w:r>
      <w:r w:rsidRPr="004A5D70">
        <w:rPr>
          <w:rFonts w:ascii="Arial" w:hAnsi="Arial" w:cs="Arial"/>
          <w:color w:val="000000" w:themeColor="text1"/>
          <w:lang w:eastAsia="en-GB"/>
        </w:rPr>
        <w:t>sentenc</w:t>
      </w:r>
      <w:r w:rsidR="001A22C7" w:rsidRPr="004A5D70">
        <w:rPr>
          <w:rFonts w:ascii="Arial" w:hAnsi="Arial" w:cs="Arial"/>
          <w:color w:val="000000" w:themeColor="text1"/>
          <w:lang w:eastAsia="en-GB"/>
        </w:rPr>
        <w:t>ing</w:t>
      </w:r>
      <w:r w:rsidRPr="004A5D70">
        <w:rPr>
          <w:rFonts w:ascii="Arial" w:hAnsi="Arial" w:cs="Arial"/>
          <w:color w:val="000000" w:themeColor="text1"/>
          <w:lang w:eastAsia="en-GB"/>
        </w:rPr>
        <w:t xml:space="preserve"> </w:t>
      </w:r>
      <w:r w:rsidR="000D00F9" w:rsidRPr="004A5D70">
        <w:rPr>
          <w:rFonts w:ascii="Arial" w:hAnsi="Arial" w:cs="Arial"/>
          <w:color w:val="000000" w:themeColor="text1"/>
          <w:lang w:eastAsia="en-GB"/>
        </w:rPr>
        <w:t xml:space="preserve">of </w:t>
      </w:r>
      <w:r w:rsidR="001A22C7" w:rsidRPr="004A5D70">
        <w:rPr>
          <w:rFonts w:ascii="Arial" w:hAnsi="Arial" w:cs="Arial"/>
          <w:color w:val="000000" w:themeColor="text1"/>
          <w:lang w:eastAsia="en-GB"/>
        </w:rPr>
        <w:t>the appellant</w:t>
      </w:r>
      <w:r w:rsidR="00A102F4" w:rsidRPr="004A5D70">
        <w:rPr>
          <w:rFonts w:ascii="Arial" w:hAnsi="Arial" w:cs="Arial"/>
          <w:color w:val="000000" w:themeColor="text1"/>
          <w:lang w:eastAsia="en-GB"/>
        </w:rPr>
        <w:t xml:space="preserve">. </w:t>
      </w:r>
      <w:r w:rsidR="000140CA" w:rsidRPr="004A5D70">
        <w:rPr>
          <w:rFonts w:ascii="Arial" w:hAnsi="Arial" w:cs="Arial"/>
          <w:color w:val="000000" w:themeColor="text1"/>
          <w:lang w:eastAsia="en-GB"/>
        </w:rPr>
        <w:t>It r</w:t>
      </w:r>
      <w:r w:rsidR="00A102F4" w:rsidRPr="004A5D70">
        <w:rPr>
          <w:rFonts w:ascii="Arial" w:hAnsi="Arial" w:cs="Arial"/>
          <w:color w:val="000000" w:themeColor="text1"/>
          <w:lang w:eastAsia="en-GB"/>
        </w:rPr>
        <w:t>ecognis</w:t>
      </w:r>
      <w:r w:rsidR="000140CA" w:rsidRPr="004A5D70">
        <w:rPr>
          <w:rFonts w:ascii="Arial" w:hAnsi="Arial" w:cs="Arial"/>
          <w:color w:val="000000" w:themeColor="text1"/>
          <w:lang w:eastAsia="en-GB"/>
        </w:rPr>
        <w:t>ed</w:t>
      </w:r>
      <w:r w:rsidR="00E0703C" w:rsidRPr="004A5D70">
        <w:rPr>
          <w:rFonts w:ascii="Arial" w:hAnsi="Arial" w:cs="Arial"/>
          <w:color w:val="000000" w:themeColor="text1"/>
          <w:lang w:eastAsia="en-GB"/>
        </w:rPr>
        <w:t xml:space="preserve"> </w:t>
      </w:r>
      <w:r w:rsidR="000D00F9" w:rsidRPr="004A5D70">
        <w:rPr>
          <w:rFonts w:ascii="Arial" w:hAnsi="Arial" w:cs="Arial"/>
          <w:color w:val="000000" w:themeColor="text1"/>
          <w:lang w:eastAsia="en-GB"/>
        </w:rPr>
        <w:t xml:space="preserve">that </w:t>
      </w:r>
      <w:r w:rsidR="00E0703C" w:rsidRPr="004A5D70">
        <w:rPr>
          <w:rFonts w:ascii="Arial" w:hAnsi="Arial" w:cs="Arial"/>
          <w:color w:val="000000" w:themeColor="text1"/>
          <w:lang w:eastAsia="en-GB"/>
        </w:rPr>
        <w:t xml:space="preserve">sentencing </w:t>
      </w:r>
      <w:r w:rsidR="000D00F9" w:rsidRPr="004A5D70">
        <w:rPr>
          <w:rFonts w:ascii="Arial" w:hAnsi="Arial" w:cs="Arial"/>
          <w:color w:val="000000" w:themeColor="text1"/>
          <w:lang w:eastAsia="en-GB"/>
        </w:rPr>
        <w:t xml:space="preserve">was </w:t>
      </w:r>
      <w:r w:rsidR="00E0703C" w:rsidRPr="004A5D70">
        <w:rPr>
          <w:rFonts w:ascii="Arial" w:hAnsi="Arial" w:cs="Arial"/>
          <w:color w:val="000000" w:themeColor="text1"/>
          <w:lang w:eastAsia="en-GB"/>
        </w:rPr>
        <w:t>the prerogative of the trial court</w:t>
      </w:r>
      <w:r w:rsidR="00A22A8E" w:rsidRPr="004A5D70">
        <w:rPr>
          <w:rFonts w:ascii="Arial" w:hAnsi="Arial" w:cs="Arial"/>
          <w:color w:val="000000" w:themeColor="text1"/>
          <w:lang w:eastAsia="en-GB"/>
        </w:rPr>
        <w:t xml:space="preserve"> and found that </w:t>
      </w:r>
      <w:r w:rsidR="00E0703C" w:rsidRPr="004A5D70">
        <w:rPr>
          <w:rFonts w:ascii="Arial" w:hAnsi="Arial" w:cs="Arial"/>
          <w:color w:val="000000" w:themeColor="text1"/>
          <w:lang w:eastAsia="en-GB"/>
        </w:rPr>
        <w:t xml:space="preserve">the sentence </w:t>
      </w:r>
      <w:r w:rsidR="004E5E46" w:rsidRPr="004A5D70">
        <w:rPr>
          <w:rFonts w:ascii="Arial" w:hAnsi="Arial" w:cs="Arial"/>
          <w:color w:val="000000" w:themeColor="text1"/>
          <w:lang w:eastAsia="en-GB"/>
        </w:rPr>
        <w:t xml:space="preserve">imposed </w:t>
      </w:r>
      <w:r w:rsidR="000D00F9" w:rsidRPr="004A5D70">
        <w:rPr>
          <w:rFonts w:ascii="Arial" w:hAnsi="Arial" w:cs="Arial"/>
          <w:color w:val="000000" w:themeColor="text1"/>
          <w:lang w:eastAsia="en-GB"/>
        </w:rPr>
        <w:t xml:space="preserve">was </w:t>
      </w:r>
      <w:r w:rsidR="00E0703C" w:rsidRPr="004A5D70">
        <w:rPr>
          <w:rFonts w:ascii="Arial" w:hAnsi="Arial" w:cs="Arial"/>
          <w:color w:val="000000" w:themeColor="text1"/>
          <w:lang w:eastAsia="en-GB"/>
        </w:rPr>
        <w:t>not shockingly inappropriate</w:t>
      </w:r>
      <w:r w:rsidR="00BC1A5F" w:rsidRPr="004A5D70">
        <w:rPr>
          <w:rFonts w:ascii="Arial" w:hAnsi="Arial" w:cs="Arial"/>
          <w:color w:val="000000" w:themeColor="text1"/>
          <w:lang w:eastAsia="en-GB"/>
        </w:rPr>
        <w:t xml:space="preserve"> or vitiated by misdirection</w:t>
      </w:r>
      <w:r w:rsidR="000140CA" w:rsidRPr="004A5D70">
        <w:rPr>
          <w:rFonts w:ascii="Arial" w:hAnsi="Arial" w:cs="Arial"/>
          <w:color w:val="000000" w:themeColor="text1"/>
          <w:lang w:eastAsia="en-GB"/>
        </w:rPr>
        <w:t>. T</w:t>
      </w:r>
      <w:r w:rsidR="00B3779F" w:rsidRPr="004A5D70">
        <w:rPr>
          <w:rFonts w:ascii="Arial" w:hAnsi="Arial" w:cs="Arial"/>
          <w:color w:val="000000" w:themeColor="text1"/>
          <w:lang w:eastAsia="en-GB"/>
        </w:rPr>
        <w:t>he</w:t>
      </w:r>
      <w:r w:rsidR="00B3779F" w:rsidRPr="002606BB">
        <w:rPr>
          <w:rFonts w:ascii="Arial" w:hAnsi="Arial" w:cs="Arial"/>
          <w:color w:val="000000" w:themeColor="text1"/>
          <w:lang w:eastAsia="en-GB"/>
        </w:rPr>
        <w:t xml:space="preserve"> appeal was </w:t>
      </w:r>
      <w:r w:rsidR="000140CA" w:rsidRPr="002606BB">
        <w:rPr>
          <w:rFonts w:ascii="Arial" w:hAnsi="Arial" w:cs="Arial"/>
          <w:color w:val="000000" w:themeColor="text1"/>
          <w:lang w:eastAsia="en-GB"/>
        </w:rPr>
        <w:t xml:space="preserve">therefore </w:t>
      </w:r>
      <w:r w:rsidR="00B3779F" w:rsidRPr="002606BB">
        <w:rPr>
          <w:rFonts w:ascii="Arial" w:hAnsi="Arial" w:cs="Arial"/>
          <w:color w:val="000000" w:themeColor="text1"/>
          <w:lang w:eastAsia="en-GB"/>
        </w:rPr>
        <w:t>dismissed.</w:t>
      </w:r>
      <w:r w:rsidR="00E0703C" w:rsidRPr="002606BB">
        <w:rPr>
          <w:rFonts w:ascii="Arial" w:hAnsi="Arial" w:cs="Arial"/>
          <w:color w:val="000000" w:themeColor="text1"/>
          <w:lang w:eastAsia="en-GB"/>
        </w:rPr>
        <w:t xml:space="preserve"> </w:t>
      </w:r>
    </w:p>
    <w:p w14:paraId="741009B7" w14:textId="33AB125E" w:rsidR="00102417" w:rsidRPr="004A5D70" w:rsidRDefault="000140CA" w:rsidP="00EF1EA8">
      <w:pPr>
        <w:pStyle w:val="ListParagraph"/>
        <w:numPr>
          <w:ilvl w:val="0"/>
          <w:numId w:val="2"/>
        </w:numPr>
        <w:adjustRightInd w:val="0"/>
        <w:snapToGrid w:val="0"/>
        <w:spacing w:before="240" w:after="240" w:line="360" w:lineRule="auto"/>
        <w:ind w:left="0" w:firstLine="0"/>
        <w:contextualSpacing w:val="0"/>
        <w:jc w:val="both"/>
        <w:rPr>
          <w:rFonts w:ascii="Arial" w:hAnsi="Arial" w:cs="Arial"/>
          <w:color w:val="000000" w:themeColor="text1"/>
          <w:lang w:eastAsia="en-GB"/>
        </w:rPr>
      </w:pPr>
      <w:r w:rsidRPr="002606BB">
        <w:rPr>
          <w:rFonts w:ascii="Arial" w:hAnsi="Arial" w:cs="Arial"/>
          <w:color w:val="000000" w:themeColor="text1"/>
          <w:lang w:eastAsia="en-GB"/>
        </w:rPr>
        <w:lastRenderedPageBreak/>
        <w:t>T</w:t>
      </w:r>
      <w:r w:rsidR="00A102F4" w:rsidRPr="002606BB">
        <w:rPr>
          <w:rFonts w:ascii="Arial" w:hAnsi="Arial" w:cs="Arial"/>
          <w:color w:val="000000" w:themeColor="text1"/>
          <w:lang w:eastAsia="en-GB"/>
        </w:rPr>
        <w:t xml:space="preserve">he appellant </w:t>
      </w:r>
      <w:r w:rsidRPr="002606BB">
        <w:rPr>
          <w:rFonts w:ascii="Arial" w:hAnsi="Arial" w:cs="Arial"/>
          <w:color w:val="000000" w:themeColor="text1"/>
          <w:lang w:eastAsia="en-GB"/>
        </w:rPr>
        <w:t xml:space="preserve">thereafter </w:t>
      </w:r>
      <w:r w:rsidR="00BC1A5F">
        <w:rPr>
          <w:rFonts w:ascii="Arial" w:hAnsi="Arial" w:cs="Arial"/>
          <w:color w:val="000000" w:themeColor="text1"/>
          <w:lang w:eastAsia="en-GB"/>
        </w:rPr>
        <w:t xml:space="preserve">applied to </w:t>
      </w:r>
      <w:r w:rsidR="000D00F9">
        <w:rPr>
          <w:rFonts w:ascii="Arial" w:hAnsi="Arial" w:cs="Arial"/>
          <w:color w:val="000000" w:themeColor="text1"/>
          <w:lang w:eastAsia="en-GB"/>
        </w:rPr>
        <w:t xml:space="preserve">this </w:t>
      </w:r>
      <w:r w:rsidR="00BC1A5F">
        <w:rPr>
          <w:rFonts w:ascii="Arial" w:hAnsi="Arial" w:cs="Arial"/>
          <w:color w:val="000000" w:themeColor="text1"/>
          <w:lang w:eastAsia="en-GB"/>
        </w:rPr>
        <w:t>C</w:t>
      </w:r>
      <w:r w:rsidR="000D00F9">
        <w:rPr>
          <w:rFonts w:ascii="Arial" w:hAnsi="Arial" w:cs="Arial"/>
          <w:color w:val="000000" w:themeColor="text1"/>
          <w:lang w:eastAsia="en-GB"/>
        </w:rPr>
        <w:t xml:space="preserve">ourt for </w:t>
      </w:r>
      <w:r w:rsidR="00B13204" w:rsidRPr="004A5D70">
        <w:rPr>
          <w:rFonts w:ascii="Arial" w:hAnsi="Arial" w:cs="Arial"/>
          <w:color w:val="000000" w:themeColor="text1"/>
          <w:lang w:eastAsia="en-GB"/>
        </w:rPr>
        <w:t xml:space="preserve">special </w:t>
      </w:r>
      <w:r w:rsidR="000D00F9" w:rsidRPr="004A5D70">
        <w:rPr>
          <w:rFonts w:ascii="Arial" w:hAnsi="Arial" w:cs="Arial"/>
          <w:color w:val="000000" w:themeColor="text1"/>
          <w:lang w:eastAsia="en-GB"/>
        </w:rPr>
        <w:t>leave to appeal. The two judges who considered the petition</w:t>
      </w:r>
      <w:r w:rsidR="00A102F4" w:rsidRPr="004A5D70">
        <w:rPr>
          <w:rFonts w:ascii="Arial" w:hAnsi="Arial" w:cs="Arial"/>
          <w:color w:val="000000" w:themeColor="text1"/>
          <w:lang w:eastAsia="en-GB"/>
        </w:rPr>
        <w:t xml:space="preserve"> </w:t>
      </w:r>
      <w:r w:rsidR="001A22C7" w:rsidRPr="004A5D70">
        <w:rPr>
          <w:rFonts w:ascii="Arial" w:hAnsi="Arial" w:cs="Arial"/>
          <w:color w:val="000000" w:themeColor="text1"/>
          <w:lang w:eastAsia="en-GB"/>
        </w:rPr>
        <w:t xml:space="preserve">granted special leave </w:t>
      </w:r>
      <w:r w:rsidR="000D00F9" w:rsidRPr="004A5D70">
        <w:rPr>
          <w:rFonts w:ascii="Arial" w:hAnsi="Arial" w:cs="Arial"/>
          <w:color w:val="000000" w:themeColor="text1"/>
          <w:lang w:eastAsia="en-GB"/>
        </w:rPr>
        <w:t xml:space="preserve">to the appellant </w:t>
      </w:r>
      <w:r w:rsidR="001A22C7" w:rsidRPr="004A5D70">
        <w:rPr>
          <w:rFonts w:ascii="Arial" w:hAnsi="Arial" w:cs="Arial"/>
          <w:color w:val="000000" w:themeColor="text1"/>
          <w:lang w:eastAsia="en-GB"/>
        </w:rPr>
        <w:t xml:space="preserve">to appeal </w:t>
      </w:r>
      <w:r w:rsidR="00A102F4" w:rsidRPr="004A5D70">
        <w:rPr>
          <w:rFonts w:ascii="Arial" w:hAnsi="Arial" w:cs="Arial"/>
          <w:color w:val="000000" w:themeColor="text1"/>
          <w:lang w:eastAsia="en-GB"/>
        </w:rPr>
        <w:t xml:space="preserve">to this Court </w:t>
      </w:r>
      <w:r w:rsidR="000D00F9" w:rsidRPr="004A5D70">
        <w:rPr>
          <w:rFonts w:ascii="Arial" w:hAnsi="Arial" w:cs="Arial"/>
          <w:color w:val="000000" w:themeColor="text1"/>
          <w:lang w:eastAsia="en-GB"/>
        </w:rPr>
        <w:t xml:space="preserve">solely </w:t>
      </w:r>
      <w:r w:rsidR="001A22C7" w:rsidRPr="004A5D70">
        <w:rPr>
          <w:rFonts w:ascii="Arial" w:hAnsi="Arial" w:cs="Arial"/>
          <w:color w:val="000000" w:themeColor="text1"/>
          <w:lang w:eastAsia="en-GB"/>
        </w:rPr>
        <w:t xml:space="preserve">against the sentence </w:t>
      </w:r>
      <w:r w:rsidR="000D00F9" w:rsidRPr="004A5D70">
        <w:rPr>
          <w:rFonts w:ascii="Arial" w:hAnsi="Arial" w:cs="Arial"/>
          <w:color w:val="000000" w:themeColor="text1"/>
          <w:lang w:eastAsia="en-GB"/>
        </w:rPr>
        <w:t xml:space="preserve">of 10 year’s imprisonment </w:t>
      </w:r>
      <w:r w:rsidR="001A22C7" w:rsidRPr="004A5D70">
        <w:rPr>
          <w:rFonts w:ascii="Arial" w:hAnsi="Arial" w:cs="Arial"/>
          <w:color w:val="000000" w:themeColor="text1"/>
          <w:lang w:eastAsia="en-GB"/>
        </w:rPr>
        <w:t xml:space="preserve">imposed </w:t>
      </w:r>
      <w:r w:rsidR="00A22A8E" w:rsidRPr="004A5D70">
        <w:rPr>
          <w:rFonts w:ascii="Arial" w:hAnsi="Arial" w:cs="Arial"/>
          <w:color w:val="000000" w:themeColor="text1"/>
          <w:lang w:eastAsia="en-GB"/>
        </w:rPr>
        <w:t>on</w:t>
      </w:r>
      <w:r w:rsidR="001A22C7" w:rsidRPr="004A5D70">
        <w:rPr>
          <w:rFonts w:ascii="Arial" w:hAnsi="Arial" w:cs="Arial"/>
          <w:color w:val="000000" w:themeColor="text1"/>
          <w:lang w:eastAsia="en-GB"/>
        </w:rPr>
        <w:t xml:space="preserve"> count 4. </w:t>
      </w:r>
      <w:r w:rsidR="009B0C25" w:rsidRPr="004A5D70">
        <w:rPr>
          <w:rFonts w:ascii="Arial" w:hAnsi="Arial" w:cs="Arial"/>
          <w:color w:val="000000" w:themeColor="text1"/>
          <w:lang w:eastAsia="en-GB"/>
        </w:rPr>
        <w:t xml:space="preserve">Counsel for the appellant conceded in argument </w:t>
      </w:r>
      <w:r w:rsidR="00A22A8E" w:rsidRPr="004A5D70">
        <w:rPr>
          <w:rFonts w:ascii="Arial" w:hAnsi="Arial" w:cs="Arial"/>
          <w:color w:val="000000" w:themeColor="text1"/>
          <w:lang w:eastAsia="en-GB"/>
        </w:rPr>
        <w:t xml:space="preserve">before this Court </w:t>
      </w:r>
      <w:r w:rsidR="009B0C25" w:rsidRPr="004A5D70">
        <w:rPr>
          <w:rFonts w:ascii="Arial" w:hAnsi="Arial" w:cs="Arial"/>
          <w:color w:val="000000" w:themeColor="text1"/>
          <w:lang w:eastAsia="en-GB"/>
        </w:rPr>
        <w:t>that the</w:t>
      </w:r>
      <w:r w:rsidR="000D00F9" w:rsidRPr="004A5D70">
        <w:rPr>
          <w:rFonts w:ascii="Arial" w:hAnsi="Arial" w:cs="Arial"/>
          <w:color w:val="000000" w:themeColor="text1"/>
          <w:lang w:eastAsia="en-GB"/>
        </w:rPr>
        <w:t xml:space="preserve"> sentence of 10 years’ imprisonment imposed on count 4 could not be viewed in isolation</w:t>
      </w:r>
      <w:r w:rsidR="00A102F4" w:rsidRPr="004A5D70">
        <w:rPr>
          <w:rFonts w:ascii="Arial" w:hAnsi="Arial" w:cs="Arial"/>
          <w:color w:val="000000" w:themeColor="text1"/>
          <w:lang w:eastAsia="en-GB"/>
        </w:rPr>
        <w:t xml:space="preserve"> </w:t>
      </w:r>
      <w:r w:rsidR="000D00F9" w:rsidRPr="004A5D70">
        <w:rPr>
          <w:rFonts w:ascii="Arial" w:hAnsi="Arial" w:cs="Arial"/>
          <w:color w:val="000000" w:themeColor="text1"/>
          <w:lang w:eastAsia="en-GB"/>
        </w:rPr>
        <w:t xml:space="preserve">particularly where, as here, </w:t>
      </w:r>
      <w:r w:rsidR="00A102F4" w:rsidRPr="004A5D70">
        <w:rPr>
          <w:rFonts w:ascii="Arial" w:hAnsi="Arial" w:cs="Arial"/>
          <w:color w:val="000000" w:themeColor="text1"/>
          <w:lang w:eastAsia="en-GB"/>
        </w:rPr>
        <w:t xml:space="preserve">the sentences imposed in respect of the first </w:t>
      </w:r>
      <w:r w:rsidRPr="004A5D70">
        <w:rPr>
          <w:rFonts w:ascii="Arial" w:hAnsi="Arial" w:cs="Arial"/>
          <w:color w:val="000000" w:themeColor="text1"/>
          <w:lang w:eastAsia="en-GB"/>
        </w:rPr>
        <w:t>3</w:t>
      </w:r>
      <w:r w:rsidR="00A102F4" w:rsidRPr="004A5D70">
        <w:rPr>
          <w:rFonts w:ascii="Arial" w:hAnsi="Arial" w:cs="Arial"/>
          <w:color w:val="000000" w:themeColor="text1"/>
          <w:lang w:eastAsia="en-GB"/>
        </w:rPr>
        <w:t xml:space="preserve"> counts </w:t>
      </w:r>
      <w:r w:rsidR="00A22A8E" w:rsidRPr="004A5D70">
        <w:rPr>
          <w:rFonts w:ascii="Arial" w:hAnsi="Arial" w:cs="Arial"/>
          <w:color w:val="000000" w:themeColor="text1"/>
          <w:lang w:eastAsia="en-GB"/>
        </w:rPr>
        <w:t xml:space="preserve">had been </w:t>
      </w:r>
      <w:r w:rsidR="00A102F4" w:rsidRPr="004A5D70">
        <w:rPr>
          <w:rFonts w:ascii="Arial" w:hAnsi="Arial" w:cs="Arial"/>
          <w:color w:val="000000" w:themeColor="text1"/>
          <w:lang w:eastAsia="en-GB"/>
        </w:rPr>
        <w:t xml:space="preserve">ordered to run concurrently with that imposed in respect of count </w:t>
      </w:r>
      <w:r w:rsidRPr="004A5D70">
        <w:rPr>
          <w:rFonts w:ascii="Arial" w:hAnsi="Arial" w:cs="Arial"/>
          <w:color w:val="000000" w:themeColor="text1"/>
          <w:lang w:eastAsia="en-GB"/>
        </w:rPr>
        <w:t>4</w:t>
      </w:r>
      <w:r w:rsidR="00A102F4" w:rsidRPr="004A5D70">
        <w:rPr>
          <w:rFonts w:ascii="Arial" w:hAnsi="Arial" w:cs="Arial"/>
          <w:color w:val="000000" w:themeColor="text1"/>
          <w:lang w:eastAsia="en-GB"/>
        </w:rPr>
        <w:t>.</w:t>
      </w:r>
      <w:r w:rsidR="004E5E46" w:rsidRPr="004A5D70">
        <w:rPr>
          <w:rFonts w:ascii="Arial" w:hAnsi="Arial" w:cs="Arial"/>
          <w:color w:val="000000" w:themeColor="text1"/>
          <w:lang w:eastAsia="en-GB"/>
        </w:rPr>
        <w:t xml:space="preserve"> </w:t>
      </w:r>
      <w:r w:rsidR="00A22A8E" w:rsidRPr="004A5D70">
        <w:rPr>
          <w:rFonts w:ascii="Arial" w:hAnsi="Arial" w:cs="Arial"/>
          <w:color w:val="000000" w:themeColor="text1"/>
          <w:lang w:eastAsia="en-GB"/>
        </w:rPr>
        <w:t>However, the</w:t>
      </w:r>
      <w:r w:rsidR="00102417" w:rsidRPr="004A5D70">
        <w:rPr>
          <w:rFonts w:ascii="Arial" w:hAnsi="Arial" w:cs="Arial"/>
          <w:color w:val="000000" w:themeColor="text1"/>
          <w:lang w:eastAsia="en-GB"/>
        </w:rPr>
        <w:t xml:space="preserve"> </w:t>
      </w:r>
      <w:r w:rsidR="003F3B9B" w:rsidRPr="004A5D70">
        <w:rPr>
          <w:rFonts w:ascii="Arial" w:hAnsi="Arial" w:cs="Arial"/>
          <w:color w:val="000000" w:themeColor="text1"/>
          <w:lang w:eastAsia="en-GB"/>
        </w:rPr>
        <w:t>sentence imposed</w:t>
      </w:r>
      <w:r w:rsidR="00B5718B" w:rsidRPr="004A5D70">
        <w:rPr>
          <w:rFonts w:ascii="Arial" w:hAnsi="Arial" w:cs="Arial"/>
          <w:color w:val="000000" w:themeColor="text1"/>
          <w:lang w:eastAsia="en-GB"/>
        </w:rPr>
        <w:t xml:space="preserve"> </w:t>
      </w:r>
      <w:r w:rsidR="007543F4" w:rsidRPr="004A5D70">
        <w:rPr>
          <w:rFonts w:ascii="Arial" w:hAnsi="Arial" w:cs="Arial"/>
          <w:color w:val="000000" w:themeColor="text1"/>
          <w:lang w:eastAsia="en-GB"/>
        </w:rPr>
        <w:t xml:space="preserve">for </w:t>
      </w:r>
      <w:r w:rsidR="00385D5A" w:rsidRPr="004A5D70">
        <w:rPr>
          <w:rFonts w:ascii="Arial" w:hAnsi="Arial" w:cs="Arial"/>
          <w:color w:val="000000" w:themeColor="text1"/>
          <w:lang w:eastAsia="en-GB"/>
        </w:rPr>
        <w:t xml:space="preserve">the </w:t>
      </w:r>
      <w:r w:rsidR="007543F4" w:rsidRPr="004A5D70">
        <w:rPr>
          <w:rFonts w:ascii="Arial" w:hAnsi="Arial" w:cs="Arial"/>
          <w:color w:val="000000" w:themeColor="text1"/>
          <w:lang w:eastAsia="en-GB"/>
        </w:rPr>
        <w:t xml:space="preserve">attempted murder </w:t>
      </w:r>
      <w:r w:rsidR="00B5718B" w:rsidRPr="004A5D70">
        <w:rPr>
          <w:rFonts w:ascii="Arial" w:hAnsi="Arial" w:cs="Arial"/>
          <w:color w:val="000000" w:themeColor="text1"/>
          <w:lang w:eastAsia="en-GB"/>
        </w:rPr>
        <w:t xml:space="preserve">was </w:t>
      </w:r>
      <w:r w:rsidR="00A22A8E" w:rsidRPr="004A5D70">
        <w:rPr>
          <w:rFonts w:ascii="Arial" w:hAnsi="Arial" w:cs="Arial"/>
          <w:color w:val="000000" w:themeColor="text1"/>
          <w:lang w:eastAsia="en-GB"/>
        </w:rPr>
        <w:t xml:space="preserve">said to be unduly harsh and, </w:t>
      </w:r>
      <w:r w:rsidR="00882426" w:rsidRPr="004A5D70">
        <w:rPr>
          <w:rFonts w:ascii="Arial" w:hAnsi="Arial" w:cs="Arial"/>
          <w:color w:val="000000" w:themeColor="text1"/>
          <w:lang w:eastAsia="en-GB"/>
        </w:rPr>
        <w:t xml:space="preserve">as </w:t>
      </w:r>
      <w:r w:rsidR="00A22A8E" w:rsidRPr="004A5D70">
        <w:rPr>
          <w:rFonts w:ascii="Arial" w:hAnsi="Arial" w:cs="Arial"/>
          <w:color w:val="000000" w:themeColor="text1"/>
          <w:lang w:eastAsia="en-GB"/>
        </w:rPr>
        <w:t xml:space="preserve">a result, </w:t>
      </w:r>
      <w:r w:rsidR="00882426" w:rsidRPr="004A5D70">
        <w:rPr>
          <w:rFonts w:ascii="Arial" w:hAnsi="Arial" w:cs="Arial"/>
          <w:color w:val="000000" w:themeColor="text1"/>
          <w:lang w:eastAsia="en-GB"/>
        </w:rPr>
        <w:t>to induce a sense of shock</w:t>
      </w:r>
      <w:r w:rsidR="00210B6D" w:rsidRPr="004A5D70">
        <w:rPr>
          <w:rFonts w:ascii="Arial" w:hAnsi="Arial" w:cs="Arial"/>
          <w:color w:val="000000" w:themeColor="text1"/>
          <w:lang w:eastAsia="en-GB"/>
        </w:rPr>
        <w:t xml:space="preserve"> given</w:t>
      </w:r>
      <w:r w:rsidR="00882426" w:rsidRPr="004A5D70">
        <w:rPr>
          <w:rFonts w:ascii="Arial" w:hAnsi="Arial" w:cs="Arial"/>
          <w:color w:val="000000" w:themeColor="text1"/>
          <w:lang w:eastAsia="en-GB"/>
        </w:rPr>
        <w:t xml:space="preserve"> the appellant’s relative</w:t>
      </w:r>
      <w:r w:rsidR="00922B0E" w:rsidRPr="004A5D70">
        <w:rPr>
          <w:rFonts w:ascii="Arial" w:hAnsi="Arial" w:cs="Arial"/>
          <w:color w:val="000000" w:themeColor="text1"/>
          <w:lang w:eastAsia="en-GB"/>
        </w:rPr>
        <w:t xml:space="preserve"> youthfulness</w:t>
      </w:r>
      <w:r w:rsidR="00882426" w:rsidRPr="004A5D70">
        <w:rPr>
          <w:rFonts w:ascii="Arial" w:hAnsi="Arial" w:cs="Arial"/>
          <w:color w:val="000000" w:themeColor="text1"/>
          <w:lang w:eastAsia="en-GB"/>
        </w:rPr>
        <w:t xml:space="preserve"> and his capacity for rehabilitation</w:t>
      </w:r>
      <w:r w:rsidR="003F3B9B" w:rsidRPr="004A5D70">
        <w:rPr>
          <w:rFonts w:ascii="Arial" w:hAnsi="Arial" w:cs="Arial"/>
          <w:color w:val="000000" w:themeColor="text1"/>
          <w:lang w:eastAsia="en-GB"/>
        </w:rPr>
        <w:t>.</w:t>
      </w:r>
      <w:r w:rsidR="0097550B" w:rsidRPr="004A5D70">
        <w:rPr>
          <w:rFonts w:ascii="Arial" w:hAnsi="Arial" w:cs="Arial"/>
          <w:color w:val="000000" w:themeColor="text1"/>
          <w:lang w:eastAsia="en-GB"/>
        </w:rPr>
        <w:t xml:space="preserve"> </w:t>
      </w:r>
      <w:r w:rsidR="007543F4" w:rsidRPr="004A5D70">
        <w:rPr>
          <w:rFonts w:ascii="Arial" w:hAnsi="Arial" w:cs="Arial"/>
          <w:color w:val="000000" w:themeColor="text1"/>
          <w:lang w:eastAsia="en-GB"/>
        </w:rPr>
        <w:t xml:space="preserve">In </w:t>
      </w:r>
      <w:r w:rsidR="00A22A8E" w:rsidRPr="004A5D70">
        <w:rPr>
          <w:rFonts w:ascii="Arial" w:hAnsi="Arial" w:cs="Arial"/>
          <w:color w:val="000000" w:themeColor="text1"/>
          <w:lang w:eastAsia="en-GB"/>
        </w:rPr>
        <w:t>support of this contention</w:t>
      </w:r>
      <w:r w:rsidR="007543F4" w:rsidRPr="004A5D70">
        <w:rPr>
          <w:rFonts w:ascii="Arial" w:hAnsi="Arial" w:cs="Arial"/>
          <w:color w:val="000000" w:themeColor="text1"/>
          <w:lang w:eastAsia="en-GB"/>
        </w:rPr>
        <w:t xml:space="preserve"> r</w:t>
      </w:r>
      <w:r w:rsidR="0097550B" w:rsidRPr="004A5D70">
        <w:rPr>
          <w:rFonts w:ascii="Arial" w:hAnsi="Arial" w:cs="Arial"/>
          <w:color w:val="000000" w:themeColor="text1"/>
          <w:lang w:eastAsia="en-GB"/>
        </w:rPr>
        <w:t xml:space="preserve">eliance </w:t>
      </w:r>
      <w:r w:rsidR="00882426" w:rsidRPr="004A5D70">
        <w:rPr>
          <w:rFonts w:ascii="Arial" w:hAnsi="Arial" w:cs="Arial"/>
          <w:color w:val="000000" w:themeColor="text1"/>
          <w:lang w:eastAsia="en-GB"/>
        </w:rPr>
        <w:t xml:space="preserve">was placed </w:t>
      </w:r>
      <w:r w:rsidR="0097550B" w:rsidRPr="004A5D70">
        <w:rPr>
          <w:rFonts w:ascii="Arial" w:hAnsi="Arial" w:cs="Arial"/>
          <w:color w:val="000000" w:themeColor="text1"/>
          <w:lang w:eastAsia="en-GB"/>
        </w:rPr>
        <w:t>on</w:t>
      </w:r>
      <w:r w:rsidR="003B72ED" w:rsidRPr="004A5D70">
        <w:rPr>
          <w:rFonts w:ascii="Arial" w:hAnsi="Arial" w:cs="Arial"/>
          <w:color w:val="000000" w:themeColor="text1"/>
          <w:lang w:eastAsia="en-GB"/>
        </w:rPr>
        <w:t xml:space="preserve"> various </w:t>
      </w:r>
      <w:r w:rsidR="00385D5A" w:rsidRPr="004A5D70">
        <w:rPr>
          <w:rFonts w:ascii="Arial" w:hAnsi="Arial" w:cs="Arial"/>
          <w:color w:val="000000" w:themeColor="text1"/>
          <w:lang w:eastAsia="en-GB"/>
        </w:rPr>
        <w:t xml:space="preserve">authorities </w:t>
      </w:r>
      <w:r w:rsidR="0097550B" w:rsidRPr="004A5D70">
        <w:rPr>
          <w:rFonts w:ascii="Arial" w:hAnsi="Arial" w:cs="Arial"/>
          <w:color w:val="000000" w:themeColor="text1"/>
          <w:lang w:eastAsia="en-GB"/>
        </w:rPr>
        <w:t xml:space="preserve">in which sentences of three and five years </w:t>
      </w:r>
      <w:r w:rsidR="00A22A8E" w:rsidRPr="004A5D70">
        <w:rPr>
          <w:rFonts w:ascii="Arial" w:hAnsi="Arial" w:cs="Arial"/>
          <w:color w:val="000000" w:themeColor="text1"/>
          <w:lang w:eastAsia="en-GB"/>
        </w:rPr>
        <w:t xml:space="preserve">had been </w:t>
      </w:r>
      <w:r w:rsidR="0097550B" w:rsidRPr="004A5D70">
        <w:rPr>
          <w:rFonts w:ascii="Arial" w:hAnsi="Arial" w:cs="Arial"/>
          <w:color w:val="000000" w:themeColor="text1"/>
          <w:lang w:eastAsia="en-GB"/>
        </w:rPr>
        <w:t>imposed for attempted murder</w:t>
      </w:r>
      <w:r w:rsidR="000D7734" w:rsidRPr="004A5D70">
        <w:rPr>
          <w:rFonts w:ascii="Arial" w:hAnsi="Arial" w:cs="Arial"/>
          <w:color w:val="000000" w:themeColor="text1"/>
          <w:lang w:eastAsia="en-GB"/>
        </w:rPr>
        <w:t>;</w:t>
      </w:r>
      <w:r w:rsidR="006F6B2A" w:rsidRPr="004A5D70">
        <w:rPr>
          <w:rStyle w:val="FootnoteReference"/>
          <w:rFonts w:ascii="Arial" w:hAnsi="Arial" w:cs="Arial"/>
          <w:color w:val="000000" w:themeColor="text1"/>
          <w:lang w:eastAsia="en-GB"/>
        </w:rPr>
        <w:footnoteReference w:id="1"/>
      </w:r>
      <w:r w:rsidR="006F6B2A" w:rsidRPr="004A5D70">
        <w:rPr>
          <w:rFonts w:ascii="Arial" w:hAnsi="Arial" w:cs="Arial"/>
          <w:color w:val="000000" w:themeColor="text1"/>
          <w:lang w:eastAsia="en-GB"/>
        </w:rPr>
        <w:t xml:space="preserve"> </w:t>
      </w:r>
      <w:r w:rsidR="003B72ED" w:rsidRPr="004A5D70">
        <w:rPr>
          <w:rFonts w:ascii="Arial" w:hAnsi="Arial" w:cs="Arial"/>
          <w:color w:val="000000" w:themeColor="text1"/>
          <w:lang w:eastAsia="en-GB"/>
        </w:rPr>
        <w:t>where alcohol played a role</w:t>
      </w:r>
      <w:r w:rsidR="00882426" w:rsidRPr="004A5D70">
        <w:rPr>
          <w:rFonts w:ascii="Arial" w:hAnsi="Arial" w:cs="Arial"/>
          <w:color w:val="000000" w:themeColor="text1"/>
          <w:lang w:eastAsia="en-GB"/>
        </w:rPr>
        <w:t xml:space="preserve"> in the commission of the offence</w:t>
      </w:r>
      <w:r w:rsidR="000D7734" w:rsidRPr="004A5D70">
        <w:rPr>
          <w:rFonts w:ascii="Arial" w:hAnsi="Arial" w:cs="Arial"/>
          <w:color w:val="000000" w:themeColor="text1"/>
          <w:lang w:eastAsia="en-GB"/>
        </w:rPr>
        <w:t>;</w:t>
      </w:r>
      <w:r w:rsidR="00882426" w:rsidRPr="004A5D70">
        <w:rPr>
          <w:rFonts w:ascii="Arial" w:hAnsi="Arial" w:cs="Arial"/>
          <w:color w:val="000000" w:themeColor="text1"/>
          <w:lang w:eastAsia="en-GB"/>
        </w:rPr>
        <w:t xml:space="preserve"> </w:t>
      </w:r>
      <w:r w:rsidR="00BC1A5F" w:rsidRPr="004A5D70">
        <w:rPr>
          <w:rFonts w:ascii="Arial" w:hAnsi="Arial" w:cs="Arial"/>
          <w:color w:val="000000" w:themeColor="text1"/>
          <w:lang w:eastAsia="en-GB"/>
        </w:rPr>
        <w:t xml:space="preserve">where </w:t>
      </w:r>
      <w:r w:rsidR="00882426" w:rsidRPr="004A5D70">
        <w:rPr>
          <w:rFonts w:ascii="Arial" w:hAnsi="Arial" w:cs="Arial"/>
          <w:color w:val="000000" w:themeColor="text1"/>
          <w:lang w:eastAsia="en-GB"/>
        </w:rPr>
        <w:t>the</w:t>
      </w:r>
      <w:r w:rsidR="00A22A8E" w:rsidRPr="004A5D70">
        <w:rPr>
          <w:rFonts w:ascii="Arial" w:hAnsi="Arial" w:cs="Arial"/>
          <w:color w:val="000000" w:themeColor="text1"/>
          <w:lang w:eastAsia="en-GB"/>
        </w:rPr>
        <w:t>re had been</w:t>
      </w:r>
      <w:r w:rsidR="00882426" w:rsidRPr="004A5D70">
        <w:rPr>
          <w:rFonts w:ascii="Arial" w:hAnsi="Arial" w:cs="Arial"/>
          <w:color w:val="000000" w:themeColor="text1"/>
          <w:lang w:eastAsia="en-GB"/>
        </w:rPr>
        <w:t xml:space="preserve"> e</w:t>
      </w:r>
      <w:r w:rsidR="00A22A8E" w:rsidRPr="004A5D70">
        <w:rPr>
          <w:rFonts w:ascii="Arial" w:hAnsi="Arial" w:cs="Arial"/>
          <w:color w:val="000000" w:themeColor="text1"/>
          <w:lang w:eastAsia="en-GB"/>
        </w:rPr>
        <w:t>vid</w:t>
      </w:r>
      <w:r w:rsidR="00882426" w:rsidRPr="004A5D70">
        <w:rPr>
          <w:rFonts w:ascii="Arial" w:hAnsi="Arial" w:cs="Arial"/>
          <w:color w:val="000000" w:themeColor="text1"/>
          <w:lang w:eastAsia="en-GB"/>
        </w:rPr>
        <w:t>ence of provocation</w:t>
      </w:r>
      <w:r w:rsidR="000D7734" w:rsidRPr="004A5D70">
        <w:rPr>
          <w:rFonts w:ascii="Arial" w:hAnsi="Arial" w:cs="Arial"/>
          <w:color w:val="000000" w:themeColor="text1"/>
          <w:lang w:eastAsia="en-GB"/>
        </w:rPr>
        <w:t>;</w:t>
      </w:r>
      <w:r w:rsidR="00882426" w:rsidRPr="004A5D70">
        <w:rPr>
          <w:rFonts w:ascii="Arial" w:hAnsi="Arial" w:cs="Arial"/>
          <w:color w:val="000000" w:themeColor="text1"/>
          <w:lang w:eastAsia="en-GB"/>
        </w:rPr>
        <w:t xml:space="preserve"> and</w:t>
      </w:r>
      <w:r w:rsidR="00BC1A5F" w:rsidRPr="004A5D70">
        <w:rPr>
          <w:rFonts w:ascii="Arial" w:hAnsi="Arial" w:cs="Arial"/>
          <w:color w:val="000000" w:themeColor="text1"/>
          <w:lang w:eastAsia="en-GB"/>
        </w:rPr>
        <w:t xml:space="preserve"> where</w:t>
      </w:r>
      <w:r w:rsidR="00882426" w:rsidRPr="004A5D70">
        <w:rPr>
          <w:rFonts w:ascii="Arial" w:hAnsi="Arial" w:cs="Arial"/>
          <w:color w:val="000000" w:themeColor="text1"/>
          <w:lang w:eastAsia="en-GB"/>
        </w:rPr>
        <w:t xml:space="preserve"> </w:t>
      </w:r>
      <w:r w:rsidR="00A22A8E" w:rsidRPr="004A5D70">
        <w:rPr>
          <w:rFonts w:ascii="Arial" w:hAnsi="Arial" w:cs="Arial"/>
          <w:color w:val="000000" w:themeColor="text1"/>
          <w:lang w:eastAsia="en-GB"/>
        </w:rPr>
        <w:t>no</w:t>
      </w:r>
      <w:r w:rsidR="00882426" w:rsidRPr="004A5D70">
        <w:rPr>
          <w:rFonts w:ascii="Arial" w:hAnsi="Arial" w:cs="Arial"/>
          <w:color w:val="000000" w:themeColor="text1"/>
          <w:lang w:eastAsia="en-GB"/>
        </w:rPr>
        <w:t xml:space="preserve"> inju</w:t>
      </w:r>
      <w:r w:rsidR="000F5918" w:rsidRPr="004A5D70">
        <w:rPr>
          <w:rFonts w:ascii="Arial" w:hAnsi="Arial" w:cs="Arial"/>
          <w:color w:val="000000" w:themeColor="text1"/>
          <w:lang w:eastAsia="en-GB"/>
        </w:rPr>
        <w:t>r</w:t>
      </w:r>
      <w:r w:rsidR="00A22A8E" w:rsidRPr="004A5D70">
        <w:rPr>
          <w:rFonts w:ascii="Arial" w:hAnsi="Arial" w:cs="Arial"/>
          <w:color w:val="000000" w:themeColor="text1"/>
          <w:lang w:eastAsia="en-GB"/>
        </w:rPr>
        <w:t xml:space="preserve">y </w:t>
      </w:r>
      <w:r w:rsidR="00BC1A5F" w:rsidRPr="004A5D70">
        <w:rPr>
          <w:rFonts w:ascii="Arial" w:hAnsi="Arial" w:cs="Arial"/>
          <w:color w:val="000000" w:themeColor="text1"/>
          <w:lang w:eastAsia="en-GB"/>
        </w:rPr>
        <w:t xml:space="preserve">had been </w:t>
      </w:r>
      <w:r w:rsidR="00A22A8E" w:rsidRPr="004A5D70">
        <w:rPr>
          <w:rFonts w:ascii="Arial" w:hAnsi="Arial" w:cs="Arial"/>
          <w:color w:val="000000" w:themeColor="text1"/>
          <w:lang w:eastAsia="en-GB"/>
        </w:rPr>
        <w:t>sustained.</w:t>
      </w:r>
      <w:r w:rsidR="006F6B2A" w:rsidRPr="004A5D70">
        <w:rPr>
          <w:rStyle w:val="FootnoteReference"/>
          <w:rFonts w:ascii="Arial" w:hAnsi="Arial" w:cs="Arial"/>
          <w:color w:val="000000" w:themeColor="text1"/>
          <w:lang w:eastAsia="en-GB"/>
        </w:rPr>
        <w:footnoteReference w:id="2"/>
      </w:r>
      <w:r w:rsidR="00436B25" w:rsidRPr="004A5D70">
        <w:rPr>
          <w:rFonts w:ascii="Arial" w:hAnsi="Arial" w:cs="Arial"/>
          <w:color w:val="000000" w:themeColor="text1"/>
          <w:lang w:eastAsia="en-GB"/>
        </w:rPr>
        <w:t xml:space="preserve"> </w:t>
      </w:r>
      <w:r w:rsidR="0099700F" w:rsidRPr="004A5D70">
        <w:rPr>
          <w:rFonts w:ascii="Arial" w:hAnsi="Arial" w:cs="Arial"/>
          <w:color w:val="000000" w:themeColor="text1"/>
          <w:lang w:eastAsia="en-GB"/>
        </w:rPr>
        <w:t>It goes without saying that whilst previous judgments on sentencing do indeed serve a useful purpose, each case falls to be decided on its own unique facts.</w:t>
      </w:r>
      <w:r w:rsidR="00DC6B34" w:rsidRPr="004A5D70">
        <w:rPr>
          <w:rStyle w:val="FootnoteReference"/>
          <w:rFonts w:ascii="Arial" w:hAnsi="Arial" w:cs="Arial"/>
          <w:color w:val="000000" w:themeColor="text1"/>
          <w:lang w:eastAsia="en-GB"/>
        </w:rPr>
        <w:footnoteReference w:id="3"/>
      </w:r>
      <w:r w:rsidR="0099700F" w:rsidRPr="004A5D70">
        <w:rPr>
          <w:rFonts w:ascii="Arial" w:hAnsi="Arial" w:cs="Arial"/>
          <w:color w:val="000000" w:themeColor="text1"/>
          <w:lang w:eastAsia="en-GB"/>
        </w:rPr>
        <w:t xml:space="preserve"> </w:t>
      </w:r>
    </w:p>
    <w:p w14:paraId="39856F4C" w14:textId="1528A63A" w:rsidR="00EC73EC" w:rsidRPr="004A5D70" w:rsidRDefault="00102417" w:rsidP="000F5918">
      <w:pPr>
        <w:pStyle w:val="ListParagraph"/>
        <w:adjustRightInd w:val="0"/>
        <w:snapToGrid w:val="0"/>
        <w:spacing w:before="240" w:line="360" w:lineRule="auto"/>
        <w:ind w:left="0"/>
        <w:contextualSpacing w:val="0"/>
        <w:jc w:val="both"/>
        <w:rPr>
          <w:rFonts w:ascii="Arial" w:hAnsi="Arial" w:cs="Arial"/>
          <w:b/>
          <w:color w:val="000000" w:themeColor="text1"/>
          <w:lang w:eastAsia="en-GB"/>
        </w:rPr>
      </w:pPr>
      <w:r w:rsidRPr="004A5D70">
        <w:rPr>
          <w:rFonts w:ascii="Arial" w:hAnsi="Arial" w:cs="Arial"/>
          <w:b/>
          <w:color w:val="000000" w:themeColor="text1"/>
          <w:lang w:eastAsia="en-GB"/>
        </w:rPr>
        <w:t>Discussion</w:t>
      </w:r>
    </w:p>
    <w:p w14:paraId="765D796B" w14:textId="7E6073A4" w:rsidR="00163216" w:rsidRPr="004A5D70" w:rsidRDefault="00AD7076" w:rsidP="003D6F2D">
      <w:pPr>
        <w:pStyle w:val="ListParagraph"/>
        <w:numPr>
          <w:ilvl w:val="0"/>
          <w:numId w:val="2"/>
        </w:numPr>
        <w:adjustRightInd w:val="0"/>
        <w:snapToGrid w:val="0"/>
        <w:spacing w:after="240" w:line="360" w:lineRule="auto"/>
        <w:ind w:left="0" w:firstLine="0"/>
        <w:contextualSpacing w:val="0"/>
        <w:jc w:val="both"/>
        <w:rPr>
          <w:rFonts w:ascii="Arial" w:hAnsi="Arial" w:cs="Arial"/>
          <w:color w:val="000000" w:themeColor="text1"/>
          <w:lang w:eastAsia="en-GB"/>
        </w:rPr>
      </w:pPr>
      <w:r w:rsidRPr="004A5D70">
        <w:rPr>
          <w:rFonts w:ascii="Arial" w:hAnsi="Arial" w:cs="Arial"/>
          <w:color w:val="000000" w:themeColor="text1"/>
          <w:lang w:eastAsia="en-GB"/>
        </w:rPr>
        <w:t xml:space="preserve"> </w:t>
      </w:r>
      <w:r w:rsidR="00F70D85" w:rsidRPr="004A5D70">
        <w:rPr>
          <w:rFonts w:ascii="Arial" w:hAnsi="Arial" w:cs="Arial"/>
          <w:color w:val="000000" w:themeColor="text1"/>
          <w:lang w:eastAsia="en-GB"/>
        </w:rPr>
        <w:t>T</w:t>
      </w:r>
      <w:r w:rsidR="00402488" w:rsidRPr="004A5D70">
        <w:rPr>
          <w:rFonts w:ascii="Arial" w:hAnsi="Arial" w:cs="Arial"/>
          <w:color w:val="000000" w:themeColor="text1"/>
          <w:lang w:eastAsia="en-GB"/>
        </w:rPr>
        <w:t xml:space="preserve">he </w:t>
      </w:r>
      <w:r w:rsidR="0082073C" w:rsidRPr="004A5D70">
        <w:rPr>
          <w:rFonts w:ascii="Arial" w:hAnsi="Arial" w:cs="Arial"/>
          <w:color w:val="000000" w:themeColor="text1"/>
          <w:lang w:eastAsia="en-GB"/>
        </w:rPr>
        <w:t>sentence</w:t>
      </w:r>
      <w:r w:rsidR="00F70D85" w:rsidRPr="004A5D70">
        <w:rPr>
          <w:rFonts w:ascii="Arial" w:hAnsi="Arial" w:cs="Arial"/>
          <w:color w:val="000000" w:themeColor="text1"/>
          <w:lang w:eastAsia="en-GB"/>
        </w:rPr>
        <w:t xml:space="preserve"> imposed in respect of count </w:t>
      </w:r>
      <w:r w:rsidR="00A102F4" w:rsidRPr="004A5D70">
        <w:rPr>
          <w:rFonts w:ascii="Arial" w:hAnsi="Arial" w:cs="Arial"/>
          <w:color w:val="000000" w:themeColor="text1"/>
          <w:lang w:eastAsia="en-GB"/>
        </w:rPr>
        <w:t xml:space="preserve">4 </w:t>
      </w:r>
      <w:r w:rsidR="00A22A8E" w:rsidRPr="004A5D70">
        <w:rPr>
          <w:rFonts w:ascii="Arial" w:hAnsi="Arial" w:cs="Arial"/>
          <w:color w:val="000000" w:themeColor="text1"/>
          <w:lang w:eastAsia="en-GB"/>
        </w:rPr>
        <w:t>concerned</w:t>
      </w:r>
      <w:r w:rsidR="00F70D85" w:rsidRPr="004A5D70">
        <w:rPr>
          <w:rFonts w:ascii="Arial" w:hAnsi="Arial" w:cs="Arial"/>
          <w:color w:val="000000" w:themeColor="text1"/>
          <w:lang w:eastAsia="en-GB"/>
        </w:rPr>
        <w:t xml:space="preserve"> a crime</w:t>
      </w:r>
      <w:r w:rsidR="0082073C" w:rsidRPr="004A5D70">
        <w:rPr>
          <w:rFonts w:ascii="Arial" w:hAnsi="Arial" w:cs="Arial"/>
          <w:color w:val="000000" w:themeColor="text1"/>
          <w:lang w:eastAsia="en-GB"/>
        </w:rPr>
        <w:t xml:space="preserve"> </w:t>
      </w:r>
      <w:r w:rsidR="00102417" w:rsidRPr="004A5D70">
        <w:rPr>
          <w:rFonts w:ascii="Arial" w:hAnsi="Arial" w:cs="Arial"/>
          <w:color w:val="000000" w:themeColor="text1"/>
          <w:lang w:eastAsia="en-GB"/>
        </w:rPr>
        <w:t>which</w:t>
      </w:r>
      <w:r w:rsidR="00F70D85" w:rsidRPr="004A5D70">
        <w:rPr>
          <w:rFonts w:ascii="Arial" w:hAnsi="Arial" w:cs="Arial"/>
          <w:color w:val="000000" w:themeColor="text1"/>
          <w:lang w:eastAsia="en-GB"/>
        </w:rPr>
        <w:t xml:space="preserve">, </w:t>
      </w:r>
      <w:r w:rsidR="007543F4" w:rsidRPr="004A5D70">
        <w:rPr>
          <w:rFonts w:ascii="Arial" w:hAnsi="Arial" w:cs="Arial"/>
          <w:color w:val="000000" w:themeColor="text1"/>
          <w:lang w:eastAsia="en-GB"/>
        </w:rPr>
        <w:t xml:space="preserve">with </w:t>
      </w:r>
      <w:r w:rsidR="00643B45" w:rsidRPr="004A5D70">
        <w:rPr>
          <w:rFonts w:ascii="Arial" w:hAnsi="Arial" w:cs="Arial"/>
          <w:color w:val="000000" w:themeColor="text1"/>
          <w:lang w:eastAsia="en-GB"/>
        </w:rPr>
        <w:t>the remaining three offences committed</w:t>
      </w:r>
      <w:r w:rsidR="00F70D85" w:rsidRPr="004A5D70">
        <w:rPr>
          <w:rFonts w:ascii="Arial" w:hAnsi="Arial" w:cs="Arial"/>
          <w:color w:val="000000" w:themeColor="text1"/>
          <w:lang w:eastAsia="en-GB"/>
        </w:rPr>
        <w:t xml:space="preserve">, </w:t>
      </w:r>
      <w:r w:rsidR="007543F4" w:rsidRPr="004A5D70">
        <w:rPr>
          <w:rFonts w:ascii="Arial" w:hAnsi="Arial" w:cs="Arial"/>
          <w:color w:val="000000" w:themeColor="text1"/>
          <w:lang w:eastAsia="en-GB"/>
        </w:rPr>
        <w:t xml:space="preserve">formed part of </w:t>
      </w:r>
      <w:r w:rsidR="0082073C" w:rsidRPr="004A5D70">
        <w:rPr>
          <w:rFonts w:ascii="Arial" w:hAnsi="Arial" w:cs="Arial"/>
          <w:color w:val="000000" w:themeColor="text1"/>
          <w:lang w:eastAsia="en-GB"/>
        </w:rPr>
        <w:t>one criminal transaction</w:t>
      </w:r>
      <w:r w:rsidRPr="004A5D70">
        <w:rPr>
          <w:rFonts w:ascii="Arial" w:hAnsi="Arial" w:cs="Arial"/>
          <w:color w:val="000000" w:themeColor="text1"/>
          <w:lang w:eastAsia="en-GB"/>
        </w:rPr>
        <w:t>.</w:t>
      </w:r>
      <w:r w:rsidR="00163216" w:rsidRPr="004A5D70">
        <w:rPr>
          <w:rFonts w:ascii="Arial" w:hAnsi="Arial" w:cs="Arial"/>
          <w:color w:val="000000" w:themeColor="text1"/>
          <w:lang w:eastAsia="en-GB"/>
        </w:rPr>
        <w:t xml:space="preserve"> </w:t>
      </w:r>
      <w:r w:rsidR="00F70D85" w:rsidRPr="004A5D70">
        <w:rPr>
          <w:rFonts w:ascii="Arial" w:hAnsi="Arial" w:cs="Arial"/>
          <w:color w:val="000000" w:themeColor="text1"/>
          <w:lang w:eastAsia="en-GB"/>
        </w:rPr>
        <w:t xml:space="preserve">The trial court correctly took account of the cumulative effect of the sentences imposed </w:t>
      </w:r>
      <w:r w:rsidR="00EA0060" w:rsidRPr="004A5D70">
        <w:rPr>
          <w:rFonts w:ascii="Arial" w:hAnsi="Arial" w:cs="Arial"/>
          <w:color w:val="000000" w:themeColor="text1"/>
          <w:lang w:eastAsia="en-GB"/>
        </w:rPr>
        <w:t xml:space="preserve">in ordering that the </w:t>
      </w:r>
      <w:r w:rsidR="00643B45" w:rsidRPr="004A5D70">
        <w:rPr>
          <w:rFonts w:ascii="Arial" w:hAnsi="Arial" w:cs="Arial"/>
          <w:color w:val="000000" w:themeColor="text1"/>
          <w:lang w:eastAsia="en-GB"/>
        </w:rPr>
        <w:t xml:space="preserve">sentence of </w:t>
      </w:r>
      <w:r w:rsidR="00EA0060" w:rsidRPr="004A5D70">
        <w:rPr>
          <w:rFonts w:ascii="Arial" w:hAnsi="Arial" w:cs="Arial"/>
          <w:color w:val="000000" w:themeColor="text1"/>
          <w:lang w:eastAsia="en-GB"/>
        </w:rPr>
        <w:t xml:space="preserve">nine years’ imprisonment in respect of the first three counts be served concurrently with the sentence imposed in respect of count </w:t>
      </w:r>
      <w:r w:rsidR="004F4389" w:rsidRPr="004A5D70">
        <w:rPr>
          <w:rFonts w:ascii="Arial" w:hAnsi="Arial" w:cs="Arial"/>
          <w:color w:val="000000" w:themeColor="text1"/>
          <w:lang w:eastAsia="en-GB"/>
        </w:rPr>
        <w:t>4</w:t>
      </w:r>
      <w:r w:rsidR="00EA0060" w:rsidRPr="004A5D70">
        <w:rPr>
          <w:rFonts w:ascii="Arial" w:hAnsi="Arial" w:cs="Arial"/>
          <w:color w:val="000000" w:themeColor="text1"/>
          <w:lang w:eastAsia="en-GB"/>
        </w:rPr>
        <w:t>.</w:t>
      </w:r>
      <w:r w:rsidR="005D1C6D" w:rsidRPr="004A5D70">
        <w:rPr>
          <w:rFonts w:ascii="Arial" w:hAnsi="Arial" w:cs="Arial"/>
          <w:color w:val="000000" w:themeColor="text1"/>
          <w:lang w:eastAsia="en-GB"/>
        </w:rPr>
        <w:t xml:space="preserve"> </w:t>
      </w:r>
      <w:r w:rsidR="00643B45" w:rsidRPr="004A5D70">
        <w:rPr>
          <w:rFonts w:ascii="Arial" w:hAnsi="Arial" w:cs="Arial"/>
          <w:color w:val="000000" w:themeColor="text1"/>
          <w:lang w:eastAsia="en-GB"/>
        </w:rPr>
        <w:t>A</w:t>
      </w:r>
      <w:r w:rsidR="004F4389" w:rsidRPr="004A5D70">
        <w:rPr>
          <w:rFonts w:ascii="Arial" w:hAnsi="Arial" w:cs="Arial"/>
          <w:color w:val="000000" w:themeColor="text1"/>
          <w:lang w:eastAsia="en-GB"/>
        </w:rPr>
        <w:t xml:space="preserve">ll </w:t>
      </w:r>
      <w:r w:rsidR="00EA0060" w:rsidRPr="004A5D70">
        <w:rPr>
          <w:rFonts w:ascii="Arial" w:hAnsi="Arial" w:cs="Arial"/>
          <w:color w:val="000000" w:themeColor="text1"/>
          <w:lang w:eastAsia="en-GB"/>
        </w:rPr>
        <w:t xml:space="preserve">relevant </w:t>
      </w:r>
      <w:r w:rsidR="004F4389" w:rsidRPr="004A5D70">
        <w:rPr>
          <w:rFonts w:ascii="Arial" w:hAnsi="Arial" w:cs="Arial"/>
          <w:color w:val="000000" w:themeColor="text1"/>
          <w:lang w:eastAsia="en-GB"/>
        </w:rPr>
        <w:t xml:space="preserve">factors, including the </w:t>
      </w:r>
      <w:r w:rsidR="00EA0060" w:rsidRPr="004A5D70">
        <w:rPr>
          <w:rFonts w:ascii="Arial" w:hAnsi="Arial" w:cs="Arial"/>
          <w:color w:val="000000" w:themeColor="text1"/>
          <w:lang w:eastAsia="en-GB"/>
        </w:rPr>
        <w:t xml:space="preserve">mitigating and aggravating </w:t>
      </w:r>
      <w:r w:rsidR="004F4389" w:rsidRPr="004A5D70">
        <w:rPr>
          <w:rFonts w:ascii="Arial" w:hAnsi="Arial" w:cs="Arial"/>
          <w:color w:val="000000" w:themeColor="text1"/>
          <w:lang w:eastAsia="en-GB"/>
        </w:rPr>
        <w:t>circumstances which existed</w:t>
      </w:r>
      <w:r w:rsidR="00EA0060" w:rsidRPr="004A5D70">
        <w:rPr>
          <w:rFonts w:ascii="Arial" w:hAnsi="Arial" w:cs="Arial"/>
          <w:color w:val="000000" w:themeColor="text1"/>
          <w:lang w:eastAsia="en-GB"/>
        </w:rPr>
        <w:t>,</w:t>
      </w:r>
      <w:r w:rsidR="005D1C6D" w:rsidRPr="004A5D70">
        <w:rPr>
          <w:rFonts w:ascii="Arial" w:hAnsi="Arial" w:cs="Arial"/>
          <w:color w:val="000000" w:themeColor="text1"/>
          <w:lang w:eastAsia="en-GB"/>
        </w:rPr>
        <w:t xml:space="preserve"> the appellant’s prior criminal record, the seriousness of the crime committed, and society's interest were</w:t>
      </w:r>
      <w:r w:rsidR="009F7333" w:rsidRPr="004A5D70">
        <w:rPr>
          <w:rFonts w:ascii="Arial" w:hAnsi="Arial" w:cs="Arial"/>
          <w:color w:val="000000" w:themeColor="text1"/>
          <w:lang w:eastAsia="en-GB"/>
        </w:rPr>
        <w:t xml:space="preserve"> </w:t>
      </w:r>
      <w:r w:rsidR="00643B45" w:rsidRPr="004A5D70">
        <w:rPr>
          <w:rFonts w:ascii="Arial" w:hAnsi="Arial" w:cs="Arial"/>
          <w:color w:val="000000" w:themeColor="text1"/>
          <w:lang w:eastAsia="en-GB"/>
        </w:rPr>
        <w:t>appropriately</w:t>
      </w:r>
      <w:r w:rsidR="005D1C6D" w:rsidRPr="004A5D70">
        <w:rPr>
          <w:rFonts w:ascii="Arial" w:hAnsi="Arial" w:cs="Arial"/>
          <w:color w:val="000000" w:themeColor="text1"/>
          <w:lang w:eastAsia="en-GB"/>
        </w:rPr>
        <w:t xml:space="preserve"> considered</w:t>
      </w:r>
      <w:r w:rsidR="00EA0060" w:rsidRPr="004A5D70">
        <w:rPr>
          <w:rFonts w:ascii="Arial" w:hAnsi="Arial" w:cs="Arial"/>
          <w:color w:val="000000" w:themeColor="text1"/>
          <w:lang w:eastAsia="en-GB"/>
        </w:rPr>
        <w:t>.</w:t>
      </w:r>
    </w:p>
    <w:p w14:paraId="0155A233" w14:textId="31C32244" w:rsidR="00EA0060" w:rsidRPr="004A5D70" w:rsidRDefault="000F5918" w:rsidP="000F5918">
      <w:pPr>
        <w:pStyle w:val="ListParagraph"/>
        <w:numPr>
          <w:ilvl w:val="0"/>
          <w:numId w:val="2"/>
        </w:numPr>
        <w:adjustRightInd w:val="0"/>
        <w:snapToGrid w:val="0"/>
        <w:spacing w:before="240" w:after="240" w:line="360" w:lineRule="auto"/>
        <w:ind w:left="0" w:firstLine="0"/>
        <w:contextualSpacing w:val="0"/>
        <w:jc w:val="both"/>
        <w:rPr>
          <w:rFonts w:ascii="Arial" w:hAnsi="Arial" w:cs="Arial"/>
          <w:color w:val="000000" w:themeColor="text1"/>
          <w:lang w:eastAsia="en-GB"/>
        </w:rPr>
      </w:pPr>
      <w:r w:rsidRPr="004A5D70">
        <w:rPr>
          <w:rFonts w:ascii="Arial" w:hAnsi="Arial" w:cs="Arial"/>
          <w:color w:val="000000" w:themeColor="text1"/>
          <w:lang w:eastAsia="en-GB"/>
        </w:rPr>
        <w:t>S</w:t>
      </w:r>
      <w:r w:rsidR="005D5861" w:rsidRPr="004A5D70">
        <w:rPr>
          <w:rFonts w:ascii="Arial" w:hAnsi="Arial" w:cs="Arial"/>
          <w:color w:val="000000" w:themeColor="text1"/>
          <w:lang w:eastAsia="en-GB"/>
        </w:rPr>
        <w:t>entencing</w:t>
      </w:r>
      <w:r w:rsidR="005D5861" w:rsidRPr="004A5D70">
        <w:rPr>
          <w:rFonts w:ascii="Arial" w:hAnsi="Arial" w:cs="Arial"/>
          <w:color w:val="000000" w:themeColor="text1"/>
        </w:rPr>
        <w:t xml:space="preserve"> is pre-eminently a matter for the discretion of the trial court.</w:t>
      </w:r>
      <w:r w:rsidR="001D6A5C" w:rsidRPr="004A5D70">
        <w:rPr>
          <w:rFonts w:ascii="Arial" w:hAnsi="Arial" w:cs="Arial"/>
          <w:color w:val="000000" w:themeColor="text1"/>
        </w:rPr>
        <w:t xml:space="preserve"> </w:t>
      </w:r>
      <w:r w:rsidRPr="004A5D70">
        <w:rPr>
          <w:rFonts w:ascii="Arial" w:hAnsi="Arial" w:cs="Arial"/>
          <w:color w:val="000000" w:themeColor="text1"/>
        </w:rPr>
        <w:t>A</w:t>
      </w:r>
      <w:r w:rsidR="005D5861" w:rsidRPr="004A5D70">
        <w:rPr>
          <w:rFonts w:ascii="Arial" w:hAnsi="Arial" w:cs="Arial"/>
          <w:color w:val="000000" w:themeColor="text1"/>
        </w:rPr>
        <w:t xml:space="preserve">n appeal court should be careful not to erode such discretion unless it has not been judicially exercised, or the trial court misdirected itself to such an extent that its decision on sentence is vitiated, or the sentence is so disproportionate or shocking </w:t>
      </w:r>
      <w:r w:rsidR="005D5861" w:rsidRPr="004A5D70">
        <w:rPr>
          <w:rFonts w:ascii="Arial" w:hAnsi="Arial" w:cs="Arial"/>
          <w:color w:val="000000" w:themeColor="text1"/>
        </w:rPr>
        <w:lastRenderedPageBreak/>
        <w:t>that no reasonable court could have imposed it.</w:t>
      </w:r>
      <w:r w:rsidR="005D5861" w:rsidRPr="004A5D70">
        <w:rPr>
          <w:rStyle w:val="FootnoteReference"/>
          <w:rFonts w:ascii="Arial" w:hAnsi="Arial" w:cs="Arial"/>
          <w:color w:val="000000" w:themeColor="text1"/>
        </w:rPr>
        <w:footnoteReference w:id="4"/>
      </w:r>
      <w:r w:rsidR="005D1C6D" w:rsidRPr="004A5D70">
        <w:rPr>
          <w:rFonts w:ascii="Arial" w:hAnsi="Arial" w:cs="Arial"/>
          <w:color w:val="000000" w:themeColor="text1"/>
        </w:rPr>
        <w:t xml:space="preserve"> In this matter, the sentence of </w:t>
      </w:r>
      <w:r w:rsidR="00F63A13" w:rsidRPr="004A5D70">
        <w:rPr>
          <w:rFonts w:ascii="Arial" w:hAnsi="Arial" w:cs="Arial"/>
          <w:color w:val="000000" w:themeColor="text1"/>
        </w:rPr>
        <w:t xml:space="preserve">10 </w:t>
      </w:r>
      <w:r w:rsidR="005D1C6D" w:rsidRPr="004A5D70">
        <w:rPr>
          <w:rFonts w:ascii="Arial" w:hAnsi="Arial" w:cs="Arial"/>
          <w:color w:val="000000" w:themeColor="text1"/>
        </w:rPr>
        <w:t>years’ imprisonment</w:t>
      </w:r>
      <w:r w:rsidR="00163216" w:rsidRPr="004A5D70">
        <w:rPr>
          <w:rFonts w:ascii="Arial" w:hAnsi="Arial" w:cs="Arial"/>
          <w:color w:val="000000" w:themeColor="text1"/>
        </w:rPr>
        <w:t xml:space="preserve"> </w:t>
      </w:r>
      <w:r w:rsidR="00113FF0" w:rsidRPr="004A5D70">
        <w:rPr>
          <w:rFonts w:ascii="Arial" w:hAnsi="Arial" w:cs="Arial"/>
          <w:color w:val="000000" w:themeColor="text1"/>
        </w:rPr>
        <w:t xml:space="preserve">arose </w:t>
      </w:r>
      <w:r w:rsidR="007543F4" w:rsidRPr="004A5D70">
        <w:rPr>
          <w:rFonts w:ascii="Arial" w:hAnsi="Arial" w:cs="Arial"/>
          <w:color w:val="000000" w:themeColor="text1"/>
        </w:rPr>
        <w:t xml:space="preserve">consequent </w:t>
      </w:r>
      <w:r w:rsidR="00385D5A" w:rsidRPr="004A5D70">
        <w:rPr>
          <w:rFonts w:ascii="Arial" w:hAnsi="Arial" w:cs="Arial"/>
          <w:color w:val="000000" w:themeColor="text1"/>
        </w:rPr>
        <w:t>upon</w:t>
      </w:r>
      <w:r w:rsidR="00113FF0" w:rsidRPr="004A5D70">
        <w:rPr>
          <w:rFonts w:ascii="Arial" w:hAnsi="Arial" w:cs="Arial"/>
          <w:color w:val="000000" w:themeColor="text1"/>
        </w:rPr>
        <w:t xml:space="preserve"> the trial court’s </w:t>
      </w:r>
      <w:r w:rsidR="007543F4" w:rsidRPr="004A5D70">
        <w:rPr>
          <w:rFonts w:ascii="Arial" w:hAnsi="Arial" w:cs="Arial"/>
          <w:color w:val="000000" w:themeColor="text1"/>
        </w:rPr>
        <w:t xml:space="preserve">proper exercise of its </w:t>
      </w:r>
      <w:r w:rsidR="00113FF0" w:rsidRPr="004A5D70">
        <w:rPr>
          <w:rFonts w:ascii="Arial" w:hAnsi="Arial" w:cs="Arial"/>
          <w:color w:val="000000" w:themeColor="text1"/>
        </w:rPr>
        <w:t>discretion</w:t>
      </w:r>
      <w:r w:rsidR="004F4389" w:rsidRPr="004A5D70">
        <w:rPr>
          <w:rFonts w:ascii="Arial" w:hAnsi="Arial" w:cs="Arial"/>
          <w:color w:val="000000" w:themeColor="text1"/>
        </w:rPr>
        <w:t>,</w:t>
      </w:r>
      <w:r w:rsidR="00113FF0" w:rsidRPr="004A5D70">
        <w:rPr>
          <w:rFonts w:ascii="Arial" w:hAnsi="Arial" w:cs="Arial"/>
          <w:color w:val="000000" w:themeColor="text1"/>
        </w:rPr>
        <w:t xml:space="preserve"> with which no interference by this Court is warranted</w:t>
      </w:r>
      <w:r w:rsidR="007543F4" w:rsidRPr="004A5D70">
        <w:rPr>
          <w:rFonts w:ascii="Arial" w:hAnsi="Arial" w:cs="Arial"/>
          <w:color w:val="000000" w:themeColor="text1"/>
        </w:rPr>
        <w:t>. It follows f</w:t>
      </w:r>
      <w:r w:rsidR="004F4389" w:rsidRPr="004A5D70">
        <w:rPr>
          <w:rFonts w:ascii="Arial" w:hAnsi="Arial" w:cs="Arial"/>
          <w:color w:val="000000" w:themeColor="text1"/>
        </w:rPr>
        <w:t>or these reasons th</w:t>
      </w:r>
      <w:r w:rsidR="007543F4" w:rsidRPr="004A5D70">
        <w:rPr>
          <w:rFonts w:ascii="Arial" w:hAnsi="Arial" w:cs="Arial"/>
          <w:color w:val="000000" w:themeColor="text1"/>
        </w:rPr>
        <w:t>at th</w:t>
      </w:r>
      <w:r w:rsidR="004F4389" w:rsidRPr="004A5D70">
        <w:rPr>
          <w:rFonts w:ascii="Arial" w:hAnsi="Arial" w:cs="Arial"/>
          <w:color w:val="000000" w:themeColor="text1"/>
        </w:rPr>
        <w:t>e appeal must fail.</w:t>
      </w:r>
    </w:p>
    <w:p w14:paraId="5505F172" w14:textId="77777777" w:rsidR="006014C8" w:rsidRDefault="007D44D8" w:rsidP="00997B9F">
      <w:pPr>
        <w:pStyle w:val="ListParagraph"/>
        <w:adjustRightInd w:val="0"/>
        <w:snapToGrid w:val="0"/>
        <w:spacing w:line="360" w:lineRule="auto"/>
        <w:ind w:left="0"/>
        <w:contextualSpacing w:val="0"/>
        <w:jc w:val="both"/>
        <w:rPr>
          <w:rFonts w:ascii="Arial" w:hAnsi="Arial" w:cs="Arial"/>
          <w:b/>
          <w:color w:val="000000" w:themeColor="text1"/>
          <w:lang w:eastAsia="en-GB"/>
        </w:rPr>
      </w:pPr>
      <w:r w:rsidRPr="004A5D70">
        <w:rPr>
          <w:rFonts w:ascii="Arial" w:hAnsi="Arial" w:cs="Arial"/>
          <w:b/>
          <w:color w:val="000000" w:themeColor="text1"/>
          <w:lang w:eastAsia="en-GB"/>
        </w:rPr>
        <w:t>Order</w:t>
      </w:r>
    </w:p>
    <w:p w14:paraId="7465215A" w14:textId="77777777" w:rsidR="00997B9F" w:rsidRDefault="006014C8" w:rsidP="00997B9F">
      <w:pPr>
        <w:pStyle w:val="ListParagraph"/>
        <w:adjustRightInd w:val="0"/>
        <w:snapToGrid w:val="0"/>
        <w:spacing w:line="360" w:lineRule="auto"/>
        <w:ind w:left="0"/>
        <w:contextualSpacing w:val="0"/>
        <w:jc w:val="both"/>
        <w:rPr>
          <w:rFonts w:ascii="Arial" w:hAnsi="Arial" w:cs="Arial"/>
          <w:color w:val="000000" w:themeColor="text1"/>
          <w:lang w:eastAsia="en-GB"/>
        </w:rPr>
      </w:pPr>
      <w:r w:rsidRPr="006014C8">
        <w:rPr>
          <w:rFonts w:ascii="Arial" w:hAnsi="Arial" w:cs="Arial"/>
          <w:color w:val="000000" w:themeColor="text1"/>
          <w:lang w:eastAsia="en-GB"/>
        </w:rPr>
        <w:t>[10]</w:t>
      </w:r>
      <w:r>
        <w:rPr>
          <w:rFonts w:ascii="Arial" w:hAnsi="Arial" w:cs="Arial"/>
          <w:b/>
          <w:color w:val="000000" w:themeColor="text1"/>
          <w:lang w:eastAsia="en-GB"/>
        </w:rPr>
        <w:tab/>
      </w:r>
      <w:r w:rsidR="004F4389" w:rsidRPr="002606BB">
        <w:rPr>
          <w:rFonts w:ascii="Arial" w:hAnsi="Arial" w:cs="Arial"/>
          <w:color w:val="000000" w:themeColor="text1"/>
          <w:lang w:eastAsia="en-GB"/>
        </w:rPr>
        <w:t>The following</w:t>
      </w:r>
      <w:r w:rsidR="00EA0060" w:rsidRPr="002606BB">
        <w:rPr>
          <w:rFonts w:ascii="Arial" w:hAnsi="Arial" w:cs="Arial"/>
          <w:color w:val="000000" w:themeColor="text1"/>
          <w:lang w:eastAsia="en-GB"/>
        </w:rPr>
        <w:t xml:space="preserve"> order</w:t>
      </w:r>
      <w:r w:rsidR="004F4389" w:rsidRPr="002606BB">
        <w:rPr>
          <w:rFonts w:ascii="Arial" w:hAnsi="Arial" w:cs="Arial"/>
          <w:color w:val="000000" w:themeColor="text1"/>
          <w:lang w:eastAsia="en-GB"/>
        </w:rPr>
        <w:t xml:space="preserve"> is made</w:t>
      </w:r>
      <w:r w:rsidR="00EA0060" w:rsidRPr="002606BB">
        <w:rPr>
          <w:rFonts w:ascii="Arial" w:hAnsi="Arial" w:cs="Arial"/>
          <w:color w:val="000000" w:themeColor="text1"/>
          <w:lang w:eastAsia="en-GB"/>
        </w:rPr>
        <w:t>:</w:t>
      </w:r>
    </w:p>
    <w:p w14:paraId="21887FED" w14:textId="66BD5E8C" w:rsidR="00113FF0" w:rsidRPr="00261441" w:rsidRDefault="007D44D8" w:rsidP="00997B9F">
      <w:pPr>
        <w:pStyle w:val="ListParagraph"/>
        <w:adjustRightInd w:val="0"/>
        <w:snapToGrid w:val="0"/>
        <w:spacing w:line="360" w:lineRule="auto"/>
        <w:ind w:left="0"/>
        <w:contextualSpacing w:val="0"/>
        <w:jc w:val="both"/>
        <w:rPr>
          <w:rFonts w:ascii="Arial" w:hAnsi="Arial" w:cs="Arial"/>
          <w:color w:val="000000" w:themeColor="text1"/>
          <w:lang w:eastAsia="en-GB"/>
        </w:rPr>
      </w:pPr>
      <w:r w:rsidRPr="00261441">
        <w:rPr>
          <w:rFonts w:ascii="Arial" w:hAnsi="Arial" w:cs="Arial"/>
          <w:color w:val="000000" w:themeColor="text1"/>
          <w:lang w:eastAsia="en-GB"/>
        </w:rPr>
        <w:t xml:space="preserve">The appeal is </w:t>
      </w:r>
      <w:r w:rsidR="00855F88" w:rsidRPr="00261441">
        <w:rPr>
          <w:rFonts w:ascii="Arial" w:hAnsi="Arial" w:cs="Arial"/>
          <w:color w:val="000000" w:themeColor="text1"/>
          <w:lang w:eastAsia="en-GB"/>
        </w:rPr>
        <w:t>dismissed</w:t>
      </w:r>
      <w:r w:rsidR="00987371" w:rsidRPr="00261441">
        <w:rPr>
          <w:rFonts w:ascii="Arial" w:hAnsi="Arial" w:cs="Arial"/>
          <w:color w:val="000000" w:themeColor="text1"/>
          <w:lang w:eastAsia="en-GB"/>
        </w:rPr>
        <w:t>.</w:t>
      </w:r>
    </w:p>
    <w:p w14:paraId="01886B01" w14:textId="697DC62D" w:rsidR="00113FF0" w:rsidRPr="002606BB" w:rsidRDefault="00113FF0" w:rsidP="00113FF0">
      <w:pPr>
        <w:pStyle w:val="ListParagraph"/>
        <w:spacing w:before="100" w:beforeAutospacing="1" w:after="100" w:afterAutospacing="1" w:line="360" w:lineRule="auto"/>
        <w:ind w:left="0" w:firstLine="720"/>
        <w:jc w:val="both"/>
        <w:rPr>
          <w:rFonts w:ascii="Arial" w:hAnsi="Arial" w:cs="Arial"/>
          <w:color w:val="000000" w:themeColor="text1"/>
          <w:lang w:eastAsia="en-GB"/>
        </w:rPr>
      </w:pPr>
    </w:p>
    <w:p w14:paraId="19288AC3" w14:textId="0F23F8D4" w:rsidR="00113FF0" w:rsidRPr="002606BB" w:rsidRDefault="00113FF0" w:rsidP="00113FF0">
      <w:pPr>
        <w:pStyle w:val="ListParagraph"/>
        <w:spacing w:before="100" w:beforeAutospacing="1" w:after="100" w:afterAutospacing="1" w:line="360" w:lineRule="auto"/>
        <w:ind w:left="5040" w:firstLine="720"/>
        <w:rPr>
          <w:rFonts w:ascii="Arial" w:hAnsi="Arial" w:cs="Arial"/>
          <w:color w:val="000000" w:themeColor="text1"/>
          <w:lang w:eastAsia="en-GB"/>
        </w:rPr>
      </w:pPr>
      <w:r w:rsidRPr="002606BB">
        <w:rPr>
          <w:rFonts w:ascii="Arial" w:hAnsi="Arial" w:cs="Arial"/>
          <w:color w:val="000000" w:themeColor="text1"/>
          <w:lang w:eastAsia="en-GB"/>
        </w:rPr>
        <w:t>___________________</w:t>
      </w:r>
    </w:p>
    <w:p w14:paraId="720D8673" w14:textId="191C0329" w:rsidR="00113FF0" w:rsidRDefault="00952BAA" w:rsidP="00113FF0">
      <w:pPr>
        <w:pStyle w:val="ListParagraph"/>
        <w:spacing w:before="100" w:beforeAutospacing="1" w:after="100" w:afterAutospacing="1" w:line="360" w:lineRule="auto"/>
        <w:ind w:left="5040" w:firstLine="720"/>
        <w:rPr>
          <w:rFonts w:ascii="Arial" w:hAnsi="Arial" w:cs="Arial"/>
          <w:color w:val="000000" w:themeColor="text1"/>
          <w:lang w:eastAsia="en-GB"/>
        </w:rPr>
      </w:pPr>
      <w:r>
        <w:rPr>
          <w:rFonts w:ascii="Arial" w:hAnsi="Arial" w:cs="Arial"/>
          <w:color w:val="000000" w:themeColor="text1"/>
          <w:lang w:eastAsia="en-GB"/>
        </w:rPr>
        <w:t xml:space="preserve">K M </w:t>
      </w:r>
      <w:r w:rsidR="00113FF0" w:rsidRPr="002606BB">
        <w:rPr>
          <w:rFonts w:ascii="Arial" w:hAnsi="Arial" w:cs="Arial"/>
          <w:color w:val="000000" w:themeColor="text1"/>
          <w:lang w:eastAsia="en-GB"/>
        </w:rPr>
        <w:t>SAVAGE</w:t>
      </w:r>
    </w:p>
    <w:p w14:paraId="62B1EA59" w14:textId="47B5EACA" w:rsidR="00952BAA" w:rsidRPr="002606BB" w:rsidRDefault="00952BAA" w:rsidP="00113FF0">
      <w:pPr>
        <w:pStyle w:val="ListParagraph"/>
        <w:spacing w:before="100" w:beforeAutospacing="1" w:after="100" w:afterAutospacing="1" w:line="360" w:lineRule="auto"/>
        <w:ind w:left="5040" w:firstLine="720"/>
        <w:rPr>
          <w:rFonts w:ascii="Arial" w:hAnsi="Arial" w:cs="Arial"/>
          <w:color w:val="000000" w:themeColor="text1"/>
          <w:lang w:eastAsia="en-GB"/>
        </w:rPr>
      </w:pPr>
      <w:r>
        <w:rPr>
          <w:rFonts w:ascii="Arial" w:hAnsi="Arial" w:cs="Arial"/>
          <w:color w:val="000000" w:themeColor="text1"/>
          <w:lang w:eastAsia="en-GB"/>
        </w:rPr>
        <w:t>ACTING JUDGE OF APPEAL</w:t>
      </w:r>
    </w:p>
    <w:p w14:paraId="76297FF1" w14:textId="311E38A9" w:rsidR="00113FF0" w:rsidRPr="002606BB" w:rsidRDefault="00113FF0" w:rsidP="00113FF0">
      <w:pPr>
        <w:pStyle w:val="ListParagraph"/>
        <w:spacing w:before="100" w:beforeAutospacing="1" w:after="100" w:afterAutospacing="1" w:line="360" w:lineRule="auto"/>
        <w:ind w:left="0" w:firstLine="720"/>
        <w:jc w:val="both"/>
        <w:rPr>
          <w:rFonts w:ascii="Arial" w:hAnsi="Arial" w:cs="Arial"/>
          <w:color w:val="000000" w:themeColor="text1"/>
          <w:lang w:eastAsia="en-GB"/>
        </w:rPr>
      </w:pPr>
    </w:p>
    <w:p w14:paraId="110BDCA3" w14:textId="77777777" w:rsidR="00B60B9D" w:rsidRDefault="00B60B9D">
      <w:pPr>
        <w:rPr>
          <w:rFonts w:ascii="Arial" w:eastAsia="Times New Roman" w:hAnsi="Arial" w:cs="Arial"/>
          <w:color w:val="000000" w:themeColor="text1"/>
          <w:lang w:val="en-GB" w:eastAsia="en-GB"/>
        </w:rPr>
      </w:pPr>
      <w:r>
        <w:rPr>
          <w:rFonts w:ascii="Arial" w:hAnsi="Arial" w:cs="Arial"/>
          <w:color w:val="000000" w:themeColor="text1"/>
          <w:lang w:eastAsia="en-GB"/>
        </w:rPr>
        <w:br w:type="page"/>
      </w:r>
    </w:p>
    <w:p w14:paraId="6F708BD3" w14:textId="79537065" w:rsidR="00113FF0" w:rsidRPr="002606BB" w:rsidRDefault="00113FF0" w:rsidP="00113FF0">
      <w:pPr>
        <w:pStyle w:val="ListParagraph"/>
        <w:spacing w:before="100" w:beforeAutospacing="1" w:after="100" w:afterAutospacing="1" w:line="360" w:lineRule="auto"/>
        <w:ind w:left="0" w:firstLine="720"/>
        <w:jc w:val="both"/>
        <w:rPr>
          <w:rFonts w:ascii="Arial" w:hAnsi="Arial" w:cs="Arial"/>
          <w:color w:val="000000" w:themeColor="text1"/>
          <w:lang w:eastAsia="en-GB"/>
        </w:rPr>
      </w:pPr>
      <w:r w:rsidRPr="002606BB">
        <w:rPr>
          <w:rFonts w:ascii="Arial" w:hAnsi="Arial" w:cs="Arial"/>
          <w:color w:val="000000" w:themeColor="text1"/>
          <w:lang w:eastAsia="en-GB"/>
        </w:rPr>
        <w:lastRenderedPageBreak/>
        <w:t>APPEARANCES</w:t>
      </w:r>
    </w:p>
    <w:p w14:paraId="3A072D50" w14:textId="40622433" w:rsidR="00113FF0" w:rsidRPr="002606BB" w:rsidRDefault="00113FF0" w:rsidP="00113FF0">
      <w:pPr>
        <w:pStyle w:val="ListParagraph"/>
        <w:spacing w:before="100" w:beforeAutospacing="1" w:after="100" w:afterAutospacing="1" w:line="360" w:lineRule="auto"/>
        <w:ind w:left="0" w:firstLine="720"/>
        <w:jc w:val="both"/>
        <w:rPr>
          <w:rFonts w:ascii="Arial" w:hAnsi="Arial" w:cs="Arial"/>
          <w:color w:val="000000" w:themeColor="text1"/>
          <w:lang w:eastAsia="en-GB"/>
        </w:rPr>
      </w:pPr>
    </w:p>
    <w:p w14:paraId="10138CD3" w14:textId="260668AA" w:rsidR="00113FF0" w:rsidRPr="002606BB" w:rsidRDefault="00952BAA" w:rsidP="00113FF0">
      <w:pPr>
        <w:pStyle w:val="ListParagraph"/>
        <w:spacing w:before="100" w:beforeAutospacing="1" w:after="100" w:afterAutospacing="1" w:line="360" w:lineRule="auto"/>
        <w:ind w:left="0" w:firstLine="720"/>
        <w:jc w:val="both"/>
        <w:rPr>
          <w:rFonts w:ascii="Arial" w:hAnsi="Arial" w:cs="Arial"/>
          <w:color w:val="000000" w:themeColor="text1"/>
          <w:lang w:eastAsia="en-GB"/>
        </w:rPr>
      </w:pPr>
      <w:r>
        <w:rPr>
          <w:rFonts w:ascii="Arial" w:hAnsi="Arial" w:cs="Arial"/>
          <w:color w:val="000000" w:themeColor="text1"/>
          <w:lang w:eastAsia="en-GB"/>
        </w:rPr>
        <w:t>For appellant</w:t>
      </w:r>
      <w:r w:rsidR="00113FF0" w:rsidRPr="002606BB">
        <w:rPr>
          <w:rFonts w:ascii="Arial" w:hAnsi="Arial" w:cs="Arial"/>
          <w:color w:val="000000" w:themeColor="text1"/>
          <w:lang w:eastAsia="en-GB"/>
        </w:rPr>
        <w:t>:</w:t>
      </w:r>
      <w:r w:rsidR="00113FF0" w:rsidRPr="002606BB">
        <w:rPr>
          <w:rFonts w:ascii="Arial" w:hAnsi="Arial" w:cs="Arial"/>
          <w:color w:val="000000" w:themeColor="text1"/>
          <w:lang w:eastAsia="en-GB"/>
        </w:rPr>
        <w:tab/>
      </w:r>
      <w:r w:rsidR="00702BED">
        <w:rPr>
          <w:rFonts w:ascii="Arial" w:hAnsi="Arial" w:cs="Arial"/>
          <w:color w:val="000000" w:themeColor="text1"/>
          <w:lang w:eastAsia="en-GB"/>
        </w:rPr>
        <w:tab/>
      </w:r>
      <w:r w:rsidR="00113FF0" w:rsidRPr="002606BB">
        <w:rPr>
          <w:rFonts w:ascii="Arial" w:hAnsi="Arial" w:cs="Arial"/>
          <w:color w:val="000000" w:themeColor="text1"/>
          <w:lang w:eastAsia="en-GB"/>
        </w:rPr>
        <w:t>N J du Plessis</w:t>
      </w:r>
    </w:p>
    <w:p w14:paraId="204D5D64" w14:textId="254EFDA6" w:rsidR="00952BAA" w:rsidRDefault="00113FF0" w:rsidP="007D3506">
      <w:pPr>
        <w:pStyle w:val="ListParagraph"/>
        <w:spacing w:before="100" w:beforeAutospacing="1" w:after="100" w:afterAutospacing="1" w:line="360" w:lineRule="auto"/>
        <w:ind w:left="2880" w:hanging="2160"/>
        <w:jc w:val="both"/>
        <w:rPr>
          <w:rFonts w:ascii="Arial" w:hAnsi="Arial" w:cs="Arial"/>
          <w:color w:val="000000" w:themeColor="text1"/>
          <w:lang w:eastAsia="en-GB"/>
        </w:rPr>
      </w:pPr>
      <w:r w:rsidRPr="002606BB">
        <w:rPr>
          <w:rFonts w:ascii="Arial" w:hAnsi="Arial" w:cs="Arial"/>
          <w:color w:val="000000" w:themeColor="text1"/>
          <w:lang w:eastAsia="en-GB"/>
        </w:rPr>
        <w:t>Instructed by</w:t>
      </w:r>
      <w:r w:rsidR="00952BAA">
        <w:rPr>
          <w:rFonts w:ascii="Arial" w:hAnsi="Arial" w:cs="Arial"/>
          <w:color w:val="000000" w:themeColor="text1"/>
          <w:lang w:eastAsia="en-GB"/>
        </w:rPr>
        <w:t>:</w:t>
      </w:r>
      <w:r w:rsidR="00952BAA">
        <w:rPr>
          <w:rFonts w:ascii="Arial" w:hAnsi="Arial" w:cs="Arial"/>
          <w:color w:val="000000" w:themeColor="text1"/>
          <w:lang w:eastAsia="en-GB"/>
        </w:rPr>
        <w:tab/>
      </w:r>
      <w:r w:rsidR="00702BED">
        <w:rPr>
          <w:rFonts w:ascii="Arial" w:hAnsi="Arial" w:cs="Arial"/>
          <w:color w:val="000000" w:themeColor="text1"/>
          <w:lang w:eastAsia="en-GB"/>
        </w:rPr>
        <w:tab/>
      </w:r>
      <w:r w:rsidR="004F4389" w:rsidRPr="002606BB">
        <w:rPr>
          <w:rFonts w:ascii="Arial" w:hAnsi="Arial" w:cs="Arial"/>
          <w:color w:val="000000" w:themeColor="text1"/>
          <w:lang w:eastAsia="en-GB"/>
        </w:rPr>
        <w:t>Gerrie Groenewald Attorneys Inc</w:t>
      </w:r>
      <w:r w:rsidR="007D3506" w:rsidRPr="002606BB">
        <w:rPr>
          <w:rFonts w:ascii="Arial" w:hAnsi="Arial" w:cs="Arial"/>
          <w:color w:val="000000" w:themeColor="text1"/>
          <w:lang w:eastAsia="en-GB"/>
        </w:rPr>
        <w:t>, Mbombela</w:t>
      </w:r>
    </w:p>
    <w:p w14:paraId="1BD847E7" w14:textId="2F1AC9EC" w:rsidR="00113FF0" w:rsidRPr="002606BB" w:rsidRDefault="00702BED" w:rsidP="00952BAA">
      <w:pPr>
        <w:pStyle w:val="ListParagraph"/>
        <w:spacing w:before="100" w:beforeAutospacing="1" w:after="100" w:afterAutospacing="1" w:line="360" w:lineRule="auto"/>
        <w:ind w:left="2880"/>
        <w:jc w:val="both"/>
        <w:rPr>
          <w:rFonts w:ascii="Arial" w:hAnsi="Arial" w:cs="Arial"/>
          <w:color w:val="000000" w:themeColor="text1"/>
          <w:lang w:eastAsia="en-GB"/>
        </w:rPr>
      </w:pPr>
      <w:r>
        <w:rPr>
          <w:rFonts w:ascii="Arial" w:hAnsi="Arial" w:cs="Arial"/>
          <w:color w:val="000000" w:themeColor="text1"/>
          <w:lang w:eastAsia="en-GB"/>
        </w:rPr>
        <w:tab/>
      </w:r>
      <w:r w:rsidR="007D3506" w:rsidRPr="002606BB">
        <w:rPr>
          <w:rFonts w:ascii="Arial" w:hAnsi="Arial" w:cs="Arial"/>
          <w:color w:val="000000" w:themeColor="text1"/>
          <w:lang w:eastAsia="en-GB"/>
        </w:rPr>
        <w:t>Kruger Venter Inc, Bloemfontein</w:t>
      </w:r>
      <w:r w:rsidR="00F63A13">
        <w:rPr>
          <w:rFonts w:ascii="Arial" w:hAnsi="Arial" w:cs="Arial"/>
          <w:color w:val="000000" w:themeColor="text1"/>
          <w:lang w:eastAsia="en-GB"/>
        </w:rPr>
        <w:t>.</w:t>
      </w:r>
    </w:p>
    <w:p w14:paraId="51147E3E" w14:textId="1A3BF29B" w:rsidR="00113FF0" w:rsidRPr="002606BB" w:rsidRDefault="00113FF0" w:rsidP="00113FF0">
      <w:pPr>
        <w:pStyle w:val="ListParagraph"/>
        <w:spacing w:before="100" w:beforeAutospacing="1" w:after="100" w:afterAutospacing="1" w:line="360" w:lineRule="auto"/>
        <w:ind w:left="0" w:firstLine="720"/>
        <w:jc w:val="both"/>
        <w:rPr>
          <w:rFonts w:ascii="Arial" w:hAnsi="Arial" w:cs="Arial"/>
          <w:color w:val="000000" w:themeColor="text1"/>
          <w:lang w:eastAsia="en-GB"/>
        </w:rPr>
      </w:pPr>
    </w:p>
    <w:p w14:paraId="08D6F53C" w14:textId="5EEA130E" w:rsidR="00113FF0" w:rsidRPr="002606BB" w:rsidRDefault="00952BAA" w:rsidP="00113FF0">
      <w:pPr>
        <w:pStyle w:val="ListParagraph"/>
        <w:spacing w:before="100" w:beforeAutospacing="1" w:after="100" w:afterAutospacing="1" w:line="360" w:lineRule="auto"/>
        <w:ind w:left="0" w:firstLine="720"/>
        <w:jc w:val="both"/>
        <w:rPr>
          <w:rFonts w:ascii="Arial" w:hAnsi="Arial" w:cs="Arial"/>
          <w:color w:val="000000" w:themeColor="text1"/>
          <w:lang w:eastAsia="en-GB"/>
        </w:rPr>
      </w:pPr>
      <w:r>
        <w:rPr>
          <w:rFonts w:ascii="Arial" w:hAnsi="Arial" w:cs="Arial"/>
          <w:color w:val="000000" w:themeColor="text1"/>
          <w:lang w:eastAsia="en-GB"/>
        </w:rPr>
        <w:t>For respondent</w:t>
      </w:r>
      <w:r w:rsidR="00113FF0" w:rsidRPr="002606BB">
        <w:rPr>
          <w:rFonts w:ascii="Arial" w:hAnsi="Arial" w:cs="Arial"/>
          <w:color w:val="000000" w:themeColor="text1"/>
          <w:lang w:eastAsia="en-GB"/>
        </w:rPr>
        <w:t>:</w:t>
      </w:r>
      <w:r w:rsidR="00113FF0" w:rsidRPr="002606BB">
        <w:rPr>
          <w:rFonts w:ascii="Arial" w:hAnsi="Arial" w:cs="Arial"/>
          <w:color w:val="000000" w:themeColor="text1"/>
          <w:lang w:eastAsia="en-GB"/>
        </w:rPr>
        <w:tab/>
      </w:r>
      <w:r w:rsidR="00702BED">
        <w:rPr>
          <w:rFonts w:ascii="Arial" w:hAnsi="Arial" w:cs="Arial"/>
          <w:color w:val="000000" w:themeColor="text1"/>
          <w:lang w:eastAsia="en-GB"/>
        </w:rPr>
        <w:tab/>
      </w:r>
      <w:r w:rsidR="00113FF0" w:rsidRPr="002606BB">
        <w:rPr>
          <w:rFonts w:ascii="Arial" w:hAnsi="Arial" w:cs="Arial"/>
          <w:color w:val="000000" w:themeColor="text1"/>
          <w:lang w:eastAsia="en-GB"/>
        </w:rPr>
        <w:t>J Jacobs</w:t>
      </w:r>
    </w:p>
    <w:p w14:paraId="7400813F" w14:textId="620AAA5D" w:rsidR="004F4389" w:rsidRDefault="004F4389" w:rsidP="00113FF0">
      <w:pPr>
        <w:pStyle w:val="ListParagraph"/>
        <w:spacing w:before="100" w:beforeAutospacing="1" w:after="100" w:afterAutospacing="1" w:line="360" w:lineRule="auto"/>
        <w:ind w:left="0" w:firstLine="720"/>
        <w:jc w:val="both"/>
        <w:rPr>
          <w:rFonts w:ascii="Arial" w:hAnsi="Arial" w:cs="Arial"/>
          <w:color w:val="000000" w:themeColor="text1"/>
          <w:lang w:eastAsia="en-GB"/>
        </w:rPr>
      </w:pPr>
      <w:r w:rsidRPr="002606BB">
        <w:rPr>
          <w:rFonts w:ascii="Arial" w:hAnsi="Arial" w:cs="Arial"/>
          <w:color w:val="000000" w:themeColor="text1"/>
          <w:lang w:eastAsia="en-GB"/>
        </w:rPr>
        <w:tab/>
      </w:r>
      <w:r w:rsidRPr="002606BB">
        <w:rPr>
          <w:rFonts w:ascii="Arial" w:hAnsi="Arial" w:cs="Arial"/>
          <w:color w:val="000000" w:themeColor="text1"/>
          <w:lang w:eastAsia="en-GB"/>
        </w:rPr>
        <w:tab/>
      </w:r>
      <w:r w:rsidRPr="002606BB">
        <w:rPr>
          <w:rFonts w:ascii="Arial" w:hAnsi="Arial" w:cs="Arial"/>
          <w:color w:val="000000" w:themeColor="text1"/>
          <w:lang w:eastAsia="en-GB"/>
        </w:rPr>
        <w:tab/>
      </w:r>
      <w:r w:rsidR="00702BED">
        <w:rPr>
          <w:rFonts w:ascii="Arial" w:hAnsi="Arial" w:cs="Arial"/>
          <w:color w:val="000000" w:themeColor="text1"/>
          <w:lang w:eastAsia="en-GB"/>
        </w:rPr>
        <w:tab/>
      </w:r>
      <w:r w:rsidRPr="002606BB">
        <w:rPr>
          <w:rFonts w:ascii="Arial" w:hAnsi="Arial" w:cs="Arial"/>
          <w:color w:val="000000" w:themeColor="text1"/>
          <w:lang w:eastAsia="en-GB"/>
        </w:rPr>
        <w:t>Director of Public Prosecutions</w:t>
      </w:r>
      <w:r w:rsidR="00952BAA">
        <w:rPr>
          <w:rFonts w:ascii="Arial" w:hAnsi="Arial" w:cs="Arial"/>
          <w:color w:val="000000" w:themeColor="text1"/>
          <w:lang w:eastAsia="en-GB"/>
        </w:rPr>
        <w:t xml:space="preserve">, </w:t>
      </w:r>
      <w:r w:rsidRPr="002606BB">
        <w:rPr>
          <w:rFonts w:ascii="Arial" w:hAnsi="Arial" w:cs="Arial"/>
          <w:color w:val="000000" w:themeColor="text1"/>
          <w:lang w:eastAsia="en-GB"/>
        </w:rPr>
        <w:t>Pretoria</w:t>
      </w:r>
    </w:p>
    <w:p w14:paraId="1F97FAC2" w14:textId="5D9E03D2" w:rsidR="00952BAA" w:rsidRPr="002606BB" w:rsidRDefault="00952BAA" w:rsidP="00113FF0">
      <w:pPr>
        <w:pStyle w:val="ListParagraph"/>
        <w:spacing w:before="100" w:beforeAutospacing="1" w:after="100" w:afterAutospacing="1" w:line="360" w:lineRule="auto"/>
        <w:ind w:left="0" w:firstLine="720"/>
        <w:jc w:val="both"/>
        <w:rPr>
          <w:rFonts w:ascii="Arial" w:hAnsi="Arial" w:cs="Arial"/>
          <w:color w:val="000000" w:themeColor="text1"/>
          <w:lang w:eastAsia="en-GB"/>
        </w:rPr>
      </w:pPr>
      <w:r>
        <w:rPr>
          <w:rFonts w:ascii="Arial" w:hAnsi="Arial" w:cs="Arial"/>
          <w:color w:val="000000" w:themeColor="text1"/>
          <w:lang w:eastAsia="en-GB"/>
        </w:rPr>
        <w:tab/>
      </w:r>
      <w:r>
        <w:rPr>
          <w:rFonts w:ascii="Arial" w:hAnsi="Arial" w:cs="Arial"/>
          <w:color w:val="000000" w:themeColor="text1"/>
          <w:lang w:eastAsia="en-GB"/>
        </w:rPr>
        <w:tab/>
      </w:r>
      <w:r>
        <w:rPr>
          <w:rFonts w:ascii="Arial" w:hAnsi="Arial" w:cs="Arial"/>
          <w:color w:val="000000" w:themeColor="text1"/>
          <w:lang w:eastAsia="en-GB"/>
        </w:rPr>
        <w:tab/>
      </w:r>
      <w:r w:rsidR="00702BED">
        <w:rPr>
          <w:rFonts w:ascii="Arial" w:hAnsi="Arial" w:cs="Arial"/>
          <w:color w:val="000000" w:themeColor="text1"/>
          <w:lang w:eastAsia="en-GB"/>
        </w:rPr>
        <w:tab/>
      </w:r>
      <w:r w:rsidRPr="000F5918">
        <w:rPr>
          <w:rFonts w:ascii="Arial" w:hAnsi="Arial" w:cs="Arial"/>
          <w:color w:val="000000" w:themeColor="text1"/>
          <w:lang w:eastAsia="en-GB"/>
        </w:rPr>
        <w:t>Director of Public Prosecutions, Bloemfontein</w:t>
      </w:r>
      <w:r w:rsidR="00F63A13">
        <w:rPr>
          <w:rFonts w:ascii="Arial" w:hAnsi="Arial" w:cs="Arial"/>
          <w:color w:val="000000" w:themeColor="text1"/>
          <w:lang w:eastAsia="en-GB"/>
        </w:rPr>
        <w:t>.</w:t>
      </w:r>
    </w:p>
    <w:p w14:paraId="0338B711" w14:textId="77777777" w:rsidR="00113FF0" w:rsidRPr="002606BB" w:rsidRDefault="00113FF0" w:rsidP="00113FF0">
      <w:pPr>
        <w:pStyle w:val="ListParagraph"/>
        <w:spacing w:before="100" w:beforeAutospacing="1" w:after="100" w:afterAutospacing="1" w:line="360" w:lineRule="auto"/>
        <w:ind w:left="0" w:firstLine="720"/>
        <w:jc w:val="both"/>
        <w:rPr>
          <w:rFonts w:ascii="Arial" w:hAnsi="Arial" w:cs="Arial"/>
          <w:color w:val="000000" w:themeColor="text1"/>
          <w:lang w:eastAsia="en-GB"/>
        </w:rPr>
      </w:pPr>
    </w:p>
    <w:sectPr w:rsidR="00113FF0" w:rsidRPr="002606BB" w:rsidSect="00EF1EA8">
      <w:headerReference w:type="even" r:id="rId9"/>
      <w:head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5152C" w14:textId="77777777" w:rsidR="00545F4C" w:rsidRDefault="00545F4C" w:rsidP="005D5861">
      <w:r>
        <w:separator/>
      </w:r>
    </w:p>
  </w:endnote>
  <w:endnote w:type="continuationSeparator" w:id="0">
    <w:p w14:paraId="084E866F" w14:textId="77777777" w:rsidR="00545F4C" w:rsidRDefault="00545F4C" w:rsidP="005D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97A14" w14:textId="77777777" w:rsidR="00545F4C" w:rsidRDefault="00545F4C" w:rsidP="005D5861">
      <w:r>
        <w:separator/>
      </w:r>
    </w:p>
  </w:footnote>
  <w:footnote w:type="continuationSeparator" w:id="0">
    <w:p w14:paraId="08EBC91A" w14:textId="77777777" w:rsidR="00545F4C" w:rsidRDefault="00545F4C" w:rsidP="005D5861">
      <w:r>
        <w:continuationSeparator/>
      </w:r>
    </w:p>
  </w:footnote>
  <w:footnote w:id="1">
    <w:p w14:paraId="0C721A5B" w14:textId="173367D2" w:rsidR="006F6B2A" w:rsidRPr="00826DA4" w:rsidRDefault="006F6B2A" w:rsidP="00E2755A">
      <w:pPr>
        <w:pStyle w:val="FootnoteText"/>
        <w:jc w:val="both"/>
        <w:rPr>
          <w:rFonts w:ascii="Arial" w:hAnsi="Arial" w:cs="Arial"/>
          <w:color w:val="000000" w:themeColor="text1"/>
          <w:lang w:val="en-US"/>
        </w:rPr>
      </w:pPr>
      <w:r w:rsidRPr="00826DA4">
        <w:rPr>
          <w:rStyle w:val="FootnoteReference"/>
          <w:rFonts w:ascii="Arial" w:hAnsi="Arial" w:cs="Arial"/>
          <w:color w:val="000000" w:themeColor="text1"/>
        </w:rPr>
        <w:footnoteRef/>
      </w:r>
      <w:r w:rsidRPr="00826DA4">
        <w:rPr>
          <w:rFonts w:ascii="Arial" w:hAnsi="Arial" w:cs="Arial"/>
          <w:color w:val="000000" w:themeColor="text1"/>
        </w:rPr>
        <w:t xml:space="preserve"> </w:t>
      </w:r>
      <w:r w:rsidRPr="00E2755A">
        <w:rPr>
          <w:rFonts w:ascii="Arial" w:hAnsi="Arial" w:cs="Arial"/>
          <w:i/>
          <w:color w:val="000000" w:themeColor="text1"/>
          <w:lang w:val="en-US"/>
        </w:rPr>
        <w:t>S v Skhosana</w:t>
      </w:r>
      <w:r w:rsidRPr="00826DA4">
        <w:rPr>
          <w:rFonts w:ascii="Arial" w:hAnsi="Arial" w:cs="Arial"/>
          <w:color w:val="000000" w:themeColor="text1"/>
          <w:lang w:val="en-US"/>
        </w:rPr>
        <w:t xml:space="preserve"> [2018] ZAGPJHC 13. See the case of </w:t>
      </w:r>
      <w:r w:rsidRPr="00826DA4">
        <w:rPr>
          <w:rFonts w:ascii="Arial" w:hAnsi="Arial" w:cs="Arial"/>
          <w:i/>
          <w:color w:val="000000" w:themeColor="text1"/>
          <w:lang w:eastAsia="en-GB"/>
        </w:rPr>
        <w:t>Mokela v S</w:t>
      </w:r>
      <w:r w:rsidRPr="00826DA4">
        <w:rPr>
          <w:rFonts w:ascii="Arial" w:hAnsi="Arial" w:cs="Arial"/>
          <w:color w:val="000000" w:themeColor="text1"/>
          <w:lang w:eastAsia="en-GB"/>
        </w:rPr>
        <w:t xml:space="preserve"> </w:t>
      </w:r>
      <w:r w:rsidRPr="00826DA4">
        <w:rPr>
          <w:rFonts w:ascii="Arial" w:hAnsi="Arial" w:cs="Arial"/>
          <w:color w:val="000000" w:themeColor="text1"/>
        </w:rPr>
        <w:t>[</w:t>
      </w:r>
      <w:r w:rsidRPr="00826DA4">
        <w:rPr>
          <w:rFonts w:ascii="Arial" w:hAnsi="Arial" w:cs="Arial"/>
          <w:color w:val="000000" w:themeColor="text1"/>
          <w:lang w:eastAsia="en-GB"/>
        </w:rPr>
        <w:t>2011] ZASCA 166; 2012 (1) SACR 431 (SCA</w:t>
      </w:r>
      <w:r w:rsidRPr="00826DA4">
        <w:rPr>
          <w:rFonts w:ascii="Arial" w:hAnsi="Arial" w:cs="Arial"/>
          <w:i/>
          <w:color w:val="000000" w:themeColor="text1"/>
          <w:lang w:eastAsia="en-GB"/>
        </w:rPr>
        <w:t>)</w:t>
      </w:r>
      <w:r w:rsidRPr="00826DA4">
        <w:rPr>
          <w:rFonts w:ascii="Arial" w:hAnsi="Arial" w:cs="Arial"/>
          <w:color w:val="000000" w:themeColor="text1"/>
          <w:lang w:val="en-US"/>
        </w:rPr>
        <w:t xml:space="preserve"> in which a sentence of five years was also imposed for the same crime. </w:t>
      </w:r>
    </w:p>
  </w:footnote>
  <w:footnote w:id="2">
    <w:p w14:paraId="143687B2" w14:textId="5393F047" w:rsidR="006F6B2A" w:rsidRPr="000F5918" w:rsidRDefault="006F6B2A" w:rsidP="000F5918">
      <w:pPr>
        <w:pStyle w:val="FootnoteText"/>
        <w:jc w:val="both"/>
        <w:rPr>
          <w:rFonts w:ascii="Arial" w:hAnsi="Arial" w:cs="Arial"/>
          <w:lang w:val="en-GB"/>
        </w:rPr>
      </w:pPr>
      <w:r w:rsidRPr="000F5918">
        <w:rPr>
          <w:rStyle w:val="FootnoteReference"/>
          <w:rFonts w:ascii="Arial" w:hAnsi="Arial" w:cs="Arial"/>
        </w:rPr>
        <w:footnoteRef/>
      </w:r>
      <w:r w:rsidRPr="000F5918">
        <w:rPr>
          <w:rFonts w:ascii="Arial" w:hAnsi="Arial" w:cs="Arial"/>
        </w:rPr>
        <w:t xml:space="preserve"> </w:t>
      </w:r>
      <w:r w:rsidRPr="00826DA4">
        <w:rPr>
          <w:rFonts w:ascii="Arial" w:hAnsi="Arial" w:cs="Arial"/>
          <w:i/>
          <w:color w:val="000000" w:themeColor="text1"/>
        </w:rPr>
        <w:t>S v Ntsime</w:t>
      </w:r>
      <w:r w:rsidRPr="00E2755A">
        <w:rPr>
          <w:rFonts w:ascii="Arial" w:hAnsi="Arial" w:cs="Arial"/>
          <w:color w:val="000000" w:themeColor="text1"/>
        </w:rPr>
        <w:t xml:space="preserve"> </w:t>
      </w:r>
      <w:r w:rsidRPr="00826DA4">
        <w:rPr>
          <w:rFonts w:ascii="Arial" w:hAnsi="Arial" w:cs="Arial"/>
          <w:color w:val="000000" w:themeColor="text1"/>
          <w:lang w:val="en-US"/>
        </w:rPr>
        <w:t xml:space="preserve">[2005] ZANWHC </w:t>
      </w:r>
      <w:r w:rsidRPr="000F5918">
        <w:rPr>
          <w:rFonts w:ascii="Arial" w:hAnsi="Arial" w:cs="Arial"/>
          <w:color w:val="000000" w:themeColor="text1"/>
          <w:lang w:val="en-US"/>
        </w:rPr>
        <w:t>30 p</w:t>
      </w:r>
      <w:r w:rsidRPr="00826DA4">
        <w:rPr>
          <w:rFonts w:ascii="Arial" w:hAnsi="Arial" w:cs="Arial"/>
          <w:color w:val="000000" w:themeColor="text1"/>
          <w:lang w:val="en-US"/>
        </w:rPr>
        <w:t xml:space="preserve">aras 38 and 39. </w:t>
      </w:r>
    </w:p>
  </w:footnote>
  <w:footnote w:id="3">
    <w:p w14:paraId="5B211E62" w14:textId="5FD9B83C" w:rsidR="00DC6B34" w:rsidRPr="00AD4C6A" w:rsidRDefault="00DC6B34">
      <w:pPr>
        <w:pStyle w:val="FootnoteText"/>
        <w:rPr>
          <w:rFonts w:ascii="Arial" w:hAnsi="Arial" w:cs="Arial"/>
          <w:lang w:val="en-GB"/>
        </w:rPr>
      </w:pPr>
      <w:r w:rsidRPr="00AD4C6A">
        <w:rPr>
          <w:rStyle w:val="FootnoteReference"/>
          <w:rFonts w:ascii="Arial" w:hAnsi="Arial" w:cs="Arial"/>
        </w:rPr>
        <w:footnoteRef/>
      </w:r>
      <w:r w:rsidRPr="00AD4C6A">
        <w:rPr>
          <w:rFonts w:ascii="Arial" w:hAnsi="Arial" w:cs="Arial"/>
        </w:rPr>
        <w:t xml:space="preserve"> </w:t>
      </w:r>
      <w:r w:rsidRPr="00AD4C6A">
        <w:rPr>
          <w:rFonts w:ascii="Arial" w:hAnsi="Arial" w:cs="Arial"/>
          <w:lang w:val="en-GB"/>
        </w:rPr>
        <w:t xml:space="preserve">See for example </w:t>
      </w:r>
      <w:r w:rsidRPr="00DC6B34">
        <w:rPr>
          <w:rFonts w:ascii="Arial" w:hAnsi="Arial" w:cs="Arial"/>
          <w:i/>
          <w:iCs/>
        </w:rPr>
        <w:t>S</w:t>
      </w:r>
      <w:r w:rsidRPr="00DC6B34">
        <w:rPr>
          <w:rFonts w:ascii="Arial" w:hAnsi="Arial" w:cs="Arial"/>
          <w:i/>
          <w:iCs/>
          <w:spacing w:val="-38"/>
        </w:rPr>
        <w:t xml:space="preserve"> </w:t>
      </w:r>
      <w:r w:rsidRPr="00DC6B34">
        <w:rPr>
          <w:rFonts w:ascii="Arial" w:hAnsi="Arial" w:cs="Arial"/>
          <w:i/>
          <w:iCs/>
        </w:rPr>
        <w:t>v</w:t>
      </w:r>
      <w:r w:rsidRPr="00DC6B34">
        <w:rPr>
          <w:rFonts w:ascii="Arial" w:hAnsi="Arial" w:cs="Arial"/>
          <w:i/>
          <w:iCs/>
          <w:spacing w:val="-30"/>
        </w:rPr>
        <w:t xml:space="preserve"> </w:t>
      </w:r>
      <w:r w:rsidRPr="00DC6B34">
        <w:rPr>
          <w:rFonts w:ascii="Arial" w:hAnsi="Arial" w:cs="Arial"/>
          <w:i/>
          <w:iCs/>
        </w:rPr>
        <w:t>Sinden</w:t>
      </w:r>
      <w:r w:rsidRPr="00DC6B34">
        <w:rPr>
          <w:rFonts w:ascii="Arial" w:hAnsi="Arial" w:cs="Arial"/>
        </w:rPr>
        <w:t xml:space="preserve"> 1995 (2)</w:t>
      </w:r>
      <w:r w:rsidRPr="00DC6B34">
        <w:rPr>
          <w:rFonts w:ascii="Arial" w:hAnsi="Arial" w:cs="Arial"/>
          <w:spacing w:val="-23"/>
        </w:rPr>
        <w:t xml:space="preserve"> </w:t>
      </w:r>
      <w:r w:rsidRPr="00DC6B34">
        <w:rPr>
          <w:rFonts w:ascii="Arial" w:hAnsi="Arial" w:cs="Arial"/>
        </w:rPr>
        <w:t>SACR</w:t>
      </w:r>
      <w:r w:rsidRPr="00DC6B34">
        <w:rPr>
          <w:rFonts w:ascii="Arial" w:hAnsi="Arial" w:cs="Arial"/>
          <w:spacing w:val="-22"/>
        </w:rPr>
        <w:t xml:space="preserve"> </w:t>
      </w:r>
      <w:r w:rsidRPr="00DC6B34">
        <w:rPr>
          <w:rFonts w:ascii="Arial" w:hAnsi="Arial" w:cs="Arial"/>
        </w:rPr>
        <w:t>704 (A)</w:t>
      </w:r>
      <w:r w:rsidRPr="00DC6B34">
        <w:rPr>
          <w:rFonts w:ascii="Arial" w:hAnsi="Arial" w:cs="Arial"/>
          <w:spacing w:val="-29"/>
        </w:rPr>
        <w:t xml:space="preserve"> </w:t>
      </w:r>
      <w:r w:rsidRPr="00DC6B34">
        <w:rPr>
          <w:rFonts w:ascii="Arial" w:hAnsi="Arial" w:cs="Arial"/>
        </w:rPr>
        <w:t>at</w:t>
      </w:r>
      <w:r w:rsidRPr="00DC6B34">
        <w:rPr>
          <w:rFonts w:ascii="Arial" w:hAnsi="Arial" w:cs="Arial"/>
          <w:spacing w:val="-39"/>
        </w:rPr>
        <w:t xml:space="preserve"> </w:t>
      </w:r>
      <w:r w:rsidRPr="00DC6B34">
        <w:rPr>
          <w:rFonts w:ascii="Arial" w:hAnsi="Arial" w:cs="Arial"/>
        </w:rPr>
        <w:t xml:space="preserve">708A; </w:t>
      </w:r>
      <w:r w:rsidRPr="00DC6B34">
        <w:rPr>
          <w:rFonts w:ascii="Arial" w:hAnsi="Arial" w:cs="Arial"/>
          <w:i/>
          <w:iCs/>
        </w:rPr>
        <w:t>S v D</w:t>
      </w:r>
      <w:r w:rsidRPr="00DC6B34">
        <w:rPr>
          <w:rFonts w:ascii="Arial" w:hAnsi="Arial" w:cs="Arial"/>
        </w:rPr>
        <w:t xml:space="preserve"> 1995 (1) SACR 259 (A) at 260</w:t>
      </w:r>
      <w:r w:rsidRPr="00DC6B34">
        <w:rPr>
          <w:rFonts w:ascii="Arial" w:hAnsi="Arial" w:cs="Arial"/>
          <w:i/>
          <w:iCs/>
        </w:rPr>
        <w:t>e.</w:t>
      </w:r>
      <w:r w:rsidRPr="00DC6B34">
        <w:rPr>
          <w:rFonts w:ascii="Arial" w:hAnsi="Arial" w:cs="Arial"/>
        </w:rPr>
        <w:t xml:space="preserve"> </w:t>
      </w:r>
    </w:p>
  </w:footnote>
  <w:footnote w:id="4">
    <w:p w14:paraId="67331DF8" w14:textId="6BCD6AC4" w:rsidR="005D5861" w:rsidRPr="00826DA4" w:rsidRDefault="005D5861" w:rsidP="000F5918">
      <w:pPr>
        <w:pStyle w:val="NormalWeb"/>
        <w:spacing w:before="0" w:beforeAutospacing="0" w:after="0" w:afterAutospacing="0"/>
        <w:jc w:val="both"/>
        <w:rPr>
          <w:rFonts w:ascii="Arial" w:hAnsi="Arial" w:cs="Arial"/>
          <w:color w:val="000000" w:themeColor="text1"/>
          <w:sz w:val="20"/>
          <w:szCs w:val="20"/>
        </w:rPr>
      </w:pPr>
      <w:r w:rsidRPr="00826DA4">
        <w:rPr>
          <w:rStyle w:val="FootnoteReference"/>
          <w:rFonts w:ascii="Arial" w:hAnsi="Arial" w:cs="Arial"/>
          <w:color w:val="000000" w:themeColor="text1"/>
          <w:sz w:val="20"/>
          <w:szCs w:val="20"/>
        </w:rPr>
        <w:footnoteRef/>
      </w:r>
      <w:r w:rsidRPr="00826DA4">
        <w:rPr>
          <w:rFonts w:ascii="Arial" w:hAnsi="Arial" w:cs="Arial"/>
          <w:color w:val="000000" w:themeColor="text1"/>
          <w:sz w:val="20"/>
          <w:szCs w:val="20"/>
        </w:rPr>
        <w:t xml:space="preserve"> </w:t>
      </w:r>
      <w:r w:rsidRPr="00826DA4">
        <w:rPr>
          <w:rFonts w:ascii="Arial" w:hAnsi="Arial" w:cs="Arial"/>
          <w:i/>
          <w:iCs/>
          <w:color w:val="000000" w:themeColor="text1"/>
          <w:sz w:val="20"/>
          <w:szCs w:val="20"/>
        </w:rPr>
        <w:t>S v Rabie</w:t>
      </w:r>
      <w:r w:rsidRPr="00826DA4">
        <w:rPr>
          <w:rFonts w:ascii="Arial" w:hAnsi="Arial" w:cs="Arial"/>
          <w:color w:val="000000" w:themeColor="text1"/>
          <w:sz w:val="20"/>
          <w:szCs w:val="20"/>
        </w:rPr>
        <w:t xml:space="preserve"> 1975 (4) SA 8</w:t>
      </w:r>
      <w:r w:rsidR="007161E0" w:rsidRPr="00826DA4">
        <w:rPr>
          <w:rFonts w:ascii="Arial" w:hAnsi="Arial" w:cs="Arial"/>
          <w:color w:val="000000" w:themeColor="text1"/>
          <w:sz w:val="20"/>
          <w:szCs w:val="20"/>
        </w:rPr>
        <w:t>55</w:t>
      </w:r>
      <w:r w:rsidRPr="00826DA4">
        <w:rPr>
          <w:rFonts w:ascii="Arial" w:hAnsi="Arial" w:cs="Arial"/>
          <w:color w:val="000000" w:themeColor="text1"/>
          <w:sz w:val="20"/>
          <w:szCs w:val="20"/>
        </w:rPr>
        <w:t xml:space="preserve"> (A) at 857</w:t>
      </w:r>
      <w:r w:rsidR="007B4A86" w:rsidRPr="00826DA4">
        <w:rPr>
          <w:rFonts w:ascii="Arial" w:hAnsi="Arial" w:cs="Arial"/>
          <w:color w:val="000000" w:themeColor="text1"/>
          <w:sz w:val="20"/>
          <w:szCs w:val="20"/>
        </w:rPr>
        <w:t>E</w:t>
      </w:r>
      <w:r w:rsidRPr="00826DA4">
        <w:rPr>
          <w:rFonts w:ascii="Arial" w:hAnsi="Arial" w:cs="Arial"/>
          <w:color w:val="000000" w:themeColor="text1"/>
          <w:sz w:val="20"/>
          <w:szCs w:val="20"/>
        </w:rPr>
        <w:t>-F</w:t>
      </w:r>
      <w:r w:rsidR="00FE1C5C" w:rsidRPr="00826DA4">
        <w:rPr>
          <w:rFonts w:ascii="Arial" w:hAnsi="Arial" w:cs="Arial"/>
          <w:color w:val="000000" w:themeColor="text1"/>
          <w:sz w:val="20"/>
          <w:szCs w:val="20"/>
        </w:rPr>
        <w:t>. See also</w:t>
      </w:r>
      <w:r w:rsidRPr="00826DA4">
        <w:rPr>
          <w:rFonts w:ascii="Arial" w:hAnsi="Arial" w:cs="Arial"/>
          <w:color w:val="000000" w:themeColor="text1"/>
          <w:sz w:val="20"/>
          <w:szCs w:val="20"/>
        </w:rPr>
        <w:t xml:space="preserve"> </w:t>
      </w:r>
      <w:r w:rsidRPr="00826DA4">
        <w:rPr>
          <w:rFonts w:ascii="Arial" w:hAnsi="Arial" w:cs="Arial"/>
          <w:i/>
          <w:iCs/>
          <w:color w:val="000000" w:themeColor="text1"/>
          <w:sz w:val="20"/>
          <w:szCs w:val="20"/>
        </w:rPr>
        <w:t>Bogaards v S</w:t>
      </w:r>
      <w:r w:rsidRPr="00826DA4">
        <w:rPr>
          <w:rFonts w:ascii="Arial" w:hAnsi="Arial" w:cs="Arial"/>
          <w:color w:val="000000" w:themeColor="text1"/>
          <w:sz w:val="20"/>
          <w:szCs w:val="20"/>
        </w:rPr>
        <w:t xml:space="preserve"> [2012] ZACC 23; </w:t>
      </w:r>
      <w:r w:rsidR="00900AB6" w:rsidRPr="00826DA4">
        <w:rPr>
          <w:rFonts w:ascii="Arial" w:hAnsi="Arial" w:cs="Arial"/>
          <w:color w:val="000000" w:themeColor="text1"/>
          <w:sz w:val="20"/>
          <w:szCs w:val="20"/>
        </w:rPr>
        <w:t xml:space="preserve">2012 (12) BCLR 1261 (CC); </w:t>
      </w:r>
      <w:r w:rsidRPr="00826DA4">
        <w:rPr>
          <w:rFonts w:ascii="Arial" w:hAnsi="Arial" w:cs="Arial"/>
          <w:color w:val="000000" w:themeColor="text1"/>
          <w:sz w:val="20"/>
          <w:szCs w:val="20"/>
        </w:rPr>
        <w:t>2013 (1) SACR 1 (CC) para 41</w:t>
      </w:r>
      <w:r w:rsidR="003D150F" w:rsidRPr="000F5918">
        <w:rPr>
          <w:rFonts w:ascii="Arial" w:hAnsi="Arial" w:cs="Arial"/>
          <w:sz w:val="20"/>
          <w:szCs w:val="20"/>
        </w:rPr>
        <w:t xml:space="preserve"> and </w:t>
      </w:r>
      <w:r w:rsidR="001D5303" w:rsidRPr="000F5918">
        <w:rPr>
          <w:rFonts w:ascii="Arial" w:hAnsi="Arial" w:cs="Arial"/>
          <w:i/>
          <w:iCs/>
          <w:color w:val="000000" w:themeColor="text1"/>
          <w:sz w:val="20"/>
          <w:szCs w:val="20"/>
        </w:rPr>
        <w:t>S v Anderson</w:t>
      </w:r>
      <w:r w:rsidR="001D5303" w:rsidRPr="00826DA4">
        <w:rPr>
          <w:rFonts w:ascii="Arial" w:hAnsi="Arial" w:cs="Arial"/>
          <w:color w:val="000000" w:themeColor="text1"/>
          <w:sz w:val="20"/>
          <w:szCs w:val="20"/>
        </w:rPr>
        <w:t xml:space="preserve"> 1964 (3) SA 494 (AD) at </w:t>
      </w:r>
      <w:r w:rsidR="000B2F3A" w:rsidRPr="00826DA4">
        <w:rPr>
          <w:rFonts w:ascii="Arial" w:hAnsi="Arial" w:cs="Arial"/>
          <w:color w:val="000000" w:themeColor="text1"/>
          <w:sz w:val="20"/>
          <w:szCs w:val="20"/>
        </w:rPr>
        <w:t>495D</w:t>
      </w:r>
      <w:r w:rsidR="003D150F" w:rsidRPr="00826DA4">
        <w:rPr>
          <w:rFonts w:ascii="Arial" w:hAnsi="Arial" w:cs="Arial"/>
          <w:color w:val="000000" w:themeColor="text1"/>
          <w:sz w:val="20"/>
          <w:szCs w:val="20"/>
        </w:rPr>
        <w:t xml:space="preserve">. </w:t>
      </w:r>
    </w:p>
    <w:p w14:paraId="1BFF0F68" w14:textId="2F11928E" w:rsidR="005D5861" w:rsidRPr="00826DA4" w:rsidRDefault="005D5861" w:rsidP="000F5918">
      <w:pPr>
        <w:pStyle w:val="FootnoteText"/>
        <w:jc w:val="both"/>
        <w:rPr>
          <w:rFonts w:ascii="Arial" w:hAnsi="Arial" w:cs="Arial"/>
          <w:color w:val="000000" w:themeColor="text1"/>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89656503"/>
      <w:docPartObj>
        <w:docPartGallery w:val="Page Numbers (Top of Page)"/>
        <w:docPartUnique/>
      </w:docPartObj>
    </w:sdtPr>
    <w:sdtEndPr>
      <w:rPr>
        <w:rStyle w:val="PageNumber"/>
      </w:rPr>
    </w:sdtEndPr>
    <w:sdtContent>
      <w:p w14:paraId="64F24BF1" w14:textId="5D083F83" w:rsidR="00EF1EA8" w:rsidRDefault="00EF1EA8" w:rsidP="00524788">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27FBC3" w14:textId="77777777" w:rsidR="00EF1EA8" w:rsidRDefault="00EF1EA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129658"/>
      <w:docPartObj>
        <w:docPartGallery w:val="Page Numbers (Top of Page)"/>
        <w:docPartUnique/>
      </w:docPartObj>
    </w:sdtPr>
    <w:sdtEndPr>
      <w:rPr>
        <w:rFonts w:ascii="Arial" w:hAnsi="Arial" w:cs="Arial"/>
        <w:noProof/>
      </w:rPr>
    </w:sdtEndPr>
    <w:sdtContent>
      <w:p w14:paraId="7D650FA1" w14:textId="244BE7B3" w:rsidR="00261441" w:rsidRPr="00DA39F4" w:rsidRDefault="00261441">
        <w:pPr>
          <w:pStyle w:val="Header"/>
          <w:jc w:val="right"/>
          <w:rPr>
            <w:rFonts w:ascii="Arial" w:hAnsi="Arial" w:cs="Arial"/>
          </w:rPr>
        </w:pPr>
        <w:r w:rsidRPr="00DA39F4">
          <w:rPr>
            <w:rFonts w:ascii="Arial" w:hAnsi="Arial" w:cs="Arial"/>
          </w:rPr>
          <w:fldChar w:fldCharType="begin"/>
        </w:r>
        <w:r w:rsidRPr="00DA39F4">
          <w:rPr>
            <w:rFonts w:ascii="Arial" w:hAnsi="Arial" w:cs="Arial"/>
          </w:rPr>
          <w:instrText xml:space="preserve"> PAGE   \* MERGEFORMAT </w:instrText>
        </w:r>
        <w:r w:rsidRPr="00DA39F4">
          <w:rPr>
            <w:rFonts w:ascii="Arial" w:hAnsi="Arial" w:cs="Arial"/>
          </w:rPr>
          <w:fldChar w:fldCharType="separate"/>
        </w:r>
        <w:r w:rsidR="00EC72B7">
          <w:rPr>
            <w:rFonts w:ascii="Arial" w:hAnsi="Arial" w:cs="Arial"/>
            <w:noProof/>
          </w:rPr>
          <w:t>4</w:t>
        </w:r>
        <w:r w:rsidRPr="00DA39F4">
          <w:rPr>
            <w:rFonts w:ascii="Arial" w:hAnsi="Arial" w:cs="Arial"/>
            <w:noProof/>
          </w:rPr>
          <w:fldChar w:fldCharType="end"/>
        </w:r>
      </w:p>
    </w:sdtContent>
  </w:sdt>
  <w:p w14:paraId="0259A77A" w14:textId="77777777" w:rsidR="00EF1EA8" w:rsidRPr="00EF1EA8" w:rsidRDefault="00EF1EA8">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929"/>
    <w:multiLevelType w:val="hybridMultilevel"/>
    <w:tmpl w:val="CDACD8AE"/>
    <w:lvl w:ilvl="0" w:tplc="4A448992">
      <w:start w:val="1"/>
      <w:numFmt w:val="decimal"/>
      <w:lvlText w:val="[%1]"/>
      <w:lvlJc w:val="left"/>
      <w:pPr>
        <w:ind w:left="0"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533CC"/>
    <w:multiLevelType w:val="hybridMultilevel"/>
    <w:tmpl w:val="5E3EEA2E"/>
    <w:lvl w:ilvl="0" w:tplc="31504C08">
      <w:start w:val="1"/>
      <w:numFmt w:val="decimal"/>
      <w:lvlText w:val="[%1]"/>
      <w:lvlJc w:val="left"/>
      <w:pPr>
        <w:ind w:left="360" w:hanging="360"/>
      </w:pPr>
      <w:rPr>
        <w:rFonts w:ascii="Arial" w:hAnsi="Arial"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E3E753F"/>
    <w:multiLevelType w:val="multilevel"/>
    <w:tmpl w:val="BE5E9AC4"/>
    <w:styleLink w:val="CurrentList1"/>
    <w:lvl w:ilvl="0">
      <w:start w:val="1"/>
      <w:numFmt w:val="decimal"/>
      <w:lvlText w:val="[%1]"/>
      <w:lvlJc w:val="left"/>
      <w:pPr>
        <w:ind w:left="720" w:hanging="360"/>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0MTE2NzcwNjO3NDNT0lEKTi0uzszPAykwrQUAZOAxDywAAAA="/>
  </w:docVars>
  <w:rsids>
    <w:rsidRoot w:val="004C3E04"/>
    <w:rsid w:val="0000520B"/>
    <w:rsid w:val="000068E3"/>
    <w:rsid w:val="00011043"/>
    <w:rsid w:val="000110B5"/>
    <w:rsid w:val="000140CA"/>
    <w:rsid w:val="00017CC4"/>
    <w:rsid w:val="000400D1"/>
    <w:rsid w:val="0005341E"/>
    <w:rsid w:val="00054EB9"/>
    <w:rsid w:val="0006337D"/>
    <w:rsid w:val="00065FF2"/>
    <w:rsid w:val="00077A6D"/>
    <w:rsid w:val="00086D97"/>
    <w:rsid w:val="0009136D"/>
    <w:rsid w:val="000B1E01"/>
    <w:rsid w:val="000B2F3A"/>
    <w:rsid w:val="000C7D56"/>
    <w:rsid w:val="000D00F9"/>
    <w:rsid w:val="000D5E2D"/>
    <w:rsid w:val="000D7734"/>
    <w:rsid w:val="000E5593"/>
    <w:rsid w:val="000F5918"/>
    <w:rsid w:val="000F5BB2"/>
    <w:rsid w:val="00102417"/>
    <w:rsid w:val="001102CC"/>
    <w:rsid w:val="00113FF0"/>
    <w:rsid w:val="00120C4B"/>
    <w:rsid w:val="001317B0"/>
    <w:rsid w:val="00140DF0"/>
    <w:rsid w:val="0014232F"/>
    <w:rsid w:val="00143228"/>
    <w:rsid w:val="001452F5"/>
    <w:rsid w:val="00163216"/>
    <w:rsid w:val="00173420"/>
    <w:rsid w:val="00173741"/>
    <w:rsid w:val="001810FE"/>
    <w:rsid w:val="001A22C7"/>
    <w:rsid w:val="001A6490"/>
    <w:rsid w:val="001B09FA"/>
    <w:rsid w:val="001C2A13"/>
    <w:rsid w:val="001D5303"/>
    <w:rsid w:val="001D6A5C"/>
    <w:rsid w:val="001E1573"/>
    <w:rsid w:val="00210B6D"/>
    <w:rsid w:val="002606BB"/>
    <w:rsid w:val="00261441"/>
    <w:rsid w:val="00271830"/>
    <w:rsid w:val="00274AA9"/>
    <w:rsid w:val="002921AB"/>
    <w:rsid w:val="002933DF"/>
    <w:rsid w:val="002A0C72"/>
    <w:rsid w:val="002A1BFE"/>
    <w:rsid w:val="002A53C7"/>
    <w:rsid w:val="002C240F"/>
    <w:rsid w:val="002D33FA"/>
    <w:rsid w:val="002F1525"/>
    <w:rsid w:val="00313BD8"/>
    <w:rsid w:val="003145E5"/>
    <w:rsid w:val="003505AD"/>
    <w:rsid w:val="00360FC7"/>
    <w:rsid w:val="00365815"/>
    <w:rsid w:val="00385D5A"/>
    <w:rsid w:val="00397C80"/>
    <w:rsid w:val="003A675E"/>
    <w:rsid w:val="003B1B45"/>
    <w:rsid w:val="003B5187"/>
    <w:rsid w:val="003B72ED"/>
    <w:rsid w:val="003C2EEF"/>
    <w:rsid w:val="003D150F"/>
    <w:rsid w:val="003D6F2D"/>
    <w:rsid w:val="003E085A"/>
    <w:rsid w:val="003F162B"/>
    <w:rsid w:val="003F3B9B"/>
    <w:rsid w:val="00402488"/>
    <w:rsid w:val="00407243"/>
    <w:rsid w:val="00436B25"/>
    <w:rsid w:val="00442041"/>
    <w:rsid w:val="00443038"/>
    <w:rsid w:val="004503C8"/>
    <w:rsid w:val="00454B40"/>
    <w:rsid w:val="004A5D70"/>
    <w:rsid w:val="004A73BA"/>
    <w:rsid w:val="004B0BC7"/>
    <w:rsid w:val="004B4F7E"/>
    <w:rsid w:val="004C03BF"/>
    <w:rsid w:val="004C3E04"/>
    <w:rsid w:val="004E5E46"/>
    <w:rsid w:val="004F0E77"/>
    <w:rsid w:val="004F4389"/>
    <w:rsid w:val="004F71EA"/>
    <w:rsid w:val="005161A1"/>
    <w:rsid w:val="005179C9"/>
    <w:rsid w:val="005207D8"/>
    <w:rsid w:val="005238AC"/>
    <w:rsid w:val="005407A9"/>
    <w:rsid w:val="00541EDF"/>
    <w:rsid w:val="00545F4C"/>
    <w:rsid w:val="0055509D"/>
    <w:rsid w:val="00586093"/>
    <w:rsid w:val="005A0FCB"/>
    <w:rsid w:val="005B67FA"/>
    <w:rsid w:val="005B7800"/>
    <w:rsid w:val="005D1C6D"/>
    <w:rsid w:val="005D3C9D"/>
    <w:rsid w:val="005D5861"/>
    <w:rsid w:val="005D64E0"/>
    <w:rsid w:val="005F0C51"/>
    <w:rsid w:val="005F24F7"/>
    <w:rsid w:val="005F4DAB"/>
    <w:rsid w:val="005F5B89"/>
    <w:rsid w:val="006014C8"/>
    <w:rsid w:val="00601861"/>
    <w:rsid w:val="0060762C"/>
    <w:rsid w:val="00623D3D"/>
    <w:rsid w:val="00643B45"/>
    <w:rsid w:val="006660E4"/>
    <w:rsid w:val="006A3CF2"/>
    <w:rsid w:val="006A3E56"/>
    <w:rsid w:val="006C2428"/>
    <w:rsid w:val="006F6B2A"/>
    <w:rsid w:val="00701D48"/>
    <w:rsid w:val="00702BED"/>
    <w:rsid w:val="00715D85"/>
    <w:rsid w:val="007161E0"/>
    <w:rsid w:val="00716E9B"/>
    <w:rsid w:val="00720B76"/>
    <w:rsid w:val="007543F4"/>
    <w:rsid w:val="007563DA"/>
    <w:rsid w:val="00764A3E"/>
    <w:rsid w:val="0076772D"/>
    <w:rsid w:val="00767B88"/>
    <w:rsid w:val="00770CA7"/>
    <w:rsid w:val="0077275E"/>
    <w:rsid w:val="007730CF"/>
    <w:rsid w:val="00781717"/>
    <w:rsid w:val="007A6508"/>
    <w:rsid w:val="007A7065"/>
    <w:rsid w:val="007A772A"/>
    <w:rsid w:val="007B4A86"/>
    <w:rsid w:val="007B771F"/>
    <w:rsid w:val="007C3279"/>
    <w:rsid w:val="007D2581"/>
    <w:rsid w:val="007D3506"/>
    <w:rsid w:val="007D44D8"/>
    <w:rsid w:val="007D48CF"/>
    <w:rsid w:val="007E3E0F"/>
    <w:rsid w:val="0082073C"/>
    <w:rsid w:val="008255CC"/>
    <w:rsid w:val="00826DA4"/>
    <w:rsid w:val="008414CE"/>
    <w:rsid w:val="008501E7"/>
    <w:rsid w:val="00850322"/>
    <w:rsid w:val="00855F88"/>
    <w:rsid w:val="0085651C"/>
    <w:rsid w:val="00882426"/>
    <w:rsid w:val="008A353D"/>
    <w:rsid w:val="008A6142"/>
    <w:rsid w:val="008F3428"/>
    <w:rsid w:val="008F7014"/>
    <w:rsid w:val="00900AB6"/>
    <w:rsid w:val="00906B60"/>
    <w:rsid w:val="00922B0E"/>
    <w:rsid w:val="00923B38"/>
    <w:rsid w:val="00924DA1"/>
    <w:rsid w:val="009360F8"/>
    <w:rsid w:val="00936A2D"/>
    <w:rsid w:val="00952BAA"/>
    <w:rsid w:val="00967A15"/>
    <w:rsid w:val="009713DE"/>
    <w:rsid w:val="0097550B"/>
    <w:rsid w:val="00987371"/>
    <w:rsid w:val="0099614A"/>
    <w:rsid w:val="0099700F"/>
    <w:rsid w:val="00997318"/>
    <w:rsid w:val="00997B9F"/>
    <w:rsid w:val="009A6D14"/>
    <w:rsid w:val="009B0C25"/>
    <w:rsid w:val="009C1D74"/>
    <w:rsid w:val="009C57D5"/>
    <w:rsid w:val="009D4640"/>
    <w:rsid w:val="009E0A98"/>
    <w:rsid w:val="009F7333"/>
    <w:rsid w:val="009F7B0F"/>
    <w:rsid w:val="00A102F4"/>
    <w:rsid w:val="00A22A8E"/>
    <w:rsid w:val="00A5400A"/>
    <w:rsid w:val="00A65D60"/>
    <w:rsid w:val="00A835EF"/>
    <w:rsid w:val="00A92C31"/>
    <w:rsid w:val="00AC5066"/>
    <w:rsid w:val="00AD1302"/>
    <w:rsid w:val="00AD4C6A"/>
    <w:rsid w:val="00AD7076"/>
    <w:rsid w:val="00B13204"/>
    <w:rsid w:val="00B3779F"/>
    <w:rsid w:val="00B45462"/>
    <w:rsid w:val="00B5718B"/>
    <w:rsid w:val="00B60B9D"/>
    <w:rsid w:val="00B7532E"/>
    <w:rsid w:val="00B80F85"/>
    <w:rsid w:val="00B8203E"/>
    <w:rsid w:val="00B901A0"/>
    <w:rsid w:val="00BC1A5F"/>
    <w:rsid w:val="00BE11E9"/>
    <w:rsid w:val="00BE1911"/>
    <w:rsid w:val="00BE3FFA"/>
    <w:rsid w:val="00C0725F"/>
    <w:rsid w:val="00C37DD6"/>
    <w:rsid w:val="00C46190"/>
    <w:rsid w:val="00C63996"/>
    <w:rsid w:val="00CA1691"/>
    <w:rsid w:val="00CC13F2"/>
    <w:rsid w:val="00D0408D"/>
    <w:rsid w:val="00D06FDE"/>
    <w:rsid w:val="00D253E5"/>
    <w:rsid w:val="00D27DE0"/>
    <w:rsid w:val="00D31479"/>
    <w:rsid w:val="00D43BB1"/>
    <w:rsid w:val="00D43CA8"/>
    <w:rsid w:val="00D505E3"/>
    <w:rsid w:val="00D8706C"/>
    <w:rsid w:val="00DA326D"/>
    <w:rsid w:val="00DA39F4"/>
    <w:rsid w:val="00DB3B2B"/>
    <w:rsid w:val="00DC4C6A"/>
    <w:rsid w:val="00DC6B34"/>
    <w:rsid w:val="00E00BE3"/>
    <w:rsid w:val="00E0703C"/>
    <w:rsid w:val="00E23C50"/>
    <w:rsid w:val="00E2755A"/>
    <w:rsid w:val="00E27C98"/>
    <w:rsid w:val="00E7222E"/>
    <w:rsid w:val="00E97F94"/>
    <w:rsid w:val="00EA0060"/>
    <w:rsid w:val="00EA7B40"/>
    <w:rsid w:val="00EB3ED4"/>
    <w:rsid w:val="00EB6289"/>
    <w:rsid w:val="00EB6CAE"/>
    <w:rsid w:val="00EC5983"/>
    <w:rsid w:val="00EC72B7"/>
    <w:rsid w:val="00EC73EC"/>
    <w:rsid w:val="00ED192D"/>
    <w:rsid w:val="00EF1EA8"/>
    <w:rsid w:val="00F1234C"/>
    <w:rsid w:val="00F2140B"/>
    <w:rsid w:val="00F63A13"/>
    <w:rsid w:val="00F70D85"/>
    <w:rsid w:val="00FA1F5E"/>
    <w:rsid w:val="00FA45EF"/>
    <w:rsid w:val="00FB0BB2"/>
    <w:rsid w:val="00FC7803"/>
    <w:rsid w:val="00FD193A"/>
    <w:rsid w:val="00FD66F0"/>
    <w:rsid w:val="00FE1C5C"/>
    <w:rsid w:val="00FE7A5A"/>
    <w:rsid w:val="00FF28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3D3B"/>
  <w15:chartTrackingRefBased/>
  <w15:docId w15:val="{AC98B51A-B59E-374C-830A-18598653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3E0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5651C"/>
    <w:pPr>
      <w:ind w:left="720"/>
      <w:contextualSpacing/>
    </w:pPr>
    <w:rPr>
      <w:rFonts w:ascii="Times New Roman" w:eastAsia="Times New Roman" w:hAnsi="Times New Roman" w:cs="Times New Roman"/>
      <w:lang w:val="en-GB"/>
    </w:rPr>
  </w:style>
  <w:style w:type="numbering" w:customStyle="1" w:styleId="CurrentList1">
    <w:name w:val="Current List1"/>
    <w:uiPriority w:val="99"/>
    <w:rsid w:val="005D64E0"/>
    <w:pPr>
      <w:numPr>
        <w:numId w:val="3"/>
      </w:numPr>
    </w:pPr>
  </w:style>
  <w:style w:type="paragraph" w:styleId="FootnoteText">
    <w:name w:val="footnote text"/>
    <w:basedOn w:val="Normal"/>
    <w:link w:val="FootnoteTextChar"/>
    <w:uiPriority w:val="99"/>
    <w:unhideWhenUsed/>
    <w:rsid w:val="005D5861"/>
    <w:rPr>
      <w:sz w:val="20"/>
      <w:szCs w:val="20"/>
    </w:rPr>
  </w:style>
  <w:style w:type="character" w:customStyle="1" w:styleId="FootnoteTextChar">
    <w:name w:val="Footnote Text Char"/>
    <w:basedOn w:val="DefaultParagraphFont"/>
    <w:link w:val="FootnoteText"/>
    <w:uiPriority w:val="99"/>
    <w:rsid w:val="005D5861"/>
    <w:rPr>
      <w:sz w:val="20"/>
      <w:szCs w:val="20"/>
    </w:rPr>
  </w:style>
  <w:style w:type="character" w:styleId="FootnoteReference">
    <w:name w:val="footnote reference"/>
    <w:basedOn w:val="DefaultParagraphFont"/>
    <w:uiPriority w:val="99"/>
    <w:semiHidden/>
    <w:unhideWhenUsed/>
    <w:rsid w:val="005D5861"/>
    <w:rPr>
      <w:vertAlign w:val="superscript"/>
    </w:rPr>
  </w:style>
  <w:style w:type="paragraph" w:styleId="Header">
    <w:name w:val="header"/>
    <w:basedOn w:val="Normal"/>
    <w:link w:val="HeaderChar"/>
    <w:uiPriority w:val="99"/>
    <w:unhideWhenUsed/>
    <w:rsid w:val="00EF1EA8"/>
    <w:pPr>
      <w:tabs>
        <w:tab w:val="center" w:pos="4513"/>
        <w:tab w:val="right" w:pos="9026"/>
      </w:tabs>
    </w:pPr>
  </w:style>
  <w:style w:type="character" w:customStyle="1" w:styleId="HeaderChar">
    <w:name w:val="Header Char"/>
    <w:basedOn w:val="DefaultParagraphFont"/>
    <w:link w:val="Header"/>
    <w:uiPriority w:val="99"/>
    <w:rsid w:val="00EF1EA8"/>
  </w:style>
  <w:style w:type="character" w:styleId="PageNumber">
    <w:name w:val="page number"/>
    <w:basedOn w:val="DefaultParagraphFont"/>
    <w:uiPriority w:val="99"/>
    <w:semiHidden/>
    <w:unhideWhenUsed/>
    <w:rsid w:val="00EF1EA8"/>
  </w:style>
  <w:style w:type="paragraph" w:styleId="Footer">
    <w:name w:val="footer"/>
    <w:basedOn w:val="Normal"/>
    <w:link w:val="FooterChar"/>
    <w:uiPriority w:val="99"/>
    <w:unhideWhenUsed/>
    <w:rsid w:val="00EF1EA8"/>
    <w:pPr>
      <w:tabs>
        <w:tab w:val="center" w:pos="4513"/>
        <w:tab w:val="right" w:pos="9026"/>
      </w:tabs>
    </w:pPr>
  </w:style>
  <w:style w:type="character" w:customStyle="1" w:styleId="FooterChar">
    <w:name w:val="Footer Char"/>
    <w:basedOn w:val="DefaultParagraphFont"/>
    <w:link w:val="Footer"/>
    <w:uiPriority w:val="99"/>
    <w:rsid w:val="00EF1EA8"/>
  </w:style>
  <w:style w:type="paragraph" w:styleId="BalloonText">
    <w:name w:val="Balloon Text"/>
    <w:basedOn w:val="Normal"/>
    <w:link w:val="BalloonTextChar"/>
    <w:uiPriority w:val="99"/>
    <w:semiHidden/>
    <w:unhideWhenUsed/>
    <w:rsid w:val="00DB3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B2B"/>
    <w:rPr>
      <w:rFonts w:ascii="Segoe UI" w:hAnsi="Segoe UI" w:cs="Segoe UI"/>
      <w:sz w:val="18"/>
      <w:szCs w:val="18"/>
    </w:rPr>
  </w:style>
  <w:style w:type="character" w:styleId="CommentReference">
    <w:name w:val="annotation reference"/>
    <w:basedOn w:val="DefaultParagraphFont"/>
    <w:uiPriority w:val="99"/>
    <w:semiHidden/>
    <w:unhideWhenUsed/>
    <w:rsid w:val="006F6B2A"/>
    <w:rPr>
      <w:sz w:val="16"/>
      <w:szCs w:val="16"/>
    </w:rPr>
  </w:style>
  <w:style w:type="paragraph" w:styleId="CommentText">
    <w:name w:val="annotation text"/>
    <w:basedOn w:val="Normal"/>
    <w:link w:val="CommentTextChar"/>
    <w:uiPriority w:val="99"/>
    <w:semiHidden/>
    <w:unhideWhenUsed/>
    <w:rsid w:val="006F6B2A"/>
    <w:rPr>
      <w:sz w:val="20"/>
      <w:szCs w:val="20"/>
    </w:rPr>
  </w:style>
  <w:style w:type="character" w:customStyle="1" w:styleId="CommentTextChar">
    <w:name w:val="Comment Text Char"/>
    <w:basedOn w:val="DefaultParagraphFont"/>
    <w:link w:val="CommentText"/>
    <w:uiPriority w:val="99"/>
    <w:semiHidden/>
    <w:rsid w:val="006F6B2A"/>
    <w:rPr>
      <w:sz w:val="20"/>
      <w:szCs w:val="20"/>
    </w:rPr>
  </w:style>
  <w:style w:type="paragraph" w:styleId="CommentSubject">
    <w:name w:val="annotation subject"/>
    <w:basedOn w:val="CommentText"/>
    <w:next w:val="CommentText"/>
    <w:link w:val="CommentSubjectChar"/>
    <w:uiPriority w:val="99"/>
    <w:semiHidden/>
    <w:unhideWhenUsed/>
    <w:rsid w:val="006F6B2A"/>
    <w:rPr>
      <w:b/>
      <w:bCs/>
    </w:rPr>
  </w:style>
  <w:style w:type="character" w:customStyle="1" w:styleId="CommentSubjectChar">
    <w:name w:val="Comment Subject Char"/>
    <w:basedOn w:val="CommentTextChar"/>
    <w:link w:val="CommentSubject"/>
    <w:uiPriority w:val="99"/>
    <w:semiHidden/>
    <w:rsid w:val="006F6B2A"/>
    <w:rPr>
      <w:b/>
      <w:bCs/>
      <w:sz w:val="20"/>
      <w:szCs w:val="20"/>
    </w:rPr>
  </w:style>
  <w:style w:type="paragraph" w:styleId="Revision">
    <w:name w:val="Revision"/>
    <w:hidden/>
    <w:uiPriority w:val="99"/>
    <w:semiHidden/>
    <w:rsid w:val="005F4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91808">
      <w:bodyDiv w:val="1"/>
      <w:marLeft w:val="0"/>
      <w:marRight w:val="0"/>
      <w:marTop w:val="0"/>
      <w:marBottom w:val="0"/>
      <w:divBdr>
        <w:top w:val="none" w:sz="0" w:space="0" w:color="auto"/>
        <w:left w:val="none" w:sz="0" w:space="0" w:color="auto"/>
        <w:bottom w:val="none" w:sz="0" w:space="0" w:color="auto"/>
        <w:right w:val="none" w:sz="0" w:space="0" w:color="auto"/>
      </w:divBdr>
      <w:divsChild>
        <w:div w:id="682708714">
          <w:marLeft w:val="0"/>
          <w:marRight w:val="0"/>
          <w:marTop w:val="0"/>
          <w:marBottom w:val="0"/>
          <w:divBdr>
            <w:top w:val="none" w:sz="0" w:space="0" w:color="auto"/>
            <w:left w:val="none" w:sz="0" w:space="0" w:color="auto"/>
            <w:bottom w:val="none" w:sz="0" w:space="0" w:color="auto"/>
            <w:right w:val="none" w:sz="0" w:space="0" w:color="auto"/>
          </w:divBdr>
          <w:divsChild>
            <w:div w:id="302664613">
              <w:marLeft w:val="0"/>
              <w:marRight w:val="0"/>
              <w:marTop w:val="0"/>
              <w:marBottom w:val="0"/>
              <w:divBdr>
                <w:top w:val="none" w:sz="0" w:space="0" w:color="auto"/>
                <w:left w:val="none" w:sz="0" w:space="0" w:color="auto"/>
                <w:bottom w:val="none" w:sz="0" w:space="0" w:color="auto"/>
                <w:right w:val="none" w:sz="0" w:space="0" w:color="auto"/>
              </w:divBdr>
              <w:divsChild>
                <w:div w:id="4384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7410">
      <w:bodyDiv w:val="1"/>
      <w:marLeft w:val="0"/>
      <w:marRight w:val="0"/>
      <w:marTop w:val="0"/>
      <w:marBottom w:val="0"/>
      <w:divBdr>
        <w:top w:val="none" w:sz="0" w:space="0" w:color="auto"/>
        <w:left w:val="none" w:sz="0" w:space="0" w:color="auto"/>
        <w:bottom w:val="none" w:sz="0" w:space="0" w:color="auto"/>
        <w:right w:val="none" w:sz="0" w:space="0" w:color="auto"/>
      </w:divBdr>
      <w:divsChild>
        <w:div w:id="137918896">
          <w:marLeft w:val="0"/>
          <w:marRight w:val="0"/>
          <w:marTop w:val="0"/>
          <w:marBottom w:val="0"/>
          <w:divBdr>
            <w:top w:val="none" w:sz="0" w:space="0" w:color="auto"/>
            <w:left w:val="none" w:sz="0" w:space="0" w:color="auto"/>
            <w:bottom w:val="none" w:sz="0" w:space="0" w:color="auto"/>
            <w:right w:val="none" w:sz="0" w:space="0" w:color="auto"/>
          </w:divBdr>
          <w:divsChild>
            <w:div w:id="1584216872">
              <w:marLeft w:val="0"/>
              <w:marRight w:val="0"/>
              <w:marTop w:val="0"/>
              <w:marBottom w:val="0"/>
              <w:divBdr>
                <w:top w:val="none" w:sz="0" w:space="0" w:color="auto"/>
                <w:left w:val="none" w:sz="0" w:space="0" w:color="auto"/>
                <w:bottom w:val="none" w:sz="0" w:space="0" w:color="auto"/>
                <w:right w:val="none" w:sz="0" w:space="0" w:color="auto"/>
              </w:divBdr>
              <w:divsChild>
                <w:div w:id="17076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0238">
      <w:bodyDiv w:val="1"/>
      <w:marLeft w:val="0"/>
      <w:marRight w:val="0"/>
      <w:marTop w:val="0"/>
      <w:marBottom w:val="0"/>
      <w:divBdr>
        <w:top w:val="none" w:sz="0" w:space="0" w:color="auto"/>
        <w:left w:val="none" w:sz="0" w:space="0" w:color="auto"/>
        <w:bottom w:val="none" w:sz="0" w:space="0" w:color="auto"/>
        <w:right w:val="none" w:sz="0" w:space="0" w:color="auto"/>
      </w:divBdr>
      <w:divsChild>
        <w:div w:id="1708751582">
          <w:marLeft w:val="0"/>
          <w:marRight w:val="0"/>
          <w:marTop w:val="0"/>
          <w:marBottom w:val="0"/>
          <w:divBdr>
            <w:top w:val="none" w:sz="0" w:space="0" w:color="auto"/>
            <w:left w:val="none" w:sz="0" w:space="0" w:color="auto"/>
            <w:bottom w:val="none" w:sz="0" w:space="0" w:color="auto"/>
            <w:right w:val="none" w:sz="0" w:space="0" w:color="auto"/>
          </w:divBdr>
          <w:divsChild>
            <w:div w:id="1740668099">
              <w:marLeft w:val="0"/>
              <w:marRight w:val="0"/>
              <w:marTop w:val="0"/>
              <w:marBottom w:val="0"/>
              <w:divBdr>
                <w:top w:val="none" w:sz="0" w:space="0" w:color="auto"/>
                <w:left w:val="none" w:sz="0" w:space="0" w:color="auto"/>
                <w:bottom w:val="none" w:sz="0" w:space="0" w:color="auto"/>
                <w:right w:val="none" w:sz="0" w:space="0" w:color="auto"/>
              </w:divBdr>
              <w:divsChild>
                <w:div w:id="12176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129139">
      <w:bodyDiv w:val="1"/>
      <w:marLeft w:val="0"/>
      <w:marRight w:val="0"/>
      <w:marTop w:val="0"/>
      <w:marBottom w:val="0"/>
      <w:divBdr>
        <w:top w:val="none" w:sz="0" w:space="0" w:color="auto"/>
        <w:left w:val="none" w:sz="0" w:space="0" w:color="auto"/>
        <w:bottom w:val="none" w:sz="0" w:space="0" w:color="auto"/>
        <w:right w:val="none" w:sz="0" w:space="0" w:color="auto"/>
      </w:divBdr>
      <w:divsChild>
        <w:div w:id="473110938">
          <w:marLeft w:val="0"/>
          <w:marRight w:val="0"/>
          <w:marTop w:val="0"/>
          <w:marBottom w:val="0"/>
          <w:divBdr>
            <w:top w:val="none" w:sz="0" w:space="0" w:color="auto"/>
            <w:left w:val="none" w:sz="0" w:space="0" w:color="auto"/>
            <w:bottom w:val="none" w:sz="0" w:space="0" w:color="auto"/>
            <w:right w:val="none" w:sz="0" w:space="0" w:color="auto"/>
          </w:divBdr>
        </w:div>
      </w:divsChild>
    </w:div>
    <w:div w:id="1266888638">
      <w:bodyDiv w:val="1"/>
      <w:marLeft w:val="0"/>
      <w:marRight w:val="0"/>
      <w:marTop w:val="0"/>
      <w:marBottom w:val="0"/>
      <w:divBdr>
        <w:top w:val="none" w:sz="0" w:space="0" w:color="auto"/>
        <w:left w:val="none" w:sz="0" w:space="0" w:color="auto"/>
        <w:bottom w:val="none" w:sz="0" w:space="0" w:color="auto"/>
        <w:right w:val="none" w:sz="0" w:space="0" w:color="auto"/>
      </w:divBdr>
      <w:divsChild>
        <w:div w:id="979923057">
          <w:marLeft w:val="0"/>
          <w:marRight w:val="0"/>
          <w:marTop w:val="0"/>
          <w:marBottom w:val="0"/>
          <w:divBdr>
            <w:top w:val="none" w:sz="0" w:space="0" w:color="auto"/>
            <w:left w:val="none" w:sz="0" w:space="0" w:color="auto"/>
            <w:bottom w:val="none" w:sz="0" w:space="0" w:color="auto"/>
            <w:right w:val="none" w:sz="0" w:space="0" w:color="auto"/>
          </w:divBdr>
          <w:divsChild>
            <w:div w:id="453712592">
              <w:marLeft w:val="0"/>
              <w:marRight w:val="0"/>
              <w:marTop w:val="0"/>
              <w:marBottom w:val="0"/>
              <w:divBdr>
                <w:top w:val="none" w:sz="0" w:space="0" w:color="auto"/>
                <w:left w:val="none" w:sz="0" w:space="0" w:color="auto"/>
                <w:bottom w:val="none" w:sz="0" w:space="0" w:color="auto"/>
                <w:right w:val="none" w:sz="0" w:space="0" w:color="auto"/>
              </w:divBdr>
              <w:divsChild>
                <w:div w:id="11039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4335">
      <w:bodyDiv w:val="1"/>
      <w:marLeft w:val="0"/>
      <w:marRight w:val="0"/>
      <w:marTop w:val="0"/>
      <w:marBottom w:val="0"/>
      <w:divBdr>
        <w:top w:val="none" w:sz="0" w:space="0" w:color="auto"/>
        <w:left w:val="none" w:sz="0" w:space="0" w:color="auto"/>
        <w:bottom w:val="none" w:sz="0" w:space="0" w:color="auto"/>
        <w:right w:val="none" w:sz="0" w:space="0" w:color="auto"/>
      </w:divBdr>
      <w:divsChild>
        <w:div w:id="845023198">
          <w:marLeft w:val="0"/>
          <w:marRight w:val="0"/>
          <w:marTop w:val="0"/>
          <w:marBottom w:val="0"/>
          <w:divBdr>
            <w:top w:val="none" w:sz="0" w:space="0" w:color="auto"/>
            <w:left w:val="none" w:sz="0" w:space="0" w:color="auto"/>
            <w:bottom w:val="none" w:sz="0" w:space="0" w:color="auto"/>
            <w:right w:val="none" w:sz="0" w:space="0" w:color="auto"/>
          </w:divBdr>
          <w:divsChild>
            <w:div w:id="1717123461">
              <w:marLeft w:val="0"/>
              <w:marRight w:val="0"/>
              <w:marTop w:val="0"/>
              <w:marBottom w:val="0"/>
              <w:divBdr>
                <w:top w:val="none" w:sz="0" w:space="0" w:color="auto"/>
                <w:left w:val="none" w:sz="0" w:space="0" w:color="auto"/>
                <w:bottom w:val="none" w:sz="0" w:space="0" w:color="auto"/>
                <w:right w:val="none" w:sz="0" w:space="0" w:color="auto"/>
              </w:divBdr>
              <w:divsChild>
                <w:div w:id="20117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17960">
      <w:bodyDiv w:val="1"/>
      <w:marLeft w:val="0"/>
      <w:marRight w:val="0"/>
      <w:marTop w:val="0"/>
      <w:marBottom w:val="0"/>
      <w:divBdr>
        <w:top w:val="none" w:sz="0" w:space="0" w:color="auto"/>
        <w:left w:val="none" w:sz="0" w:space="0" w:color="auto"/>
        <w:bottom w:val="none" w:sz="0" w:space="0" w:color="auto"/>
        <w:right w:val="none" w:sz="0" w:space="0" w:color="auto"/>
      </w:divBdr>
      <w:divsChild>
        <w:div w:id="1050155409">
          <w:marLeft w:val="0"/>
          <w:marRight w:val="0"/>
          <w:marTop w:val="0"/>
          <w:marBottom w:val="0"/>
          <w:divBdr>
            <w:top w:val="none" w:sz="0" w:space="0" w:color="auto"/>
            <w:left w:val="none" w:sz="0" w:space="0" w:color="auto"/>
            <w:bottom w:val="none" w:sz="0" w:space="0" w:color="auto"/>
            <w:right w:val="none" w:sz="0" w:space="0" w:color="auto"/>
          </w:divBdr>
          <w:divsChild>
            <w:div w:id="513350703">
              <w:marLeft w:val="0"/>
              <w:marRight w:val="0"/>
              <w:marTop w:val="0"/>
              <w:marBottom w:val="0"/>
              <w:divBdr>
                <w:top w:val="none" w:sz="0" w:space="0" w:color="auto"/>
                <w:left w:val="none" w:sz="0" w:space="0" w:color="auto"/>
                <w:bottom w:val="none" w:sz="0" w:space="0" w:color="auto"/>
                <w:right w:val="none" w:sz="0" w:space="0" w:color="auto"/>
              </w:divBdr>
              <w:divsChild>
                <w:div w:id="36787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76260">
      <w:bodyDiv w:val="1"/>
      <w:marLeft w:val="0"/>
      <w:marRight w:val="0"/>
      <w:marTop w:val="0"/>
      <w:marBottom w:val="0"/>
      <w:divBdr>
        <w:top w:val="none" w:sz="0" w:space="0" w:color="auto"/>
        <w:left w:val="none" w:sz="0" w:space="0" w:color="auto"/>
        <w:bottom w:val="none" w:sz="0" w:space="0" w:color="auto"/>
        <w:right w:val="none" w:sz="0" w:space="0" w:color="auto"/>
      </w:divBdr>
      <w:divsChild>
        <w:div w:id="2092896597">
          <w:marLeft w:val="0"/>
          <w:marRight w:val="0"/>
          <w:marTop w:val="0"/>
          <w:marBottom w:val="0"/>
          <w:divBdr>
            <w:top w:val="none" w:sz="0" w:space="0" w:color="auto"/>
            <w:left w:val="none" w:sz="0" w:space="0" w:color="auto"/>
            <w:bottom w:val="none" w:sz="0" w:space="0" w:color="auto"/>
            <w:right w:val="none" w:sz="0" w:space="0" w:color="auto"/>
          </w:divBdr>
          <w:divsChild>
            <w:div w:id="595939680">
              <w:marLeft w:val="0"/>
              <w:marRight w:val="0"/>
              <w:marTop w:val="0"/>
              <w:marBottom w:val="0"/>
              <w:divBdr>
                <w:top w:val="none" w:sz="0" w:space="0" w:color="auto"/>
                <w:left w:val="none" w:sz="0" w:space="0" w:color="auto"/>
                <w:bottom w:val="none" w:sz="0" w:space="0" w:color="auto"/>
                <w:right w:val="none" w:sz="0" w:space="0" w:color="auto"/>
              </w:divBdr>
              <w:divsChild>
                <w:div w:id="52528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53701">
      <w:bodyDiv w:val="1"/>
      <w:marLeft w:val="0"/>
      <w:marRight w:val="0"/>
      <w:marTop w:val="0"/>
      <w:marBottom w:val="0"/>
      <w:divBdr>
        <w:top w:val="none" w:sz="0" w:space="0" w:color="auto"/>
        <w:left w:val="none" w:sz="0" w:space="0" w:color="auto"/>
        <w:bottom w:val="none" w:sz="0" w:space="0" w:color="auto"/>
        <w:right w:val="none" w:sz="0" w:space="0" w:color="auto"/>
      </w:divBdr>
      <w:divsChild>
        <w:div w:id="913121479">
          <w:marLeft w:val="0"/>
          <w:marRight w:val="0"/>
          <w:marTop w:val="0"/>
          <w:marBottom w:val="0"/>
          <w:divBdr>
            <w:top w:val="none" w:sz="0" w:space="0" w:color="auto"/>
            <w:left w:val="none" w:sz="0" w:space="0" w:color="auto"/>
            <w:bottom w:val="none" w:sz="0" w:space="0" w:color="auto"/>
            <w:right w:val="none" w:sz="0" w:space="0" w:color="auto"/>
          </w:divBdr>
          <w:divsChild>
            <w:div w:id="1207332180">
              <w:marLeft w:val="0"/>
              <w:marRight w:val="0"/>
              <w:marTop w:val="0"/>
              <w:marBottom w:val="0"/>
              <w:divBdr>
                <w:top w:val="none" w:sz="0" w:space="0" w:color="auto"/>
                <w:left w:val="none" w:sz="0" w:space="0" w:color="auto"/>
                <w:bottom w:val="none" w:sz="0" w:space="0" w:color="auto"/>
                <w:right w:val="none" w:sz="0" w:space="0" w:color="auto"/>
              </w:divBdr>
              <w:divsChild>
                <w:div w:id="867256050">
                  <w:marLeft w:val="0"/>
                  <w:marRight w:val="0"/>
                  <w:marTop w:val="0"/>
                  <w:marBottom w:val="0"/>
                  <w:divBdr>
                    <w:top w:val="none" w:sz="0" w:space="0" w:color="auto"/>
                    <w:left w:val="none" w:sz="0" w:space="0" w:color="auto"/>
                    <w:bottom w:val="none" w:sz="0" w:space="0" w:color="auto"/>
                    <w:right w:val="none" w:sz="0" w:space="0" w:color="auto"/>
                  </w:divBdr>
                </w:div>
              </w:divsChild>
            </w:div>
            <w:div w:id="1854949479">
              <w:marLeft w:val="0"/>
              <w:marRight w:val="0"/>
              <w:marTop w:val="0"/>
              <w:marBottom w:val="0"/>
              <w:divBdr>
                <w:top w:val="none" w:sz="0" w:space="0" w:color="auto"/>
                <w:left w:val="none" w:sz="0" w:space="0" w:color="auto"/>
                <w:bottom w:val="none" w:sz="0" w:space="0" w:color="auto"/>
                <w:right w:val="none" w:sz="0" w:space="0" w:color="auto"/>
              </w:divBdr>
              <w:divsChild>
                <w:div w:id="1638532700">
                  <w:marLeft w:val="0"/>
                  <w:marRight w:val="0"/>
                  <w:marTop w:val="0"/>
                  <w:marBottom w:val="0"/>
                  <w:divBdr>
                    <w:top w:val="none" w:sz="0" w:space="0" w:color="auto"/>
                    <w:left w:val="none" w:sz="0" w:space="0" w:color="auto"/>
                    <w:bottom w:val="none" w:sz="0" w:space="0" w:color="auto"/>
                    <w:right w:val="none" w:sz="0" w:space="0" w:color="auto"/>
                  </w:divBdr>
                </w:div>
              </w:divsChild>
            </w:div>
            <w:div w:id="1237595018">
              <w:marLeft w:val="0"/>
              <w:marRight w:val="0"/>
              <w:marTop w:val="0"/>
              <w:marBottom w:val="0"/>
              <w:divBdr>
                <w:top w:val="none" w:sz="0" w:space="0" w:color="auto"/>
                <w:left w:val="none" w:sz="0" w:space="0" w:color="auto"/>
                <w:bottom w:val="none" w:sz="0" w:space="0" w:color="auto"/>
                <w:right w:val="none" w:sz="0" w:space="0" w:color="auto"/>
              </w:divBdr>
              <w:divsChild>
                <w:div w:id="998775925">
                  <w:marLeft w:val="0"/>
                  <w:marRight w:val="0"/>
                  <w:marTop w:val="0"/>
                  <w:marBottom w:val="0"/>
                  <w:divBdr>
                    <w:top w:val="none" w:sz="0" w:space="0" w:color="auto"/>
                    <w:left w:val="none" w:sz="0" w:space="0" w:color="auto"/>
                    <w:bottom w:val="none" w:sz="0" w:space="0" w:color="auto"/>
                    <w:right w:val="none" w:sz="0" w:space="0" w:color="auto"/>
                  </w:divBdr>
                </w:div>
              </w:divsChild>
            </w:div>
            <w:div w:id="1219825059">
              <w:marLeft w:val="0"/>
              <w:marRight w:val="0"/>
              <w:marTop w:val="0"/>
              <w:marBottom w:val="0"/>
              <w:divBdr>
                <w:top w:val="none" w:sz="0" w:space="0" w:color="auto"/>
                <w:left w:val="none" w:sz="0" w:space="0" w:color="auto"/>
                <w:bottom w:val="none" w:sz="0" w:space="0" w:color="auto"/>
                <w:right w:val="none" w:sz="0" w:space="0" w:color="auto"/>
              </w:divBdr>
              <w:divsChild>
                <w:div w:id="1142887495">
                  <w:marLeft w:val="0"/>
                  <w:marRight w:val="0"/>
                  <w:marTop w:val="0"/>
                  <w:marBottom w:val="0"/>
                  <w:divBdr>
                    <w:top w:val="none" w:sz="0" w:space="0" w:color="auto"/>
                    <w:left w:val="none" w:sz="0" w:space="0" w:color="auto"/>
                    <w:bottom w:val="none" w:sz="0" w:space="0" w:color="auto"/>
                    <w:right w:val="none" w:sz="0" w:space="0" w:color="auto"/>
                  </w:divBdr>
                </w:div>
                <w:div w:id="1743596512">
                  <w:marLeft w:val="0"/>
                  <w:marRight w:val="0"/>
                  <w:marTop w:val="0"/>
                  <w:marBottom w:val="0"/>
                  <w:divBdr>
                    <w:top w:val="none" w:sz="0" w:space="0" w:color="auto"/>
                    <w:left w:val="none" w:sz="0" w:space="0" w:color="auto"/>
                    <w:bottom w:val="none" w:sz="0" w:space="0" w:color="auto"/>
                    <w:right w:val="none" w:sz="0" w:space="0" w:color="auto"/>
                  </w:divBdr>
                </w:div>
              </w:divsChild>
            </w:div>
            <w:div w:id="1662194118">
              <w:marLeft w:val="0"/>
              <w:marRight w:val="0"/>
              <w:marTop w:val="0"/>
              <w:marBottom w:val="0"/>
              <w:divBdr>
                <w:top w:val="none" w:sz="0" w:space="0" w:color="auto"/>
                <w:left w:val="none" w:sz="0" w:space="0" w:color="auto"/>
                <w:bottom w:val="none" w:sz="0" w:space="0" w:color="auto"/>
                <w:right w:val="none" w:sz="0" w:space="0" w:color="auto"/>
              </w:divBdr>
              <w:divsChild>
                <w:div w:id="920258419">
                  <w:marLeft w:val="0"/>
                  <w:marRight w:val="0"/>
                  <w:marTop w:val="0"/>
                  <w:marBottom w:val="0"/>
                  <w:divBdr>
                    <w:top w:val="none" w:sz="0" w:space="0" w:color="auto"/>
                    <w:left w:val="none" w:sz="0" w:space="0" w:color="auto"/>
                    <w:bottom w:val="none" w:sz="0" w:space="0" w:color="auto"/>
                    <w:right w:val="none" w:sz="0" w:space="0" w:color="auto"/>
                  </w:divBdr>
                </w:div>
              </w:divsChild>
            </w:div>
            <w:div w:id="130560505">
              <w:marLeft w:val="0"/>
              <w:marRight w:val="0"/>
              <w:marTop w:val="0"/>
              <w:marBottom w:val="0"/>
              <w:divBdr>
                <w:top w:val="none" w:sz="0" w:space="0" w:color="auto"/>
                <w:left w:val="none" w:sz="0" w:space="0" w:color="auto"/>
                <w:bottom w:val="none" w:sz="0" w:space="0" w:color="auto"/>
                <w:right w:val="none" w:sz="0" w:space="0" w:color="auto"/>
              </w:divBdr>
              <w:divsChild>
                <w:div w:id="16393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302">
          <w:marLeft w:val="0"/>
          <w:marRight w:val="0"/>
          <w:marTop w:val="0"/>
          <w:marBottom w:val="0"/>
          <w:divBdr>
            <w:top w:val="none" w:sz="0" w:space="0" w:color="auto"/>
            <w:left w:val="none" w:sz="0" w:space="0" w:color="auto"/>
            <w:bottom w:val="none" w:sz="0" w:space="0" w:color="auto"/>
            <w:right w:val="none" w:sz="0" w:space="0" w:color="auto"/>
          </w:divBdr>
          <w:divsChild>
            <w:div w:id="563831450">
              <w:marLeft w:val="0"/>
              <w:marRight w:val="0"/>
              <w:marTop w:val="0"/>
              <w:marBottom w:val="0"/>
              <w:divBdr>
                <w:top w:val="none" w:sz="0" w:space="0" w:color="auto"/>
                <w:left w:val="none" w:sz="0" w:space="0" w:color="auto"/>
                <w:bottom w:val="none" w:sz="0" w:space="0" w:color="auto"/>
                <w:right w:val="none" w:sz="0" w:space="0" w:color="auto"/>
              </w:divBdr>
              <w:divsChild>
                <w:div w:id="386495501">
                  <w:marLeft w:val="0"/>
                  <w:marRight w:val="0"/>
                  <w:marTop w:val="0"/>
                  <w:marBottom w:val="0"/>
                  <w:divBdr>
                    <w:top w:val="none" w:sz="0" w:space="0" w:color="auto"/>
                    <w:left w:val="none" w:sz="0" w:space="0" w:color="auto"/>
                    <w:bottom w:val="none" w:sz="0" w:space="0" w:color="auto"/>
                    <w:right w:val="none" w:sz="0" w:space="0" w:color="auto"/>
                  </w:divBdr>
                </w:div>
                <w:div w:id="845289521">
                  <w:marLeft w:val="0"/>
                  <w:marRight w:val="0"/>
                  <w:marTop w:val="0"/>
                  <w:marBottom w:val="0"/>
                  <w:divBdr>
                    <w:top w:val="none" w:sz="0" w:space="0" w:color="auto"/>
                    <w:left w:val="none" w:sz="0" w:space="0" w:color="auto"/>
                    <w:bottom w:val="none" w:sz="0" w:space="0" w:color="auto"/>
                    <w:right w:val="none" w:sz="0" w:space="0" w:color="auto"/>
                  </w:divBdr>
                </w:div>
              </w:divsChild>
            </w:div>
            <w:div w:id="1185052715">
              <w:marLeft w:val="0"/>
              <w:marRight w:val="0"/>
              <w:marTop w:val="0"/>
              <w:marBottom w:val="0"/>
              <w:divBdr>
                <w:top w:val="none" w:sz="0" w:space="0" w:color="auto"/>
                <w:left w:val="none" w:sz="0" w:space="0" w:color="auto"/>
                <w:bottom w:val="none" w:sz="0" w:space="0" w:color="auto"/>
                <w:right w:val="none" w:sz="0" w:space="0" w:color="auto"/>
              </w:divBdr>
              <w:divsChild>
                <w:div w:id="1506480695">
                  <w:marLeft w:val="0"/>
                  <w:marRight w:val="0"/>
                  <w:marTop w:val="0"/>
                  <w:marBottom w:val="0"/>
                  <w:divBdr>
                    <w:top w:val="none" w:sz="0" w:space="0" w:color="auto"/>
                    <w:left w:val="none" w:sz="0" w:space="0" w:color="auto"/>
                    <w:bottom w:val="none" w:sz="0" w:space="0" w:color="auto"/>
                    <w:right w:val="none" w:sz="0" w:space="0" w:color="auto"/>
                  </w:divBdr>
                </w:div>
              </w:divsChild>
            </w:div>
            <w:div w:id="595021125">
              <w:marLeft w:val="0"/>
              <w:marRight w:val="0"/>
              <w:marTop w:val="0"/>
              <w:marBottom w:val="0"/>
              <w:divBdr>
                <w:top w:val="none" w:sz="0" w:space="0" w:color="auto"/>
                <w:left w:val="none" w:sz="0" w:space="0" w:color="auto"/>
                <w:bottom w:val="none" w:sz="0" w:space="0" w:color="auto"/>
                <w:right w:val="none" w:sz="0" w:space="0" w:color="auto"/>
              </w:divBdr>
              <w:divsChild>
                <w:div w:id="880482206">
                  <w:marLeft w:val="0"/>
                  <w:marRight w:val="0"/>
                  <w:marTop w:val="0"/>
                  <w:marBottom w:val="0"/>
                  <w:divBdr>
                    <w:top w:val="none" w:sz="0" w:space="0" w:color="auto"/>
                    <w:left w:val="none" w:sz="0" w:space="0" w:color="auto"/>
                    <w:bottom w:val="none" w:sz="0" w:space="0" w:color="auto"/>
                    <w:right w:val="none" w:sz="0" w:space="0" w:color="auto"/>
                  </w:divBdr>
                </w:div>
              </w:divsChild>
            </w:div>
            <w:div w:id="2118713744">
              <w:marLeft w:val="0"/>
              <w:marRight w:val="0"/>
              <w:marTop w:val="0"/>
              <w:marBottom w:val="0"/>
              <w:divBdr>
                <w:top w:val="none" w:sz="0" w:space="0" w:color="auto"/>
                <w:left w:val="none" w:sz="0" w:space="0" w:color="auto"/>
                <w:bottom w:val="none" w:sz="0" w:space="0" w:color="auto"/>
                <w:right w:val="none" w:sz="0" w:space="0" w:color="auto"/>
              </w:divBdr>
              <w:divsChild>
                <w:div w:id="1877350690">
                  <w:marLeft w:val="0"/>
                  <w:marRight w:val="0"/>
                  <w:marTop w:val="0"/>
                  <w:marBottom w:val="0"/>
                  <w:divBdr>
                    <w:top w:val="none" w:sz="0" w:space="0" w:color="auto"/>
                    <w:left w:val="none" w:sz="0" w:space="0" w:color="auto"/>
                    <w:bottom w:val="none" w:sz="0" w:space="0" w:color="auto"/>
                    <w:right w:val="none" w:sz="0" w:space="0" w:color="auto"/>
                  </w:divBdr>
                </w:div>
                <w:div w:id="925961190">
                  <w:marLeft w:val="0"/>
                  <w:marRight w:val="0"/>
                  <w:marTop w:val="0"/>
                  <w:marBottom w:val="0"/>
                  <w:divBdr>
                    <w:top w:val="none" w:sz="0" w:space="0" w:color="auto"/>
                    <w:left w:val="none" w:sz="0" w:space="0" w:color="auto"/>
                    <w:bottom w:val="none" w:sz="0" w:space="0" w:color="auto"/>
                    <w:right w:val="none" w:sz="0" w:space="0" w:color="auto"/>
                  </w:divBdr>
                </w:div>
              </w:divsChild>
            </w:div>
            <w:div w:id="842008373">
              <w:marLeft w:val="0"/>
              <w:marRight w:val="0"/>
              <w:marTop w:val="0"/>
              <w:marBottom w:val="0"/>
              <w:divBdr>
                <w:top w:val="none" w:sz="0" w:space="0" w:color="auto"/>
                <w:left w:val="none" w:sz="0" w:space="0" w:color="auto"/>
                <w:bottom w:val="none" w:sz="0" w:space="0" w:color="auto"/>
                <w:right w:val="none" w:sz="0" w:space="0" w:color="auto"/>
              </w:divBdr>
              <w:divsChild>
                <w:div w:id="20179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0764">
          <w:marLeft w:val="0"/>
          <w:marRight w:val="0"/>
          <w:marTop w:val="0"/>
          <w:marBottom w:val="0"/>
          <w:divBdr>
            <w:top w:val="none" w:sz="0" w:space="0" w:color="auto"/>
            <w:left w:val="none" w:sz="0" w:space="0" w:color="auto"/>
            <w:bottom w:val="none" w:sz="0" w:space="0" w:color="auto"/>
            <w:right w:val="none" w:sz="0" w:space="0" w:color="auto"/>
          </w:divBdr>
          <w:divsChild>
            <w:div w:id="1753698018">
              <w:marLeft w:val="0"/>
              <w:marRight w:val="0"/>
              <w:marTop w:val="0"/>
              <w:marBottom w:val="0"/>
              <w:divBdr>
                <w:top w:val="none" w:sz="0" w:space="0" w:color="auto"/>
                <w:left w:val="none" w:sz="0" w:space="0" w:color="auto"/>
                <w:bottom w:val="none" w:sz="0" w:space="0" w:color="auto"/>
                <w:right w:val="none" w:sz="0" w:space="0" w:color="auto"/>
              </w:divBdr>
              <w:divsChild>
                <w:div w:id="12786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7187">
      <w:bodyDiv w:val="1"/>
      <w:marLeft w:val="0"/>
      <w:marRight w:val="0"/>
      <w:marTop w:val="0"/>
      <w:marBottom w:val="0"/>
      <w:divBdr>
        <w:top w:val="none" w:sz="0" w:space="0" w:color="auto"/>
        <w:left w:val="none" w:sz="0" w:space="0" w:color="auto"/>
        <w:bottom w:val="none" w:sz="0" w:space="0" w:color="auto"/>
        <w:right w:val="none" w:sz="0" w:space="0" w:color="auto"/>
      </w:divBdr>
      <w:divsChild>
        <w:div w:id="1972053795">
          <w:marLeft w:val="0"/>
          <w:marRight w:val="0"/>
          <w:marTop w:val="0"/>
          <w:marBottom w:val="0"/>
          <w:divBdr>
            <w:top w:val="none" w:sz="0" w:space="0" w:color="auto"/>
            <w:left w:val="none" w:sz="0" w:space="0" w:color="auto"/>
            <w:bottom w:val="none" w:sz="0" w:space="0" w:color="auto"/>
            <w:right w:val="none" w:sz="0" w:space="0" w:color="auto"/>
          </w:divBdr>
          <w:divsChild>
            <w:div w:id="579483695">
              <w:marLeft w:val="0"/>
              <w:marRight w:val="0"/>
              <w:marTop w:val="0"/>
              <w:marBottom w:val="0"/>
              <w:divBdr>
                <w:top w:val="none" w:sz="0" w:space="0" w:color="auto"/>
                <w:left w:val="none" w:sz="0" w:space="0" w:color="auto"/>
                <w:bottom w:val="none" w:sz="0" w:space="0" w:color="auto"/>
                <w:right w:val="none" w:sz="0" w:space="0" w:color="auto"/>
              </w:divBdr>
              <w:divsChild>
                <w:div w:id="199059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38A1B-6D73-4C62-8A04-9F4B0FC77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Savage</dc:creator>
  <cp:keywords/>
  <dc:description/>
  <cp:lastModifiedBy>Ayanda Mdletshe</cp:lastModifiedBy>
  <cp:revision>2</cp:revision>
  <cp:lastPrinted>2022-05-18T13:37:00Z</cp:lastPrinted>
  <dcterms:created xsi:type="dcterms:W3CDTF">2022-05-25T08:40:00Z</dcterms:created>
  <dcterms:modified xsi:type="dcterms:W3CDTF">2022-05-25T08:40:00Z</dcterms:modified>
</cp:coreProperties>
</file>