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1E77D" w14:textId="77777777" w:rsidR="00003363" w:rsidRPr="007B45D4" w:rsidRDefault="00817CD4" w:rsidP="002B6904">
      <w:pPr>
        <w:spacing w:line="360" w:lineRule="auto"/>
        <w:rPr>
          <w:b/>
          <w:bCs/>
          <w:sz w:val="28"/>
          <w:szCs w:val="28"/>
        </w:rPr>
      </w:pPr>
      <w:bookmarkStart w:id="0" w:name="_GoBack"/>
      <w:bookmarkEnd w:id="0"/>
      <w:r w:rsidRPr="007B45D4">
        <w:rPr>
          <w:noProof/>
          <w:lang w:val="en-ZA" w:eastAsia="en-ZA"/>
        </w:rPr>
        <w:drawing>
          <wp:anchor distT="0" distB="0" distL="114300" distR="114300" simplePos="0" relativeHeight="251659776" behindDoc="0" locked="0" layoutInCell="1" allowOverlap="1" wp14:anchorId="70828CF7" wp14:editId="07EE5DD6">
            <wp:simplePos x="0" y="0"/>
            <wp:positionH relativeFrom="page">
              <wp:posOffset>3417570</wp:posOffset>
            </wp:positionH>
            <wp:positionV relativeFrom="paragraph">
              <wp:posOffset>108585</wp:posOffset>
            </wp:positionV>
            <wp:extent cx="799200" cy="913371"/>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pic:spPr>
                </pic:pic>
              </a:graphicData>
            </a:graphic>
            <wp14:sizeRelH relativeFrom="page">
              <wp14:pctWidth>0</wp14:pctWidth>
            </wp14:sizeRelH>
            <wp14:sizeRelV relativeFrom="page">
              <wp14:pctHeight>0</wp14:pctHeight>
            </wp14:sizeRelV>
          </wp:anchor>
        </w:drawing>
      </w:r>
    </w:p>
    <w:p w14:paraId="588A73A9" w14:textId="77777777" w:rsidR="002B6904" w:rsidRPr="007B45D4" w:rsidRDefault="002B6904" w:rsidP="00AB0644">
      <w:pPr>
        <w:spacing w:line="360" w:lineRule="auto"/>
        <w:jc w:val="center"/>
        <w:rPr>
          <w:b/>
          <w:bCs/>
          <w:sz w:val="28"/>
          <w:szCs w:val="28"/>
        </w:rPr>
      </w:pPr>
    </w:p>
    <w:p w14:paraId="5283FEA6" w14:textId="77777777" w:rsidR="002B6904" w:rsidRPr="007B45D4" w:rsidRDefault="002B6904" w:rsidP="00AB0644">
      <w:pPr>
        <w:spacing w:line="360" w:lineRule="auto"/>
        <w:jc w:val="center"/>
        <w:rPr>
          <w:b/>
          <w:bCs/>
          <w:sz w:val="28"/>
          <w:szCs w:val="28"/>
        </w:rPr>
      </w:pPr>
    </w:p>
    <w:p w14:paraId="2CCD017E" w14:textId="77777777" w:rsidR="002B6904" w:rsidRPr="007B45D4" w:rsidRDefault="002B6904" w:rsidP="00404284">
      <w:pPr>
        <w:spacing w:line="276" w:lineRule="auto"/>
        <w:jc w:val="center"/>
        <w:rPr>
          <w:b/>
          <w:bCs/>
          <w:sz w:val="28"/>
          <w:szCs w:val="28"/>
        </w:rPr>
      </w:pPr>
    </w:p>
    <w:p w14:paraId="4FBF1AC9" w14:textId="77777777" w:rsidR="00003363" w:rsidRPr="007B45D4" w:rsidRDefault="00003363" w:rsidP="005C6B51">
      <w:pPr>
        <w:spacing w:line="360" w:lineRule="auto"/>
        <w:jc w:val="center"/>
        <w:rPr>
          <w:b/>
          <w:bCs/>
          <w:sz w:val="28"/>
          <w:szCs w:val="28"/>
        </w:rPr>
      </w:pPr>
      <w:r w:rsidRPr="007B45D4">
        <w:rPr>
          <w:b/>
          <w:bCs/>
          <w:sz w:val="28"/>
          <w:szCs w:val="28"/>
        </w:rPr>
        <w:t>THE SUPREME COURT OF APPEAL OF SOUTH AFRICA</w:t>
      </w:r>
    </w:p>
    <w:p w14:paraId="71736CF4" w14:textId="77777777" w:rsidR="00003363" w:rsidRPr="007B45D4" w:rsidRDefault="00003363" w:rsidP="005C6B51">
      <w:pPr>
        <w:pStyle w:val="Heading3"/>
        <w:jc w:val="center"/>
        <w:rPr>
          <w:rFonts w:ascii="Times New Roman" w:hAnsi="Times New Roman" w:cs="Times New Roman"/>
          <w:b/>
          <w:i w:val="0"/>
          <w:szCs w:val="28"/>
        </w:rPr>
      </w:pPr>
      <w:r w:rsidRPr="007B45D4">
        <w:rPr>
          <w:rFonts w:ascii="Times New Roman" w:hAnsi="Times New Roman" w:cs="Times New Roman"/>
          <w:b/>
          <w:i w:val="0"/>
          <w:szCs w:val="28"/>
        </w:rPr>
        <w:t>JUDGMENT</w:t>
      </w:r>
    </w:p>
    <w:p w14:paraId="7427C7F8" w14:textId="77777777" w:rsidR="001E2B80" w:rsidRPr="007B45D4" w:rsidRDefault="001E2B80" w:rsidP="00404284">
      <w:pPr>
        <w:spacing w:line="276" w:lineRule="auto"/>
        <w:jc w:val="right"/>
        <w:rPr>
          <w:b/>
          <w:sz w:val="28"/>
          <w:szCs w:val="28"/>
        </w:rPr>
      </w:pPr>
    </w:p>
    <w:p w14:paraId="352F74B3" w14:textId="331C5D4D" w:rsidR="00003363" w:rsidRPr="007B45D4" w:rsidRDefault="00003363" w:rsidP="005C6B51">
      <w:pPr>
        <w:spacing w:line="360" w:lineRule="auto"/>
        <w:jc w:val="right"/>
        <w:rPr>
          <w:b/>
          <w:sz w:val="28"/>
          <w:szCs w:val="28"/>
        </w:rPr>
      </w:pPr>
      <w:r w:rsidRPr="007B45D4">
        <w:rPr>
          <w:b/>
          <w:sz w:val="28"/>
          <w:szCs w:val="28"/>
        </w:rPr>
        <w:t>Not Reportable</w:t>
      </w:r>
    </w:p>
    <w:p w14:paraId="789CB763" w14:textId="77777777" w:rsidR="00003363" w:rsidRPr="007B45D4" w:rsidRDefault="00003363" w:rsidP="005C6B51">
      <w:pPr>
        <w:spacing w:line="360" w:lineRule="auto"/>
        <w:jc w:val="right"/>
        <w:rPr>
          <w:sz w:val="28"/>
          <w:szCs w:val="28"/>
        </w:rPr>
      </w:pPr>
      <w:r w:rsidRPr="007B45D4">
        <w:rPr>
          <w:sz w:val="28"/>
          <w:szCs w:val="28"/>
        </w:rPr>
        <w:t xml:space="preserve">Case no: </w:t>
      </w:r>
      <w:r w:rsidR="00FE07DE" w:rsidRPr="007B45D4">
        <w:rPr>
          <w:sz w:val="28"/>
          <w:szCs w:val="28"/>
        </w:rPr>
        <w:t>459</w:t>
      </w:r>
      <w:r w:rsidR="00595447" w:rsidRPr="007B45D4">
        <w:rPr>
          <w:sz w:val="28"/>
          <w:szCs w:val="28"/>
        </w:rPr>
        <w:t>/</w:t>
      </w:r>
      <w:r w:rsidR="00404284" w:rsidRPr="007B45D4">
        <w:rPr>
          <w:sz w:val="28"/>
          <w:szCs w:val="28"/>
        </w:rPr>
        <w:t>20</w:t>
      </w:r>
      <w:r w:rsidR="001C516E" w:rsidRPr="007B45D4">
        <w:rPr>
          <w:sz w:val="28"/>
          <w:szCs w:val="28"/>
        </w:rPr>
        <w:t>2</w:t>
      </w:r>
      <w:r w:rsidR="00CB6C17" w:rsidRPr="007B45D4">
        <w:rPr>
          <w:sz w:val="28"/>
          <w:szCs w:val="28"/>
        </w:rPr>
        <w:t>2</w:t>
      </w:r>
    </w:p>
    <w:p w14:paraId="2F34524B" w14:textId="77777777" w:rsidR="001E2B80" w:rsidRPr="007B45D4" w:rsidRDefault="001E2B80" w:rsidP="005C6B51">
      <w:pPr>
        <w:spacing w:line="360" w:lineRule="auto"/>
        <w:jc w:val="right"/>
        <w:rPr>
          <w:sz w:val="28"/>
          <w:szCs w:val="28"/>
        </w:rPr>
      </w:pPr>
    </w:p>
    <w:p w14:paraId="0545CE82" w14:textId="77777777" w:rsidR="00003363" w:rsidRPr="007B45D4" w:rsidRDefault="00003363" w:rsidP="005C6B51">
      <w:pPr>
        <w:spacing w:line="360" w:lineRule="auto"/>
        <w:rPr>
          <w:sz w:val="28"/>
          <w:szCs w:val="28"/>
        </w:rPr>
      </w:pPr>
      <w:r w:rsidRPr="007B45D4">
        <w:rPr>
          <w:sz w:val="28"/>
          <w:szCs w:val="28"/>
        </w:rPr>
        <w:t>In the matter between:</w:t>
      </w:r>
    </w:p>
    <w:p w14:paraId="620FFABC" w14:textId="77777777" w:rsidR="00FE77DD" w:rsidRPr="007B45D4" w:rsidRDefault="00FE07DE" w:rsidP="00B256DC">
      <w:pPr>
        <w:tabs>
          <w:tab w:val="right" w:pos="9356"/>
        </w:tabs>
        <w:spacing w:line="276" w:lineRule="auto"/>
        <w:rPr>
          <w:b/>
          <w:bCs/>
          <w:sz w:val="28"/>
          <w:szCs w:val="28"/>
        </w:rPr>
      </w:pPr>
      <w:r w:rsidRPr="007B45D4">
        <w:rPr>
          <w:b/>
          <w:bCs/>
          <w:sz w:val="28"/>
          <w:szCs w:val="28"/>
        </w:rPr>
        <w:t>LIMPOPO PROVINCIAL COUNCIL</w:t>
      </w:r>
      <w:r w:rsidR="005C6B51" w:rsidRPr="007B45D4">
        <w:rPr>
          <w:b/>
          <w:bCs/>
          <w:sz w:val="28"/>
          <w:szCs w:val="28"/>
        </w:rPr>
        <w:t xml:space="preserve"> OF THE</w:t>
      </w:r>
    </w:p>
    <w:p w14:paraId="1A12F044" w14:textId="027E3CA1" w:rsidR="00FE77DD" w:rsidRPr="007B45D4" w:rsidRDefault="00FE07DE" w:rsidP="00B256DC">
      <w:pPr>
        <w:tabs>
          <w:tab w:val="right" w:pos="9356"/>
        </w:tabs>
        <w:spacing w:line="276" w:lineRule="auto"/>
        <w:rPr>
          <w:b/>
          <w:bCs/>
          <w:sz w:val="28"/>
          <w:szCs w:val="28"/>
        </w:rPr>
      </w:pPr>
      <w:r w:rsidRPr="007B45D4">
        <w:rPr>
          <w:b/>
          <w:bCs/>
          <w:sz w:val="28"/>
          <w:szCs w:val="28"/>
        </w:rPr>
        <w:t xml:space="preserve">SOUTH AFRICAN </w:t>
      </w:r>
      <w:r w:rsidR="005C6B51" w:rsidRPr="007B45D4">
        <w:rPr>
          <w:b/>
          <w:bCs/>
          <w:sz w:val="28"/>
          <w:szCs w:val="28"/>
        </w:rPr>
        <w:t>LEGAL PRACTICE COUNCIL</w:t>
      </w:r>
      <w:r w:rsidR="005C6B51" w:rsidRPr="007B45D4">
        <w:rPr>
          <w:b/>
          <w:sz w:val="28"/>
          <w:szCs w:val="28"/>
        </w:rPr>
        <w:t xml:space="preserve"> </w:t>
      </w:r>
      <w:r w:rsidR="005C6B51" w:rsidRPr="007B45D4">
        <w:rPr>
          <w:b/>
          <w:sz w:val="28"/>
          <w:szCs w:val="28"/>
        </w:rPr>
        <w:tab/>
      </w:r>
      <w:r w:rsidR="00057A7F" w:rsidRPr="007B45D4">
        <w:rPr>
          <w:b/>
          <w:sz w:val="28"/>
          <w:szCs w:val="28"/>
        </w:rPr>
        <w:t>APPELLANT</w:t>
      </w:r>
    </w:p>
    <w:p w14:paraId="63981EBE" w14:textId="07962CCE" w:rsidR="00003363" w:rsidRPr="007B45D4" w:rsidRDefault="00003363" w:rsidP="00404284">
      <w:pPr>
        <w:tabs>
          <w:tab w:val="right" w:pos="9356"/>
        </w:tabs>
        <w:spacing w:line="276" w:lineRule="auto"/>
        <w:rPr>
          <w:sz w:val="28"/>
          <w:szCs w:val="28"/>
        </w:rPr>
      </w:pPr>
    </w:p>
    <w:p w14:paraId="5DE04825" w14:textId="77777777" w:rsidR="00003363" w:rsidRPr="007B45D4" w:rsidRDefault="00404284" w:rsidP="00404284">
      <w:pPr>
        <w:tabs>
          <w:tab w:val="right" w:pos="9356"/>
        </w:tabs>
        <w:spacing w:line="276" w:lineRule="auto"/>
        <w:rPr>
          <w:sz w:val="28"/>
          <w:szCs w:val="28"/>
        </w:rPr>
      </w:pPr>
      <w:r w:rsidRPr="007B45D4">
        <w:rPr>
          <w:sz w:val="28"/>
          <w:szCs w:val="28"/>
        </w:rPr>
        <w:t>a</w:t>
      </w:r>
      <w:r w:rsidR="00003363" w:rsidRPr="007B45D4">
        <w:rPr>
          <w:sz w:val="28"/>
          <w:szCs w:val="28"/>
        </w:rPr>
        <w:t>nd</w:t>
      </w:r>
    </w:p>
    <w:p w14:paraId="003CAD94" w14:textId="77777777" w:rsidR="00404284" w:rsidRPr="007B45D4" w:rsidRDefault="00404284" w:rsidP="00404284">
      <w:pPr>
        <w:tabs>
          <w:tab w:val="right" w:pos="9356"/>
        </w:tabs>
        <w:spacing w:line="276" w:lineRule="auto"/>
        <w:rPr>
          <w:sz w:val="28"/>
          <w:szCs w:val="28"/>
        </w:rPr>
      </w:pPr>
    </w:p>
    <w:p w14:paraId="32DBBD17" w14:textId="77777777" w:rsidR="00003363" w:rsidRPr="007B45D4" w:rsidRDefault="001A11A0" w:rsidP="00404284">
      <w:pPr>
        <w:tabs>
          <w:tab w:val="right" w:pos="9356"/>
        </w:tabs>
        <w:spacing w:line="276" w:lineRule="auto"/>
        <w:rPr>
          <w:b/>
          <w:sz w:val="28"/>
          <w:szCs w:val="28"/>
        </w:rPr>
      </w:pPr>
      <w:r w:rsidRPr="007B45D4">
        <w:rPr>
          <w:b/>
          <w:bCs/>
          <w:sz w:val="28"/>
          <w:szCs w:val="28"/>
        </w:rPr>
        <w:t>CHUEU INCORPORATED ATTORNEYS</w:t>
      </w:r>
      <w:r w:rsidR="00003363" w:rsidRPr="007B45D4">
        <w:rPr>
          <w:b/>
          <w:bCs/>
          <w:sz w:val="28"/>
          <w:szCs w:val="28"/>
        </w:rPr>
        <w:tab/>
      </w:r>
      <w:r w:rsidR="00CB6C17" w:rsidRPr="007B45D4">
        <w:rPr>
          <w:b/>
          <w:bCs/>
          <w:sz w:val="28"/>
          <w:szCs w:val="28"/>
        </w:rPr>
        <w:t xml:space="preserve"> FIRST </w:t>
      </w:r>
      <w:r w:rsidR="00003363" w:rsidRPr="007B45D4">
        <w:rPr>
          <w:b/>
          <w:sz w:val="28"/>
          <w:szCs w:val="28"/>
        </w:rPr>
        <w:t>RESPONDENT</w:t>
      </w:r>
    </w:p>
    <w:p w14:paraId="32F1E949" w14:textId="3FE89C11" w:rsidR="00477591" w:rsidRPr="007B45D4" w:rsidRDefault="001A11A0" w:rsidP="00B256DC">
      <w:pPr>
        <w:tabs>
          <w:tab w:val="right" w:pos="9356"/>
        </w:tabs>
        <w:spacing w:before="240" w:line="276" w:lineRule="auto"/>
        <w:rPr>
          <w:b/>
          <w:sz w:val="28"/>
          <w:szCs w:val="28"/>
        </w:rPr>
      </w:pPr>
      <w:r w:rsidRPr="007B45D4">
        <w:rPr>
          <w:b/>
          <w:sz w:val="28"/>
          <w:szCs w:val="28"/>
        </w:rPr>
        <w:t>CHUPJANA LEKOLOANA CHUEU</w:t>
      </w:r>
      <w:r w:rsidR="00477591" w:rsidRPr="007B45D4">
        <w:rPr>
          <w:b/>
          <w:sz w:val="28"/>
          <w:szCs w:val="28"/>
        </w:rPr>
        <w:tab/>
        <w:t xml:space="preserve">      SECOND RESPONDENT</w:t>
      </w:r>
    </w:p>
    <w:p w14:paraId="058F53CA" w14:textId="77777777" w:rsidR="001A11A0" w:rsidRPr="007B45D4" w:rsidRDefault="001A11A0" w:rsidP="00B256DC">
      <w:pPr>
        <w:tabs>
          <w:tab w:val="right" w:pos="9356"/>
        </w:tabs>
        <w:spacing w:before="240" w:line="276" w:lineRule="auto"/>
        <w:rPr>
          <w:b/>
          <w:sz w:val="28"/>
          <w:szCs w:val="28"/>
        </w:rPr>
      </w:pPr>
      <w:r w:rsidRPr="007B45D4">
        <w:rPr>
          <w:b/>
          <w:sz w:val="28"/>
          <w:szCs w:val="28"/>
        </w:rPr>
        <w:t>THABO MILTON CHUEU</w:t>
      </w:r>
      <w:r w:rsidR="005C6B51" w:rsidRPr="007B45D4">
        <w:rPr>
          <w:b/>
          <w:sz w:val="28"/>
          <w:szCs w:val="28"/>
        </w:rPr>
        <w:tab/>
      </w:r>
      <w:r w:rsidRPr="007B45D4">
        <w:rPr>
          <w:b/>
          <w:sz w:val="28"/>
          <w:szCs w:val="28"/>
        </w:rPr>
        <w:t>THIRD RESPONDENT</w:t>
      </w:r>
    </w:p>
    <w:p w14:paraId="668E1DAF" w14:textId="7FD46C35" w:rsidR="001A11A0" w:rsidRPr="007B45D4" w:rsidRDefault="00535E6E" w:rsidP="00B256DC">
      <w:pPr>
        <w:tabs>
          <w:tab w:val="right" w:pos="9356"/>
        </w:tabs>
        <w:spacing w:before="240" w:line="276" w:lineRule="auto"/>
        <w:rPr>
          <w:b/>
          <w:sz w:val="28"/>
          <w:szCs w:val="28"/>
        </w:rPr>
      </w:pPr>
      <w:r w:rsidRPr="007B45D4">
        <w:rPr>
          <w:b/>
          <w:sz w:val="28"/>
          <w:szCs w:val="28"/>
        </w:rPr>
        <w:t>BRIAN KINGLY</w:t>
      </w:r>
      <w:r w:rsidR="00B256DC" w:rsidRPr="007B45D4">
        <w:rPr>
          <w:b/>
          <w:sz w:val="28"/>
          <w:szCs w:val="28"/>
        </w:rPr>
        <w:t xml:space="preserve"> KEABETSOE KOOPEDI </w:t>
      </w:r>
      <w:r w:rsidR="00B256DC" w:rsidRPr="007B45D4">
        <w:rPr>
          <w:b/>
          <w:sz w:val="28"/>
          <w:szCs w:val="28"/>
        </w:rPr>
        <w:tab/>
        <w:t>FOURTH RESPONDENT</w:t>
      </w:r>
      <w:r w:rsidR="005C6B51" w:rsidRPr="007B45D4">
        <w:rPr>
          <w:b/>
          <w:sz w:val="28"/>
          <w:szCs w:val="28"/>
        </w:rPr>
        <w:tab/>
      </w:r>
    </w:p>
    <w:p w14:paraId="7515B057" w14:textId="77777777" w:rsidR="00535E6E" w:rsidRPr="007B45D4" w:rsidRDefault="00F801C9" w:rsidP="00B256DC">
      <w:pPr>
        <w:tabs>
          <w:tab w:val="right" w:pos="9356"/>
        </w:tabs>
        <w:spacing w:before="240" w:line="276" w:lineRule="auto"/>
        <w:rPr>
          <w:b/>
          <w:sz w:val="28"/>
          <w:szCs w:val="28"/>
        </w:rPr>
      </w:pPr>
      <w:r w:rsidRPr="007B45D4">
        <w:rPr>
          <w:b/>
          <w:sz w:val="28"/>
          <w:szCs w:val="28"/>
        </w:rPr>
        <w:t xml:space="preserve">CHARLES </w:t>
      </w:r>
      <w:r w:rsidR="005C6B51" w:rsidRPr="007B45D4">
        <w:rPr>
          <w:b/>
          <w:sz w:val="28"/>
          <w:szCs w:val="28"/>
        </w:rPr>
        <w:t xml:space="preserve">KGOMOTSO TSOKU </w:t>
      </w:r>
      <w:r w:rsidR="005C6B51" w:rsidRPr="007B45D4">
        <w:rPr>
          <w:b/>
          <w:sz w:val="28"/>
          <w:szCs w:val="28"/>
        </w:rPr>
        <w:tab/>
        <w:t>FIFTH RESPONDENT</w:t>
      </w:r>
      <w:r w:rsidR="00B256DC" w:rsidRPr="007B45D4">
        <w:rPr>
          <w:b/>
          <w:sz w:val="28"/>
          <w:szCs w:val="28"/>
        </w:rPr>
        <w:tab/>
      </w:r>
    </w:p>
    <w:p w14:paraId="5C1AFDC7" w14:textId="77777777" w:rsidR="00F801C9" w:rsidRPr="007B45D4" w:rsidRDefault="00F801C9" w:rsidP="00B256DC">
      <w:pPr>
        <w:tabs>
          <w:tab w:val="right" w:pos="9356"/>
        </w:tabs>
        <w:spacing w:before="240" w:line="276" w:lineRule="auto"/>
        <w:rPr>
          <w:b/>
          <w:sz w:val="28"/>
          <w:szCs w:val="28"/>
        </w:rPr>
      </w:pPr>
      <w:r w:rsidRPr="007B45D4">
        <w:rPr>
          <w:b/>
          <w:sz w:val="28"/>
          <w:szCs w:val="28"/>
        </w:rPr>
        <w:t>SEKGAPINYE TSETSEWA</w:t>
      </w:r>
      <w:r w:rsidR="005C6B51" w:rsidRPr="007B45D4">
        <w:rPr>
          <w:b/>
          <w:sz w:val="28"/>
          <w:szCs w:val="28"/>
        </w:rPr>
        <w:tab/>
      </w:r>
      <w:r w:rsidRPr="007B45D4">
        <w:rPr>
          <w:b/>
          <w:sz w:val="28"/>
          <w:szCs w:val="28"/>
        </w:rPr>
        <w:t>SIXTH RESPONDENT</w:t>
      </w:r>
    </w:p>
    <w:p w14:paraId="1286A505" w14:textId="77777777" w:rsidR="00F801C9" w:rsidRPr="007B45D4" w:rsidRDefault="005C6B51" w:rsidP="00B256DC">
      <w:pPr>
        <w:tabs>
          <w:tab w:val="right" w:pos="9356"/>
        </w:tabs>
        <w:spacing w:before="240" w:line="276" w:lineRule="auto"/>
        <w:rPr>
          <w:b/>
          <w:sz w:val="28"/>
          <w:szCs w:val="28"/>
        </w:rPr>
      </w:pPr>
      <w:r w:rsidRPr="007B45D4">
        <w:rPr>
          <w:b/>
          <w:sz w:val="28"/>
          <w:szCs w:val="28"/>
        </w:rPr>
        <w:t xml:space="preserve">PHELADI RAESIBE GWANGWA </w:t>
      </w:r>
      <w:r w:rsidRPr="007B45D4">
        <w:rPr>
          <w:b/>
          <w:sz w:val="28"/>
          <w:szCs w:val="28"/>
        </w:rPr>
        <w:tab/>
        <w:t>SEVENTH RESPONDENT</w:t>
      </w:r>
      <w:r w:rsidR="008040F3" w:rsidRPr="007B45D4">
        <w:rPr>
          <w:b/>
          <w:sz w:val="28"/>
          <w:szCs w:val="28"/>
        </w:rPr>
        <w:tab/>
      </w:r>
    </w:p>
    <w:p w14:paraId="52756F9B" w14:textId="13482C69" w:rsidR="004F5604" w:rsidRPr="007B45D4" w:rsidRDefault="006F2DF2" w:rsidP="00B256DC">
      <w:pPr>
        <w:tabs>
          <w:tab w:val="right" w:pos="9356"/>
        </w:tabs>
        <w:spacing w:before="240" w:line="276" w:lineRule="auto"/>
        <w:rPr>
          <w:b/>
          <w:sz w:val="28"/>
          <w:szCs w:val="28"/>
        </w:rPr>
      </w:pPr>
      <w:r w:rsidRPr="007B45D4">
        <w:rPr>
          <w:b/>
          <w:sz w:val="28"/>
          <w:szCs w:val="28"/>
        </w:rPr>
        <w:t>PASCALIA NO</w:t>
      </w:r>
      <w:r w:rsidR="00057A7F" w:rsidRPr="007B45D4">
        <w:rPr>
          <w:b/>
          <w:sz w:val="28"/>
          <w:szCs w:val="28"/>
        </w:rPr>
        <w:t>N</w:t>
      </w:r>
      <w:r w:rsidRPr="007B45D4">
        <w:rPr>
          <w:b/>
          <w:sz w:val="28"/>
          <w:szCs w:val="28"/>
        </w:rPr>
        <w:t>HLANHLA</w:t>
      </w:r>
      <w:r w:rsidR="00B256DC" w:rsidRPr="007B45D4">
        <w:rPr>
          <w:b/>
          <w:sz w:val="28"/>
          <w:szCs w:val="28"/>
        </w:rPr>
        <w:t xml:space="preserve"> </w:t>
      </w:r>
      <w:r w:rsidRPr="007B45D4">
        <w:rPr>
          <w:b/>
          <w:sz w:val="28"/>
          <w:szCs w:val="28"/>
        </w:rPr>
        <w:t>MAT</w:t>
      </w:r>
      <w:r w:rsidR="00057A7F" w:rsidRPr="007B45D4">
        <w:rPr>
          <w:b/>
          <w:sz w:val="28"/>
          <w:szCs w:val="28"/>
        </w:rPr>
        <w:t>H</w:t>
      </w:r>
      <w:r w:rsidRPr="007B45D4">
        <w:rPr>
          <w:b/>
          <w:sz w:val="28"/>
          <w:szCs w:val="28"/>
        </w:rPr>
        <w:t>IBELA</w:t>
      </w:r>
      <w:r w:rsidRPr="007B45D4">
        <w:rPr>
          <w:b/>
          <w:sz w:val="28"/>
          <w:szCs w:val="28"/>
        </w:rPr>
        <w:tab/>
      </w:r>
      <w:r w:rsidR="004F5604" w:rsidRPr="007B45D4">
        <w:rPr>
          <w:b/>
          <w:sz w:val="28"/>
          <w:szCs w:val="28"/>
        </w:rPr>
        <w:t>EIGHTH RESPONDENT</w:t>
      </w:r>
    </w:p>
    <w:p w14:paraId="7E476F63" w14:textId="52DC750F" w:rsidR="006F2DF2" w:rsidRPr="007B45D4" w:rsidRDefault="006F2DF2" w:rsidP="00B256DC">
      <w:pPr>
        <w:tabs>
          <w:tab w:val="right" w:pos="9356"/>
        </w:tabs>
        <w:spacing w:before="240" w:line="276" w:lineRule="auto"/>
        <w:rPr>
          <w:b/>
          <w:sz w:val="28"/>
          <w:szCs w:val="28"/>
        </w:rPr>
      </w:pPr>
      <w:r w:rsidRPr="007B45D4">
        <w:rPr>
          <w:b/>
          <w:sz w:val="28"/>
          <w:szCs w:val="28"/>
        </w:rPr>
        <w:t>TSOK</w:t>
      </w:r>
      <w:r w:rsidR="00057A7F" w:rsidRPr="007B45D4">
        <w:rPr>
          <w:b/>
          <w:sz w:val="28"/>
          <w:szCs w:val="28"/>
        </w:rPr>
        <w:t>U</w:t>
      </w:r>
      <w:r w:rsidRPr="007B45D4">
        <w:rPr>
          <w:b/>
          <w:sz w:val="28"/>
          <w:szCs w:val="28"/>
        </w:rPr>
        <w:t xml:space="preserve"> CHUEU</w:t>
      </w:r>
      <w:r w:rsidR="00B256DC" w:rsidRPr="007B45D4">
        <w:rPr>
          <w:b/>
          <w:sz w:val="28"/>
          <w:szCs w:val="28"/>
        </w:rPr>
        <w:t xml:space="preserve"> </w:t>
      </w:r>
      <w:r w:rsidRPr="007B45D4">
        <w:rPr>
          <w:b/>
          <w:sz w:val="28"/>
          <w:szCs w:val="28"/>
        </w:rPr>
        <w:t>INCORPORATED</w:t>
      </w:r>
      <w:r w:rsidR="001E2B80" w:rsidRPr="007B45D4">
        <w:rPr>
          <w:b/>
          <w:sz w:val="28"/>
          <w:szCs w:val="28"/>
        </w:rPr>
        <w:tab/>
      </w:r>
      <w:r w:rsidR="001E2B80" w:rsidRPr="007B45D4">
        <w:rPr>
          <w:b/>
          <w:sz w:val="28"/>
          <w:szCs w:val="28"/>
        </w:rPr>
        <w:tab/>
        <w:t xml:space="preserve">    </w:t>
      </w:r>
      <w:r w:rsidR="00B256DC" w:rsidRPr="007B45D4">
        <w:rPr>
          <w:b/>
          <w:sz w:val="28"/>
          <w:szCs w:val="28"/>
        </w:rPr>
        <w:t xml:space="preserve">ATTORNEYS </w:t>
      </w:r>
      <w:r w:rsidR="00B256DC" w:rsidRPr="007B45D4">
        <w:rPr>
          <w:b/>
          <w:sz w:val="28"/>
          <w:szCs w:val="28"/>
        </w:rPr>
        <w:tab/>
      </w:r>
      <w:r w:rsidR="001E2B80" w:rsidRPr="007B45D4">
        <w:rPr>
          <w:b/>
          <w:sz w:val="28"/>
          <w:szCs w:val="28"/>
        </w:rPr>
        <w:t>NINTH RESPONDENT</w:t>
      </w:r>
    </w:p>
    <w:p w14:paraId="48A717AF" w14:textId="6F9432FD" w:rsidR="00003363" w:rsidRPr="007B45D4" w:rsidRDefault="00003363" w:rsidP="002D775B">
      <w:pPr>
        <w:spacing w:after="240" w:line="360" w:lineRule="auto"/>
        <w:ind w:left="2160" w:hanging="2160"/>
        <w:jc w:val="both"/>
        <w:rPr>
          <w:sz w:val="28"/>
          <w:szCs w:val="28"/>
        </w:rPr>
      </w:pPr>
      <w:r w:rsidRPr="007B45D4">
        <w:rPr>
          <w:b/>
          <w:bCs/>
          <w:sz w:val="28"/>
          <w:szCs w:val="28"/>
        </w:rPr>
        <w:lastRenderedPageBreak/>
        <w:t>Neutral citation:</w:t>
      </w:r>
      <w:r w:rsidRPr="007B45D4">
        <w:rPr>
          <w:b/>
          <w:bCs/>
          <w:sz w:val="28"/>
          <w:szCs w:val="28"/>
        </w:rPr>
        <w:tab/>
      </w:r>
      <w:r w:rsidR="001E2B80" w:rsidRPr="007B45D4">
        <w:rPr>
          <w:bCs/>
          <w:i/>
          <w:sz w:val="28"/>
          <w:szCs w:val="28"/>
        </w:rPr>
        <w:t>Limpopo Provincial Cou</w:t>
      </w:r>
      <w:r w:rsidR="005225E3" w:rsidRPr="007B45D4">
        <w:rPr>
          <w:bCs/>
          <w:i/>
          <w:sz w:val="28"/>
          <w:szCs w:val="28"/>
        </w:rPr>
        <w:t xml:space="preserve">ncil of the South African Legal </w:t>
      </w:r>
      <w:r w:rsidR="001E2B80" w:rsidRPr="007B45D4">
        <w:rPr>
          <w:bCs/>
          <w:i/>
          <w:sz w:val="28"/>
          <w:szCs w:val="28"/>
        </w:rPr>
        <w:t>Practice Council</w:t>
      </w:r>
      <w:r w:rsidR="00595447" w:rsidRPr="007B45D4">
        <w:rPr>
          <w:bCs/>
          <w:i/>
          <w:sz w:val="28"/>
          <w:szCs w:val="28"/>
        </w:rPr>
        <w:t xml:space="preserve"> v </w:t>
      </w:r>
      <w:r w:rsidR="00D755CC" w:rsidRPr="007B45D4">
        <w:rPr>
          <w:bCs/>
          <w:i/>
          <w:sz w:val="28"/>
          <w:szCs w:val="28"/>
        </w:rPr>
        <w:t>Chueu Incorporated Attorneys</w:t>
      </w:r>
      <w:r w:rsidR="00596FE0" w:rsidRPr="007B45D4">
        <w:rPr>
          <w:bCs/>
          <w:i/>
          <w:sz w:val="28"/>
          <w:szCs w:val="28"/>
        </w:rPr>
        <w:t xml:space="preserve"> </w:t>
      </w:r>
      <w:r w:rsidR="00404284" w:rsidRPr="007B45D4">
        <w:rPr>
          <w:bCs/>
          <w:i/>
          <w:sz w:val="28"/>
          <w:szCs w:val="28"/>
        </w:rPr>
        <w:t>and</w:t>
      </w:r>
      <w:r w:rsidR="00596FE0" w:rsidRPr="007B45D4">
        <w:rPr>
          <w:bCs/>
          <w:i/>
          <w:sz w:val="28"/>
          <w:szCs w:val="28"/>
        </w:rPr>
        <w:t xml:space="preserve"> </w:t>
      </w:r>
      <w:r w:rsidR="00D755CC" w:rsidRPr="007B45D4">
        <w:rPr>
          <w:bCs/>
          <w:i/>
          <w:sz w:val="28"/>
          <w:szCs w:val="28"/>
        </w:rPr>
        <w:t>O</w:t>
      </w:r>
      <w:r w:rsidR="00596FE0" w:rsidRPr="007B45D4">
        <w:rPr>
          <w:bCs/>
          <w:i/>
          <w:sz w:val="28"/>
          <w:szCs w:val="28"/>
        </w:rPr>
        <w:t>ther</w:t>
      </w:r>
      <w:r w:rsidR="00D755CC" w:rsidRPr="007B45D4">
        <w:rPr>
          <w:bCs/>
          <w:i/>
          <w:sz w:val="28"/>
          <w:szCs w:val="28"/>
        </w:rPr>
        <w:t>s</w:t>
      </w:r>
      <w:r w:rsidR="00595447" w:rsidRPr="007B45D4">
        <w:rPr>
          <w:bCs/>
          <w:i/>
          <w:sz w:val="28"/>
          <w:szCs w:val="28"/>
        </w:rPr>
        <w:t xml:space="preserve"> </w:t>
      </w:r>
      <w:r w:rsidR="00595447" w:rsidRPr="007B45D4">
        <w:rPr>
          <w:bCs/>
          <w:sz w:val="28"/>
          <w:szCs w:val="28"/>
        </w:rPr>
        <w:t>(</w:t>
      </w:r>
      <w:r w:rsidR="00D755CC" w:rsidRPr="007B45D4">
        <w:rPr>
          <w:bCs/>
          <w:sz w:val="28"/>
          <w:szCs w:val="28"/>
        </w:rPr>
        <w:t>459</w:t>
      </w:r>
      <w:r w:rsidR="00595447" w:rsidRPr="007B45D4">
        <w:rPr>
          <w:bCs/>
          <w:sz w:val="28"/>
          <w:szCs w:val="28"/>
        </w:rPr>
        <w:t>/</w:t>
      </w:r>
      <w:r w:rsidR="001C516E" w:rsidRPr="007B45D4">
        <w:rPr>
          <w:bCs/>
          <w:sz w:val="28"/>
          <w:szCs w:val="28"/>
        </w:rPr>
        <w:t>2</w:t>
      </w:r>
      <w:r w:rsidR="00ED0887" w:rsidRPr="007B45D4">
        <w:rPr>
          <w:bCs/>
          <w:sz w:val="28"/>
          <w:szCs w:val="28"/>
        </w:rPr>
        <w:t>2</w:t>
      </w:r>
      <w:r w:rsidR="00595447" w:rsidRPr="007B45D4">
        <w:rPr>
          <w:bCs/>
          <w:sz w:val="28"/>
          <w:szCs w:val="28"/>
        </w:rPr>
        <w:t>) [20</w:t>
      </w:r>
      <w:r w:rsidR="00721196" w:rsidRPr="007B45D4">
        <w:rPr>
          <w:bCs/>
          <w:sz w:val="28"/>
          <w:szCs w:val="28"/>
        </w:rPr>
        <w:t>2</w:t>
      </w:r>
      <w:r w:rsidR="001C516E" w:rsidRPr="007B45D4">
        <w:rPr>
          <w:bCs/>
          <w:sz w:val="28"/>
          <w:szCs w:val="28"/>
        </w:rPr>
        <w:t>3</w:t>
      </w:r>
      <w:r w:rsidR="007D39CD" w:rsidRPr="007B45D4">
        <w:rPr>
          <w:bCs/>
          <w:sz w:val="28"/>
          <w:szCs w:val="28"/>
        </w:rPr>
        <w:t xml:space="preserve">] ZASCA </w:t>
      </w:r>
      <w:r w:rsidR="00275725" w:rsidRPr="007B45D4">
        <w:rPr>
          <w:bCs/>
          <w:sz w:val="28"/>
          <w:szCs w:val="28"/>
        </w:rPr>
        <w:t>112</w:t>
      </w:r>
      <w:r w:rsidR="007D39CD" w:rsidRPr="007B45D4">
        <w:rPr>
          <w:bCs/>
          <w:sz w:val="28"/>
          <w:szCs w:val="28"/>
        </w:rPr>
        <w:t xml:space="preserve"> </w:t>
      </w:r>
      <w:r w:rsidR="00721196" w:rsidRPr="007B45D4">
        <w:rPr>
          <w:bCs/>
          <w:sz w:val="28"/>
          <w:szCs w:val="28"/>
        </w:rPr>
        <w:t>(</w:t>
      </w:r>
      <w:r w:rsidR="0096439B" w:rsidRPr="007B45D4">
        <w:rPr>
          <w:bCs/>
          <w:sz w:val="28"/>
          <w:szCs w:val="28"/>
        </w:rPr>
        <w:t>26</w:t>
      </w:r>
      <w:r w:rsidR="007D39CD" w:rsidRPr="007B45D4">
        <w:rPr>
          <w:bCs/>
          <w:sz w:val="28"/>
          <w:szCs w:val="28"/>
        </w:rPr>
        <w:t xml:space="preserve"> Ju</w:t>
      </w:r>
      <w:r w:rsidR="00BA6AF5" w:rsidRPr="007B45D4">
        <w:rPr>
          <w:bCs/>
          <w:sz w:val="28"/>
          <w:szCs w:val="28"/>
        </w:rPr>
        <w:t>ly</w:t>
      </w:r>
      <w:r w:rsidR="007D39CD" w:rsidRPr="007B45D4">
        <w:rPr>
          <w:bCs/>
          <w:sz w:val="28"/>
          <w:szCs w:val="28"/>
        </w:rPr>
        <w:t xml:space="preserve"> 2023</w:t>
      </w:r>
      <w:r w:rsidR="00595447" w:rsidRPr="007B45D4">
        <w:rPr>
          <w:bCs/>
          <w:sz w:val="28"/>
          <w:szCs w:val="28"/>
        </w:rPr>
        <w:t>)</w:t>
      </w:r>
    </w:p>
    <w:p w14:paraId="4D4465A5" w14:textId="77777777" w:rsidR="00003363" w:rsidRPr="007B45D4" w:rsidRDefault="00003363" w:rsidP="00404284">
      <w:pPr>
        <w:spacing w:after="240" w:line="360" w:lineRule="auto"/>
        <w:ind w:left="1440" w:hanging="1440"/>
        <w:jc w:val="both"/>
        <w:rPr>
          <w:b/>
          <w:bCs/>
          <w:i/>
          <w:iCs/>
          <w:sz w:val="28"/>
          <w:szCs w:val="28"/>
        </w:rPr>
      </w:pPr>
      <w:r w:rsidRPr="007B45D4">
        <w:rPr>
          <w:b/>
          <w:bCs/>
          <w:sz w:val="28"/>
          <w:szCs w:val="28"/>
        </w:rPr>
        <w:t>Coram:</w:t>
      </w:r>
      <w:r w:rsidRPr="007B45D4">
        <w:rPr>
          <w:sz w:val="28"/>
          <w:szCs w:val="28"/>
        </w:rPr>
        <w:tab/>
      </w:r>
      <w:r w:rsidR="00DE3D23" w:rsidRPr="007B45D4">
        <w:rPr>
          <w:sz w:val="28"/>
          <w:szCs w:val="28"/>
        </w:rPr>
        <w:t xml:space="preserve">SALDULKER, </w:t>
      </w:r>
      <w:r w:rsidR="0029701B" w:rsidRPr="007B45D4">
        <w:rPr>
          <w:sz w:val="28"/>
          <w:szCs w:val="28"/>
        </w:rPr>
        <w:t>NICHOLLS</w:t>
      </w:r>
      <w:r w:rsidR="00DE3D23" w:rsidRPr="007B45D4">
        <w:rPr>
          <w:sz w:val="28"/>
          <w:szCs w:val="28"/>
        </w:rPr>
        <w:t xml:space="preserve"> and CARELSE</w:t>
      </w:r>
      <w:r w:rsidR="00232035" w:rsidRPr="007B45D4">
        <w:rPr>
          <w:sz w:val="28"/>
          <w:szCs w:val="28"/>
        </w:rPr>
        <w:t xml:space="preserve"> </w:t>
      </w:r>
      <w:r w:rsidR="00721196" w:rsidRPr="007B45D4">
        <w:rPr>
          <w:sz w:val="28"/>
          <w:szCs w:val="28"/>
        </w:rPr>
        <w:t>JJA</w:t>
      </w:r>
      <w:r w:rsidR="0029701B" w:rsidRPr="007B45D4">
        <w:rPr>
          <w:sz w:val="28"/>
          <w:szCs w:val="28"/>
        </w:rPr>
        <w:t xml:space="preserve"> and </w:t>
      </w:r>
      <w:r w:rsidR="00DE3D23" w:rsidRPr="007B45D4">
        <w:rPr>
          <w:sz w:val="28"/>
          <w:szCs w:val="28"/>
        </w:rPr>
        <w:t>NHLANGULELA and MALI</w:t>
      </w:r>
      <w:r w:rsidR="0029701B" w:rsidRPr="007B45D4">
        <w:rPr>
          <w:sz w:val="28"/>
          <w:szCs w:val="28"/>
        </w:rPr>
        <w:t xml:space="preserve"> A</w:t>
      </w:r>
      <w:r w:rsidR="00DE3D23" w:rsidRPr="007B45D4">
        <w:rPr>
          <w:sz w:val="28"/>
          <w:szCs w:val="28"/>
        </w:rPr>
        <w:t>J</w:t>
      </w:r>
      <w:r w:rsidR="0029701B" w:rsidRPr="007B45D4">
        <w:rPr>
          <w:sz w:val="28"/>
          <w:szCs w:val="28"/>
        </w:rPr>
        <w:t>JA</w:t>
      </w:r>
    </w:p>
    <w:p w14:paraId="53FC594F" w14:textId="77777777" w:rsidR="00003363" w:rsidRPr="007B45D4" w:rsidRDefault="00003363" w:rsidP="009A675A">
      <w:pPr>
        <w:spacing w:after="240" w:line="360" w:lineRule="auto"/>
        <w:jc w:val="both"/>
        <w:rPr>
          <w:b/>
          <w:bCs/>
          <w:sz w:val="28"/>
          <w:szCs w:val="28"/>
        </w:rPr>
      </w:pPr>
      <w:r w:rsidRPr="007B45D4">
        <w:rPr>
          <w:b/>
          <w:bCs/>
          <w:sz w:val="28"/>
          <w:szCs w:val="28"/>
        </w:rPr>
        <w:t>Heard</w:t>
      </w:r>
      <w:r w:rsidRPr="007B45D4">
        <w:rPr>
          <w:b/>
          <w:sz w:val="28"/>
          <w:szCs w:val="28"/>
        </w:rPr>
        <w:t>:</w:t>
      </w:r>
      <w:r w:rsidRPr="007B45D4">
        <w:rPr>
          <w:sz w:val="28"/>
          <w:szCs w:val="28"/>
        </w:rPr>
        <w:tab/>
      </w:r>
      <w:r w:rsidR="00D755CC" w:rsidRPr="007B45D4">
        <w:rPr>
          <w:sz w:val="28"/>
          <w:szCs w:val="28"/>
        </w:rPr>
        <w:t>8</w:t>
      </w:r>
      <w:r w:rsidR="008B55C2" w:rsidRPr="007B45D4">
        <w:rPr>
          <w:sz w:val="28"/>
          <w:szCs w:val="28"/>
        </w:rPr>
        <w:t xml:space="preserve"> May </w:t>
      </w:r>
      <w:r w:rsidRPr="007B45D4">
        <w:rPr>
          <w:sz w:val="28"/>
          <w:szCs w:val="28"/>
        </w:rPr>
        <w:t>20</w:t>
      </w:r>
      <w:r w:rsidR="008B55C2" w:rsidRPr="007B45D4">
        <w:rPr>
          <w:sz w:val="28"/>
          <w:szCs w:val="28"/>
        </w:rPr>
        <w:t>23</w:t>
      </w:r>
      <w:r w:rsidRPr="007B45D4">
        <w:rPr>
          <w:sz w:val="28"/>
          <w:szCs w:val="28"/>
        </w:rPr>
        <w:t xml:space="preserve"> </w:t>
      </w:r>
    </w:p>
    <w:p w14:paraId="12FB1AE5" w14:textId="0607CC71" w:rsidR="007D39CD" w:rsidRPr="007B45D4" w:rsidRDefault="00003363" w:rsidP="00404284">
      <w:pPr>
        <w:spacing w:before="120" w:after="240" w:line="360" w:lineRule="auto"/>
        <w:jc w:val="both"/>
        <w:rPr>
          <w:bCs/>
          <w:sz w:val="28"/>
          <w:szCs w:val="28"/>
        </w:rPr>
      </w:pPr>
      <w:r w:rsidRPr="007B45D4">
        <w:rPr>
          <w:b/>
          <w:bCs/>
          <w:sz w:val="28"/>
          <w:szCs w:val="28"/>
        </w:rPr>
        <w:t>Delivered</w:t>
      </w:r>
      <w:r w:rsidRPr="007B45D4">
        <w:rPr>
          <w:b/>
          <w:sz w:val="28"/>
          <w:szCs w:val="28"/>
        </w:rPr>
        <w:t>:</w:t>
      </w:r>
      <w:r w:rsidRPr="007B45D4">
        <w:rPr>
          <w:b/>
          <w:sz w:val="28"/>
          <w:szCs w:val="28"/>
        </w:rPr>
        <w:tab/>
      </w:r>
      <w:r w:rsidR="007D39CD" w:rsidRPr="007B45D4">
        <w:rPr>
          <w:sz w:val="28"/>
          <w:szCs w:val="28"/>
        </w:rPr>
        <w:t>This judgment was handed down electronically by circulation to the parties’</w:t>
      </w:r>
      <w:r w:rsidR="00CC6950" w:rsidRPr="007B45D4">
        <w:rPr>
          <w:sz w:val="28"/>
          <w:szCs w:val="28"/>
        </w:rPr>
        <w:t xml:space="preserve"> legal representatives by email. P</w:t>
      </w:r>
      <w:r w:rsidR="007D39CD" w:rsidRPr="007B45D4">
        <w:rPr>
          <w:sz w:val="28"/>
          <w:szCs w:val="28"/>
        </w:rPr>
        <w:t xml:space="preserve">ublication </w:t>
      </w:r>
      <w:r w:rsidR="00CC6950" w:rsidRPr="007B45D4">
        <w:rPr>
          <w:sz w:val="28"/>
          <w:szCs w:val="28"/>
        </w:rPr>
        <w:t xml:space="preserve">was made </w:t>
      </w:r>
      <w:r w:rsidR="007D39CD" w:rsidRPr="007B45D4">
        <w:rPr>
          <w:sz w:val="28"/>
          <w:szCs w:val="28"/>
        </w:rPr>
        <w:t xml:space="preserve">on the Supreme Court of Appeal website and release to SAFLII. The date and time for hand-down is deemed to be at 11h00 on </w:t>
      </w:r>
      <w:r w:rsidR="00275725" w:rsidRPr="007B45D4">
        <w:rPr>
          <w:sz w:val="28"/>
          <w:szCs w:val="28"/>
        </w:rPr>
        <w:t>26</w:t>
      </w:r>
      <w:r w:rsidR="007D39CD" w:rsidRPr="007B45D4">
        <w:rPr>
          <w:sz w:val="28"/>
          <w:szCs w:val="28"/>
        </w:rPr>
        <w:t xml:space="preserve"> </w:t>
      </w:r>
      <w:r w:rsidR="00D32FF5" w:rsidRPr="007B45D4">
        <w:rPr>
          <w:sz w:val="28"/>
          <w:szCs w:val="28"/>
        </w:rPr>
        <w:t>July</w:t>
      </w:r>
      <w:r w:rsidR="007D39CD" w:rsidRPr="007B45D4">
        <w:rPr>
          <w:sz w:val="28"/>
          <w:szCs w:val="28"/>
        </w:rPr>
        <w:t xml:space="preserve"> 2023.</w:t>
      </w:r>
    </w:p>
    <w:p w14:paraId="46438BF2" w14:textId="0B21B5E2" w:rsidR="007A5F2E" w:rsidRPr="007B45D4" w:rsidRDefault="00003363" w:rsidP="00404284">
      <w:pPr>
        <w:spacing w:after="240" w:line="360" w:lineRule="auto"/>
        <w:jc w:val="both"/>
        <w:rPr>
          <w:b/>
          <w:bCs/>
          <w:sz w:val="28"/>
          <w:szCs w:val="28"/>
        </w:rPr>
      </w:pPr>
      <w:r w:rsidRPr="007B45D4">
        <w:rPr>
          <w:b/>
          <w:bCs/>
          <w:sz w:val="28"/>
          <w:szCs w:val="28"/>
        </w:rPr>
        <w:t>Summary:</w:t>
      </w:r>
      <w:r w:rsidR="00FA41CF" w:rsidRPr="007B45D4">
        <w:rPr>
          <w:bCs/>
          <w:sz w:val="28"/>
          <w:szCs w:val="28"/>
        </w:rPr>
        <w:tab/>
      </w:r>
      <w:r w:rsidR="002E1A22" w:rsidRPr="007B45D4">
        <w:rPr>
          <w:bCs/>
          <w:sz w:val="28"/>
          <w:szCs w:val="28"/>
        </w:rPr>
        <w:t>Civil procedure – Legal Practice Act 28 of 2014 – whether</w:t>
      </w:r>
      <w:r w:rsidR="00154705" w:rsidRPr="007B45D4">
        <w:rPr>
          <w:bCs/>
          <w:sz w:val="28"/>
          <w:szCs w:val="28"/>
        </w:rPr>
        <w:t xml:space="preserve"> financial misconduct of one director of law firm </w:t>
      </w:r>
      <w:r w:rsidR="00AF3C9E" w:rsidRPr="007B45D4">
        <w:rPr>
          <w:bCs/>
          <w:sz w:val="28"/>
          <w:szCs w:val="28"/>
        </w:rPr>
        <w:t>invo</w:t>
      </w:r>
      <w:r w:rsidR="00855A50" w:rsidRPr="007B45D4">
        <w:rPr>
          <w:bCs/>
          <w:sz w:val="28"/>
          <w:szCs w:val="28"/>
        </w:rPr>
        <w:t>ke</w:t>
      </w:r>
      <w:r w:rsidR="00E1424B" w:rsidRPr="007B45D4">
        <w:rPr>
          <w:bCs/>
          <w:sz w:val="28"/>
          <w:szCs w:val="28"/>
        </w:rPr>
        <w:t>s</w:t>
      </w:r>
      <w:r w:rsidR="00154705" w:rsidRPr="007B45D4">
        <w:rPr>
          <w:bCs/>
          <w:sz w:val="28"/>
          <w:szCs w:val="28"/>
        </w:rPr>
        <w:t xml:space="preserve"> </w:t>
      </w:r>
      <w:r w:rsidR="00B8069F" w:rsidRPr="007B45D4">
        <w:rPr>
          <w:bCs/>
          <w:sz w:val="28"/>
          <w:szCs w:val="28"/>
        </w:rPr>
        <w:t xml:space="preserve">liability </w:t>
      </w:r>
      <w:r w:rsidR="00F82688" w:rsidRPr="007B45D4">
        <w:rPr>
          <w:bCs/>
          <w:sz w:val="28"/>
          <w:szCs w:val="28"/>
        </w:rPr>
        <w:t xml:space="preserve">of </w:t>
      </w:r>
      <w:r w:rsidR="00154705" w:rsidRPr="007B45D4">
        <w:rPr>
          <w:bCs/>
          <w:sz w:val="28"/>
          <w:szCs w:val="28"/>
        </w:rPr>
        <w:t>all directors</w:t>
      </w:r>
      <w:r w:rsidR="00855A50" w:rsidRPr="007B45D4">
        <w:rPr>
          <w:bCs/>
          <w:sz w:val="28"/>
          <w:szCs w:val="28"/>
        </w:rPr>
        <w:t xml:space="preserve"> </w:t>
      </w:r>
      <w:r w:rsidR="00785A2F" w:rsidRPr="007B45D4">
        <w:rPr>
          <w:bCs/>
          <w:sz w:val="28"/>
          <w:szCs w:val="28"/>
        </w:rPr>
        <w:t xml:space="preserve">– </w:t>
      </w:r>
      <w:r w:rsidR="00EE5767" w:rsidRPr="007B45D4">
        <w:rPr>
          <w:bCs/>
          <w:sz w:val="28"/>
          <w:szCs w:val="28"/>
        </w:rPr>
        <w:t>every director has a fiduciary duty towards the company o</w:t>
      </w:r>
      <w:r w:rsidR="00CC6950" w:rsidRPr="007B45D4">
        <w:rPr>
          <w:bCs/>
          <w:sz w:val="28"/>
          <w:szCs w:val="28"/>
        </w:rPr>
        <w:t>f which it is a director –</w:t>
      </w:r>
      <w:r w:rsidR="00EE5767" w:rsidRPr="007B45D4">
        <w:rPr>
          <w:bCs/>
          <w:sz w:val="28"/>
          <w:szCs w:val="28"/>
        </w:rPr>
        <w:t xml:space="preserve"> ignorance of financial matters</w:t>
      </w:r>
      <w:r w:rsidR="00616CFD" w:rsidRPr="007B45D4">
        <w:rPr>
          <w:bCs/>
          <w:sz w:val="28"/>
          <w:szCs w:val="28"/>
        </w:rPr>
        <w:t xml:space="preserve"> </w:t>
      </w:r>
      <w:r w:rsidR="00EE5767" w:rsidRPr="007B45D4">
        <w:rPr>
          <w:bCs/>
          <w:sz w:val="28"/>
          <w:szCs w:val="28"/>
        </w:rPr>
        <w:t xml:space="preserve">when faced with </w:t>
      </w:r>
      <w:r w:rsidR="008E761E" w:rsidRPr="007B45D4">
        <w:rPr>
          <w:bCs/>
          <w:sz w:val="28"/>
          <w:szCs w:val="28"/>
        </w:rPr>
        <w:t>allegations of misappropriation</w:t>
      </w:r>
      <w:r w:rsidR="002A750F" w:rsidRPr="007B45D4">
        <w:rPr>
          <w:bCs/>
          <w:sz w:val="28"/>
          <w:szCs w:val="28"/>
        </w:rPr>
        <w:t xml:space="preserve"> does not absolve other directors</w:t>
      </w:r>
      <w:r w:rsidR="00D90982" w:rsidRPr="007B45D4">
        <w:rPr>
          <w:bCs/>
          <w:sz w:val="28"/>
          <w:szCs w:val="28"/>
        </w:rPr>
        <w:t>.</w:t>
      </w:r>
    </w:p>
    <w:p w14:paraId="285CAB11" w14:textId="77777777" w:rsidR="007A5F2E" w:rsidRPr="007B45D4" w:rsidRDefault="007A5F2E" w:rsidP="00AB0644">
      <w:pPr>
        <w:spacing w:line="360" w:lineRule="auto"/>
        <w:rPr>
          <w:b/>
          <w:bCs/>
          <w:sz w:val="28"/>
          <w:szCs w:val="28"/>
        </w:rPr>
      </w:pPr>
    </w:p>
    <w:p w14:paraId="061B7116" w14:textId="77777777" w:rsidR="007A5F2E" w:rsidRPr="007B45D4" w:rsidRDefault="007A5F2E" w:rsidP="00AB0644">
      <w:pPr>
        <w:spacing w:line="360" w:lineRule="auto"/>
        <w:rPr>
          <w:b/>
          <w:bCs/>
          <w:sz w:val="28"/>
          <w:szCs w:val="28"/>
        </w:rPr>
      </w:pPr>
    </w:p>
    <w:p w14:paraId="65CE1E86" w14:textId="77777777" w:rsidR="007A5F2E" w:rsidRPr="007B45D4" w:rsidRDefault="007A5F2E" w:rsidP="00AB0644">
      <w:pPr>
        <w:spacing w:line="360" w:lineRule="auto"/>
        <w:rPr>
          <w:b/>
          <w:bCs/>
          <w:sz w:val="28"/>
          <w:szCs w:val="28"/>
        </w:rPr>
      </w:pPr>
    </w:p>
    <w:p w14:paraId="2F75EA19" w14:textId="77777777" w:rsidR="007A5F2E" w:rsidRPr="007B45D4" w:rsidRDefault="007A5F2E" w:rsidP="00AB0644">
      <w:pPr>
        <w:spacing w:line="360" w:lineRule="auto"/>
        <w:rPr>
          <w:b/>
          <w:bCs/>
          <w:sz w:val="28"/>
          <w:szCs w:val="28"/>
        </w:rPr>
      </w:pPr>
    </w:p>
    <w:p w14:paraId="59A29EBE" w14:textId="77777777" w:rsidR="007A5F2E" w:rsidRPr="007B45D4" w:rsidRDefault="007A5F2E" w:rsidP="00AB0644">
      <w:pPr>
        <w:spacing w:line="360" w:lineRule="auto"/>
        <w:rPr>
          <w:b/>
          <w:bCs/>
          <w:sz w:val="28"/>
          <w:szCs w:val="28"/>
        </w:rPr>
      </w:pPr>
    </w:p>
    <w:p w14:paraId="4EB0BACF" w14:textId="77777777" w:rsidR="007A5F2E" w:rsidRPr="007B45D4" w:rsidRDefault="007A5F2E" w:rsidP="00AB0644">
      <w:pPr>
        <w:spacing w:line="360" w:lineRule="auto"/>
        <w:rPr>
          <w:b/>
          <w:bCs/>
          <w:sz w:val="28"/>
          <w:szCs w:val="28"/>
        </w:rPr>
      </w:pPr>
    </w:p>
    <w:p w14:paraId="6CFB8498" w14:textId="77777777" w:rsidR="00D90982" w:rsidRPr="007B45D4" w:rsidRDefault="00D90982" w:rsidP="00AB0644">
      <w:pPr>
        <w:spacing w:line="360" w:lineRule="auto"/>
        <w:rPr>
          <w:b/>
          <w:bCs/>
          <w:sz w:val="28"/>
          <w:szCs w:val="28"/>
        </w:rPr>
      </w:pPr>
    </w:p>
    <w:p w14:paraId="081A9C8E" w14:textId="77777777" w:rsidR="00D90982" w:rsidRPr="007B45D4" w:rsidRDefault="00D90982" w:rsidP="00AB0644">
      <w:pPr>
        <w:spacing w:line="360" w:lineRule="auto"/>
        <w:rPr>
          <w:b/>
          <w:bCs/>
          <w:sz w:val="28"/>
          <w:szCs w:val="28"/>
        </w:rPr>
      </w:pPr>
    </w:p>
    <w:p w14:paraId="2719DDF6" w14:textId="77777777" w:rsidR="00CC6950" w:rsidRPr="007B45D4" w:rsidRDefault="00CC6950" w:rsidP="00AB0644">
      <w:pPr>
        <w:spacing w:line="360" w:lineRule="auto"/>
        <w:rPr>
          <w:b/>
          <w:bCs/>
          <w:sz w:val="28"/>
          <w:szCs w:val="28"/>
        </w:rPr>
      </w:pPr>
    </w:p>
    <w:p w14:paraId="7FF4A543" w14:textId="77777777" w:rsidR="00C363CB" w:rsidRPr="007B45D4" w:rsidRDefault="00C363CB" w:rsidP="00AB0644">
      <w:pPr>
        <w:spacing w:line="360" w:lineRule="auto"/>
        <w:rPr>
          <w:bCs/>
          <w:sz w:val="28"/>
          <w:szCs w:val="28"/>
        </w:rPr>
      </w:pPr>
      <w:r w:rsidRPr="007B45D4">
        <w:rPr>
          <w:bCs/>
          <w:sz w:val="28"/>
          <w:szCs w:val="28"/>
        </w:rPr>
        <w:lastRenderedPageBreak/>
        <w:t>___________________________________________________________</w:t>
      </w:r>
      <w:r w:rsidR="00404284" w:rsidRPr="007B45D4">
        <w:rPr>
          <w:bCs/>
          <w:sz w:val="28"/>
          <w:szCs w:val="28"/>
        </w:rPr>
        <w:t>_____</w:t>
      </w:r>
      <w:r w:rsidRPr="007B45D4">
        <w:rPr>
          <w:bCs/>
          <w:sz w:val="28"/>
          <w:szCs w:val="28"/>
        </w:rPr>
        <w:t>__</w:t>
      </w:r>
    </w:p>
    <w:p w14:paraId="6774E596" w14:textId="77777777" w:rsidR="00C363CB" w:rsidRPr="007B45D4" w:rsidRDefault="00C363CB" w:rsidP="00404284">
      <w:pPr>
        <w:tabs>
          <w:tab w:val="right" w:pos="8197"/>
        </w:tabs>
        <w:spacing w:before="240" w:line="360" w:lineRule="auto"/>
        <w:ind w:left="720" w:right="26" w:hanging="720"/>
        <w:jc w:val="center"/>
        <w:rPr>
          <w:b/>
          <w:bCs/>
          <w:sz w:val="28"/>
          <w:szCs w:val="28"/>
        </w:rPr>
      </w:pPr>
      <w:r w:rsidRPr="007B45D4">
        <w:rPr>
          <w:b/>
          <w:bCs/>
          <w:sz w:val="28"/>
          <w:szCs w:val="28"/>
        </w:rPr>
        <w:t>ORDER</w:t>
      </w:r>
    </w:p>
    <w:p w14:paraId="0A989B37" w14:textId="77777777" w:rsidR="00C363CB" w:rsidRPr="007B45D4" w:rsidRDefault="00C363CB" w:rsidP="00AC72D8">
      <w:pPr>
        <w:ind w:right="26"/>
        <w:jc w:val="both"/>
        <w:rPr>
          <w:bCs/>
          <w:sz w:val="28"/>
          <w:szCs w:val="28"/>
        </w:rPr>
      </w:pPr>
      <w:r w:rsidRPr="007B45D4">
        <w:rPr>
          <w:bCs/>
          <w:sz w:val="28"/>
          <w:szCs w:val="28"/>
        </w:rPr>
        <w:t>___________________________________________________________</w:t>
      </w:r>
      <w:r w:rsidR="00404284" w:rsidRPr="007B45D4">
        <w:rPr>
          <w:bCs/>
          <w:sz w:val="28"/>
          <w:szCs w:val="28"/>
        </w:rPr>
        <w:t>_____</w:t>
      </w:r>
      <w:r w:rsidRPr="007B45D4">
        <w:rPr>
          <w:bCs/>
          <w:sz w:val="28"/>
          <w:szCs w:val="28"/>
        </w:rPr>
        <w:t>__</w:t>
      </w:r>
    </w:p>
    <w:p w14:paraId="1B8739CA" w14:textId="77777777" w:rsidR="00C363CB" w:rsidRPr="007B45D4" w:rsidRDefault="00C363CB" w:rsidP="00AB0644">
      <w:pPr>
        <w:spacing w:line="360" w:lineRule="auto"/>
        <w:jc w:val="both"/>
        <w:rPr>
          <w:b/>
          <w:bCs/>
          <w:sz w:val="28"/>
          <w:szCs w:val="28"/>
        </w:rPr>
      </w:pPr>
    </w:p>
    <w:p w14:paraId="2DC0C5B0" w14:textId="77777777" w:rsidR="00533DFB" w:rsidRPr="007B45D4" w:rsidRDefault="00C363CB" w:rsidP="002B6904">
      <w:pPr>
        <w:spacing w:line="360" w:lineRule="auto"/>
        <w:jc w:val="both"/>
        <w:rPr>
          <w:bCs/>
          <w:sz w:val="28"/>
          <w:szCs w:val="28"/>
        </w:rPr>
      </w:pPr>
      <w:r w:rsidRPr="007B45D4">
        <w:rPr>
          <w:b/>
          <w:bCs/>
          <w:sz w:val="28"/>
          <w:szCs w:val="28"/>
        </w:rPr>
        <w:t xml:space="preserve">On appeal from: </w:t>
      </w:r>
      <w:r w:rsidR="001F7FAB" w:rsidRPr="007B45D4">
        <w:rPr>
          <w:sz w:val="28"/>
          <w:szCs w:val="28"/>
        </w:rPr>
        <w:t>Limpopo</w:t>
      </w:r>
      <w:r w:rsidR="007D3FAD" w:rsidRPr="007B45D4">
        <w:rPr>
          <w:sz w:val="28"/>
          <w:szCs w:val="28"/>
        </w:rPr>
        <w:t xml:space="preserve"> Division of the High Court, </w:t>
      </w:r>
      <w:r w:rsidR="001F7FAB" w:rsidRPr="007B45D4">
        <w:rPr>
          <w:sz w:val="28"/>
          <w:szCs w:val="28"/>
        </w:rPr>
        <w:t>Polokwane</w:t>
      </w:r>
      <w:r w:rsidR="007D3FAD" w:rsidRPr="007B45D4">
        <w:rPr>
          <w:sz w:val="28"/>
          <w:szCs w:val="28"/>
        </w:rPr>
        <w:t xml:space="preserve"> </w:t>
      </w:r>
      <w:r w:rsidRPr="007B45D4">
        <w:rPr>
          <w:bCs/>
          <w:sz w:val="28"/>
          <w:szCs w:val="28"/>
        </w:rPr>
        <w:t>(</w:t>
      </w:r>
      <w:r w:rsidR="008A142D" w:rsidRPr="007B45D4">
        <w:rPr>
          <w:sz w:val="28"/>
          <w:szCs w:val="28"/>
        </w:rPr>
        <w:t>Naud</w:t>
      </w:r>
      <w:r w:rsidR="0008499D" w:rsidRPr="007B45D4">
        <w:rPr>
          <w:sz w:val="28"/>
          <w:szCs w:val="28"/>
        </w:rPr>
        <w:t>e</w:t>
      </w:r>
      <w:r w:rsidR="008A142D" w:rsidRPr="007B45D4">
        <w:rPr>
          <w:sz w:val="28"/>
          <w:szCs w:val="28"/>
        </w:rPr>
        <w:t> A</w:t>
      </w:r>
      <w:r w:rsidR="0008499D" w:rsidRPr="007B45D4">
        <w:rPr>
          <w:sz w:val="28"/>
          <w:szCs w:val="28"/>
        </w:rPr>
        <w:t>J</w:t>
      </w:r>
      <w:r w:rsidRPr="007B45D4">
        <w:rPr>
          <w:bCs/>
          <w:sz w:val="28"/>
          <w:szCs w:val="28"/>
        </w:rPr>
        <w:t xml:space="preserve">, sitting as court of </w:t>
      </w:r>
      <w:r w:rsidR="0008499D" w:rsidRPr="007B45D4">
        <w:rPr>
          <w:bCs/>
          <w:sz w:val="28"/>
          <w:szCs w:val="28"/>
        </w:rPr>
        <w:t>first instance</w:t>
      </w:r>
      <w:r w:rsidR="00533DFB" w:rsidRPr="007B45D4">
        <w:rPr>
          <w:bCs/>
          <w:sz w:val="28"/>
          <w:szCs w:val="28"/>
        </w:rPr>
        <w:t>):</w:t>
      </w:r>
    </w:p>
    <w:p w14:paraId="576CB978" w14:textId="53235225" w:rsidR="006D7B97" w:rsidRPr="00F87742" w:rsidRDefault="00F87742" w:rsidP="00F87742">
      <w:pPr>
        <w:spacing w:line="360" w:lineRule="auto"/>
        <w:jc w:val="both"/>
        <w:rPr>
          <w:sz w:val="28"/>
          <w:szCs w:val="28"/>
        </w:rPr>
      </w:pPr>
      <w:r w:rsidRPr="007B45D4">
        <w:rPr>
          <w:sz w:val="28"/>
          <w:szCs w:val="28"/>
        </w:rPr>
        <w:t>1</w:t>
      </w:r>
      <w:r w:rsidRPr="007B45D4">
        <w:rPr>
          <w:sz w:val="28"/>
          <w:szCs w:val="28"/>
        </w:rPr>
        <w:tab/>
      </w:r>
      <w:r w:rsidR="00EE3C4C" w:rsidRPr="00F87742">
        <w:rPr>
          <w:sz w:val="28"/>
          <w:szCs w:val="28"/>
        </w:rPr>
        <w:t>The appeal is upheld</w:t>
      </w:r>
      <w:r w:rsidR="00B77001" w:rsidRPr="00F87742">
        <w:rPr>
          <w:sz w:val="28"/>
          <w:szCs w:val="28"/>
        </w:rPr>
        <w:t xml:space="preserve"> with no order as to costs</w:t>
      </w:r>
      <w:r w:rsidR="00DB521A" w:rsidRPr="00F87742">
        <w:rPr>
          <w:sz w:val="28"/>
          <w:szCs w:val="28"/>
        </w:rPr>
        <w:t>.</w:t>
      </w:r>
    </w:p>
    <w:p w14:paraId="011403D8" w14:textId="07023AEC" w:rsidR="00533DFB" w:rsidRPr="00F87742" w:rsidRDefault="00F87742" w:rsidP="00F87742">
      <w:pPr>
        <w:spacing w:line="360" w:lineRule="auto"/>
        <w:jc w:val="both"/>
        <w:rPr>
          <w:sz w:val="28"/>
          <w:szCs w:val="28"/>
        </w:rPr>
      </w:pPr>
      <w:r w:rsidRPr="007B45D4">
        <w:rPr>
          <w:sz w:val="28"/>
          <w:szCs w:val="28"/>
        </w:rPr>
        <w:t>2</w:t>
      </w:r>
      <w:r w:rsidRPr="007B45D4">
        <w:rPr>
          <w:sz w:val="28"/>
          <w:szCs w:val="28"/>
        </w:rPr>
        <w:tab/>
      </w:r>
      <w:r w:rsidR="00EE3C4C" w:rsidRPr="00F87742">
        <w:rPr>
          <w:sz w:val="28"/>
          <w:szCs w:val="28"/>
        </w:rPr>
        <w:t xml:space="preserve">The order of the high </w:t>
      </w:r>
      <w:r w:rsidR="005E26DC" w:rsidRPr="00F87742">
        <w:rPr>
          <w:sz w:val="28"/>
          <w:szCs w:val="28"/>
        </w:rPr>
        <w:t xml:space="preserve">court </w:t>
      </w:r>
      <w:r w:rsidR="00533DFB" w:rsidRPr="00F87742">
        <w:rPr>
          <w:sz w:val="28"/>
          <w:szCs w:val="28"/>
        </w:rPr>
        <w:t>is set aside and replaced with the following:</w:t>
      </w:r>
    </w:p>
    <w:p w14:paraId="77E42160" w14:textId="77777777" w:rsidR="00533DFB" w:rsidRPr="007B45D4" w:rsidRDefault="00533DFB" w:rsidP="007B7C8E">
      <w:pPr>
        <w:spacing w:line="360" w:lineRule="auto"/>
        <w:ind w:left="709"/>
        <w:jc w:val="both"/>
        <w:rPr>
          <w:sz w:val="28"/>
          <w:szCs w:val="28"/>
        </w:rPr>
      </w:pPr>
      <w:r w:rsidRPr="007B45D4">
        <w:rPr>
          <w:sz w:val="28"/>
          <w:szCs w:val="28"/>
        </w:rPr>
        <w:t>‘1</w:t>
      </w:r>
      <w:r w:rsidRPr="007B45D4">
        <w:rPr>
          <w:sz w:val="28"/>
          <w:szCs w:val="28"/>
        </w:rPr>
        <w:tab/>
        <w:t xml:space="preserve">The </w:t>
      </w:r>
      <w:r w:rsidR="00EA4B68" w:rsidRPr="007B45D4">
        <w:rPr>
          <w:sz w:val="28"/>
          <w:szCs w:val="28"/>
        </w:rPr>
        <w:t>third</w:t>
      </w:r>
      <w:r w:rsidRPr="007B45D4">
        <w:rPr>
          <w:sz w:val="28"/>
          <w:szCs w:val="28"/>
        </w:rPr>
        <w:t xml:space="preserve"> to </w:t>
      </w:r>
      <w:r w:rsidR="00000694" w:rsidRPr="007B45D4">
        <w:rPr>
          <w:sz w:val="28"/>
          <w:szCs w:val="28"/>
        </w:rPr>
        <w:t>eighth</w:t>
      </w:r>
      <w:r w:rsidR="00631328" w:rsidRPr="007B45D4">
        <w:rPr>
          <w:sz w:val="28"/>
          <w:szCs w:val="28"/>
        </w:rPr>
        <w:t xml:space="preserve"> r</w:t>
      </w:r>
      <w:r w:rsidRPr="007B45D4">
        <w:rPr>
          <w:sz w:val="28"/>
          <w:szCs w:val="28"/>
        </w:rPr>
        <w:t xml:space="preserve">espondents are suspended from practicing as attorneys for a period of </w:t>
      </w:r>
      <w:r w:rsidR="00EA4B68" w:rsidRPr="007B45D4">
        <w:rPr>
          <w:sz w:val="28"/>
          <w:szCs w:val="28"/>
        </w:rPr>
        <w:t>six</w:t>
      </w:r>
      <w:r w:rsidRPr="007B45D4">
        <w:rPr>
          <w:sz w:val="28"/>
          <w:szCs w:val="28"/>
        </w:rPr>
        <w:t xml:space="preserve"> months pending the finalisation of investigations into their conduct as directors of the first respondent, failing which the suspension will lapse.</w:t>
      </w:r>
    </w:p>
    <w:p w14:paraId="05E14AA7" w14:textId="77777777" w:rsidR="00533DFB" w:rsidRPr="007B45D4" w:rsidRDefault="00533DFB" w:rsidP="007B7C8E">
      <w:pPr>
        <w:spacing w:line="360" w:lineRule="auto"/>
        <w:ind w:left="709"/>
        <w:jc w:val="both"/>
        <w:rPr>
          <w:sz w:val="28"/>
          <w:szCs w:val="28"/>
        </w:rPr>
      </w:pPr>
      <w:r w:rsidRPr="007B45D4">
        <w:rPr>
          <w:sz w:val="28"/>
          <w:szCs w:val="28"/>
        </w:rPr>
        <w:t>2</w:t>
      </w:r>
      <w:r w:rsidRPr="007B45D4">
        <w:rPr>
          <w:sz w:val="28"/>
          <w:szCs w:val="28"/>
        </w:rPr>
        <w:tab/>
        <w:t xml:space="preserve">The </w:t>
      </w:r>
      <w:r w:rsidR="00EA4B68" w:rsidRPr="007B45D4">
        <w:rPr>
          <w:sz w:val="28"/>
          <w:szCs w:val="28"/>
        </w:rPr>
        <w:t xml:space="preserve">third </w:t>
      </w:r>
      <w:r w:rsidRPr="007B45D4">
        <w:rPr>
          <w:sz w:val="28"/>
          <w:szCs w:val="28"/>
        </w:rPr>
        <w:t xml:space="preserve">to </w:t>
      </w:r>
      <w:r w:rsidR="00000694" w:rsidRPr="007B45D4">
        <w:rPr>
          <w:sz w:val="28"/>
          <w:szCs w:val="28"/>
        </w:rPr>
        <w:t>eight</w:t>
      </w:r>
      <w:r w:rsidR="00EA4B68" w:rsidRPr="007B45D4">
        <w:rPr>
          <w:sz w:val="28"/>
          <w:szCs w:val="28"/>
        </w:rPr>
        <w:t>h</w:t>
      </w:r>
      <w:r w:rsidR="00631328" w:rsidRPr="007B45D4">
        <w:rPr>
          <w:sz w:val="28"/>
          <w:szCs w:val="28"/>
        </w:rPr>
        <w:t xml:space="preserve"> r</w:t>
      </w:r>
      <w:r w:rsidRPr="007B45D4">
        <w:rPr>
          <w:sz w:val="28"/>
          <w:szCs w:val="28"/>
        </w:rPr>
        <w:t>espondents are ordered to hand over and deliver their certificates of enrolment as legal practitioners to the</w:t>
      </w:r>
      <w:r w:rsidR="00631328" w:rsidRPr="007B45D4">
        <w:rPr>
          <w:sz w:val="28"/>
          <w:szCs w:val="28"/>
        </w:rPr>
        <w:t xml:space="preserve"> R</w:t>
      </w:r>
      <w:r w:rsidRPr="007B45D4">
        <w:rPr>
          <w:sz w:val="28"/>
          <w:szCs w:val="28"/>
        </w:rPr>
        <w:t>egistrar of the Limpopo Division of the High Court, Polokwane within 7 days from date of this order.</w:t>
      </w:r>
    </w:p>
    <w:p w14:paraId="2EF9A18A" w14:textId="77777777" w:rsidR="00533DFB" w:rsidRPr="007B45D4" w:rsidRDefault="00533DFB" w:rsidP="007B7C8E">
      <w:pPr>
        <w:spacing w:line="360" w:lineRule="auto"/>
        <w:ind w:left="709"/>
        <w:jc w:val="both"/>
        <w:rPr>
          <w:sz w:val="28"/>
          <w:szCs w:val="28"/>
        </w:rPr>
      </w:pPr>
      <w:r w:rsidRPr="007B45D4">
        <w:rPr>
          <w:sz w:val="28"/>
          <w:szCs w:val="28"/>
        </w:rPr>
        <w:t>3</w:t>
      </w:r>
      <w:r w:rsidRPr="007B45D4">
        <w:rPr>
          <w:sz w:val="28"/>
          <w:szCs w:val="28"/>
        </w:rPr>
        <w:tab/>
        <w:t xml:space="preserve">In the event of the </w:t>
      </w:r>
      <w:r w:rsidR="001D6BB3" w:rsidRPr="007B45D4">
        <w:rPr>
          <w:sz w:val="28"/>
          <w:szCs w:val="28"/>
        </w:rPr>
        <w:t>third</w:t>
      </w:r>
      <w:r w:rsidRPr="007B45D4">
        <w:rPr>
          <w:sz w:val="28"/>
          <w:szCs w:val="28"/>
        </w:rPr>
        <w:t xml:space="preserve"> to </w:t>
      </w:r>
      <w:r w:rsidR="00000694" w:rsidRPr="007B45D4">
        <w:rPr>
          <w:sz w:val="28"/>
          <w:szCs w:val="28"/>
        </w:rPr>
        <w:t>eighth</w:t>
      </w:r>
      <w:r w:rsidR="00631328" w:rsidRPr="007B45D4">
        <w:rPr>
          <w:sz w:val="28"/>
          <w:szCs w:val="28"/>
        </w:rPr>
        <w:t xml:space="preserve"> r</w:t>
      </w:r>
      <w:r w:rsidRPr="007B45D4">
        <w:rPr>
          <w:sz w:val="28"/>
          <w:szCs w:val="28"/>
        </w:rPr>
        <w:t>espondents failing to comply with the terms of th</w:t>
      </w:r>
      <w:r w:rsidR="00B529CA" w:rsidRPr="007B45D4">
        <w:rPr>
          <w:sz w:val="28"/>
          <w:szCs w:val="28"/>
        </w:rPr>
        <w:t>e</w:t>
      </w:r>
      <w:r w:rsidRPr="007B45D4">
        <w:rPr>
          <w:sz w:val="28"/>
          <w:szCs w:val="28"/>
        </w:rPr>
        <w:t xml:space="preserve"> order granted in paragra</w:t>
      </w:r>
      <w:r w:rsidR="00B529CA" w:rsidRPr="007B45D4">
        <w:rPr>
          <w:sz w:val="28"/>
          <w:szCs w:val="28"/>
        </w:rPr>
        <w:t>ph 2 above, within 7 days from</w:t>
      </w:r>
      <w:r w:rsidRPr="007B45D4">
        <w:rPr>
          <w:sz w:val="28"/>
          <w:szCs w:val="28"/>
        </w:rPr>
        <w:t xml:space="preserve"> date of this order, the Sheriff of the district in which the </w:t>
      </w:r>
      <w:r w:rsidR="00930A1A" w:rsidRPr="007B45D4">
        <w:rPr>
          <w:sz w:val="28"/>
          <w:szCs w:val="28"/>
        </w:rPr>
        <w:t>third</w:t>
      </w:r>
      <w:r w:rsidRPr="007B45D4">
        <w:rPr>
          <w:sz w:val="28"/>
          <w:szCs w:val="28"/>
        </w:rPr>
        <w:t xml:space="preserve"> to </w:t>
      </w:r>
      <w:r w:rsidR="00000694" w:rsidRPr="007B45D4">
        <w:rPr>
          <w:sz w:val="28"/>
          <w:szCs w:val="28"/>
        </w:rPr>
        <w:t>eighth</w:t>
      </w:r>
      <w:r w:rsidR="00631328" w:rsidRPr="007B45D4">
        <w:rPr>
          <w:sz w:val="28"/>
          <w:szCs w:val="28"/>
        </w:rPr>
        <w:t xml:space="preserve"> r</w:t>
      </w:r>
      <w:r w:rsidRPr="007B45D4">
        <w:rPr>
          <w:sz w:val="28"/>
          <w:szCs w:val="28"/>
        </w:rPr>
        <w:t>espondents’ certificate</w:t>
      </w:r>
      <w:r w:rsidR="00DB521A" w:rsidRPr="007B45D4">
        <w:rPr>
          <w:sz w:val="28"/>
          <w:szCs w:val="28"/>
        </w:rPr>
        <w:t>s</w:t>
      </w:r>
      <w:r w:rsidRPr="007B45D4">
        <w:rPr>
          <w:sz w:val="28"/>
          <w:szCs w:val="28"/>
        </w:rPr>
        <w:t xml:space="preserve"> of enrolment are found, is authorised and directed to take possession of the said certificates and to hand them</w:t>
      </w:r>
      <w:r w:rsidR="00533939" w:rsidRPr="007B45D4">
        <w:rPr>
          <w:sz w:val="28"/>
          <w:szCs w:val="28"/>
        </w:rPr>
        <w:t xml:space="preserve"> to the a</w:t>
      </w:r>
      <w:r w:rsidRPr="007B45D4">
        <w:rPr>
          <w:sz w:val="28"/>
          <w:szCs w:val="28"/>
        </w:rPr>
        <w:t>pplicant.</w:t>
      </w:r>
    </w:p>
    <w:p w14:paraId="39B6FFCD" w14:textId="469FD9E9" w:rsidR="00533DFB" w:rsidRPr="007B45D4" w:rsidRDefault="00DB521A" w:rsidP="007B7C8E">
      <w:pPr>
        <w:spacing w:line="360" w:lineRule="auto"/>
        <w:ind w:left="709"/>
        <w:jc w:val="both"/>
        <w:rPr>
          <w:sz w:val="28"/>
          <w:szCs w:val="28"/>
        </w:rPr>
      </w:pPr>
      <w:r w:rsidRPr="007B45D4">
        <w:rPr>
          <w:sz w:val="28"/>
          <w:szCs w:val="28"/>
        </w:rPr>
        <w:t>4</w:t>
      </w:r>
      <w:r w:rsidR="00533DFB" w:rsidRPr="007B45D4">
        <w:rPr>
          <w:sz w:val="28"/>
          <w:szCs w:val="28"/>
        </w:rPr>
        <w:tab/>
        <w:t>The Director of the Lim</w:t>
      </w:r>
      <w:r w:rsidR="007C1118" w:rsidRPr="007B45D4">
        <w:rPr>
          <w:sz w:val="28"/>
          <w:szCs w:val="28"/>
        </w:rPr>
        <w:t>popo Provincial Council of the a</w:t>
      </w:r>
      <w:r w:rsidR="006444E0" w:rsidRPr="007B45D4">
        <w:rPr>
          <w:sz w:val="28"/>
          <w:szCs w:val="28"/>
        </w:rPr>
        <w:t>pplicant, Khomotso Matsaun</w:t>
      </w:r>
      <w:r w:rsidR="008823E5" w:rsidRPr="007B45D4">
        <w:rPr>
          <w:sz w:val="28"/>
          <w:szCs w:val="28"/>
        </w:rPr>
        <w:t>g</w:t>
      </w:r>
      <w:r w:rsidR="00533DFB" w:rsidRPr="007B45D4">
        <w:rPr>
          <w:sz w:val="28"/>
          <w:szCs w:val="28"/>
        </w:rPr>
        <w:t xml:space="preserve">, or any person nominated by her, </w:t>
      </w:r>
      <w:r w:rsidR="006444E0" w:rsidRPr="007B45D4">
        <w:rPr>
          <w:sz w:val="28"/>
          <w:szCs w:val="28"/>
        </w:rPr>
        <w:t xml:space="preserve">and/or the Director of the Gauteng Provincial Council of the South African Legal Practice Council, Johan </w:t>
      </w:r>
      <w:r w:rsidR="008823E5" w:rsidRPr="007B45D4">
        <w:rPr>
          <w:sz w:val="28"/>
          <w:szCs w:val="28"/>
        </w:rPr>
        <w:t>v</w:t>
      </w:r>
      <w:r w:rsidR="006444E0" w:rsidRPr="007B45D4">
        <w:rPr>
          <w:sz w:val="28"/>
          <w:szCs w:val="28"/>
        </w:rPr>
        <w:t>an Staden</w:t>
      </w:r>
      <w:r w:rsidR="008823E5" w:rsidRPr="007B45D4">
        <w:rPr>
          <w:sz w:val="28"/>
          <w:szCs w:val="28"/>
        </w:rPr>
        <w:t>,</w:t>
      </w:r>
      <w:r w:rsidR="006444E0" w:rsidRPr="007B45D4">
        <w:rPr>
          <w:sz w:val="28"/>
          <w:szCs w:val="28"/>
        </w:rPr>
        <w:t xml:space="preserve"> or any person nominated by him, is appointed </w:t>
      </w:r>
      <w:r w:rsidR="006444E0" w:rsidRPr="007B45D4">
        <w:rPr>
          <w:i/>
          <w:sz w:val="28"/>
          <w:szCs w:val="28"/>
        </w:rPr>
        <w:t xml:space="preserve">curator bonis </w:t>
      </w:r>
      <w:r w:rsidR="006444E0" w:rsidRPr="007B45D4">
        <w:rPr>
          <w:sz w:val="28"/>
          <w:szCs w:val="28"/>
        </w:rPr>
        <w:t>to administer and control the trust accounts</w:t>
      </w:r>
      <w:r w:rsidR="00533DFB" w:rsidRPr="007B45D4">
        <w:rPr>
          <w:sz w:val="28"/>
          <w:szCs w:val="28"/>
        </w:rPr>
        <w:t xml:space="preserve"> of the </w:t>
      </w:r>
      <w:r w:rsidR="006444E0" w:rsidRPr="007B45D4">
        <w:rPr>
          <w:sz w:val="28"/>
          <w:szCs w:val="28"/>
        </w:rPr>
        <w:t xml:space="preserve">third to </w:t>
      </w:r>
      <w:r w:rsidR="00000694" w:rsidRPr="007B45D4">
        <w:rPr>
          <w:sz w:val="28"/>
          <w:szCs w:val="28"/>
        </w:rPr>
        <w:t>eighth</w:t>
      </w:r>
      <w:r w:rsidR="007C1118" w:rsidRPr="007B45D4">
        <w:rPr>
          <w:sz w:val="28"/>
          <w:szCs w:val="28"/>
        </w:rPr>
        <w:t xml:space="preserve"> r</w:t>
      </w:r>
      <w:r w:rsidR="006444E0" w:rsidRPr="007B45D4">
        <w:rPr>
          <w:sz w:val="28"/>
          <w:szCs w:val="28"/>
        </w:rPr>
        <w:t>espondents</w:t>
      </w:r>
      <w:r w:rsidR="00533DFB" w:rsidRPr="007B45D4">
        <w:rPr>
          <w:sz w:val="28"/>
          <w:szCs w:val="28"/>
        </w:rPr>
        <w:t xml:space="preserve">, including accounts relating to insolvent and deceased estates and any deceased </w:t>
      </w:r>
      <w:r w:rsidR="00533DFB" w:rsidRPr="007B45D4">
        <w:rPr>
          <w:sz w:val="28"/>
          <w:szCs w:val="28"/>
        </w:rPr>
        <w:lastRenderedPageBreak/>
        <w:t xml:space="preserve">estate and any estate under curatorship </w:t>
      </w:r>
      <w:r w:rsidR="00F501A5" w:rsidRPr="007B45D4">
        <w:rPr>
          <w:sz w:val="28"/>
          <w:szCs w:val="28"/>
        </w:rPr>
        <w:t>connected with the r</w:t>
      </w:r>
      <w:r w:rsidR="00533DFB" w:rsidRPr="007B45D4">
        <w:rPr>
          <w:sz w:val="28"/>
          <w:szCs w:val="28"/>
        </w:rPr>
        <w:t>espondents’ prac</w:t>
      </w:r>
      <w:r w:rsidR="007921DE" w:rsidRPr="007B45D4">
        <w:rPr>
          <w:sz w:val="28"/>
          <w:szCs w:val="28"/>
        </w:rPr>
        <w:t>tices as legal practitioners,</w:t>
      </w:r>
      <w:r w:rsidR="00533DFB" w:rsidRPr="007B45D4">
        <w:rPr>
          <w:sz w:val="28"/>
          <w:szCs w:val="28"/>
        </w:rPr>
        <w:t xml:space="preserve"> including the separate banking accounts opened and kept by the </w:t>
      </w:r>
      <w:r w:rsidR="00F501A5" w:rsidRPr="007B45D4">
        <w:rPr>
          <w:sz w:val="28"/>
          <w:szCs w:val="28"/>
        </w:rPr>
        <w:t>third</w:t>
      </w:r>
      <w:r w:rsidR="00533DFB" w:rsidRPr="007B45D4">
        <w:rPr>
          <w:sz w:val="28"/>
          <w:szCs w:val="28"/>
        </w:rPr>
        <w:t xml:space="preserve"> to </w:t>
      </w:r>
      <w:r w:rsidR="008D0D69" w:rsidRPr="007B45D4">
        <w:rPr>
          <w:sz w:val="28"/>
          <w:szCs w:val="28"/>
        </w:rPr>
        <w:t>nin</w:t>
      </w:r>
      <w:r w:rsidR="00000694" w:rsidRPr="007B45D4">
        <w:rPr>
          <w:sz w:val="28"/>
          <w:szCs w:val="28"/>
        </w:rPr>
        <w:t>th</w:t>
      </w:r>
      <w:r w:rsidR="00F501A5" w:rsidRPr="007B45D4">
        <w:rPr>
          <w:sz w:val="28"/>
          <w:szCs w:val="28"/>
        </w:rPr>
        <w:t xml:space="preserve"> r</w:t>
      </w:r>
      <w:r w:rsidR="00533DFB" w:rsidRPr="007B45D4">
        <w:rPr>
          <w:sz w:val="28"/>
          <w:szCs w:val="28"/>
        </w:rPr>
        <w:t xml:space="preserve">espondents at any bank in the Republic of South Africa in terms of </w:t>
      </w:r>
      <w:r w:rsidR="008823E5" w:rsidRPr="007B45D4">
        <w:rPr>
          <w:sz w:val="28"/>
          <w:szCs w:val="28"/>
        </w:rPr>
        <w:t>s</w:t>
      </w:r>
      <w:r w:rsidR="00533DFB" w:rsidRPr="007B45D4">
        <w:rPr>
          <w:sz w:val="28"/>
          <w:szCs w:val="28"/>
        </w:rPr>
        <w:t xml:space="preserve">ection 86(1) and (2) of </w:t>
      </w:r>
      <w:r w:rsidR="00C545F3" w:rsidRPr="007B45D4">
        <w:rPr>
          <w:sz w:val="28"/>
          <w:szCs w:val="28"/>
        </w:rPr>
        <w:t xml:space="preserve">the Legal Practice </w:t>
      </w:r>
      <w:r w:rsidR="00533DFB" w:rsidRPr="007B45D4">
        <w:rPr>
          <w:sz w:val="28"/>
          <w:szCs w:val="28"/>
        </w:rPr>
        <w:t>Act 28 of 2014, in which monies from such trust banking accounts have been invested by virtue of the provisions of the said subsections</w:t>
      </w:r>
      <w:r w:rsidR="008823E5" w:rsidRPr="007B45D4">
        <w:rPr>
          <w:sz w:val="28"/>
          <w:szCs w:val="28"/>
        </w:rPr>
        <w:t>,</w:t>
      </w:r>
      <w:r w:rsidR="00533DFB" w:rsidRPr="007B45D4">
        <w:rPr>
          <w:sz w:val="28"/>
          <w:szCs w:val="28"/>
        </w:rPr>
        <w:t xml:space="preserve"> or in which monies in any manner have been deposited or credited (the said accounts being hereafter referred to as </w:t>
      </w:r>
      <w:r w:rsidR="000A4BDF" w:rsidRPr="007B45D4">
        <w:rPr>
          <w:sz w:val="28"/>
          <w:szCs w:val="28"/>
        </w:rPr>
        <w:t>“</w:t>
      </w:r>
      <w:r w:rsidR="00533DFB" w:rsidRPr="007B45D4">
        <w:rPr>
          <w:sz w:val="28"/>
          <w:szCs w:val="28"/>
        </w:rPr>
        <w:t>the trust accounts</w:t>
      </w:r>
      <w:r w:rsidR="000A4BDF" w:rsidRPr="007B45D4">
        <w:rPr>
          <w:sz w:val="28"/>
          <w:szCs w:val="28"/>
        </w:rPr>
        <w:t>”</w:t>
      </w:r>
      <w:r w:rsidR="00533DFB" w:rsidRPr="007B45D4">
        <w:rPr>
          <w:sz w:val="28"/>
          <w:szCs w:val="28"/>
        </w:rPr>
        <w:t>), with the following powers and duties:</w:t>
      </w:r>
    </w:p>
    <w:p w14:paraId="3C803F0E" w14:textId="77777777" w:rsidR="00533DFB" w:rsidRPr="007B45D4" w:rsidRDefault="00DB521A" w:rsidP="007B7C8E">
      <w:pPr>
        <w:spacing w:line="360" w:lineRule="auto"/>
        <w:ind w:left="709"/>
        <w:jc w:val="both"/>
        <w:rPr>
          <w:sz w:val="28"/>
          <w:szCs w:val="28"/>
        </w:rPr>
      </w:pPr>
      <w:r w:rsidRPr="007B45D4">
        <w:rPr>
          <w:sz w:val="28"/>
          <w:szCs w:val="28"/>
        </w:rPr>
        <w:t>4</w:t>
      </w:r>
      <w:r w:rsidR="00533DFB" w:rsidRPr="007B45D4">
        <w:rPr>
          <w:sz w:val="28"/>
          <w:szCs w:val="28"/>
        </w:rPr>
        <w:t>.1</w:t>
      </w:r>
      <w:r w:rsidR="00533DFB" w:rsidRPr="007B45D4">
        <w:rPr>
          <w:sz w:val="28"/>
          <w:szCs w:val="28"/>
        </w:rPr>
        <w:tab/>
        <w:t xml:space="preserve">immediately to take possession of the </w:t>
      </w:r>
      <w:r w:rsidR="00673BED" w:rsidRPr="007B45D4">
        <w:rPr>
          <w:sz w:val="28"/>
          <w:szCs w:val="28"/>
        </w:rPr>
        <w:t xml:space="preserve">third to </w:t>
      </w:r>
      <w:r w:rsidR="00000694" w:rsidRPr="007B45D4">
        <w:rPr>
          <w:sz w:val="28"/>
          <w:szCs w:val="28"/>
        </w:rPr>
        <w:t>eighth</w:t>
      </w:r>
      <w:r w:rsidR="00673BED" w:rsidRPr="007B45D4">
        <w:rPr>
          <w:sz w:val="28"/>
          <w:szCs w:val="28"/>
        </w:rPr>
        <w:t xml:space="preserve"> r</w:t>
      </w:r>
      <w:r w:rsidR="00533DFB" w:rsidRPr="007B45D4">
        <w:rPr>
          <w:sz w:val="28"/>
          <w:szCs w:val="28"/>
        </w:rPr>
        <w:t xml:space="preserve">espondents’ accounting records, records, files </w:t>
      </w:r>
      <w:r w:rsidR="006444E0" w:rsidRPr="007B45D4">
        <w:rPr>
          <w:sz w:val="28"/>
          <w:szCs w:val="28"/>
        </w:rPr>
        <w:t>and</w:t>
      </w:r>
      <w:r w:rsidR="008823E5" w:rsidRPr="007B45D4">
        <w:rPr>
          <w:sz w:val="28"/>
          <w:szCs w:val="28"/>
        </w:rPr>
        <w:t>,</w:t>
      </w:r>
      <w:r w:rsidR="006444E0" w:rsidRPr="007B45D4">
        <w:rPr>
          <w:sz w:val="28"/>
          <w:szCs w:val="28"/>
        </w:rPr>
        <w:t xml:space="preserve"> subject to the approval of the Board of Control of the Legal Practitioners Fidelity Fund</w:t>
      </w:r>
      <w:r w:rsidR="008823E5" w:rsidRPr="007B45D4">
        <w:rPr>
          <w:sz w:val="28"/>
          <w:szCs w:val="28"/>
        </w:rPr>
        <w:t>,</w:t>
      </w:r>
      <w:r w:rsidR="006444E0" w:rsidRPr="007B45D4">
        <w:rPr>
          <w:sz w:val="28"/>
          <w:szCs w:val="28"/>
        </w:rPr>
        <w:t xml:space="preserve"> to sign all forms and generally operate the trust accounts, but only to such extent and for such purpose as may be necessary to bring to completion current transactions in which the third to eighth respondents were acting at the date of this order. </w:t>
      </w:r>
    </w:p>
    <w:p w14:paraId="1EFFBEED" w14:textId="4D66A834" w:rsidR="00533DFB" w:rsidRPr="007B45D4" w:rsidRDefault="00DB521A" w:rsidP="007B7C8E">
      <w:pPr>
        <w:spacing w:line="360" w:lineRule="auto"/>
        <w:ind w:left="709"/>
        <w:jc w:val="both"/>
        <w:rPr>
          <w:sz w:val="28"/>
          <w:szCs w:val="28"/>
        </w:rPr>
      </w:pPr>
      <w:r w:rsidRPr="007B45D4">
        <w:rPr>
          <w:sz w:val="28"/>
          <w:szCs w:val="28"/>
        </w:rPr>
        <w:t>4</w:t>
      </w:r>
      <w:r w:rsidR="00533DFB" w:rsidRPr="007B45D4">
        <w:rPr>
          <w:sz w:val="28"/>
          <w:szCs w:val="28"/>
        </w:rPr>
        <w:t>.2</w:t>
      </w:r>
      <w:r w:rsidR="00533DFB" w:rsidRPr="007B45D4">
        <w:rPr>
          <w:sz w:val="28"/>
          <w:szCs w:val="28"/>
        </w:rPr>
        <w:tab/>
        <w:t xml:space="preserve">subject to the approval and control of the Board of Control of the </w:t>
      </w:r>
      <w:r w:rsidR="008823E5" w:rsidRPr="007B45D4">
        <w:rPr>
          <w:sz w:val="28"/>
          <w:szCs w:val="28"/>
        </w:rPr>
        <w:t xml:space="preserve">Legal Practitioners Fidelity </w:t>
      </w:r>
      <w:r w:rsidR="00533DFB" w:rsidRPr="007B45D4">
        <w:rPr>
          <w:sz w:val="28"/>
          <w:szCs w:val="28"/>
        </w:rPr>
        <w:t>Fund and w</w:t>
      </w:r>
      <w:r w:rsidR="00320E4C" w:rsidRPr="007B45D4">
        <w:rPr>
          <w:sz w:val="28"/>
          <w:szCs w:val="28"/>
        </w:rPr>
        <w:t>h</w:t>
      </w:r>
      <w:r w:rsidR="00533DFB" w:rsidRPr="007B45D4">
        <w:rPr>
          <w:sz w:val="28"/>
          <w:szCs w:val="28"/>
        </w:rPr>
        <w:t xml:space="preserve">ere monies had been paid incorrectly and unlawfully from the </w:t>
      </w:r>
      <w:r w:rsidR="00CC6950" w:rsidRPr="007B45D4">
        <w:rPr>
          <w:sz w:val="28"/>
          <w:szCs w:val="28"/>
        </w:rPr>
        <w:t>undermentioned</w:t>
      </w:r>
      <w:r w:rsidR="00533DFB" w:rsidRPr="007B45D4">
        <w:rPr>
          <w:sz w:val="28"/>
          <w:szCs w:val="28"/>
        </w:rPr>
        <w:t xml:space="preserve"> trust accounts, to recover and receive and, if necessary in the interests of persons having lawful claims upon the trust account(s) and/or against the </w:t>
      </w:r>
      <w:r w:rsidR="002C0681" w:rsidRPr="007B45D4">
        <w:rPr>
          <w:sz w:val="28"/>
          <w:szCs w:val="28"/>
        </w:rPr>
        <w:t>third</w:t>
      </w:r>
      <w:r w:rsidR="00533DFB" w:rsidRPr="007B45D4">
        <w:rPr>
          <w:sz w:val="28"/>
          <w:szCs w:val="28"/>
        </w:rPr>
        <w:t xml:space="preserve"> to </w:t>
      </w:r>
      <w:r w:rsidR="008D0D69" w:rsidRPr="007B45D4">
        <w:rPr>
          <w:sz w:val="28"/>
          <w:szCs w:val="28"/>
        </w:rPr>
        <w:t>nin</w:t>
      </w:r>
      <w:r w:rsidR="00000694" w:rsidRPr="007B45D4">
        <w:rPr>
          <w:sz w:val="28"/>
          <w:szCs w:val="28"/>
        </w:rPr>
        <w:t>th</w:t>
      </w:r>
      <w:r w:rsidR="00533DFB" w:rsidRPr="007B45D4">
        <w:rPr>
          <w:sz w:val="28"/>
          <w:szCs w:val="28"/>
        </w:rPr>
        <w:t xml:space="preserve"> </w:t>
      </w:r>
      <w:r w:rsidR="00846271" w:rsidRPr="007B45D4">
        <w:rPr>
          <w:sz w:val="28"/>
          <w:szCs w:val="28"/>
        </w:rPr>
        <w:t>r</w:t>
      </w:r>
      <w:r w:rsidR="00533DFB" w:rsidRPr="007B45D4">
        <w:rPr>
          <w:sz w:val="28"/>
          <w:szCs w:val="28"/>
        </w:rPr>
        <w:t xml:space="preserve">espondents in respect of monies held, received and/or invested by the </w:t>
      </w:r>
      <w:r w:rsidR="000A4BDF" w:rsidRPr="007B45D4">
        <w:rPr>
          <w:sz w:val="28"/>
          <w:szCs w:val="28"/>
        </w:rPr>
        <w:t>r</w:t>
      </w:r>
      <w:r w:rsidR="00533DFB" w:rsidRPr="007B45D4">
        <w:rPr>
          <w:sz w:val="28"/>
          <w:szCs w:val="28"/>
        </w:rPr>
        <w:t xml:space="preserve">espondents in terms of </w:t>
      </w:r>
      <w:r w:rsidR="000A4BDF" w:rsidRPr="007B45D4">
        <w:rPr>
          <w:sz w:val="28"/>
          <w:szCs w:val="28"/>
        </w:rPr>
        <w:t>s</w:t>
      </w:r>
      <w:r w:rsidR="00533DFB" w:rsidRPr="007B45D4">
        <w:rPr>
          <w:sz w:val="28"/>
          <w:szCs w:val="28"/>
        </w:rPr>
        <w:t xml:space="preserve">ection 86(1) and (2) and/or </w:t>
      </w:r>
      <w:r w:rsidR="000A4BDF" w:rsidRPr="007B45D4">
        <w:rPr>
          <w:sz w:val="28"/>
          <w:szCs w:val="28"/>
        </w:rPr>
        <w:t>s</w:t>
      </w:r>
      <w:r w:rsidR="00533DFB" w:rsidRPr="007B45D4">
        <w:rPr>
          <w:sz w:val="28"/>
          <w:szCs w:val="28"/>
        </w:rPr>
        <w:t xml:space="preserve">ection 86(3) and/or </w:t>
      </w:r>
      <w:r w:rsidR="000A4BDF" w:rsidRPr="007B45D4">
        <w:rPr>
          <w:sz w:val="28"/>
          <w:szCs w:val="28"/>
        </w:rPr>
        <w:t>s</w:t>
      </w:r>
      <w:r w:rsidR="00533DFB" w:rsidRPr="007B45D4">
        <w:rPr>
          <w:sz w:val="28"/>
          <w:szCs w:val="28"/>
        </w:rPr>
        <w:t xml:space="preserve">ection 86(4) of </w:t>
      </w:r>
      <w:r w:rsidR="00C545F3" w:rsidRPr="007B45D4">
        <w:rPr>
          <w:sz w:val="28"/>
          <w:szCs w:val="28"/>
        </w:rPr>
        <w:t>the Legal Practice Act</w:t>
      </w:r>
      <w:r w:rsidR="00533DFB" w:rsidRPr="007B45D4">
        <w:rPr>
          <w:sz w:val="28"/>
          <w:szCs w:val="28"/>
        </w:rPr>
        <w:t xml:space="preserve"> 28 of 2014 (hereinafter referred to as “trust monies”), to take any legal proceedings which may be necessary for the recovery of money which may be due to such persons in respect of incomplete transactions, if any, in which the </w:t>
      </w:r>
      <w:r w:rsidR="00846271" w:rsidRPr="007B45D4">
        <w:rPr>
          <w:sz w:val="28"/>
          <w:szCs w:val="28"/>
        </w:rPr>
        <w:t>third</w:t>
      </w:r>
      <w:r w:rsidR="005A68FF" w:rsidRPr="007B45D4">
        <w:rPr>
          <w:sz w:val="28"/>
          <w:szCs w:val="28"/>
        </w:rPr>
        <w:t xml:space="preserve"> to</w:t>
      </w:r>
      <w:r w:rsidR="00533DFB" w:rsidRPr="007B45D4">
        <w:rPr>
          <w:sz w:val="28"/>
          <w:szCs w:val="28"/>
        </w:rPr>
        <w:t xml:space="preserve"> </w:t>
      </w:r>
      <w:r w:rsidR="00000694" w:rsidRPr="007B45D4">
        <w:rPr>
          <w:sz w:val="28"/>
          <w:szCs w:val="28"/>
        </w:rPr>
        <w:t>eighth</w:t>
      </w:r>
      <w:r w:rsidR="00533DFB" w:rsidRPr="007B45D4">
        <w:rPr>
          <w:sz w:val="28"/>
          <w:szCs w:val="28"/>
        </w:rPr>
        <w:t xml:space="preserve"> </w:t>
      </w:r>
      <w:r w:rsidR="00846271" w:rsidRPr="007B45D4">
        <w:rPr>
          <w:sz w:val="28"/>
          <w:szCs w:val="28"/>
        </w:rPr>
        <w:t>r</w:t>
      </w:r>
      <w:r w:rsidR="00533DFB" w:rsidRPr="007B45D4">
        <w:rPr>
          <w:sz w:val="28"/>
          <w:szCs w:val="28"/>
        </w:rPr>
        <w:t>espondents were and may still have been concerned and to receive such monies and to pay the same to the credit of the trust account(s);</w:t>
      </w:r>
    </w:p>
    <w:p w14:paraId="544C3E79" w14:textId="77777777" w:rsidR="00533DFB" w:rsidRPr="007B45D4" w:rsidRDefault="00DB521A" w:rsidP="007B7C8E">
      <w:pPr>
        <w:spacing w:line="360" w:lineRule="auto"/>
        <w:ind w:left="709"/>
        <w:jc w:val="both"/>
        <w:rPr>
          <w:sz w:val="28"/>
          <w:szCs w:val="28"/>
        </w:rPr>
      </w:pPr>
      <w:r w:rsidRPr="007B45D4">
        <w:rPr>
          <w:sz w:val="28"/>
          <w:szCs w:val="28"/>
        </w:rPr>
        <w:lastRenderedPageBreak/>
        <w:t>4</w:t>
      </w:r>
      <w:r w:rsidR="00533DFB" w:rsidRPr="007B45D4">
        <w:rPr>
          <w:sz w:val="28"/>
          <w:szCs w:val="28"/>
        </w:rPr>
        <w:t>.3</w:t>
      </w:r>
      <w:r w:rsidR="00533DFB" w:rsidRPr="007B45D4">
        <w:rPr>
          <w:sz w:val="28"/>
          <w:szCs w:val="28"/>
        </w:rPr>
        <w:tab/>
        <w:t xml:space="preserve">to ascertain from the </w:t>
      </w:r>
      <w:r w:rsidR="006444E0" w:rsidRPr="007B45D4">
        <w:rPr>
          <w:sz w:val="28"/>
          <w:szCs w:val="28"/>
        </w:rPr>
        <w:t xml:space="preserve">third to eighth </w:t>
      </w:r>
      <w:r w:rsidR="00AC61F1" w:rsidRPr="007B45D4">
        <w:rPr>
          <w:sz w:val="28"/>
          <w:szCs w:val="28"/>
        </w:rPr>
        <w:t>r</w:t>
      </w:r>
      <w:r w:rsidR="00533DFB" w:rsidRPr="007B45D4">
        <w:rPr>
          <w:sz w:val="28"/>
          <w:szCs w:val="28"/>
        </w:rPr>
        <w:t xml:space="preserve">espondents’ accounting records the names of all persons on whose account the </w:t>
      </w:r>
      <w:r w:rsidR="00AC61F1" w:rsidRPr="007B45D4">
        <w:rPr>
          <w:sz w:val="28"/>
          <w:szCs w:val="28"/>
        </w:rPr>
        <w:t xml:space="preserve">third to </w:t>
      </w:r>
      <w:r w:rsidR="00000694" w:rsidRPr="007B45D4">
        <w:rPr>
          <w:sz w:val="28"/>
          <w:szCs w:val="28"/>
        </w:rPr>
        <w:t>eighth</w:t>
      </w:r>
      <w:r w:rsidR="00533DFB" w:rsidRPr="007B45D4">
        <w:rPr>
          <w:sz w:val="28"/>
          <w:szCs w:val="28"/>
        </w:rPr>
        <w:t xml:space="preserve"> </w:t>
      </w:r>
      <w:r w:rsidR="00AC61F1" w:rsidRPr="007B45D4">
        <w:rPr>
          <w:sz w:val="28"/>
          <w:szCs w:val="28"/>
        </w:rPr>
        <w:t>r</w:t>
      </w:r>
      <w:r w:rsidR="00533DFB" w:rsidRPr="007B45D4">
        <w:rPr>
          <w:sz w:val="28"/>
          <w:szCs w:val="28"/>
        </w:rPr>
        <w:t xml:space="preserve">espondents appear to hold or to have received trust monies </w:t>
      </w:r>
      <w:r w:rsidR="00D156A8" w:rsidRPr="007B45D4">
        <w:rPr>
          <w:sz w:val="28"/>
          <w:szCs w:val="28"/>
        </w:rPr>
        <w:t xml:space="preserve">from </w:t>
      </w:r>
      <w:r w:rsidR="00533DFB" w:rsidRPr="007B45D4">
        <w:rPr>
          <w:sz w:val="28"/>
          <w:szCs w:val="28"/>
        </w:rPr>
        <w:t xml:space="preserve">(hereinafter referred to as “trust creditors”) and to call upon the </w:t>
      </w:r>
      <w:r w:rsidR="00141250" w:rsidRPr="007B45D4">
        <w:rPr>
          <w:sz w:val="28"/>
          <w:szCs w:val="28"/>
        </w:rPr>
        <w:t>third</w:t>
      </w:r>
      <w:r w:rsidR="00AC61F1" w:rsidRPr="007B45D4">
        <w:rPr>
          <w:sz w:val="28"/>
          <w:szCs w:val="28"/>
        </w:rPr>
        <w:t xml:space="preserve"> to </w:t>
      </w:r>
      <w:r w:rsidR="00000694" w:rsidRPr="007B45D4">
        <w:rPr>
          <w:sz w:val="28"/>
          <w:szCs w:val="28"/>
        </w:rPr>
        <w:t>eighth</w:t>
      </w:r>
      <w:r w:rsidR="00533DFB" w:rsidRPr="007B45D4">
        <w:rPr>
          <w:sz w:val="28"/>
          <w:szCs w:val="28"/>
        </w:rPr>
        <w:t xml:space="preserve"> </w:t>
      </w:r>
      <w:r w:rsidR="00AC61F1" w:rsidRPr="007B45D4">
        <w:rPr>
          <w:sz w:val="28"/>
          <w:szCs w:val="28"/>
        </w:rPr>
        <w:t>r</w:t>
      </w:r>
      <w:r w:rsidR="00533DFB" w:rsidRPr="007B45D4">
        <w:rPr>
          <w:sz w:val="28"/>
          <w:szCs w:val="28"/>
        </w:rPr>
        <w:t>espondents to furnish them, within 30 (thirty) days of the date of service of this order or such further period as they may agree to in writing, with the names, addresses and amounts due to all trust creditors;</w:t>
      </w:r>
    </w:p>
    <w:p w14:paraId="0C058087" w14:textId="77777777" w:rsidR="00533DFB" w:rsidRPr="007B45D4" w:rsidRDefault="00DB521A" w:rsidP="007B7C8E">
      <w:pPr>
        <w:spacing w:line="360" w:lineRule="auto"/>
        <w:ind w:left="709"/>
        <w:jc w:val="both"/>
        <w:rPr>
          <w:sz w:val="28"/>
          <w:szCs w:val="28"/>
        </w:rPr>
      </w:pPr>
      <w:r w:rsidRPr="007B45D4">
        <w:rPr>
          <w:sz w:val="28"/>
          <w:szCs w:val="28"/>
        </w:rPr>
        <w:t>4</w:t>
      </w:r>
      <w:r w:rsidR="00533DFB" w:rsidRPr="007B45D4">
        <w:rPr>
          <w:sz w:val="28"/>
          <w:szCs w:val="28"/>
        </w:rPr>
        <w:t>.4</w:t>
      </w:r>
      <w:r w:rsidR="00533DFB" w:rsidRPr="007B45D4">
        <w:rPr>
          <w:sz w:val="28"/>
          <w:szCs w:val="28"/>
        </w:rPr>
        <w:tab/>
        <w:t xml:space="preserve">to call upon such trust creditors to furnish such proof, information and/or affidavits as they may require, to enable them, acting in consultation with, and subject to the requirements of, the Board of Control of the </w:t>
      </w:r>
      <w:r w:rsidR="00D156A8" w:rsidRPr="007B45D4">
        <w:rPr>
          <w:sz w:val="28"/>
          <w:szCs w:val="28"/>
        </w:rPr>
        <w:t xml:space="preserve">Legal Practitioners Fidelity </w:t>
      </w:r>
      <w:r w:rsidR="00533DFB" w:rsidRPr="007B45D4">
        <w:rPr>
          <w:sz w:val="28"/>
          <w:szCs w:val="28"/>
        </w:rPr>
        <w:t xml:space="preserve">Fund, to determine whether any such trust creditor has a claim in respect of monies </w:t>
      </w:r>
      <w:r w:rsidR="00141250" w:rsidRPr="007B45D4">
        <w:rPr>
          <w:sz w:val="28"/>
          <w:szCs w:val="28"/>
        </w:rPr>
        <w:t>in the trust account(s) of the r</w:t>
      </w:r>
      <w:r w:rsidR="00533DFB" w:rsidRPr="007B45D4">
        <w:rPr>
          <w:sz w:val="28"/>
          <w:szCs w:val="28"/>
        </w:rPr>
        <w:t>espondents and, if so, the amount of such claim;</w:t>
      </w:r>
    </w:p>
    <w:p w14:paraId="4A2062FB" w14:textId="40740E2D" w:rsidR="00533DFB" w:rsidRPr="007B45D4" w:rsidRDefault="007921DE" w:rsidP="007B7C8E">
      <w:pPr>
        <w:spacing w:line="360" w:lineRule="auto"/>
        <w:ind w:left="709"/>
        <w:jc w:val="both"/>
        <w:rPr>
          <w:sz w:val="28"/>
          <w:szCs w:val="28"/>
        </w:rPr>
      </w:pPr>
      <w:r w:rsidRPr="007B45D4">
        <w:rPr>
          <w:sz w:val="28"/>
          <w:szCs w:val="28"/>
        </w:rPr>
        <w:t>4</w:t>
      </w:r>
      <w:r w:rsidR="00533DFB" w:rsidRPr="007B45D4">
        <w:rPr>
          <w:sz w:val="28"/>
          <w:szCs w:val="28"/>
        </w:rPr>
        <w:t>.5</w:t>
      </w:r>
      <w:r w:rsidR="00533DFB" w:rsidRPr="007B45D4">
        <w:rPr>
          <w:sz w:val="28"/>
          <w:szCs w:val="28"/>
        </w:rPr>
        <w:tab/>
        <w:t xml:space="preserve">to admit or reject, in whole or in part, subject to the approval of the Board of Control of the </w:t>
      </w:r>
      <w:r w:rsidR="00D156A8" w:rsidRPr="007B45D4">
        <w:rPr>
          <w:sz w:val="28"/>
          <w:szCs w:val="28"/>
        </w:rPr>
        <w:t xml:space="preserve">Legal Practitioners Fidelity </w:t>
      </w:r>
      <w:r w:rsidR="00533DFB" w:rsidRPr="007B45D4">
        <w:rPr>
          <w:sz w:val="28"/>
          <w:szCs w:val="28"/>
        </w:rPr>
        <w:t>Fund, the claims of any such trust creditor or creditors, without prejudice to such trust creditor’s or creditors</w:t>
      </w:r>
      <w:r w:rsidR="00D156A8" w:rsidRPr="007B45D4">
        <w:rPr>
          <w:sz w:val="28"/>
          <w:szCs w:val="28"/>
        </w:rPr>
        <w:t>’</w:t>
      </w:r>
      <w:r w:rsidR="00533DFB" w:rsidRPr="007B45D4">
        <w:rPr>
          <w:sz w:val="28"/>
          <w:szCs w:val="28"/>
        </w:rPr>
        <w:t xml:space="preserve"> right of access to the civil courts;</w:t>
      </w:r>
    </w:p>
    <w:p w14:paraId="578209E7" w14:textId="77777777" w:rsidR="00533DFB" w:rsidRPr="007B45D4" w:rsidRDefault="007921DE" w:rsidP="007B7C8E">
      <w:pPr>
        <w:spacing w:line="360" w:lineRule="auto"/>
        <w:ind w:left="709"/>
        <w:jc w:val="both"/>
        <w:rPr>
          <w:sz w:val="28"/>
          <w:szCs w:val="28"/>
        </w:rPr>
      </w:pPr>
      <w:r w:rsidRPr="007B45D4">
        <w:rPr>
          <w:sz w:val="28"/>
          <w:szCs w:val="28"/>
        </w:rPr>
        <w:t>4</w:t>
      </w:r>
      <w:r w:rsidR="00533DFB" w:rsidRPr="007B45D4">
        <w:rPr>
          <w:sz w:val="28"/>
          <w:szCs w:val="28"/>
        </w:rPr>
        <w:t>.6</w:t>
      </w:r>
      <w:r w:rsidR="00533DFB" w:rsidRPr="007B45D4">
        <w:rPr>
          <w:sz w:val="28"/>
          <w:szCs w:val="28"/>
        </w:rPr>
        <w:tab/>
        <w:t>having determined the amounts which she considers are lawfully due to trust creditors, to pay such claims in full</w:t>
      </w:r>
      <w:r w:rsidR="00D156A8" w:rsidRPr="007B45D4">
        <w:rPr>
          <w:sz w:val="28"/>
          <w:szCs w:val="28"/>
        </w:rPr>
        <w:t>,</w:t>
      </w:r>
      <w:r w:rsidR="00533DFB" w:rsidRPr="007B45D4">
        <w:rPr>
          <w:sz w:val="28"/>
          <w:szCs w:val="28"/>
        </w:rPr>
        <w:t xml:space="preserve"> but subject always to the approval of the Board of Control of the </w:t>
      </w:r>
      <w:r w:rsidR="00D156A8" w:rsidRPr="007B45D4">
        <w:rPr>
          <w:sz w:val="28"/>
          <w:szCs w:val="28"/>
        </w:rPr>
        <w:t xml:space="preserve">Legal Practitioners Fidelity </w:t>
      </w:r>
      <w:r w:rsidR="00533DFB" w:rsidRPr="007B45D4">
        <w:rPr>
          <w:sz w:val="28"/>
          <w:szCs w:val="28"/>
        </w:rPr>
        <w:t>Fund;</w:t>
      </w:r>
    </w:p>
    <w:p w14:paraId="32C2D123" w14:textId="7EDA60A6" w:rsidR="00533DFB" w:rsidRPr="007B45D4" w:rsidRDefault="007921DE" w:rsidP="007B7C8E">
      <w:pPr>
        <w:spacing w:line="360" w:lineRule="auto"/>
        <w:ind w:left="709"/>
        <w:jc w:val="both"/>
        <w:rPr>
          <w:sz w:val="28"/>
          <w:szCs w:val="28"/>
        </w:rPr>
      </w:pPr>
      <w:r w:rsidRPr="007B45D4">
        <w:rPr>
          <w:sz w:val="28"/>
          <w:szCs w:val="28"/>
        </w:rPr>
        <w:t>4</w:t>
      </w:r>
      <w:r w:rsidR="00533DFB" w:rsidRPr="007B45D4">
        <w:rPr>
          <w:sz w:val="28"/>
          <w:szCs w:val="28"/>
        </w:rPr>
        <w:t>.7</w:t>
      </w:r>
      <w:r w:rsidR="00533DFB" w:rsidRPr="007B45D4">
        <w:rPr>
          <w:sz w:val="28"/>
          <w:szCs w:val="28"/>
        </w:rPr>
        <w:tab/>
        <w:t xml:space="preserve">in the event of there being any surplus in the trust account(s) of the </w:t>
      </w:r>
      <w:r w:rsidR="00141250" w:rsidRPr="007B45D4">
        <w:rPr>
          <w:sz w:val="28"/>
          <w:szCs w:val="28"/>
        </w:rPr>
        <w:t xml:space="preserve">third to </w:t>
      </w:r>
      <w:r w:rsidR="006444E0" w:rsidRPr="007B45D4">
        <w:rPr>
          <w:sz w:val="28"/>
          <w:szCs w:val="28"/>
        </w:rPr>
        <w:t>eighth</w:t>
      </w:r>
      <w:r w:rsidR="00141250" w:rsidRPr="007B45D4">
        <w:rPr>
          <w:sz w:val="28"/>
          <w:szCs w:val="28"/>
        </w:rPr>
        <w:t xml:space="preserve"> r</w:t>
      </w:r>
      <w:r w:rsidR="00533DFB" w:rsidRPr="007B45D4">
        <w:rPr>
          <w:sz w:val="28"/>
          <w:szCs w:val="28"/>
        </w:rPr>
        <w:t xml:space="preserve">espondents after payment of the admitted claims of all trust creditors in full, to utilise such surplus to settle or reduce (as the case may be), firstly, any claim of the </w:t>
      </w:r>
      <w:r w:rsidR="00D156A8" w:rsidRPr="007B45D4">
        <w:rPr>
          <w:sz w:val="28"/>
          <w:szCs w:val="28"/>
        </w:rPr>
        <w:t xml:space="preserve">Legal Practitioners Fidelity </w:t>
      </w:r>
      <w:r w:rsidR="00533DFB" w:rsidRPr="007B45D4">
        <w:rPr>
          <w:sz w:val="28"/>
          <w:szCs w:val="28"/>
        </w:rPr>
        <w:t xml:space="preserve">Fund in terms of </w:t>
      </w:r>
      <w:r w:rsidR="00D156A8" w:rsidRPr="007B45D4">
        <w:rPr>
          <w:sz w:val="28"/>
          <w:szCs w:val="28"/>
        </w:rPr>
        <w:t>s</w:t>
      </w:r>
      <w:r w:rsidR="00533DFB" w:rsidRPr="007B45D4">
        <w:rPr>
          <w:sz w:val="28"/>
          <w:szCs w:val="28"/>
        </w:rPr>
        <w:t xml:space="preserve">ection 86(5) of </w:t>
      </w:r>
      <w:r w:rsidR="00C545F3" w:rsidRPr="007B45D4">
        <w:rPr>
          <w:sz w:val="28"/>
          <w:szCs w:val="28"/>
        </w:rPr>
        <w:t>the Legal Practice Act</w:t>
      </w:r>
      <w:r w:rsidR="008E54C5" w:rsidRPr="007B45D4">
        <w:rPr>
          <w:sz w:val="28"/>
          <w:szCs w:val="28"/>
        </w:rPr>
        <w:t xml:space="preserve"> </w:t>
      </w:r>
      <w:r w:rsidR="00533DFB" w:rsidRPr="007B45D4">
        <w:rPr>
          <w:sz w:val="28"/>
          <w:szCs w:val="28"/>
        </w:rPr>
        <w:t xml:space="preserve">28 of 2014 in respect of any interest therein referred to and, secondly, without prejudice to the rights of the creditors of the </w:t>
      </w:r>
      <w:r w:rsidR="00D156A8" w:rsidRPr="007B45D4">
        <w:rPr>
          <w:sz w:val="28"/>
          <w:szCs w:val="28"/>
        </w:rPr>
        <w:t>r</w:t>
      </w:r>
      <w:r w:rsidR="00533DFB" w:rsidRPr="007B45D4">
        <w:rPr>
          <w:sz w:val="28"/>
          <w:szCs w:val="28"/>
        </w:rPr>
        <w:t xml:space="preserve">espondents, the costs, fees and expenses referred to in paragraph 10 </w:t>
      </w:r>
      <w:r w:rsidR="00533DFB" w:rsidRPr="007B45D4">
        <w:rPr>
          <w:sz w:val="28"/>
          <w:szCs w:val="28"/>
        </w:rPr>
        <w:lastRenderedPageBreak/>
        <w:t xml:space="preserve">hereunder, or such portion thereof as has not already been separately paid by the </w:t>
      </w:r>
      <w:r w:rsidR="00E9509A" w:rsidRPr="007B45D4">
        <w:rPr>
          <w:sz w:val="28"/>
          <w:szCs w:val="28"/>
        </w:rPr>
        <w:t xml:space="preserve">third to </w:t>
      </w:r>
      <w:r w:rsidR="00000694" w:rsidRPr="007B45D4">
        <w:rPr>
          <w:sz w:val="28"/>
          <w:szCs w:val="28"/>
        </w:rPr>
        <w:t>eighth</w:t>
      </w:r>
      <w:r w:rsidR="00E456C9" w:rsidRPr="007B45D4">
        <w:rPr>
          <w:sz w:val="28"/>
          <w:szCs w:val="28"/>
        </w:rPr>
        <w:t xml:space="preserve"> r</w:t>
      </w:r>
      <w:r w:rsidR="00533DFB" w:rsidRPr="007B45D4">
        <w:rPr>
          <w:sz w:val="28"/>
          <w:szCs w:val="28"/>
        </w:rPr>
        <w:t xml:space="preserve">espondents to the </w:t>
      </w:r>
      <w:r w:rsidR="00E456C9" w:rsidRPr="007B45D4">
        <w:rPr>
          <w:sz w:val="28"/>
          <w:szCs w:val="28"/>
        </w:rPr>
        <w:t>a</w:t>
      </w:r>
      <w:r w:rsidR="00533DFB" w:rsidRPr="007B45D4">
        <w:rPr>
          <w:sz w:val="28"/>
          <w:szCs w:val="28"/>
        </w:rPr>
        <w:t xml:space="preserve">pplicant, and, if there is any balance left </w:t>
      </w:r>
      <w:r w:rsidR="00D156A8" w:rsidRPr="007B45D4">
        <w:rPr>
          <w:sz w:val="28"/>
          <w:szCs w:val="28"/>
        </w:rPr>
        <w:t xml:space="preserve">over </w:t>
      </w:r>
      <w:r w:rsidR="00533DFB" w:rsidRPr="007B45D4">
        <w:rPr>
          <w:sz w:val="28"/>
          <w:szCs w:val="28"/>
        </w:rPr>
        <w:t xml:space="preserve">after payment in full of such claims, costs, fees and expenses, to pay such balance, subject to the approval of the Board of Control of the </w:t>
      </w:r>
      <w:r w:rsidR="00D156A8" w:rsidRPr="007B45D4">
        <w:rPr>
          <w:sz w:val="28"/>
          <w:szCs w:val="28"/>
        </w:rPr>
        <w:t xml:space="preserve">Legal Practitioners Fidelity </w:t>
      </w:r>
      <w:r w:rsidR="00533DFB" w:rsidRPr="007B45D4">
        <w:rPr>
          <w:sz w:val="28"/>
          <w:szCs w:val="28"/>
        </w:rPr>
        <w:t xml:space="preserve">Fund, to the </w:t>
      </w:r>
      <w:r w:rsidR="00E456C9" w:rsidRPr="007B45D4">
        <w:rPr>
          <w:sz w:val="28"/>
          <w:szCs w:val="28"/>
        </w:rPr>
        <w:t xml:space="preserve">third to </w:t>
      </w:r>
      <w:r w:rsidR="00000694" w:rsidRPr="007B45D4">
        <w:rPr>
          <w:sz w:val="28"/>
          <w:szCs w:val="28"/>
        </w:rPr>
        <w:t>eighth</w:t>
      </w:r>
      <w:r w:rsidR="00E456C9" w:rsidRPr="007B45D4">
        <w:rPr>
          <w:sz w:val="28"/>
          <w:szCs w:val="28"/>
        </w:rPr>
        <w:t xml:space="preserve"> r</w:t>
      </w:r>
      <w:r w:rsidR="00533DFB" w:rsidRPr="007B45D4">
        <w:rPr>
          <w:sz w:val="28"/>
          <w:szCs w:val="28"/>
        </w:rPr>
        <w:t xml:space="preserve">espondents, if they are solvent, or, if </w:t>
      </w:r>
      <w:r w:rsidR="00026038" w:rsidRPr="007B45D4">
        <w:rPr>
          <w:sz w:val="28"/>
          <w:szCs w:val="28"/>
        </w:rPr>
        <w:t xml:space="preserve">the </w:t>
      </w:r>
      <w:r w:rsidR="00E456C9" w:rsidRPr="007B45D4">
        <w:rPr>
          <w:sz w:val="28"/>
          <w:szCs w:val="28"/>
        </w:rPr>
        <w:t xml:space="preserve">third to </w:t>
      </w:r>
      <w:r w:rsidR="00000694" w:rsidRPr="007B45D4">
        <w:rPr>
          <w:sz w:val="28"/>
          <w:szCs w:val="28"/>
        </w:rPr>
        <w:t>eighth</w:t>
      </w:r>
      <w:r w:rsidR="00E456C9" w:rsidRPr="007B45D4">
        <w:rPr>
          <w:sz w:val="28"/>
          <w:szCs w:val="28"/>
        </w:rPr>
        <w:t xml:space="preserve"> r</w:t>
      </w:r>
      <w:r w:rsidR="00533DFB" w:rsidRPr="007B45D4">
        <w:rPr>
          <w:sz w:val="28"/>
          <w:szCs w:val="28"/>
        </w:rPr>
        <w:t xml:space="preserve">espondents are insolvent, to the trustee(s) of the </w:t>
      </w:r>
      <w:r w:rsidR="00E456C9" w:rsidRPr="007B45D4">
        <w:rPr>
          <w:sz w:val="28"/>
          <w:szCs w:val="28"/>
        </w:rPr>
        <w:t xml:space="preserve">third to </w:t>
      </w:r>
      <w:r w:rsidR="00000694" w:rsidRPr="007B45D4">
        <w:rPr>
          <w:sz w:val="28"/>
          <w:szCs w:val="28"/>
        </w:rPr>
        <w:t>eighth</w:t>
      </w:r>
      <w:r w:rsidR="00533DFB" w:rsidRPr="007B45D4">
        <w:rPr>
          <w:sz w:val="28"/>
          <w:szCs w:val="28"/>
        </w:rPr>
        <w:t xml:space="preserve"> </w:t>
      </w:r>
      <w:r w:rsidR="00E456C9" w:rsidRPr="007B45D4">
        <w:rPr>
          <w:sz w:val="28"/>
          <w:szCs w:val="28"/>
        </w:rPr>
        <w:t>r</w:t>
      </w:r>
      <w:r w:rsidR="00533DFB" w:rsidRPr="007B45D4">
        <w:rPr>
          <w:sz w:val="28"/>
          <w:szCs w:val="28"/>
        </w:rPr>
        <w:t>espondents’ insolvent estates;</w:t>
      </w:r>
    </w:p>
    <w:p w14:paraId="76DE0CF8" w14:textId="77777777" w:rsidR="00533DFB" w:rsidRPr="007B45D4" w:rsidRDefault="007921DE" w:rsidP="007B7C8E">
      <w:pPr>
        <w:spacing w:line="360" w:lineRule="auto"/>
        <w:ind w:left="709"/>
        <w:jc w:val="both"/>
        <w:rPr>
          <w:sz w:val="28"/>
          <w:szCs w:val="28"/>
        </w:rPr>
      </w:pPr>
      <w:r w:rsidRPr="007B45D4">
        <w:rPr>
          <w:sz w:val="28"/>
          <w:szCs w:val="28"/>
        </w:rPr>
        <w:t>4</w:t>
      </w:r>
      <w:r w:rsidR="00533DFB" w:rsidRPr="007B45D4">
        <w:rPr>
          <w:sz w:val="28"/>
          <w:szCs w:val="28"/>
        </w:rPr>
        <w:t>.8</w:t>
      </w:r>
      <w:r w:rsidR="00533DFB" w:rsidRPr="007B45D4">
        <w:rPr>
          <w:sz w:val="28"/>
          <w:szCs w:val="28"/>
        </w:rPr>
        <w:tab/>
        <w:t xml:space="preserve">in the event of there being insufficient trust monies in the trust banking account(s) of the </w:t>
      </w:r>
      <w:r w:rsidR="00DE10E8" w:rsidRPr="007B45D4">
        <w:rPr>
          <w:sz w:val="28"/>
          <w:szCs w:val="28"/>
        </w:rPr>
        <w:t xml:space="preserve">third to </w:t>
      </w:r>
      <w:r w:rsidR="00000694" w:rsidRPr="007B45D4">
        <w:rPr>
          <w:sz w:val="28"/>
          <w:szCs w:val="28"/>
        </w:rPr>
        <w:t>eighth</w:t>
      </w:r>
      <w:r w:rsidR="00533DFB" w:rsidRPr="007B45D4">
        <w:rPr>
          <w:sz w:val="28"/>
          <w:szCs w:val="28"/>
        </w:rPr>
        <w:t xml:space="preserve"> </w:t>
      </w:r>
      <w:r w:rsidR="00DE10E8" w:rsidRPr="007B45D4">
        <w:rPr>
          <w:sz w:val="28"/>
          <w:szCs w:val="28"/>
        </w:rPr>
        <w:t>r</w:t>
      </w:r>
      <w:r w:rsidR="00533DFB" w:rsidRPr="007B45D4">
        <w:rPr>
          <w:sz w:val="28"/>
          <w:szCs w:val="28"/>
        </w:rPr>
        <w:t>espondents, in accordance with the available documentation and information, to pay in full the claims of trust creditors who have lodged claims for repayment and whose claims have been approved, to distribute the credit balance(s) which may be available in the trust banking account(s) amongst the trust creditors</w:t>
      </w:r>
      <w:r w:rsidR="00D156A8" w:rsidRPr="007B45D4">
        <w:rPr>
          <w:sz w:val="28"/>
          <w:szCs w:val="28"/>
        </w:rPr>
        <w:t>,</w:t>
      </w:r>
      <w:r w:rsidR="00533DFB" w:rsidRPr="007B45D4">
        <w:rPr>
          <w:sz w:val="28"/>
          <w:szCs w:val="28"/>
        </w:rPr>
        <w:t xml:space="preserve"> alternatively to pay the balance to the Legal Practitioners Fidelity Fund;</w:t>
      </w:r>
    </w:p>
    <w:p w14:paraId="3FA47D74" w14:textId="449F7570" w:rsidR="00533DFB" w:rsidRPr="007B45D4" w:rsidRDefault="007921DE" w:rsidP="007B7C8E">
      <w:pPr>
        <w:spacing w:line="360" w:lineRule="auto"/>
        <w:ind w:left="709"/>
        <w:jc w:val="both"/>
        <w:rPr>
          <w:sz w:val="28"/>
          <w:szCs w:val="28"/>
        </w:rPr>
      </w:pPr>
      <w:r w:rsidRPr="007B45D4">
        <w:rPr>
          <w:sz w:val="28"/>
          <w:szCs w:val="28"/>
        </w:rPr>
        <w:t>4</w:t>
      </w:r>
      <w:r w:rsidR="00533DFB" w:rsidRPr="007B45D4">
        <w:rPr>
          <w:sz w:val="28"/>
          <w:szCs w:val="28"/>
        </w:rPr>
        <w:t>.9</w:t>
      </w:r>
      <w:r w:rsidR="00533DFB" w:rsidRPr="007B45D4">
        <w:rPr>
          <w:sz w:val="28"/>
          <w:szCs w:val="28"/>
        </w:rPr>
        <w:tab/>
        <w:t xml:space="preserve">subject to the approval of the chairman of the </w:t>
      </w:r>
      <w:r w:rsidR="00D156A8" w:rsidRPr="007B45D4">
        <w:rPr>
          <w:sz w:val="28"/>
          <w:szCs w:val="28"/>
        </w:rPr>
        <w:t>Board of Control of the Legal Practitioners Fidelity Fund</w:t>
      </w:r>
      <w:r w:rsidR="00533DFB" w:rsidRPr="007B45D4">
        <w:rPr>
          <w:sz w:val="28"/>
          <w:szCs w:val="28"/>
        </w:rPr>
        <w:t xml:space="preserve">, to appoint nominees or representatives and/or consult with and/or engage the services of legal practitioners, counsel, accountants and/or any other persons, where considered necessary, to assist them in carrying out their duties as curators; and </w:t>
      </w:r>
    </w:p>
    <w:p w14:paraId="246DB29E" w14:textId="23ADBFF9" w:rsidR="00533DFB" w:rsidRPr="007B45D4" w:rsidRDefault="007921DE" w:rsidP="007B7C8E">
      <w:pPr>
        <w:spacing w:line="360" w:lineRule="auto"/>
        <w:ind w:left="709"/>
        <w:jc w:val="both"/>
        <w:rPr>
          <w:sz w:val="28"/>
          <w:szCs w:val="28"/>
        </w:rPr>
      </w:pPr>
      <w:r w:rsidRPr="007B45D4">
        <w:rPr>
          <w:sz w:val="28"/>
          <w:szCs w:val="28"/>
        </w:rPr>
        <w:t>4</w:t>
      </w:r>
      <w:r w:rsidR="00533DFB" w:rsidRPr="007B45D4">
        <w:rPr>
          <w:sz w:val="28"/>
          <w:szCs w:val="28"/>
        </w:rPr>
        <w:t>.10</w:t>
      </w:r>
      <w:r w:rsidR="00533DFB" w:rsidRPr="007B45D4">
        <w:rPr>
          <w:sz w:val="28"/>
          <w:szCs w:val="28"/>
        </w:rPr>
        <w:tab/>
        <w:t xml:space="preserve">to render from time to time, as curators, returns to the </w:t>
      </w:r>
      <w:r w:rsidR="00D156A8" w:rsidRPr="007B45D4">
        <w:rPr>
          <w:sz w:val="28"/>
          <w:szCs w:val="28"/>
        </w:rPr>
        <w:t>Board of Control of the Legal Practitioners Fidelity Fund</w:t>
      </w:r>
      <w:r w:rsidR="00533DFB" w:rsidRPr="007B45D4">
        <w:rPr>
          <w:sz w:val="28"/>
          <w:szCs w:val="28"/>
        </w:rPr>
        <w:t xml:space="preserve"> showing how the trust account(s) of the </w:t>
      </w:r>
      <w:r w:rsidR="00DE10E8" w:rsidRPr="007B45D4">
        <w:rPr>
          <w:sz w:val="28"/>
          <w:szCs w:val="28"/>
        </w:rPr>
        <w:t xml:space="preserve">third to </w:t>
      </w:r>
      <w:r w:rsidR="00000694" w:rsidRPr="007B45D4">
        <w:rPr>
          <w:sz w:val="28"/>
          <w:szCs w:val="28"/>
        </w:rPr>
        <w:t>eighth</w:t>
      </w:r>
      <w:r w:rsidR="00533DFB" w:rsidRPr="007B45D4">
        <w:rPr>
          <w:sz w:val="28"/>
          <w:szCs w:val="28"/>
        </w:rPr>
        <w:t xml:space="preserve"> </w:t>
      </w:r>
      <w:r w:rsidR="00DE10E8" w:rsidRPr="007B45D4">
        <w:rPr>
          <w:sz w:val="28"/>
          <w:szCs w:val="28"/>
        </w:rPr>
        <w:t>r</w:t>
      </w:r>
      <w:r w:rsidR="00533DFB" w:rsidRPr="007B45D4">
        <w:rPr>
          <w:sz w:val="28"/>
          <w:szCs w:val="28"/>
        </w:rPr>
        <w:t xml:space="preserve">espondents has/have been dealt with until such time as </w:t>
      </w:r>
      <w:r w:rsidR="00BA1BB7" w:rsidRPr="007B45D4">
        <w:rPr>
          <w:sz w:val="28"/>
          <w:szCs w:val="28"/>
        </w:rPr>
        <w:t xml:space="preserve">the </w:t>
      </w:r>
      <w:r w:rsidR="00D156A8" w:rsidRPr="007B45D4">
        <w:rPr>
          <w:sz w:val="28"/>
          <w:szCs w:val="28"/>
        </w:rPr>
        <w:t>Board of Control of the Legal Practitioners Fidelity Fund</w:t>
      </w:r>
      <w:r w:rsidR="00533DFB" w:rsidRPr="007B45D4">
        <w:rPr>
          <w:sz w:val="28"/>
          <w:szCs w:val="28"/>
        </w:rPr>
        <w:t xml:space="preserve"> notifies them that they may regard their duties as curators terminated.</w:t>
      </w:r>
    </w:p>
    <w:p w14:paraId="1F6A2B52" w14:textId="77777777" w:rsidR="00533DFB" w:rsidRPr="007B45D4" w:rsidRDefault="007921DE" w:rsidP="007B7C8E">
      <w:pPr>
        <w:spacing w:line="360" w:lineRule="auto"/>
        <w:ind w:left="709"/>
        <w:jc w:val="both"/>
        <w:rPr>
          <w:sz w:val="28"/>
          <w:szCs w:val="28"/>
        </w:rPr>
      </w:pPr>
      <w:r w:rsidRPr="007B45D4">
        <w:rPr>
          <w:sz w:val="28"/>
          <w:szCs w:val="28"/>
        </w:rPr>
        <w:t>5</w:t>
      </w:r>
      <w:r w:rsidR="00533DFB" w:rsidRPr="007B45D4">
        <w:rPr>
          <w:sz w:val="28"/>
          <w:szCs w:val="28"/>
        </w:rPr>
        <w:tab/>
        <w:t xml:space="preserve">That the </w:t>
      </w:r>
      <w:r w:rsidR="006776E5" w:rsidRPr="007B45D4">
        <w:rPr>
          <w:sz w:val="28"/>
          <w:szCs w:val="28"/>
        </w:rPr>
        <w:t xml:space="preserve">third to </w:t>
      </w:r>
      <w:r w:rsidR="00000694" w:rsidRPr="007B45D4">
        <w:rPr>
          <w:sz w:val="28"/>
          <w:szCs w:val="28"/>
        </w:rPr>
        <w:t>eighth</w:t>
      </w:r>
      <w:r w:rsidR="00533DFB" w:rsidRPr="007B45D4">
        <w:rPr>
          <w:sz w:val="28"/>
          <w:szCs w:val="28"/>
        </w:rPr>
        <w:t xml:space="preserve"> </w:t>
      </w:r>
      <w:r w:rsidR="006776E5" w:rsidRPr="007B45D4">
        <w:rPr>
          <w:sz w:val="28"/>
          <w:szCs w:val="28"/>
        </w:rPr>
        <w:t>r</w:t>
      </w:r>
      <w:r w:rsidR="00533DFB" w:rsidRPr="007B45D4">
        <w:rPr>
          <w:sz w:val="28"/>
          <w:szCs w:val="28"/>
        </w:rPr>
        <w:t>espondents immediately deliver their accounting records, records, files and documents containing particulars and information relating to:</w:t>
      </w:r>
    </w:p>
    <w:p w14:paraId="470CAD0C" w14:textId="77777777" w:rsidR="00533DFB" w:rsidRPr="007B45D4" w:rsidRDefault="007921DE" w:rsidP="007B7C8E">
      <w:pPr>
        <w:spacing w:line="360" w:lineRule="auto"/>
        <w:ind w:left="709"/>
        <w:jc w:val="both"/>
        <w:rPr>
          <w:sz w:val="28"/>
          <w:szCs w:val="28"/>
        </w:rPr>
      </w:pPr>
      <w:r w:rsidRPr="007B45D4">
        <w:rPr>
          <w:sz w:val="28"/>
          <w:szCs w:val="28"/>
        </w:rPr>
        <w:lastRenderedPageBreak/>
        <w:t>5</w:t>
      </w:r>
      <w:r w:rsidR="00533DFB" w:rsidRPr="007B45D4">
        <w:rPr>
          <w:sz w:val="28"/>
          <w:szCs w:val="28"/>
        </w:rPr>
        <w:t>.1</w:t>
      </w:r>
      <w:r w:rsidR="00533DFB" w:rsidRPr="007B45D4">
        <w:rPr>
          <w:sz w:val="28"/>
          <w:szCs w:val="28"/>
        </w:rPr>
        <w:tab/>
        <w:t xml:space="preserve">any monies received, held or paid by the </w:t>
      </w:r>
      <w:r w:rsidR="00994826" w:rsidRPr="007B45D4">
        <w:rPr>
          <w:sz w:val="28"/>
          <w:szCs w:val="28"/>
        </w:rPr>
        <w:t xml:space="preserve">third to </w:t>
      </w:r>
      <w:r w:rsidR="00000694" w:rsidRPr="007B45D4">
        <w:rPr>
          <w:sz w:val="28"/>
          <w:szCs w:val="28"/>
        </w:rPr>
        <w:t>eighth</w:t>
      </w:r>
      <w:r w:rsidR="00994826" w:rsidRPr="007B45D4">
        <w:rPr>
          <w:sz w:val="28"/>
          <w:szCs w:val="28"/>
        </w:rPr>
        <w:t xml:space="preserve"> r</w:t>
      </w:r>
      <w:r w:rsidR="00533DFB" w:rsidRPr="007B45D4">
        <w:rPr>
          <w:sz w:val="28"/>
          <w:szCs w:val="28"/>
        </w:rPr>
        <w:t>espondents for or on account of any person while practicing as an attorney;</w:t>
      </w:r>
    </w:p>
    <w:p w14:paraId="4C579168" w14:textId="4B5D2B54" w:rsidR="00533DFB" w:rsidRPr="007B45D4" w:rsidRDefault="007921DE" w:rsidP="007B7C8E">
      <w:pPr>
        <w:spacing w:line="360" w:lineRule="auto"/>
        <w:ind w:left="709"/>
        <w:jc w:val="both"/>
        <w:rPr>
          <w:sz w:val="28"/>
          <w:szCs w:val="28"/>
        </w:rPr>
      </w:pPr>
      <w:r w:rsidRPr="007B45D4">
        <w:rPr>
          <w:sz w:val="28"/>
          <w:szCs w:val="28"/>
        </w:rPr>
        <w:t>5</w:t>
      </w:r>
      <w:r w:rsidR="00533DFB" w:rsidRPr="007B45D4">
        <w:rPr>
          <w:sz w:val="28"/>
          <w:szCs w:val="28"/>
        </w:rPr>
        <w:t>.2</w:t>
      </w:r>
      <w:r w:rsidR="00533DFB" w:rsidRPr="007B45D4">
        <w:rPr>
          <w:sz w:val="28"/>
          <w:szCs w:val="28"/>
        </w:rPr>
        <w:tab/>
        <w:t xml:space="preserve">any monies invested by the </w:t>
      </w:r>
      <w:r w:rsidR="005471DF" w:rsidRPr="007B45D4">
        <w:rPr>
          <w:sz w:val="28"/>
          <w:szCs w:val="28"/>
        </w:rPr>
        <w:t xml:space="preserve">third to </w:t>
      </w:r>
      <w:r w:rsidR="00000694" w:rsidRPr="007B45D4">
        <w:rPr>
          <w:sz w:val="28"/>
          <w:szCs w:val="28"/>
        </w:rPr>
        <w:t>eighth</w:t>
      </w:r>
      <w:r w:rsidR="005471DF" w:rsidRPr="007B45D4">
        <w:rPr>
          <w:sz w:val="28"/>
          <w:szCs w:val="28"/>
        </w:rPr>
        <w:t xml:space="preserve"> r</w:t>
      </w:r>
      <w:r w:rsidR="00533DFB" w:rsidRPr="007B45D4">
        <w:rPr>
          <w:sz w:val="28"/>
          <w:szCs w:val="28"/>
        </w:rPr>
        <w:t xml:space="preserve">espondents in terms of </w:t>
      </w:r>
      <w:r w:rsidR="0023669D" w:rsidRPr="007B45D4">
        <w:rPr>
          <w:sz w:val="28"/>
          <w:szCs w:val="28"/>
        </w:rPr>
        <w:t>s</w:t>
      </w:r>
      <w:r w:rsidR="00533DFB" w:rsidRPr="007B45D4">
        <w:rPr>
          <w:sz w:val="28"/>
          <w:szCs w:val="28"/>
        </w:rPr>
        <w:t xml:space="preserve">ection 86(3) and/or </w:t>
      </w:r>
      <w:r w:rsidR="0023669D" w:rsidRPr="007B45D4">
        <w:rPr>
          <w:sz w:val="28"/>
          <w:szCs w:val="28"/>
        </w:rPr>
        <w:t>s</w:t>
      </w:r>
      <w:r w:rsidR="00533DFB" w:rsidRPr="007B45D4">
        <w:rPr>
          <w:sz w:val="28"/>
          <w:szCs w:val="28"/>
        </w:rPr>
        <w:t xml:space="preserve">ection 86(4) </w:t>
      </w:r>
      <w:r w:rsidR="0023669D" w:rsidRPr="007B45D4">
        <w:rPr>
          <w:sz w:val="28"/>
          <w:szCs w:val="28"/>
        </w:rPr>
        <w:t xml:space="preserve">of </w:t>
      </w:r>
      <w:r w:rsidR="00C545F3" w:rsidRPr="007B45D4">
        <w:rPr>
          <w:sz w:val="28"/>
          <w:szCs w:val="28"/>
        </w:rPr>
        <w:t xml:space="preserve">the Legal Practice Act </w:t>
      </w:r>
      <w:r w:rsidR="00533DFB" w:rsidRPr="007B45D4">
        <w:rPr>
          <w:sz w:val="28"/>
          <w:szCs w:val="28"/>
        </w:rPr>
        <w:t>28 of 2014;</w:t>
      </w:r>
    </w:p>
    <w:p w14:paraId="567219C6" w14:textId="50542575" w:rsidR="00533DFB" w:rsidRPr="007B45D4" w:rsidRDefault="007921DE" w:rsidP="007B7C8E">
      <w:pPr>
        <w:spacing w:line="360" w:lineRule="auto"/>
        <w:ind w:left="709"/>
        <w:jc w:val="both"/>
        <w:rPr>
          <w:sz w:val="28"/>
          <w:szCs w:val="28"/>
        </w:rPr>
      </w:pPr>
      <w:r w:rsidRPr="007B45D4">
        <w:rPr>
          <w:sz w:val="28"/>
          <w:szCs w:val="28"/>
        </w:rPr>
        <w:t>5</w:t>
      </w:r>
      <w:r w:rsidR="00533DFB" w:rsidRPr="007B45D4">
        <w:rPr>
          <w:sz w:val="28"/>
          <w:szCs w:val="28"/>
        </w:rPr>
        <w:t>.3</w:t>
      </w:r>
      <w:r w:rsidR="00533DFB" w:rsidRPr="007B45D4">
        <w:rPr>
          <w:sz w:val="28"/>
          <w:szCs w:val="28"/>
        </w:rPr>
        <w:tab/>
        <w:t xml:space="preserve">any interest on monies so invested which was paid over or credited to the </w:t>
      </w:r>
      <w:r w:rsidR="005471DF" w:rsidRPr="007B45D4">
        <w:rPr>
          <w:sz w:val="28"/>
          <w:szCs w:val="28"/>
        </w:rPr>
        <w:t xml:space="preserve">third to </w:t>
      </w:r>
      <w:r w:rsidR="00000694" w:rsidRPr="007B45D4">
        <w:rPr>
          <w:sz w:val="28"/>
          <w:szCs w:val="28"/>
        </w:rPr>
        <w:t>eighth</w:t>
      </w:r>
      <w:r w:rsidR="005471DF" w:rsidRPr="007B45D4">
        <w:rPr>
          <w:sz w:val="28"/>
          <w:szCs w:val="28"/>
        </w:rPr>
        <w:t xml:space="preserve"> r</w:t>
      </w:r>
      <w:r w:rsidR="00533DFB" w:rsidRPr="007B45D4">
        <w:rPr>
          <w:sz w:val="28"/>
          <w:szCs w:val="28"/>
        </w:rPr>
        <w:t>espondents;</w:t>
      </w:r>
    </w:p>
    <w:p w14:paraId="72539658" w14:textId="77777777" w:rsidR="00533DFB" w:rsidRPr="007B45D4" w:rsidRDefault="007921DE" w:rsidP="007B7C8E">
      <w:pPr>
        <w:spacing w:line="360" w:lineRule="auto"/>
        <w:ind w:left="709"/>
        <w:jc w:val="both"/>
        <w:rPr>
          <w:sz w:val="28"/>
          <w:szCs w:val="28"/>
        </w:rPr>
      </w:pPr>
      <w:r w:rsidRPr="007B45D4">
        <w:rPr>
          <w:sz w:val="28"/>
          <w:szCs w:val="28"/>
        </w:rPr>
        <w:t>5</w:t>
      </w:r>
      <w:r w:rsidR="00533DFB" w:rsidRPr="007B45D4">
        <w:rPr>
          <w:sz w:val="28"/>
          <w:szCs w:val="28"/>
        </w:rPr>
        <w:t>.4</w:t>
      </w:r>
      <w:r w:rsidR="00533DFB" w:rsidRPr="007B45D4">
        <w:rPr>
          <w:sz w:val="28"/>
          <w:szCs w:val="28"/>
        </w:rPr>
        <w:tab/>
        <w:t xml:space="preserve">any estate of a deceased person or an insolvent estate or an estate under curatorship administered by the </w:t>
      </w:r>
      <w:r w:rsidR="005471DF" w:rsidRPr="007B45D4">
        <w:rPr>
          <w:sz w:val="28"/>
          <w:szCs w:val="28"/>
        </w:rPr>
        <w:t xml:space="preserve">third to </w:t>
      </w:r>
      <w:r w:rsidR="00000694" w:rsidRPr="007B45D4">
        <w:rPr>
          <w:sz w:val="28"/>
          <w:szCs w:val="28"/>
        </w:rPr>
        <w:t>eighth</w:t>
      </w:r>
      <w:r w:rsidR="005471DF" w:rsidRPr="007B45D4">
        <w:rPr>
          <w:sz w:val="28"/>
          <w:szCs w:val="28"/>
        </w:rPr>
        <w:t xml:space="preserve"> r</w:t>
      </w:r>
      <w:r w:rsidR="00533DFB" w:rsidRPr="007B45D4">
        <w:rPr>
          <w:sz w:val="28"/>
          <w:szCs w:val="28"/>
        </w:rPr>
        <w:t>espondents, whether as executor or trustee or curator or on behalf of the executor, trustee or curator;</w:t>
      </w:r>
    </w:p>
    <w:p w14:paraId="0BBBB0DF" w14:textId="4633D012" w:rsidR="00533DFB" w:rsidRPr="007B45D4" w:rsidRDefault="007921DE" w:rsidP="007B7C8E">
      <w:pPr>
        <w:spacing w:line="360" w:lineRule="auto"/>
        <w:ind w:left="709"/>
        <w:jc w:val="both"/>
        <w:rPr>
          <w:sz w:val="28"/>
          <w:szCs w:val="28"/>
        </w:rPr>
      </w:pPr>
      <w:r w:rsidRPr="007B45D4">
        <w:rPr>
          <w:sz w:val="28"/>
          <w:szCs w:val="28"/>
        </w:rPr>
        <w:t>5</w:t>
      </w:r>
      <w:r w:rsidR="00533DFB" w:rsidRPr="007B45D4">
        <w:rPr>
          <w:sz w:val="28"/>
          <w:szCs w:val="28"/>
        </w:rPr>
        <w:t>.5</w:t>
      </w:r>
      <w:r w:rsidR="00533DFB" w:rsidRPr="007B45D4">
        <w:rPr>
          <w:sz w:val="28"/>
          <w:szCs w:val="28"/>
        </w:rPr>
        <w:tab/>
        <w:t xml:space="preserve">any insolvent estate administered by the </w:t>
      </w:r>
      <w:r w:rsidR="005471DF" w:rsidRPr="007B45D4">
        <w:rPr>
          <w:sz w:val="28"/>
          <w:szCs w:val="28"/>
        </w:rPr>
        <w:t xml:space="preserve">third to </w:t>
      </w:r>
      <w:r w:rsidR="00000694" w:rsidRPr="007B45D4">
        <w:rPr>
          <w:sz w:val="28"/>
          <w:szCs w:val="28"/>
        </w:rPr>
        <w:t>eighth</w:t>
      </w:r>
      <w:r w:rsidR="005471DF" w:rsidRPr="007B45D4">
        <w:rPr>
          <w:sz w:val="28"/>
          <w:szCs w:val="28"/>
        </w:rPr>
        <w:t xml:space="preserve"> </w:t>
      </w:r>
      <w:r w:rsidR="0023669D" w:rsidRPr="007B45D4">
        <w:rPr>
          <w:sz w:val="28"/>
          <w:szCs w:val="28"/>
        </w:rPr>
        <w:t>r</w:t>
      </w:r>
      <w:r w:rsidR="00533DFB" w:rsidRPr="007B45D4">
        <w:rPr>
          <w:sz w:val="28"/>
          <w:szCs w:val="28"/>
        </w:rPr>
        <w:t>espondents as trustee or on behalf of the trustee in terms of the Insolvency Act 24 of 1936;</w:t>
      </w:r>
    </w:p>
    <w:p w14:paraId="3A7D1B13" w14:textId="23B2E5B3" w:rsidR="00533DFB" w:rsidRPr="007B45D4" w:rsidRDefault="007921DE" w:rsidP="007B7C8E">
      <w:pPr>
        <w:spacing w:line="360" w:lineRule="auto"/>
        <w:ind w:left="709"/>
        <w:jc w:val="both"/>
        <w:rPr>
          <w:sz w:val="28"/>
          <w:szCs w:val="28"/>
        </w:rPr>
      </w:pPr>
      <w:r w:rsidRPr="007B45D4">
        <w:rPr>
          <w:sz w:val="28"/>
          <w:szCs w:val="28"/>
        </w:rPr>
        <w:t>5</w:t>
      </w:r>
      <w:r w:rsidR="00533DFB" w:rsidRPr="007B45D4">
        <w:rPr>
          <w:sz w:val="28"/>
          <w:szCs w:val="28"/>
        </w:rPr>
        <w:t>.6</w:t>
      </w:r>
      <w:r w:rsidR="00533DFB" w:rsidRPr="007B45D4">
        <w:rPr>
          <w:sz w:val="28"/>
          <w:szCs w:val="28"/>
        </w:rPr>
        <w:tab/>
        <w:t xml:space="preserve">any trust administered by the </w:t>
      </w:r>
      <w:r w:rsidR="005471DF" w:rsidRPr="007B45D4">
        <w:rPr>
          <w:sz w:val="28"/>
          <w:szCs w:val="28"/>
        </w:rPr>
        <w:t xml:space="preserve">third to </w:t>
      </w:r>
      <w:r w:rsidR="00000694" w:rsidRPr="007B45D4">
        <w:rPr>
          <w:sz w:val="28"/>
          <w:szCs w:val="28"/>
        </w:rPr>
        <w:t>eighth</w:t>
      </w:r>
      <w:r w:rsidR="005471DF" w:rsidRPr="007B45D4">
        <w:rPr>
          <w:sz w:val="28"/>
          <w:szCs w:val="28"/>
        </w:rPr>
        <w:t xml:space="preserve"> </w:t>
      </w:r>
      <w:r w:rsidR="0023669D" w:rsidRPr="007B45D4">
        <w:rPr>
          <w:sz w:val="28"/>
          <w:szCs w:val="28"/>
        </w:rPr>
        <w:t>r</w:t>
      </w:r>
      <w:r w:rsidR="00533DFB" w:rsidRPr="007B45D4">
        <w:rPr>
          <w:sz w:val="28"/>
          <w:szCs w:val="28"/>
        </w:rPr>
        <w:t>espondents as trustee or on behalf of the trustee in terms of the Trust Propert</w:t>
      </w:r>
      <w:r w:rsidR="0023669D" w:rsidRPr="007B45D4">
        <w:rPr>
          <w:sz w:val="28"/>
          <w:szCs w:val="28"/>
        </w:rPr>
        <w:t>y</w:t>
      </w:r>
      <w:r w:rsidR="00533DFB" w:rsidRPr="007B45D4">
        <w:rPr>
          <w:sz w:val="28"/>
          <w:szCs w:val="28"/>
        </w:rPr>
        <w:t xml:space="preserve"> Control Act 57 of 1988;</w:t>
      </w:r>
    </w:p>
    <w:p w14:paraId="6C848D5A" w14:textId="12B97C5C" w:rsidR="00533DFB" w:rsidRPr="007B45D4" w:rsidRDefault="007921DE" w:rsidP="007B7C8E">
      <w:pPr>
        <w:spacing w:line="360" w:lineRule="auto"/>
        <w:ind w:left="709"/>
        <w:jc w:val="both"/>
        <w:rPr>
          <w:sz w:val="28"/>
          <w:szCs w:val="28"/>
        </w:rPr>
      </w:pPr>
      <w:r w:rsidRPr="007B45D4">
        <w:rPr>
          <w:sz w:val="28"/>
          <w:szCs w:val="28"/>
        </w:rPr>
        <w:t>5</w:t>
      </w:r>
      <w:r w:rsidR="00533DFB" w:rsidRPr="007B45D4">
        <w:rPr>
          <w:sz w:val="28"/>
          <w:szCs w:val="28"/>
        </w:rPr>
        <w:t>.7</w:t>
      </w:r>
      <w:r w:rsidR="00533DFB" w:rsidRPr="007B45D4">
        <w:rPr>
          <w:sz w:val="28"/>
          <w:szCs w:val="28"/>
        </w:rPr>
        <w:tab/>
        <w:t>any company liquidated in terms of the Companies Act</w:t>
      </w:r>
      <w:r w:rsidR="0023669D" w:rsidRPr="007B45D4">
        <w:rPr>
          <w:sz w:val="28"/>
          <w:szCs w:val="28"/>
        </w:rPr>
        <w:t xml:space="preserve"> </w:t>
      </w:r>
      <w:r w:rsidR="00533DFB" w:rsidRPr="007B45D4">
        <w:rPr>
          <w:sz w:val="28"/>
          <w:szCs w:val="28"/>
        </w:rPr>
        <w:t xml:space="preserve">61 of 1973 read together with the provisions of the Companies Act 71 of 2008, administered by the </w:t>
      </w:r>
      <w:r w:rsidR="004048E7" w:rsidRPr="007B45D4">
        <w:rPr>
          <w:sz w:val="28"/>
          <w:szCs w:val="28"/>
        </w:rPr>
        <w:t xml:space="preserve">third to </w:t>
      </w:r>
      <w:r w:rsidR="00000694" w:rsidRPr="007B45D4">
        <w:rPr>
          <w:sz w:val="28"/>
          <w:szCs w:val="28"/>
        </w:rPr>
        <w:t>eighth</w:t>
      </w:r>
      <w:r w:rsidR="004048E7" w:rsidRPr="007B45D4">
        <w:rPr>
          <w:sz w:val="28"/>
          <w:szCs w:val="28"/>
        </w:rPr>
        <w:t xml:space="preserve"> </w:t>
      </w:r>
      <w:r w:rsidR="0023669D" w:rsidRPr="007B45D4">
        <w:rPr>
          <w:sz w:val="28"/>
          <w:szCs w:val="28"/>
        </w:rPr>
        <w:t>r</w:t>
      </w:r>
      <w:r w:rsidR="00533DFB" w:rsidRPr="007B45D4">
        <w:rPr>
          <w:sz w:val="28"/>
          <w:szCs w:val="28"/>
        </w:rPr>
        <w:t>espondents by or on behalf of the liquidator;</w:t>
      </w:r>
    </w:p>
    <w:p w14:paraId="342FB3A7" w14:textId="70E488F8" w:rsidR="00533DFB" w:rsidRPr="007B45D4" w:rsidRDefault="007921DE" w:rsidP="007B7C8E">
      <w:pPr>
        <w:spacing w:line="360" w:lineRule="auto"/>
        <w:ind w:left="709"/>
        <w:jc w:val="both"/>
        <w:rPr>
          <w:sz w:val="28"/>
          <w:szCs w:val="28"/>
        </w:rPr>
      </w:pPr>
      <w:r w:rsidRPr="007B45D4">
        <w:rPr>
          <w:sz w:val="28"/>
          <w:szCs w:val="28"/>
        </w:rPr>
        <w:t>5</w:t>
      </w:r>
      <w:r w:rsidR="00533DFB" w:rsidRPr="007B45D4">
        <w:rPr>
          <w:sz w:val="28"/>
          <w:szCs w:val="28"/>
        </w:rPr>
        <w:t>.8</w:t>
      </w:r>
      <w:r w:rsidR="00533DFB" w:rsidRPr="007B45D4">
        <w:rPr>
          <w:sz w:val="28"/>
          <w:szCs w:val="28"/>
        </w:rPr>
        <w:tab/>
        <w:t>any close corporation liquidated in terms of the Close Corporations Act</w:t>
      </w:r>
      <w:r w:rsidR="0023669D" w:rsidRPr="007B45D4">
        <w:rPr>
          <w:sz w:val="28"/>
          <w:szCs w:val="28"/>
        </w:rPr>
        <w:t xml:space="preserve"> </w:t>
      </w:r>
      <w:r w:rsidR="00533DFB" w:rsidRPr="007B45D4">
        <w:rPr>
          <w:sz w:val="28"/>
          <w:szCs w:val="28"/>
        </w:rPr>
        <w:t xml:space="preserve">69 of 1984, administered by the </w:t>
      </w:r>
      <w:r w:rsidR="004048E7" w:rsidRPr="007B45D4">
        <w:rPr>
          <w:sz w:val="28"/>
          <w:szCs w:val="28"/>
        </w:rPr>
        <w:t xml:space="preserve">third to </w:t>
      </w:r>
      <w:r w:rsidR="00000694" w:rsidRPr="007B45D4">
        <w:rPr>
          <w:sz w:val="28"/>
          <w:szCs w:val="28"/>
        </w:rPr>
        <w:t>eighth</w:t>
      </w:r>
      <w:r w:rsidR="004048E7" w:rsidRPr="007B45D4">
        <w:rPr>
          <w:sz w:val="28"/>
          <w:szCs w:val="28"/>
        </w:rPr>
        <w:t xml:space="preserve"> r</w:t>
      </w:r>
      <w:r w:rsidR="00533DFB" w:rsidRPr="007B45D4">
        <w:rPr>
          <w:sz w:val="28"/>
          <w:szCs w:val="28"/>
        </w:rPr>
        <w:t>espondents as or on behalf of the liquidator; and</w:t>
      </w:r>
    </w:p>
    <w:p w14:paraId="250BCE2F" w14:textId="77777777" w:rsidR="00533DFB" w:rsidRPr="007B45D4" w:rsidRDefault="007921DE" w:rsidP="007B7C8E">
      <w:pPr>
        <w:spacing w:line="360" w:lineRule="auto"/>
        <w:ind w:left="709"/>
        <w:jc w:val="both"/>
        <w:rPr>
          <w:sz w:val="28"/>
          <w:szCs w:val="28"/>
        </w:rPr>
      </w:pPr>
      <w:r w:rsidRPr="007B45D4">
        <w:rPr>
          <w:sz w:val="28"/>
          <w:szCs w:val="28"/>
        </w:rPr>
        <w:t>5</w:t>
      </w:r>
      <w:r w:rsidR="00533DFB" w:rsidRPr="007B45D4">
        <w:rPr>
          <w:sz w:val="28"/>
          <w:szCs w:val="28"/>
        </w:rPr>
        <w:t>.9</w:t>
      </w:r>
      <w:r w:rsidR="00533DFB" w:rsidRPr="007B45D4">
        <w:rPr>
          <w:sz w:val="28"/>
          <w:szCs w:val="28"/>
        </w:rPr>
        <w:tab/>
        <w:t xml:space="preserve">the </w:t>
      </w:r>
      <w:r w:rsidR="004048E7" w:rsidRPr="007B45D4">
        <w:rPr>
          <w:sz w:val="28"/>
          <w:szCs w:val="28"/>
        </w:rPr>
        <w:t xml:space="preserve">third to </w:t>
      </w:r>
      <w:r w:rsidR="00000694" w:rsidRPr="007B45D4">
        <w:rPr>
          <w:sz w:val="28"/>
          <w:szCs w:val="28"/>
        </w:rPr>
        <w:t>eighth</w:t>
      </w:r>
      <w:r w:rsidR="004048E7" w:rsidRPr="007B45D4">
        <w:rPr>
          <w:sz w:val="28"/>
          <w:szCs w:val="28"/>
        </w:rPr>
        <w:t xml:space="preserve"> </w:t>
      </w:r>
      <w:r w:rsidR="00355702" w:rsidRPr="007B45D4">
        <w:rPr>
          <w:sz w:val="28"/>
          <w:szCs w:val="28"/>
        </w:rPr>
        <w:t>r</w:t>
      </w:r>
      <w:r w:rsidR="00533DFB" w:rsidRPr="007B45D4">
        <w:rPr>
          <w:sz w:val="28"/>
          <w:szCs w:val="28"/>
        </w:rPr>
        <w:t>espondents’ practices as legal practitioners of the Limpopo Division of the High Court, Polo</w:t>
      </w:r>
      <w:r w:rsidR="00FE3B3B" w:rsidRPr="007B45D4">
        <w:rPr>
          <w:sz w:val="28"/>
          <w:szCs w:val="28"/>
        </w:rPr>
        <w:t>kwane, to the curators</w:t>
      </w:r>
      <w:r w:rsidR="002A750F" w:rsidRPr="007B45D4">
        <w:rPr>
          <w:sz w:val="28"/>
          <w:szCs w:val="28"/>
        </w:rPr>
        <w:t xml:space="preserve"> so appointed</w:t>
      </w:r>
      <w:r w:rsidR="00533DFB" w:rsidRPr="007B45D4">
        <w:rPr>
          <w:sz w:val="28"/>
          <w:szCs w:val="28"/>
        </w:rPr>
        <w:t xml:space="preserve">, provided that, as far as such accounting records, records, files and documents are concerned, the </w:t>
      </w:r>
      <w:r w:rsidR="004048E7" w:rsidRPr="007B45D4">
        <w:rPr>
          <w:sz w:val="28"/>
          <w:szCs w:val="28"/>
        </w:rPr>
        <w:t xml:space="preserve">third to </w:t>
      </w:r>
      <w:r w:rsidR="00000694" w:rsidRPr="007B45D4">
        <w:rPr>
          <w:sz w:val="28"/>
          <w:szCs w:val="28"/>
        </w:rPr>
        <w:t>eighth</w:t>
      </w:r>
      <w:r w:rsidR="004048E7" w:rsidRPr="007B45D4">
        <w:rPr>
          <w:sz w:val="28"/>
          <w:szCs w:val="28"/>
        </w:rPr>
        <w:t xml:space="preserve"> </w:t>
      </w:r>
      <w:r w:rsidR="00355702" w:rsidRPr="007B45D4">
        <w:rPr>
          <w:sz w:val="28"/>
          <w:szCs w:val="28"/>
        </w:rPr>
        <w:t>r</w:t>
      </w:r>
      <w:r w:rsidR="00533DFB" w:rsidRPr="007B45D4">
        <w:rPr>
          <w:sz w:val="28"/>
          <w:szCs w:val="28"/>
        </w:rPr>
        <w:t>espondents shall be entitled to have reasonable access to such records</w:t>
      </w:r>
      <w:r w:rsidR="0023669D" w:rsidRPr="007B45D4">
        <w:rPr>
          <w:sz w:val="28"/>
          <w:szCs w:val="28"/>
        </w:rPr>
        <w:t>,</w:t>
      </w:r>
      <w:r w:rsidR="00533DFB" w:rsidRPr="007B45D4">
        <w:rPr>
          <w:sz w:val="28"/>
          <w:szCs w:val="28"/>
        </w:rPr>
        <w:t xml:space="preserve"> but always subject to the supervision of such curator or their nominee.</w:t>
      </w:r>
    </w:p>
    <w:p w14:paraId="50F1A39C" w14:textId="0A67911A" w:rsidR="00533DFB" w:rsidRPr="007B45D4" w:rsidRDefault="007921DE" w:rsidP="007B7C8E">
      <w:pPr>
        <w:spacing w:line="360" w:lineRule="auto"/>
        <w:ind w:left="709"/>
        <w:jc w:val="both"/>
        <w:rPr>
          <w:sz w:val="28"/>
          <w:szCs w:val="28"/>
        </w:rPr>
      </w:pPr>
      <w:r w:rsidRPr="007B45D4">
        <w:rPr>
          <w:sz w:val="28"/>
          <w:szCs w:val="28"/>
        </w:rPr>
        <w:t>6</w:t>
      </w:r>
      <w:r w:rsidR="00533DFB" w:rsidRPr="007B45D4">
        <w:rPr>
          <w:sz w:val="28"/>
          <w:szCs w:val="28"/>
        </w:rPr>
        <w:tab/>
        <w:t xml:space="preserve">Should the </w:t>
      </w:r>
      <w:r w:rsidR="00355702" w:rsidRPr="007B45D4">
        <w:rPr>
          <w:sz w:val="28"/>
          <w:szCs w:val="28"/>
        </w:rPr>
        <w:t xml:space="preserve">third to </w:t>
      </w:r>
      <w:r w:rsidR="00000694" w:rsidRPr="007B45D4">
        <w:rPr>
          <w:sz w:val="28"/>
          <w:szCs w:val="28"/>
        </w:rPr>
        <w:t>eighth</w:t>
      </w:r>
      <w:r w:rsidR="00533DFB" w:rsidRPr="007B45D4">
        <w:rPr>
          <w:sz w:val="28"/>
          <w:szCs w:val="28"/>
        </w:rPr>
        <w:t xml:space="preserve"> </w:t>
      </w:r>
      <w:r w:rsidR="00355702" w:rsidRPr="007B45D4">
        <w:rPr>
          <w:sz w:val="28"/>
          <w:szCs w:val="28"/>
        </w:rPr>
        <w:t>r</w:t>
      </w:r>
      <w:r w:rsidR="00533DFB" w:rsidRPr="007B45D4">
        <w:rPr>
          <w:sz w:val="28"/>
          <w:szCs w:val="28"/>
        </w:rPr>
        <w:t>espondents fail to comply with the provisions of the preceding paragraph</w:t>
      </w:r>
      <w:r w:rsidR="00DB521A" w:rsidRPr="007B45D4">
        <w:rPr>
          <w:sz w:val="28"/>
          <w:szCs w:val="28"/>
        </w:rPr>
        <w:t>s</w:t>
      </w:r>
      <w:r w:rsidR="00533DFB" w:rsidRPr="007B45D4">
        <w:rPr>
          <w:sz w:val="28"/>
          <w:szCs w:val="28"/>
        </w:rPr>
        <w:t xml:space="preserve"> of this order on service thereof upon </w:t>
      </w:r>
      <w:r w:rsidR="00533DFB" w:rsidRPr="007B45D4">
        <w:rPr>
          <w:sz w:val="28"/>
          <w:szCs w:val="28"/>
        </w:rPr>
        <w:lastRenderedPageBreak/>
        <w:t>them or after a return by the person entrusted with the service thereof that he</w:t>
      </w:r>
      <w:r w:rsidR="00DB521A" w:rsidRPr="007B45D4">
        <w:rPr>
          <w:sz w:val="28"/>
          <w:szCs w:val="28"/>
        </w:rPr>
        <w:t xml:space="preserve"> or she </w:t>
      </w:r>
      <w:r w:rsidR="00533DFB" w:rsidRPr="007B45D4">
        <w:rPr>
          <w:sz w:val="28"/>
          <w:szCs w:val="28"/>
        </w:rPr>
        <w:t xml:space="preserve">has been unable to effect service thereof on the </w:t>
      </w:r>
      <w:r w:rsidR="00355702" w:rsidRPr="007B45D4">
        <w:rPr>
          <w:sz w:val="28"/>
          <w:szCs w:val="28"/>
        </w:rPr>
        <w:t xml:space="preserve">third to </w:t>
      </w:r>
      <w:r w:rsidR="00000694" w:rsidRPr="007B45D4">
        <w:rPr>
          <w:sz w:val="28"/>
          <w:szCs w:val="28"/>
        </w:rPr>
        <w:t>eighth</w:t>
      </w:r>
      <w:r w:rsidR="00355702" w:rsidRPr="007B45D4">
        <w:rPr>
          <w:sz w:val="28"/>
          <w:szCs w:val="28"/>
        </w:rPr>
        <w:t xml:space="preserve"> r</w:t>
      </w:r>
      <w:r w:rsidR="00533DFB" w:rsidRPr="007B45D4">
        <w:rPr>
          <w:sz w:val="28"/>
          <w:szCs w:val="28"/>
        </w:rPr>
        <w:t>espondents (as the case may be), the Sheriff for the district in which such accounting records, records, files and documents are, be empowered and directed to search for and to take possession thereof</w:t>
      </w:r>
      <w:r w:rsidR="0023669D" w:rsidRPr="007B45D4">
        <w:rPr>
          <w:sz w:val="28"/>
          <w:szCs w:val="28"/>
        </w:rPr>
        <w:t>,</w:t>
      </w:r>
      <w:r w:rsidR="00533DFB" w:rsidRPr="007B45D4">
        <w:rPr>
          <w:sz w:val="28"/>
          <w:szCs w:val="28"/>
        </w:rPr>
        <w:t xml:space="preserve"> wherever they may be</w:t>
      </w:r>
      <w:r w:rsidR="0023669D" w:rsidRPr="007B45D4">
        <w:rPr>
          <w:sz w:val="28"/>
          <w:szCs w:val="28"/>
        </w:rPr>
        <w:t>,</w:t>
      </w:r>
      <w:r w:rsidR="00533DFB" w:rsidRPr="007B45D4">
        <w:rPr>
          <w:sz w:val="28"/>
          <w:szCs w:val="28"/>
        </w:rPr>
        <w:t xml:space="preserve"> and to deliver them to such curator.</w:t>
      </w:r>
    </w:p>
    <w:p w14:paraId="611E7CE6" w14:textId="77777777" w:rsidR="00533DFB" w:rsidRPr="007B45D4" w:rsidRDefault="007921DE" w:rsidP="007B7C8E">
      <w:pPr>
        <w:spacing w:line="360" w:lineRule="auto"/>
        <w:ind w:left="709"/>
        <w:jc w:val="both"/>
        <w:rPr>
          <w:sz w:val="28"/>
          <w:szCs w:val="28"/>
        </w:rPr>
      </w:pPr>
      <w:r w:rsidRPr="007B45D4">
        <w:rPr>
          <w:sz w:val="28"/>
          <w:szCs w:val="28"/>
        </w:rPr>
        <w:t>7</w:t>
      </w:r>
      <w:r w:rsidR="00533DFB" w:rsidRPr="007B45D4">
        <w:rPr>
          <w:sz w:val="28"/>
          <w:szCs w:val="28"/>
        </w:rPr>
        <w:tab/>
        <w:t>That the curator shall be entitled to:</w:t>
      </w:r>
    </w:p>
    <w:p w14:paraId="69AA6C9A" w14:textId="77777777" w:rsidR="00533DFB" w:rsidRPr="007B45D4" w:rsidRDefault="007921DE" w:rsidP="007B7C8E">
      <w:pPr>
        <w:spacing w:line="360" w:lineRule="auto"/>
        <w:ind w:left="709"/>
        <w:jc w:val="both"/>
        <w:rPr>
          <w:sz w:val="28"/>
          <w:szCs w:val="28"/>
        </w:rPr>
      </w:pPr>
      <w:r w:rsidRPr="007B45D4">
        <w:rPr>
          <w:sz w:val="28"/>
          <w:szCs w:val="28"/>
        </w:rPr>
        <w:t>7</w:t>
      </w:r>
      <w:r w:rsidR="00533DFB" w:rsidRPr="007B45D4">
        <w:rPr>
          <w:sz w:val="28"/>
          <w:szCs w:val="28"/>
        </w:rPr>
        <w:t>.1</w:t>
      </w:r>
      <w:r w:rsidR="00533DFB" w:rsidRPr="007B45D4">
        <w:rPr>
          <w:sz w:val="28"/>
          <w:szCs w:val="28"/>
        </w:rPr>
        <w:tab/>
        <w:t>hand over to the persons entitled thereto all such records, files and documents provided that a satisfactory written undertaking had been received from such persons to pay any amount, either determined on taxation or by agreement, in respect of fees and disbursements due to the firm;</w:t>
      </w:r>
    </w:p>
    <w:p w14:paraId="4A15431C" w14:textId="77777777" w:rsidR="00533DFB" w:rsidRPr="007B45D4" w:rsidRDefault="007921DE" w:rsidP="007B7C8E">
      <w:pPr>
        <w:spacing w:line="360" w:lineRule="auto"/>
        <w:ind w:left="709"/>
        <w:jc w:val="both"/>
        <w:rPr>
          <w:sz w:val="28"/>
          <w:szCs w:val="28"/>
        </w:rPr>
      </w:pPr>
      <w:r w:rsidRPr="007B45D4">
        <w:rPr>
          <w:sz w:val="28"/>
          <w:szCs w:val="28"/>
        </w:rPr>
        <w:t>7</w:t>
      </w:r>
      <w:r w:rsidR="00533DFB" w:rsidRPr="007B45D4">
        <w:rPr>
          <w:sz w:val="28"/>
          <w:szCs w:val="28"/>
        </w:rPr>
        <w:t>.2</w:t>
      </w:r>
      <w:r w:rsidR="00533DFB" w:rsidRPr="007B45D4">
        <w:rPr>
          <w:sz w:val="28"/>
          <w:szCs w:val="28"/>
        </w:rPr>
        <w:tab/>
        <w:t xml:space="preserve">require from the persons referred to in paragraph </w:t>
      </w:r>
      <w:r w:rsidR="00FE3B3B" w:rsidRPr="007B45D4">
        <w:rPr>
          <w:sz w:val="28"/>
          <w:szCs w:val="28"/>
        </w:rPr>
        <w:t>7</w:t>
      </w:r>
      <w:r w:rsidR="00533DFB" w:rsidRPr="007B45D4">
        <w:rPr>
          <w:sz w:val="28"/>
          <w:szCs w:val="28"/>
        </w:rPr>
        <w:t xml:space="preserve">.1 to provide any such documentation or information which they may consider relevant in respect of a claim or possible or anticipated claim, against them and/or the </w:t>
      </w:r>
      <w:r w:rsidR="00E30016" w:rsidRPr="007B45D4">
        <w:rPr>
          <w:sz w:val="28"/>
          <w:szCs w:val="28"/>
        </w:rPr>
        <w:t xml:space="preserve">third to </w:t>
      </w:r>
      <w:r w:rsidR="00000694" w:rsidRPr="007B45D4">
        <w:rPr>
          <w:sz w:val="28"/>
          <w:szCs w:val="28"/>
        </w:rPr>
        <w:t>eighth</w:t>
      </w:r>
      <w:r w:rsidR="00E30016" w:rsidRPr="007B45D4">
        <w:rPr>
          <w:sz w:val="28"/>
          <w:szCs w:val="28"/>
        </w:rPr>
        <w:t xml:space="preserve"> r</w:t>
      </w:r>
      <w:r w:rsidR="00533DFB" w:rsidRPr="007B45D4">
        <w:rPr>
          <w:sz w:val="28"/>
          <w:szCs w:val="28"/>
        </w:rPr>
        <w:t xml:space="preserve">espondents and/or the </w:t>
      </w:r>
      <w:r w:rsidR="00E30016" w:rsidRPr="007B45D4">
        <w:rPr>
          <w:sz w:val="28"/>
          <w:szCs w:val="28"/>
        </w:rPr>
        <w:t xml:space="preserve">third to </w:t>
      </w:r>
      <w:r w:rsidR="00000694" w:rsidRPr="007B45D4">
        <w:rPr>
          <w:sz w:val="28"/>
          <w:szCs w:val="28"/>
        </w:rPr>
        <w:t>eighth</w:t>
      </w:r>
      <w:r w:rsidR="00E30016" w:rsidRPr="007B45D4">
        <w:rPr>
          <w:sz w:val="28"/>
          <w:szCs w:val="28"/>
        </w:rPr>
        <w:t xml:space="preserve"> r</w:t>
      </w:r>
      <w:r w:rsidR="00533DFB" w:rsidRPr="007B45D4">
        <w:rPr>
          <w:sz w:val="28"/>
          <w:szCs w:val="28"/>
        </w:rPr>
        <w:t>espondents</w:t>
      </w:r>
      <w:r w:rsidR="00DB521A" w:rsidRPr="007B45D4">
        <w:rPr>
          <w:sz w:val="28"/>
          <w:szCs w:val="28"/>
        </w:rPr>
        <w:t>’</w:t>
      </w:r>
      <w:r w:rsidR="00533DFB" w:rsidRPr="007B45D4">
        <w:rPr>
          <w:sz w:val="28"/>
          <w:szCs w:val="28"/>
        </w:rPr>
        <w:t xml:space="preserve"> clients and/or the </w:t>
      </w:r>
      <w:r w:rsidR="008D58BB" w:rsidRPr="007B45D4">
        <w:rPr>
          <w:sz w:val="28"/>
          <w:szCs w:val="28"/>
        </w:rPr>
        <w:t xml:space="preserve">Legal Practitioners Fidelity </w:t>
      </w:r>
      <w:r w:rsidR="00533DFB" w:rsidRPr="007B45D4">
        <w:rPr>
          <w:sz w:val="28"/>
          <w:szCs w:val="28"/>
        </w:rPr>
        <w:t xml:space="preserve">Fund in respect of money and/or other property entrusted to the </w:t>
      </w:r>
      <w:r w:rsidR="00E30016" w:rsidRPr="007B45D4">
        <w:rPr>
          <w:sz w:val="28"/>
          <w:szCs w:val="28"/>
        </w:rPr>
        <w:t xml:space="preserve">third to </w:t>
      </w:r>
      <w:r w:rsidR="00000694" w:rsidRPr="007B45D4">
        <w:rPr>
          <w:sz w:val="28"/>
          <w:szCs w:val="28"/>
        </w:rPr>
        <w:t>eighth</w:t>
      </w:r>
      <w:r w:rsidR="00E30016" w:rsidRPr="007B45D4">
        <w:rPr>
          <w:sz w:val="28"/>
          <w:szCs w:val="28"/>
        </w:rPr>
        <w:t xml:space="preserve"> r</w:t>
      </w:r>
      <w:r w:rsidR="00533DFB" w:rsidRPr="007B45D4">
        <w:rPr>
          <w:sz w:val="28"/>
          <w:szCs w:val="28"/>
        </w:rPr>
        <w:t>espondents. Provided that any person entitled thereto shall be granted reasonable access thereto and shall be permitted to make copies thereof;</w:t>
      </w:r>
    </w:p>
    <w:p w14:paraId="2CBC69FB" w14:textId="4236416D" w:rsidR="00533DFB" w:rsidRPr="007B45D4" w:rsidRDefault="007921DE" w:rsidP="007B7C8E">
      <w:pPr>
        <w:spacing w:line="360" w:lineRule="auto"/>
        <w:ind w:left="709"/>
        <w:jc w:val="both"/>
        <w:rPr>
          <w:sz w:val="28"/>
          <w:szCs w:val="28"/>
        </w:rPr>
      </w:pPr>
      <w:r w:rsidRPr="007B45D4">
        <w:rPr>
          <w:sz w:val="28"/>
          <w:szCs w:val="28"/>
        </w:rPr>
        <w:t>7</w:t>
      </w:r>
      <w:r w:rsidR="00533DFB" w:rsidRPr="007B45D4">
        <w:rPr>
          <w:sz w:val="28"/>
          <w:szCs w:val="28"/>
        </w:rPr>
        <w:t>.3</w:t>
      </w:r>
      <w:r w:rsidR="00533DFB" w:rsidRPr="007B45D4">
        <w:rPr>
          <w:sz w:val="28"/>
          <w:szCs w:val="28"/>
        </w:rPr>
        <w:tab/>
        <w:t>publish this order or an abridged version thereof in any newspaper they consider appropriate; and</w:t>
      </w:r>
    </w:p>
    <w:p w14:paraId="533A8FBC" w14:textId="68E8C68E" w:rsidR="00533DFB" w:rsidRPr="007B45D4" w:rsidRDefault="007921DE" w:rsidP="007B7C8E">
      <w:pPr>
        <w:spacing w:line="360" w:lineRule="auto"/>
        <w:ind w:left="709"/>
        <w:jc w:val="both"/>
        <w:rPr>
          <w:sz w:val="28"/>
          <w:szCs w:val="28"/>
        </w:rPr>
      </w:pPr>
      <w:r w:rsidRPr="007B45D4">
        <w:rPr>
          <w:sz w:val="28"/>
          <w:szCs w:val="28"/>
        </w:rPr>
        <w:t>7</w:t>
      </w:r>
      <w:r w:rsidR="00637C58" w:rsidRPr="007B45D4">
        <w:rPr>
          <w:sz w:val="28"/>
          <w:szCs w:val="28"/>
        </w:rPr>
        <w:t>.4</w:t>
      </w:r>
      <w:r w:rsidR="00C545F3" w:rsidRPr="007B45D4">
        <w:rPr>
          <w:sz w:val="28"/>
          <w:szCs w:val="28"/>
        </w:rPr>
        <w:tab/>
      </w:r>
      <w:r w:rsidR="00533DFB" w:rsidRPr="007B45D4">
        <w:rPr>
          <w:sz w:val="28"/>
          <w:szCs w:val="28"/>
        </w:rPr>
        <w:t xml:space="preserve">wind-up the </w:t>
      </w:r>
      <w:r w:rsidR="009A199A" w:rsidRPr="007B45D4">
        <w:rPr>
          <w:sz w:val="28"/>
          <w:szCs w:val="28"/>
        </w:rPr>
        <w:t xml:space="preserve">third to </w:t>
      </w:r>
      <w:r w:rsidR="00000694" w:rsidRPr="007B45D4">
        <w:rPr>
          <w:sz w:val="28"/>
          <w:szCs w:val="28"/>
        </w:rPr>
        <w:t>eighth</w:t>
      </w:r>
      <w:r w:rsidR="009A199A" w:rsidRPr="007B45D4">
        <w:rPr>
          <w:sz w:val="28"/>
          <w:szCs w:val="28"/>
        </w:rPr>
        <w:t xml:space="preserve"> r</w:t>
      </w:r>
      <w:r w:rsidR="00533DFB" w:rsidRPr="007B45D4">
        <w:rPr>
          <w:sz w:val="28"/>
          <w:szCs w:val="28"/>
        </w:rPr>
        <w:t>espondents</w:t>
      </w:r>
      <w:r w:rsidR="00D32F48" w:rsidRPr="007B45D4">
        <w:rPr>
          <w:sz w:val="28"/>
          <w:szCs w:val="28"/>
        </w:rPr>
        <w:t>’</w:t>
      </w:r>
      <w:r w:rsidR="00533DFB" w:rsidRPr="007B45D4">
        <w:rPr>
          <w:sz w:val="28"/>
          <w:szCs w:val="28"/>
        </w:rPr>
        <w:t xml:space="preserve"> practices in the event that they consider it appropriate.</w:t>
      </w:r>
    </w:p>
    <w:p w14:paraId="08A8F911" w14:textId="3678C82B" w:rsidR="00533DFB" w:rsidRPr="007B45D4" w:rsidRDefault="007921DE" w:rsidP="007B7C8E">
      <w:pPr>
        <w:spacing w:line="360" w:lineRule="auto"/>
        <w:ind w:left="709"/>
        <w:jc w:val="both"/>
        <w:rPr>
          <w:sz w:val="28"/>
          <w:szCs w:val="28"/>
        </w:rPr>
      </w:pPr>
      <w:r w:rsidRPr="007B45D4">
        <w:rPr>
          <w:sz w:val="28"/>
          <w:szCs w:val="28"/>
        </w:rPr>
        <w:t>8</w:t>
      </w:r>
      <w:r w:rsidR="00533DFB" w:rsidRPr="007B45D4">
        <w:rPr>
          <w:sz w:val="28"/>
          <w:szCs w:val="28"/>
        </w:rPr>
        <w:tab/>
        <w:t xml:space="preserve">The </w:t>
      </w:r>
      <w:r w:rsidR="009A199A" w:rsidRPr="007B45D4">
        <w:rPr>
          <w:sz w:val="28"/>
          <w:szCs w:val="28"/>
        </w:rPr>
        <w:t xml:space="preserve">third to </w:t>
      </w:r>
      <w:r w:rsidR="00000694" w:rsidRPr="007B45D4">
        <w:rPr>
          <w:sz w:val="28"/>
          <w:szCs w:val="28"/>
        </w:rPr>
        <w:t>eighth</w:t>
      </w:r>
      <w:r w:rsidR="00533DFB" w:rsidRPr="007B45D4">
        <w:rPr>
          <w:sz w:val="28"/>
          <w:szCs w:val="28"/>
        </w:rPr>
        <w:t xml:space="preserve"> </w:t>
      </w:r>
      <w:r w:rsidR="009A199A" w:rsidRPr="007B45D4">
        <w:rPr>
          <w:sz w:val="28"/>
          <w:szCs w:val="28"/>
        </w:rPr>
        <w:t>r</w:t>
      </w:r>
      <w:r w:rsidR="00533DFB" w:rsidRPr="007B45D4">
        <w:rPr>
          <w:sz w:val="28"/>
          <w:szCs w:val="28"/>
        </w:rPr>
        <w:t>espondents are hereby removed from office as</w:t>
      </w:r>
      <w:r w:rsidR="008D58BB" w:rsidRPr="007B45D4">
        <w:rPr>
          <w:sz w:val="28"/>
          <w:szCs w:val="28"/>
        </w:rPr>
        <w:t>:</w:t>
      </w:r>
      <w:r w:rsidR="00533DFB" w:rsidRPr="007B45D4">
        <w:rPr>
          <w:sz w:val="28"/>
          <w:szCs w:val="28"/>
        </w:rPr>
        <w:t xml:space="preserve"> </w:t>
      </w:r>
    </w:p>
    <w:p w14:paraId="5567A584" w14:textId="4A92DE3B" w:rsidR="00533DFB" w:rsidRPr="007B45D4" w:rsidRDefault="007921DE" w:rsidP="007B7C8E">
      <w:pPr>
        <w:spacing w:line="360" w:lineRule="auto"/>
        <w:ind w:left="709"/>
        <w:jc w:val="both"/>
        <w:rPr>
          <w:sz w:val="28"/>
          <w:szCs w:val="28"/>
        </w:rPr>
      </w:pPr>
      <w:r w:rsidRPr="007B45D4">
        <w:rPr>
          <w:sz w:val="28"/>
          <w:szCs w:val="28"/>
        </w:rPr>
        <w:t>8</w:t>
      </w:r>
      <w:r w:rsidR="00533DFB" w:rsidRPr="007B45D4">
        <w:rPr>
          <w:sz w:val="28"/>
          <w:szCs w:val="28"/>
        </w:rPr>
        <w:t>.1</w:t>
      </w:r>
      <w:r w:rsidR="00533DFB" w:rsidRPr="007B45D4">
        <w:rPr>
          <w:sz w:val="28"/>
          <w:szCs w:val="28"/>
        </w:rPr>
        <w:tab/>
        <w:t xml:space="preserve">executor of any estate of which the </w:t>
      </w:r>
      <w:r w:rsidR="002B4517" w:rsidRPr="007B45D4">
        <w:rPr>
          <w:sz w:val="28"/>
          <w:szCs w:val="28"/>
        </w:rPr>
        <w:t xml:space="preserve">third to </w:t>
      </w:r>
      <w:r w:rsidR="00000694" w:rsidRPr="007B45D4">
        <w:rPr>
          <w:sz w:val="28"/>
          <w:szCs w:val="28"/>
        </w:rPr>
        <w:t>eighth</w:t>
      </w:r>
      <w:r w:rsidR="002B4517" w:rsidRPr="007B45D4">
        <w:rPr>
          <w:sz w:val="28"/>
          <w:szCs w:val="28"/>
        </w:rPr>
        <w:t xml:space="preserve"> r</w:t>
      </w:r>
      <w:r w:rsidR="00533DFB" w:rsidRPr="007B45D4">
        <w:rPr>
          <w:sz w:val="28"/>
          <w:szCs w:val="28"/>
        </w:rPr>
        <w:t xml:space="preserve">espondents have been appointed in terms of </w:t>
      </w:r>
      <w:r w:rsidR="008D58BB" w:rsidRPr="007B45D4">
        <w:rPr>
          <w:sz w:val="28"/>
          <w:szCs w:val="28"/>
        </w:rPr>
        <w:t>s</w:t>
      </w:r>
      <w:r w:rsidR="00533DFB" w:rsidRPr="007B45D4">
        <w:rPr>
          <w:sz w:val="28"/>
          <w:szCs w:val="28"/>
        </w:rPr>
        <w:t>ection 54(1)</w:t>
      </w:r>
      <w:r w:rsidR="00533DFB" w:rsidRPr="007B45D4">
        <w:rPr>
          <w:i/>
          <w:sz w:val="28"/>
          <w:szCs w:val="28"/>
        </w:rPr>
        <w:t>(a)</w:t>
      </w:r>
      <w:r w:rsidR="00533DFB" w:rsidRPr="007B45D4">
        <w:rPr>
          <w:sz w:val="28"/>
          <w:szCs w:val="28"/>
        </w:rPr>
        <w:t xml:space="preserve">(v) of the Administration of Estates Act 66 of 1965 or the estate of any other person referred to in </w:t>
      </w:r>
      <w:r w:rsidR="008D58BB" w:rsidRPr="007B45D4">
        <w:rPr>
          <w:sz w:val="28"/>
          <w:szCs w:val="28"/>
        </w:rPr>
        <w:t>s</w:t>
      </w:r>
      <w:r w:rsidR="00533DFB" w:rsidRPr="007B45D4">
        <w:rPr>
          <w:sz w:val="28"/>
          <w:szCs w:val="28"/>
        </w:rPr>
        <w:t>ection 72(1);</w:t>
      </w:r>
    </w:p>
    <w:p w14:paraId="04459678" w14:textId="35F05789" w:rsidR="00533DFB" w:rsidRPr="007B45D4" w:rsidRDefault="007921DE" w:rsidP="007B7C8E">
      <w:pPr>
        <w:spacing w:line="360" w:lineRule="auto"/>
        <w:ind w:left="709"/>
        <w:jc w:val="both"/>
        <w:rPr>
          <w:sz w:val="28"/>
          <w:szCs w:val="28"/>
        </w:rPr>
      </w:pPr>
      <w:r w:rsidRPr="007B45D4">
        <w:rPr>
          <w:sz w:val="28"/>
          <w:szCs w:val="28"/>
        </w:rPr>
        <w:lastRenderedPageBreak/>
        <w:t>8</w:t>
      </w:r>
      <w:r w:rsidR="00533DFB" w:rsidRPr="007B45D4">
        <w:rPr>
          <w:sz w:val="28"/>
          <w:szCs w:val="28"/>
        </w:rPr>
        <w:t>.2</w:t>
      </w:r>
      <w:r w:rsidR="00533DFB" w:rsidRPr="007B45D4">
        <w:rPr>
          <w:sz w:val="28"/>
          <w:szCs w:val="28"/>
        </w:rPr>
        <w:tab/>
        <w:t xml:space="preserve">curators or guardians of any minor or other person’s property in terms of </w:t>
      </w:r>
      <w:r w:rsidR="008D58BB" w:rsidRPr="007B45D4">
        <w:rPr>
          <w:sz w:val="28"/>
          <w:szCs w:val="28"/>
        </w:rPr>
        <w:t>s</w:t>
      </w:r>
      <w:r w:rsidR="00533DFB" w:rsidRPr="007B45D4">
        <w:rPr>
          <w:sz w:val="28"/>
          <w:szCs w:val="28"/>
        </w:rPr>
        <w:t xml:space="preserve">ection 72(1) read with </w:t>
      </w:r>
      <w:r w:rsidR="008D58BB" w:rsidRPr="007B45D4">
        <w:rPr>
          <w:sz w:val="28"/>
          <w:szCs w:val="28"/>
        </w:rPr>
        <w:t>s</w:t>
      </w:r>
      <w:r w:rsidR="00533DFB" w:rsidRPr="007B45D4">
        <w:rPr>
          <w:sz w:val="28"/>
          <w:szCs w:val="28"/>
        </w:rPr>
        <w:t>ection 54(1)</w:t>
      </w:r>
      <w:r w:rsidR="00533DFB" w:rsidRPr="007B45D4">
        <w:rPr>
          <w:i/>
          <w:sz w:val="28"/>
          <w:szCs w:val="28"/>
        </w:rPr>
        <w:t>(a)</w:t>
      </w:r>
      <w:r w:rsidR="00533DFB" w:rsidRPr="007B45D4">
        <w:rPr>
          <w:sz w:val="28"/>
          <w:szCs w:val="28"/>
        </w:rPr>
        <w:t xml:space="preserve">(v) and </w:t>
      </w:r>
      <w:r w:rsidR="008D58BB" w:rsidRPr="007B45D4">
        <w:rPr>
          <w:sz w:val="28"/>
          <w:szCs w:val="28"/>
        </w:rPr>
        <w:t>s</w:t>
      </w:r>
      <w:r w:rsidR="00533DFB" w:rsidRPr="007B45D4">
        <w:rPr>
          <w:sz w:val="28"/>
          <w:szCs w:val="28"/>
        </w:rPr>
        <w:t>ection 85 of the Administration of Estates Act</w:t>
      </w:r>
      <w:r w:rsidR="008D58BB" w:rsidRPr="007B45D4">
        <w:rPr>
          <w:sz w:val="28"/>
          <w:szCs w:val="28"/>
        </w:rPr>
        <w:t xml:space="preserve"> 66 of 1965</w:t>
      </w:r>
      <w:r w:rsidR="00533DFB" w:rsidRPr="007B45D4">
        <w:rPr>
          <w:sz w:val="28"/>
          <w:szCs w:val="28"/>
        </w:rPr>
        <w:t>;</w:t>
      </w:r>
    </w:p>
    <w:p w14:paraId="7CAA2114" w14:textId="3DBC8731" w:rsidR="00533DFB" w:rsidRPr="007B45D4" w:rsidRDefault="007921DE" w:rsidP="007B7C8E">
      <w:pPr>
        <w:spacing w:line="360" w:lineRule="auto"/>
        <w:ind w:left="709"/>
        <w:jc w:val="both"/>
        <w:rPr>
          <w:sz w:val="28"/>
          <w:szCs w:val="28"/>
        </w:rPr>
      </w:pPr>
      <w:r w:rsidRPr="007B45D4">
        <w:rPr>
          <w:sz w:val="28"/>
          <w:szCs w:val="28"/>
        </w:rPr>
        <w:t>8</w:t>
      </w:r>
      <w:r w:rsidR="00533DFB" w:rsidRPr="007B45D4">
        <w:rPr>
          <w:sz w:val="28"/>
          <w:szCs w:val="28"/>
        </w:rPr>
        <w:t>.3</w:t>
      </w:r>
      <w:r w:rsidR="00533DFB" w:rsidRPr="007B45D4">
        <w:rPr>
          <w:sz w:val="28"/>
          <w:szCs w:val="28"/>
        </w:rPr>
        <w:tab/>
        <w:t xml:space="preserve">trustees of any insolvent estate in terms of </w:t>
      </w:r>
      <w:r w:rsidR="008D58BB" w:rsidRPr="007B45D4">
        <w:rPr>
          <w:sz w:val="28"/>
          <w:szCs w:val="28"/>
        </w:rPr>
        <w:t>s</w:t>
      </w:r>
      <w:r w:rsidR="00533DFB" w:rsidRPr="007B45D4">
        <w:rPr>
          <w:sz w:val="28"/>
          <w:szCs w:val="28"/>
        </w:rPr>
        <w:t>ection 59 of the Insolvency Act 24 of 1936;</w:t>
      </w:r>
    </w:p>
    <w:p w14:paraId="25C3F1E8" w14:textId="640CDC33" w:rsidR="00533DFB" w:rsidRPr="007B45D4" w:rsidRDefault="007921DE" w:rsidP="007B7C8E">
      <w:pPr>
        <w:spacing w:line="360" w:lineRule="auto"/>
        <w:ind w:left="709"/>
        <w:jc w:val="both"/>
        <w:rPr>
          <w:sz w:val="28"/>
          <w:szCs w:val="28"/>
        </w:rPr>
      </w:pPr>
      <w:r w:rsidRPr="007B45D4">
        <w:rPr>
          <w:sz w:val="28"/>
          <w:szCs w:val="28"/>
        </w:rPr>
        <w:t>8</w:t>
      </w:r>
      <w:r w:rsidR="00533DFB" w:rsidRPr="007B45D4">
        <w:rPr>
          <w:sz w:val="28"/>
          <w:szCs w:val="28"/>
        </w:rPr>
        <w:t>.4</w:t>
      </w:r>
      <w:r w:rsidR="00533DFB" w:rsidRPr="007B45D4">
        <w:rPr>
          <w:sz w:val="28"/>
          <w:szCs w:val="28"/>
        </w:rPr>
        <w:tab/>
        <w:t xml:space="preserve">liquidators of any company in terms of </w:t>
      </w:r>
      <w:r w:rsidR="008D58BB" w:rsidRPr="007B45D4">
        <w:rPr>
          <w:sz w:val="28"/>
          <w:szCs w:val="28"/>
        </w:rPr>
        <w:t>s</w:t>
      </w:r>
      <w:r w:rsidR="00533DFB" w:rsidRPr="007B45D4">
        <w:rPr>
          <w:sz w:val="28"/>
          <w:szCs w:val="28"/>
        </w:rPr>
        <w:t xml:space="preserve">ection 379(2) read with </w:t>
      </w:r>
      <w:r w:rsidR="008D58BB" w:rsidRPr="007B45D4">
        <w:rPr>
          <w:sz w:val="28"/>
          <w:szCs w:val="28"/>
        </w:rPr>
        <w:t>s</w:t>
      </w:r>
      <w:r w:rsidR="00533DFB" w:rsidRPr="007B45D4">
        <w:rPr>
          <w:sz w:val="28"/>
          <w:szCs w:val="28"/>
        </w:rPr>
        <w:t>ection 379</w:t>
      </w:r>
      <w:r w:rsidR="00533DFB" w:rsidRPr="007B45D4">
        <w:rPr>
          <w:i/>
          <w:sz w:val="28"/>
          <w:szCs w:val="28"/>
        </w:rPr>
        <w:t>(e)</w:t>
      </w:r>
      <w:r w:rsidR="00533DFB" w:rsidRPr="007B45D4">
        <w:rPr>
          <w:sz w:val="28"/>
          <w:szCs w:val="28"/>
        </w:rPr>
        <w:t xml:space="preserve"> of the Companies Act 61 of 1973 read together with the provisions of the Companies Act 71 of 2008;</w:t>
      </w:r>
    </w:p>
    <w:p w14:paraId="69240BA6" w14:textId="2FA268D8" w:rsidR="00533DFB" w:rsidRPr="007B45D4" w:rsidRDefault="007921DE" w:rsidP="007B7C8E">
      <w:pPr>
        <w:spacing w:line="360" w:lineRule="auto"/>
        <w:ind w:left="709"/>
        <w:jc w:val="both"/>
        <w:rPr>
          <w:sz w:val="28"/>
          <w:szCs w:val="28"/>
        </w:rPr>
      </w:pPr>
      <w:r w:rsidRPr="007B45D4">
        <w:rPr>
          <w:sz w:val="28"/>
          <w:szCs w:val="28"/>
        </w:rPr>
        <w:t>8</w:t>
      </w:r>
      <w:r w:rsidR="00533DFB" w:rsidRPr="007B45D4">
        <w:rPr>
          <w:sz w:val="28"/>
          <w:szCs w:val="28"/>
        </w:rPr>
        <w:t>.5</w:t>
      </w:r>
      <w:r w:rsidR="00533DFB" w:rsidRPr="007B45D4">
        <w:rPr>
          <w:sz w:val="28"/>
          <w:szCs w:val="28"/>
        </w:rPr>
        <w:tab/>
        <w:t xml:space="preserve">trustees of any trust in terms of </w:t>
      </w:r>
      <w:r w:rsidR="008D58BB" w:rsidRPr="007B45D4">
        <w:rPr>
          <w:sz w:val="28"/>
          <w:szCs w:val="28"/>
        </w:rPr>
        <w:t>s</w:t>
      </w:r>
      <w:r w:rsidR="00533DFB" w:rsidRPr="007B45D4">
        <w:rPr>
          <w:sz w:val="28"/>
          <w:szCs w:val="28"/>
        </w:rPr>
        <w:t>ection 20(1) of the Trust Property Control Act 57 of 1988;</w:t>
      </w:r>
    </w:p>
    <w:p w14:paraId="26DFCC41" w14:textId="13CEA325" w:rsidR="00533DFB" w:rsidRPr="007B45D4" w:rsidRDefault="007921DE" w:rsidP="007B7C8E">
      <w:pPr>
        <w:spacing w:line="360" w:lineRule="auto"/>
        <w:ind w:left="709"/>
        <w:jc w:val="both"/>
        <w:rPr>
          <w:sz w:val="28"/>
          <w:szCs w:val="28"/>
        </w:rPr>
      </w:pPr>
      <w:r w:rsidRPr="007B45D4">
        <w:rPr>
          <w:sz w:val="28"/>
          <w:szCs w:val="28"/>
        </w:rPr>
        <w:t>8</w:t>
      </w:r>
      <w:r w:rsidR="00533DFB" w:rsidRPr="007B45D4">
        <w:rPr>
          <w:sz w:val="28"/>
          <w:szCs w:val="28"/>
        </w:rPr>
        <w:t>.6</w:t>
      </w:r>
      <w:r w:rsidR="00533DFB" w:rsidRPr="007B45D4">
        <w:rPr>
          <w:sz w:val="28"/>
          <w:szCs w:val="28"/>
        </w:rPr>
        <w:tab/>
        <w:t xml:space="preserve">liquidators of any close corporation appointed in terms of </w:t>
      </w:r>
      <w:r w:rsidR="008D58BB" w:rsidRPr="007B45D4">
        <w:rPr>
          <w:sz w:val="28"/>
          <w:szCs w:val="28"/>
        </w:rPr>
        <w:t>s</w:t>
      </w:r>
      <w:r w:rsidR="00533DFB" w:rsidRPr="007B45D4">
        <w:rPr>
          <w:sz w:val="28"/>
          <w:szCs w:val="28"/>
        </w:rPr>
        <w:t>ection 74 of the Close Corporations Act 69 of 1984; and</w:t>
      </w:r>
    </w:p>
    <w:p w14:paraId="72AB9122" w14:textId="4CF332E3" w:rsidR="00533DFB" w:rsidRPr="007B45D4" w:rsidRDefault="007921DE" w:rsidP="007B7C8E">
      <w:pPr>
        <w:spacing w:line="360" w:lineRule="auto"/>
        <w:ind w:left="709"/>
        <w:jc w:val="both"/>
        <w:rPr>
          <w:sz w:val="28"/>
          <w:szCs w:val="28"/>
        </w:rPr>
      </w:pPr>
      <w:r w:rsidRPr="007B45D4">
        <w:rPr>
          <w:sz w:val="28"/>
          <w:szCs w:val="28"/>
        </w:rPr>
        <w:t>8</w:t>
      </w:r>
      <w:r w:rsidR="00533DFB" w:rsidRPr="007B45D4">
        <w:rPr>
          <w:sz w:val="28"/>
          <w:szCs w:val="28"/>
        </w:rPr>
        <w:t>.7</w:t>
      </w:r>
      <w:r w:rsidR="00533DFB" w:rsidRPr="007B45D4">
        <w:rPr>
          <w:sz w:val="28"/>
          <w:szCs w:val="28"/>
        </w:rPr>
        <w:tab/>
        <w:t xml:space="preserve">administrators appointed in terms of </w:t>
      </w:r>
      <w:r w:rsidR="008D58BB" w:rsidRPr="007B45D4">
        <w:rPr>
          <w:sz w:val="28"/>
          <w:szCs w:val="28"/>
        </w:rPr>
        <w:t>s</w:t>
      </w:r>
      <w:r w:rsidR="00533DFB" w:rsidRPr="007B45D4">
        <w:rPr>
          <w:sz w:val="28"/>
          <w:szCs w:val="28"/>
        </w:rPr>
        <w:t>ection 74 of the Magistrates</w:t>
      </w:r>
      <w:r w:rsidR="008D58BB" w:rsidRPr="007B45D4">
        <w:rPr>
          <w:sz w:val="28"/>
          <w:szCs w:val="28"/>
        </w:rPr>
        <w:t>’</w:t>
      </w:r>
      <w:r w:rsidR="00533DFB" w:rsidRPr="007B45D4">
        <w:rPr>
          <w:sz w:val="28"/>
          <w:szCs w:val="28"/>
        </w:rPr>
        <w:t xml:space="preserve"> Court Act 32 of 1944.</w:t>
      </w:r>
    </w:p>
    <w:p w14:paraId="3AEBB60B" w14:textId="77777777" w:rsidR="00533DFB" w:rsidRPr="007B45D4" w:rsidRDefault="007921DE" w:rsidP="007B7C8E">
      <w:pPr>
        <w:spacing w:line="360" w:lineRule="auto"/>
        <w:ind w:left="709"/>
        <w:jc w:val="both"/>
        <w:rPr>
          <w:sz w:val="28"/>
          <w:szCs w:val="28"/>
        </w:rPr>
      </w:pPr>
      <w:r w:rsidRPr="007B45D4">
        <w:rPr>
          <w:sz w:val="28"/>
          <w:szCs w:val="28"/>
        </w:rPr>
        <w:t>9</w:t>
      </w:r>
      <w:r w:rsidR="00533DFB" w:rsidRPr="007B45D4">
        <w:rPr>
          <w:sz w:val="28"/>
          <w:szCs w:val="28"/>
        </w:rPr>
        <w:tab/>
        <w:t xml:space="preserve">The </w:t>
      </w:r>
      <w:r w:rsidR="002B4517" w:rsidRPr="007B45D4">
        <w:rPr>
          <w:sz w:val="28"/>
          <w:szCs w:val="28"/>
        </w:rPr>
        <w:t xml:space="preserve">third to </w:t>
      </w:r>
      <w:r w:rsidR="00000694" w:rsidRPr="007B45D4">
        <w:rPr>
          <w:sz w:val="28"/>
          <w:szCs w:val="28"/>
        </w:rPr>
        <w:t>eighth</w:t>
      </w:r>
      <w:r w:rsidR="002B4517" w:rsidRPr="007B45D4">
        <w:rPr>
          <w:sz w:val="28"/>
          <w:szCs w:val="28"/>
        </w:rPr>
        <w:t xml:space="preserve"> r</w:t>
      </w:r>
      <w:r w:rsidR="00533DFB" w:rsidRPr="007B45D4">
        <w:rPr>
          <w:sz w:val="28"/>
          <w:szCs w:val="28"/>
        </w:rPr>
        <w:t>espondents are hereby ordered and directed, jointly and severally, to:</w:t>
      </w:r>
    </w:p>
    <w:p w14:paraId="7FB3A506" w14:textId="4D04A553" w:rsidR="00533DFB" w:rsidRPr="007B45D4" w:rsidRDefault="007921DE" w:rsidP="007B7C8E">
      <w:pPr>
        <w:spacing w:line="360" w:lineRule="auto"/>
        <w:ind w:left="709"/>
        <w:jc w:val="both"/>
        <w:rPr>
          <w:sz w:val="28"/>
          <w:szCs w:val="28"/>
        </w:rPr>
      </w:pPr>
      <w:r w:rsidRPr="007B45D4">
        <w:rPr>
          <w:sz w:val="28"/>
          <w:szCs w:val="28"/>
        </w:rPr>
        <w:t>9</w:t>
      </w:r>
      <w:r w:rsidR="00533DFB" w:rsidRPr="007B45D4">
        <w:rPr>
          <w:sz w:val="28"/>
          <w:szCs w:val="28"/>
        </w:rPr>
        <w:t>.1</w:t>
      </w:r>
      <w:r w:rsidR="00533DFB" w:rsidRPr="007B45D4">
        <w:rPr>
          <w:sz w:val="28"/>
          <w:szCs w:val="28"/>
        </w:rPr>
        <w:tab/>
        <w:t xml:space="preserve">pay in terms of </w:t>
      </w:r>
      <w:r w:rsidR="008D58BB" w:rsidRPr="007B45D4">
        <w:rPr>
          <w:sz w:val="28"/>
          <w:szCs w:val="28"/>
        </w:rPr>
        <w:t>s</w:t>
      </w:r>
      <w:r w:rsidR="00533DFB" w:rsidRPr="007B45D4">
        <w:rPr>
          <w:sz w:val="28"/>
          <w:szCs w:val="28"/>
        </w:rPr>
        <w:t xml:space="preserve">ection 87(2) of </w:t>
      </w:r>
      <w:r w:rsidR="00C545F3" w:rsidRPr="007B45D4">
        <w:rPr>
          <w:sz w:val="28"/>
          <w:szCs w:val="28"/>
        </w:rPr>
        <w:t>the</w:t>
      </w:r>
      <w:r w:rsidR="00533DFB" w:rsidRPr="007B45D4">
        <w:rPr>
          <w:sz w:val="28"/>
          <w:szCs w:val="28"/>
        </w:rPr>
        <w:t xml:space="preserve"> </w:t>
      </w:r>
      <w:r w:rsidR="00C545F3" w:rsidRPr="007B45D4">
        <w:rPr>
          <w:sz w:val="28"/>
          <w:szCs w:val="28"/>
        </w:rPr>
        <w:t>Legal Practice Act</w:t>
      </w:r>
      <w:r w:rsidR="00533DFB" w:rsidRPr="007B45D4">
        <w:rPr>
          <w:sz w:val="28"/>
          <w:szCs w:val="28"/>
        </w:rPr>
        <w:t xml:space="preserve"> 28 of 2014, the reasonable costs of the inspection of the accounting records of the </w:t>
      </w:r>
      <w:r w:rsidR="002B4517" w:rsidRPr="007B45D4">
        <w:rPr>
          <w:sz w:val="28"/>
          <w:szCs w:val="28"/>
        </w:rPr>
        <w:t>r</w:t>
      </w:r>
      <w:r w:rsidR="00FE3B3B" w:rsidRPr="007B45D4">
        <w:rPr>
          <w:sz w:val="28"/>
          <w:szCs w:val="28"/>
        </w:rPr>
        <w:t>espondents;</w:t>
      </w:r>
    </w:p>
    <w:p w14:paraId="29CEE000" w14:textId="46474FBF" w:rsidR="00533DFB" w:rsidRPr="007B45D4" w:rsidRDefault="007921DE" w:rsidP="007B7C8E">
      <w:pPr>
        <w:spacing w:line="360" w:lineRule="auto"/>
        <w:ind w:left="709"/>
        <w:jc w:val="both"/>
        <w:rPr>
          <w:sz w:val="28"/>
          <w:szCs w:val="28"/>
        </w:rPr>
      </w:pPr>
      <w:r w:rsidRPr="007B45D4">
        <w:rPr>
          <w:sz w:val="28"/>
          <w:szCs w:val="28"/>
        </w:rPr>
        <w:t>9</w:t>
      </w:r>
      <w:r w:rsidR="00533DFB" w:rsidRPr="007B45D4">
        <w:rPr>
          <w:sz w:val="28"/>
          <w:szCs w:val="28"/>
        </w:rPr>
        <w:t>.2</w:t>
      </w:r>
      <w:r w:rsidR="00533DFB" w:rsidRPr="007B45D4">
        <w:rPr>
          <w:sz w:val="28"/>
          <w:szCs w:val="28"/>
        </w:rPr>
        <w:tab/>
        <w:t xml:space="preserve">pay the reasonable fees of the auditor engaged by </w:t>
      </w:r>
      <w:r w:rsidR="005A47DB" w:rsidRPr="007B45D4">
        <w:rPr>
          <w:sz w:val="28"/>
          <w:szCs w:val="28"/>
        </w:rPr>
        <w:t xml:space="preserve">the </w:t>
      </w:r>
      <w:r w:rsidR="008D58BB" w:rsidRPr="007B45D4">
        <w:rPr>
          <w:sz w:val="28"/>
          <w:szCs w:val="28"/>
        </w:rPr>
        <w:t>a</w:t>
      </w:r>
      <w:r w:rsidR="00533DFB" w:rsidRPr="007B45D4">
        <w:rPr>
          <w:sz w:val="28"/>
          <w:szCs w:val="28"/>
        </w:rPr>
        <w:t>pplicant;</w:t>
      </w:r>
    </w:p>
    <w:p w14:paraId="00742D8E" w14:textId="77777777" w:rsidR="00533DFB" w:rsidRPr="007B45D4" w:rsidRDefault="007921DE" w:rsidP="007B7C8E">
      <w:pPr>
        <w:spacing w:line="360" w:lineRule="auto"/>
        <w:ind w:left="709"/>
        <w:jc w:val="both"/>
        <w:rPr>
          <w:sz w:val="28"/>
          <w:szCs w:val="28"/>
        </w:rPr>
      </w:pPr>
      <w:r w:rsidRPr="007B45D4">
        <w:rPr>
          <w:sz w:val="28"/>
          <w:szCs w:val="28"/>
        </w:rPr>
        <w:t>9</w:t>
      </w:r>
      <w:r w:rsidR="00533DFB" w:rsidRPr="007B45D4">
        <w:rPr>
          <w:sz w:val="28"/>
          <w:szCs w:val="28"/>
        </w:rPr>
        <w:t>.3</w:t>
      </w:r>
      <w:r w:rsidR="00533DFB" w:rsidRPr="007B45D4">
        <w:rPr>
          <w:sz w:val="28"/>
          <w:szCs w:val="28"/>
        </w:rPr>
        <w:tab/>
        <w:t>pay the reasonable fees and expenses of the curator, including travelling time;</w:t>
      </w:r>
    </w:p>
    <w:p w14:paraId="040453FE" w14:textId="77777777" w:rsidR="00533DFB" w:rsidRPr="007B45D4" w:rsidRDefault="007921DE" w:rsidP="007B7C8E">
      <w:pPr>
        <w:spacing w:line="360" w:lineRule="auto"/>
        <w:ind w:left="709"/>
        <w:jc w:val="both"/>
        <w:rPr>
          <w:sz w:val="28"/>
          <w:szCs w:val="28"/>
        </w:rPr>
      </w:pPr>
      <w:r w:rsidRPr="007B45D4">
        <w:rPr>
          <w:sz w:val="28"/>
          <w:szCs w:val="28"/>
        </w:rPr>
        <w:t>9</w:t>
      </w:r>
      <w:r w:rsidR="00533DFB" w:rsidRPr="007B45D4">
        <w:rPr>
          <w:sz w:val="28"/>
          <w:szCs w:val="28"/>
        </w:rPr>
        <w:t>.4</w:t>
      </w:r>
      <w:r w:rsidR="00533DFB" w:rsidRPr="007B45D4">
        <w:rPr>
          <w:sz w:val="28"/>
          <w:szCs w:val="28"/>
        </w:rPr>
        <w:tab/>
        <w:t>pay the reasonable fees and expenses of any person(s) consulted and/or engaged by the curator as aforesaid; and</w:t>
      </w:r>
    </w:p>
    <w:p w14:paraId="3516DB9E" w14:textId="77777777" w:rsidR="00533DFB" w:rsidRPr="007B45D4" w:rsidRDefault="007921DE" w:rsidP="007B7C8E">
      <w:pPr>
        <w:spacing w:line="360" w:lineRule="auto"/>
        <w:ind w:left="709"/>
        <w:jc w:val="both"/>
        <w:rPr>
          <w:sz w:val="28"/>
          <w:szCs w:val="28"/>
        </w:rPr>
      </w:pPr>
      <w:r w:rsidRPr="007B45D4">
        <w:rPr>
          <w:sz w:val="28"/>
          <w:szCs w:val="28"/>
        </w:rPr>
        <w:t>9</w:t>
      </w:r>
      <w:r w:rsidR="00533DFB" w:rsidRPr="007B45D4">
        <w:rPr>
          <w:sz w:val="28"/>
          <w:szCs w:val="28"/>
        </w:rPr>
        <w:t>.5</w:t>
      </w:r>
      <w:r w:rsidR="00533DFB" w:rsidRPr="007B45D4">
        <w:rPr>
          <w:sz w:val="28"/>
          <w:szCs w:val="28"/>
        </w:rPr>
        <w:tab/>
        <w:t>pay the expenses relating to the publication of this order or an abbreviated version thereof.</w:t>
      </w:r>
    </w:p>
    <w:p w14:paraId="48F3FF0B" w14:textId="6601F804" w:rsidR="00533DFB" w:rsidRPr="007B45D4" w:rsidRDefault="007921DE" w:rsidP="007B7C8E">
      <w:pPr>
        <w:spacing w:line="360" w:lineRule="auto"/>
        <w:ind w:left="709"/>
        <w:jc w:val="both"/>
        <w:rPr>
          <w:sz w:val="28"/>
          <w:szCs w:val="28"/>
        </w:rPr>
      </w:pPr>
      <w:r w:rsidRPr="007B45D4">
        <w:rPr>
          <w:sz w:val="28"/>
          <w:szCs w:val="28"/>
        </w:rPr>
        <w:lastRenderedPageBreak/>
        <w:t>10</w:t>
      </w:r>
      <w:r w:rsidR="00533DFB" w:rsidRPr="007B45D4">
        <w:rPr>
          <w:sz w:val="28"/>
          <w:szCs w:val="28"/>
        </w:rPr>
        <w:tab/>
        <w:t xml:space="preserve">If there are any trust </w:t>
      </w:r>
      <w:r w:rsidR="008D58BB" w:rsidRPr="007B45D4">
        <w:rPr>
          <w:sz w:val="28"/>
          <w:szCs w:val="28"/>
        </w:rPr>
        <w:t>f</w:t>
      </w:r>
      <w:r w:rsidR="00533DFB" w:rsidRPr="007B45D4">
        <w:rPr>
          <w:sz w:val="28"/>
          <w:szCs w:val="28"/>
        </w:rPr>
        <w:t>unds available</w:t>
      </w:r>
      <w:r w:rsidR="00B12861" w:rsidRPr="007B45D4">
        <w:rPr>
          <w:sz w:val="28"/>
          <w:szCs w:val="28"/>
        </w:rPr>
        <w:t>,</w:t>
      </w:r>
      <w:r w:rsidR="00533DFB" w:rsidRPr="007B45D4">
        <w:rPr>
          <w:sz w:val="28"/>
          <w:szCs w:val="28"/>
        </w:rPr>
        <w:t xml:space="preserve"> the </w:t>
      </w:r>
      <w:r w:rsidR="002B4517" w:rsidRPr="007B45D4">
        <w:rPr>
          <w:sz w:val="28"/>
          <w:szCs w:val="28"/>
        </w:rPr>
        <w:t xml:space="preserve">third to </w:t>
      </w:r>
      <w:r w:rsidR="00000694" w:rsidRPr="007B45D4">
        <w:rPr>
          <w:sz w:val="28"/>
          <w:szCs w:val="28"/>
        </w:rPr>
        <w:t>eighth</w:t>
      </w:r>
      <w:r w:rsidR="002B4517" w:rsidRPr="007B45D4">
        <w:rPr>
          <w:sz w:val="28"/>
          <w:szCs w:val="28"/>
        </w:rPr>
        <w:t xml:space="preserve"> r</w:t>
      </w:r>
      <w:r w:rsidR="00533DFB" w:rsidRPr="007B45D4">
        <w:rPr>
          <w:sz w:val="28"/>
          <w:szCs w:val="28"/>
        </w:rPr>
        <w:t>espondents shall within 6 (six) months after having been requested to do so by the curators, or within such longer period as the curators may agree to in writing, satisfy the curators, by means of the submission of taxed bills of costs or otherwise, of the amount of the fees and disbursements due to them (</w:t>
      </w:r>
      <w:r w:rsidR="0058408E" w:rsidRPr="007B45D4">
        <w:rPr>
          <w:sz w:val="28"/>
          <w:szCs w:val="28"/>
        </w:rPr>
        <w:t xml:space="preserve">third to </w:t>
      </w:r>
      <w:r w:rsidR="00000694" w:rsidRPr="007B45D4">
        <w:rPr>
          <w:sz w:val="28"/>
          <w:szCs w:val="28"/>
        </w:rPr>
        <w:t>eighth</w:t>
      </w:r>
      <w:r w:rsidR="0058408E" w:rsidRPr="007B45D4">
        <w:rPr>
          <w:sz w:val="28"/>
          <w:szCs w:val="28"/>
        </w:rPr>
        <w:t xml:space="preserve"> r</w:t>
      </w:r>
      <w:r w:rsidR="00533DFB" w:rsidRPr="007B45D4">
        <w:rPr>
          <w:sz w:val="28"/>
          <w:szCs w:val="28"/>
        </w:rPr>
        <w:t>espondents) in respect of their (former) legal practices, and should they fail to do so, they shall not be entitled to recover such fees and disbursements from the curators without prejudice, however, to such rights</w:t>
      </w:r>
      <w:r w:rsidR="008D58BB" w:rsidRPr="007B45D4">
        <w:rPr>
          <w:sz w:val="28"/>
          <w:szCs w:val="28"/>
        </w:rPr>
        <w:t xml:space="preserve"> </w:t>
      </w:r>
      <w:r w:rsidR="00533DFB" w:rsidRPr="007B45D4">
        <w:rPr>
          <w:sz w:val="28"/>
          <w:szCs w:val="28"/>
        </w:rPr>
        <w:t>(if any) as they may have against the trust creditor(s) concerned for payment or recovery thereof.</w:t>
      </w:r>
    </w:p>
    <w:p w14:paraId="538C1DDA" w14:textId="77777777" w:rsidR="00533DFB" w:rsidRPr="007B45D4" w:rsidRDefault="007921DE" w:rsidP="007B7C8E">
      <w:pPr>
        <w:spacing w:line="360" w:lineRule="auto"/>
        <w:ind w:left="709"/>
        <w:jc w:val="both"/>
        <w:rPr>
          <w:sz w:val="28"/>
          <w:szCs w:val="28"/>
        </w:rPr>
      </w:pPr>
      <w:r w:rsidRPr="007B45D4">
        <w:rPr>
          <w:sz w:val="28"/>
          <w:szCs w:val="28"/>
        </w:rPr>
        <w:t>11</w:t>
      </w:r>
      <w:r w:rsidR="00533DFB" w:rsidRPr="007B45D4">
        <w:rPr>
          <w:sz w:val="28"/>
          <w:szCs w:val="28"/>
        </w:rPr>
        <w:tab/>
        <w:t xml:space="preserve">A certificate issued by a Director of the Legal Practitioners Fidelity Fund shall constitute </w:t>
      </w:r>
      <w:r w:rsidR="00533DFB" w:rsidRPr="007B45D4">
        <w:rPr>
          <w:i/>
          <w:sz w:val="28"/>
          <w:szCs w:val="28"/>
        </w:rPr>
        <w:t xml:space="preserve">prima facie </w:t>
      </w:r>
      <w:r w:rsidR="00533DFB" w:rsidRPr="007B45D4">
        <w:rPr>
          <w:sz w:val="28"/>
          <w:szCs w:val="28"/>
        </w:rPr>
        <w:t xml:space="preserve">proof of the curators’ costs and that the Registrar be authorised to issue a writ of execution on the strength of such certificate in order to collect the curators’ costs. </w:t>
      </w:r>
    </w:p>
    <w:p w14:paraId="4162160D" w14:textId="29EA7F3D" w:rsidR="00533DFB" w:rsidRPr="007B45D4" w:rsidRDefault="007921DE" w:rsidP="007B7C8E">
      <w:pPr>
        <w:spacing w:line="360" w:lineRule="auto"/>
        <w:ind w:left="709"/>
        <w:jc w:val="both"/>
        <w:rPr>
          <w:sz w:val="28"/>
          <w:szCs w:val="28"/>
        </w:rPr>
      </w:pPr>
      <w:r w:rsidRPr="007B45D4">
        <w:rPr>
          <w:sz w:val="28"/>
          <w:szCs w:val="28"/>
        </w:rPr>
        <w:t>12</w:t>
      </w:r>
      <w:r w:rsidR="00533DFB" w:rsidRPr="007B45D4">
        <w:rPr>
          <w:sz w:val="28"/>
          <w:szCs w:val="28"/>
        </w:rPr>
        <w:tab/>
        <w:t xml:space="preserve">The </w:t>
      </w:r>
      <w:r w:rsidR="0058408E" w:rsidRPr="007B45D4">
        <w:rPr>
          <w:sz w:val="28"/>
          <w:szCs w:val="28"/>
        </w:rPr>
        <w:t xml:space="preserve">third to </w:t>
      </w:r>
      <w:r w:rsidR="00000694" w:rsidRPr="007B45D4">
        <w:rPr>
          <w:sz w:val="28"/>
          <w:szCs w:val="28"/>
        </w:rPr>
        <w:t>eighth</w:t>
      </w:r>
      <w:r w:rsidR="0058408E" w:rsidRPr="007B45D4">
        <w:rPr>
          <w:sz w:val="28"/>
          <w:szCs w:val="28"/>
        </w:rPr>
        <w:t xml:space="preserve"> r</w:t>
      </w:r>
      <w:r w:rsidR="00533DFB" w:rsidRPr="007B45D4">
        <w:rPr>
          <w:sz w:val="28"/>
          <w:szCs w:val="28"/>
        </w:rPr>
        <w:t>espondents shall d</w:t>
      </w:r>
      <w:r w:rsidR="00FE3B3B" w:rsidRPr="007B45D4">
        <w:rPr>
          <w:sz w:val="28"/>
          <w:szCs w:val="28"/>
        </w:rPr>
        <w:t xml:space="preserve">uring the period of suspension </w:t>
      </w:r>
      <w:r w:rsidR="00533DFB" w:rsidRPr="007B45D4">
        <w:rPr>
          <w:sz w:val="28"/>
          <w:szCs w:val="28"/>
        </w:rPr>
        <w:t xml:space="preserve">comply with the provisions of </w:t>
      </w:r>
      <w:r w:rsidR="008E54C5" w:rsidRPr="007B45D4">
        <w:rPr>
          <w:sz w:val="28"/>
          <w:szCs w:val="28"/>
        </w:rPr>
        <w:t>s</w:t>
      </w:r>
      <w:r w:rsidR="00533DFB" w:rsidRPr="007B45D4">
        <w:rPr>
          <w:sz w:val="28"/>
          <w:szCs w:val="28"/>
        </w:rPr>
        <w:t>ections 84(1) and 85 of the Legal Practice Act 28 of 2014.</w:t>
      </w:r>
      <w:r w:rsidR="002A750F" w:rsidRPr="007B45D4">
        <w:rPr>
          <w:sz w:val="28"/>
          <w:szCs w:val="28"/>
        </w:rPr>
        <w:t xml:space="preserve"> </w:t>
      </w:r>
    </w:p>
    <w:p w14:paraId="6AF4D31A" w14:textId="242015D6" w:rsidR="00533DFB" w:rsidRPr="007B45D4" w:rsidRDefault="00533DFB" w:rsidP="007B7C8E">
      <w:pPr>
        <w:spacing w:line="360" w:lineRule="auto"/>
        <w:ind w:left="709"/>
        <w:jc w:val="both"/>
        <w:rPr>
          <w:sz w:val="28"/>
          <w:szCs w:val="28"/>
        </w:rPr>
      </w:pPr>
      <w:r w:rsidRPr="007B45D4">
        <w:rPr>
          <w:sz w:val="28"/>
          <w:szCs w:val="28"/>
        </w:rPr>
        <w:t>1</w:t>
      </w:r>
      <w:r w:rsidR="008E54C5" w:rsidRPr="007B45D4">
        <w:rPr>
          <w:sz w:val="28"/>
          <w:szCs w:val="28"/>
        </w:rPr>
        <w:t>3</w:t>
      </w:r>
      <w:r w:rsidRPr="007B45D4">
        <w:rPr>
          <w:sz w:val="28"/>
          <w:szCs w:val="28"/>
        </w:rPr>
        <w:tab/>
        <w:t xml:space="preserve">The </w:t>
      </w:r>
      <w:r w:rsidR="007E430C" w:rsidRPr="007B45D4">
        <w:rPr>
          <w:sz w:val="28"/>
          <w:szCs w:val="28"/>
        </w:rPr>
        <w:t xml:space="preserve">third to </w:t>
      </w:r>
      <w:r w:rsidR="00000694" w:rsidRPr="007B45D4">
        <w:rPr>
          <w:sz w:val="28"/>
          <w:szCs w:val="28"/>
        </w:rPr>
        <w:t>eighth</w:t>
      </w:r>
      <w:r w:rsidR="007E430C" w:rsidRPr="007B45D4">
        <w:rPr>
          <w:sz w:val="28"/>
          <w:szCs w:val="28"/>
        </w:rPr>
        <w:t xml:space="preserve"> r</w:t>
      </w:r>
      <w:r w:rsidRPr="007B45D4">
        <w:rPr>
          <w:sz w:val="28"/>
          <w:szCs w:val="28"/>
        </w:rPr>
        <w:t xml:space="preserve">espondents are ordered to pay the costs of this application, </w:t>
      </w:r>
      <w:r w:rsidR="006444E0" w:rsidRPr="007B45D4">
        <w:rPr>
          <w:sz w:val="28"/>
          <w:szCs w:val="28"/>
        </w:rPr>
        <w:t>jointly and severally, the one paying the other to be absolved</w:t>
      </w:r>
      <w:r w:rsidRPr="007B45D4">
        <w:rPr>
          <w:sz w:val="28"/>
          <w:szCs w:val="28"/>
        </w:rPr>
        <w:t>.’</w:t>
      </w:r>
    </w:p>
    <w:p w14:paraId="165F0F7A" w14:textId="77777777" w:rsidR="00404284" w:rsidRPr="007B45D4" w:rsidRDefault="00404284" w:rsidP="00404284">
      <w:pPr>
        <w:spacing w:line="360" w:lineRule="auto"/>
        <w:ind w:left="709"/>
        <w:jc w:val="both"/>
        <w:rPr>
          <w:sz w:val="28"/>
          <w:szCs w:val="28"/>
        </w:rPr>
      </w:pPr>
    </w:p>
    <w:p w14:paraId="67FBCB42" w14:textId="77777777" w:rsidR="00C363CB" w:rsidRPr="007B45D4" w:rsidRDefault="00C363CB" w:rsidP="002B6904">
      <w:pPr>
        <w:spacing w:line="360" w:lineRule="auto"/>
        <w:jc w:val="both"/>
        <w:rPr>
          <w:bCs/>
          <w:sz w:val="28"/>
          <w:szCs w:val="28"/>
        </w:rPr>
      </w:pPr>
      <w:r w:rsidRPr="007B45D4">
        <w:rPr>
          <w:bCs/>
          <w:sz w:val="28"/>
          <w:szCs w:val="28"/>
        </w:rPr>
        <w:t>___________________________________________________</w:t>
      </w:r>
      <w:r w:rsidR="00404284" w:rsidRPr="007B45D4">
        <w:rPr>
          <w:bCs/>
          <w:sz w:val="28"/>
          <w:szCs w:val="28"/>
        </w:rPr>
        <w:t>_____</w:t>
      </w:r>
      <w:r w:rsidRPr="007B45D4">
        <w:rPr>
          <w:bCs/>
          <w:sz w:val="28"/>
          <w:szCs w:val="28"/>
        </w:rPr>
        <w:t>__________</w:t>
      </w:r>
    </w:p>
    <w:p w14:paraId="41B1928C" w14:textId="77777777" w:rsidR="00C363CB" w:rsidRPr="007B45D4" w:rsidRDefault="00C363CB" w:rsidP="00404284">
      <w:pPr>
        <w:tabs>
          <w:tab w:val="right" w:pos="8197"/>
        </w:tabs>
        <w:spacing w:before="240" w:line="360" w:lineRule="auto"/>
        <w:ind w:left="720" w:right="26" w:hanging="720"/>
        <w:jc w:val="center"/>
        <w:rPr>
          <w:b/>
          <w:bCs/>
          <w:sz w:val="28"/>
          <w:szCs w:val="28"/>
        </w:rPr>
      </w:pPr>
      <w:r w:rsidRPr="007B45D4">
        <w:rPr>
          <w:b/>
          <w:bCs/>
          <w:sz w:val="28"/>
          <w:szCs w:val="28"/>
        </w:rPr>
        <w:t>JUDGMENT</w:t>
      </w:r>
    </w:p>
    <w:p w14:paraId="544FCA18" w14:textId="77777777" w:rsidR="00C363CB" w:rsidRPr="007B45D4" w:rsidRDefault="00C363CB" w:rsidP="002B6904">
      <w:pPr>
        <w:spacing w:line="360" w:lineRule="auto"/>
        <w:ind w:right="26"/>
        <w:jc w:val="both"/>
        <w:rPr>
          <w:bCs/>
          <w:sz w:val="28"/>
          <w:szCs w:val="28"/>
        </w:rPr>
      </w:pPr>
      <w:r w:rsidRPr="007B45D4">
        <w:rPr>
          <w:bCs/>
          <w:sz w:val="28"/>
          <w:szCs w:val="28"/>
        </w:rPr>
        <w:t>_____________________________________________________</w:t>
      </w:r>
      <w:r w:rsidR="00404284" w:rsidRPr="007B45D4">
        <w:rPr>
          <w:bCs/>
          <w:sz w:val="28"/>
          <w:szCs w:val="28"/>
        </w:rPr>
        <w:t>_____</w:t>
      </w:r>
      <w:r w:rsidRPr="007B45D4">
        <w:rPr>
          <w:bCs/>
          <w:sz w:val="28"/>
          <w:szCs w:val="28"/>
        </w:rPr>
        <w:t>________</w:t>
      </w:r>
    </w:p>
    <w:p w14:paraId="1408CE44" w14:textId="77777777" w:rsidR="00C363CB" w:rsidRPr="007B45D4" w:rsidRDefault="00C363CB" w:rsidP="002B6904">
      <w:pPr>
        <w:tabs>
          <w:tab w:val="left" w:pos="-1440"/>
        </w:tabs>
        <w:spacing w:line="360" w:lineRule="auto"/>
        <w:ind w:right="-329"/>
        <w:jc w:val="both"/>
        <w:rPr>
          <w:sz w:val="28"/>
          <w:szCs w:val="28"/>
        </w:rPr>
      </w:pPr>
    </w:p>
    <w:p w14:paraId="30DDCE7C" w14:textId="3825F332" w:rsidR="00C363CB" w:rsidRPr="007B45D4" w:rsidRDefault="0008499D" w:rsidP="002B6904">
      <w:pPr>
        <w:spacing w:line="360" w:lineRule="auto"/>
        <w:jc w:val="both"/>
        <w:rPr>
          <w:b/>
          <w:sz w:val="28"/>
          <w:szCs w:val="28"/>
        </w:rPr>
      </w:pPr>
      <w:r w:rsidRPr="007B45D4">
        <w:rPr>
          <w:b/>
          <w:sz w:val="28"/>
          <w:szCs w:val="28"/>
        </w:rPr>
        <w:t>Nicholls</w:t>
      </w:r>
      <w:r w:rsidR="00C363CB" w:rsidRPr="007B45D4">
        <w:rPr>
          <w:b/>
          <w:sz w:val="28"/>
          <w:szCs w:val="28"/>
        </w:rPr>
        <w:t xml:space="preserve"> JA (</w:t>
      </w:r>
      <w:r w:rsidR="00763E35" w:rsidRPr="007B45D4">
        <w:rPr>
          <w:b/>
          <w:sz w:val="28"/>
          <w:szCs w:val="28"/>
        </w:rPr>
        <w:t>Saldulker and Carelse JJA and Nhlangulela and Mali AJJA</w:t>
      </w:r>
      <w:r w:rsidR="00C363CB" w:rsidRPr="007B45D4">
        <w:rPr>
          <w:b/>
          <w:sz w:val="28"/>
          <w:szCs w:val="28"/>
        </w:rPr>
        <w:t xml:space="preserve"> concurring)</w:t>
      </w:r>
      <w:r w:rsidR="00404284" w:rsidRPr="007B45D4">
        <w:rPr>
          <w:b/>
          <w:sz w:val="28"/>
          <w:szCs w:val="28"/>
        </w:rPr>
        <w:t>:</w:t>
      </w:r>
    </w:p>
    <w:p w14:paraId="713BC95C" w14:textId="1E473BA6" w:rsidR="00583956" w:rsidRPr="00F87742" w:rsidRDefault="00F87742" w:rsidP="00F87742">
      <w:pPr>
        <w:spacing w:line="360" w:lineRule="auto"/>
        <w:jc w:val="both"/>
        <w:rPr>
          <w:sz w:val="28"/>
          <w:szCs w:val="28"/>
        </w:rPr>
      </w:pPr>
      <w:r w:rsidRPr="007B45D4">
        <w:rPr>
          <w:sz w:val="28"/>
          <w:szCs w:val="28"/>
        </w:rPr>
        <w:lastRenderedPageBreak/>
        <w:t>[1]</w:t>
      </w:r>
      <w:r w:rsidRPr="007B45D4">
        <w:rPr>
          <w:sz w:val="28"/>
          <w:szCs w:val="28"/>
        </w:rPr>
        <w:tab/>
      </w:r>
      <w:r w:rsidR="001F7FAB" w:rsidRPr="00F87742">
        <w:rPr>
          <w:sz w:val="28"/>
          <w:szCs w:val="28"/>
        </w:rPr>
        <w:t xml:space="preserve">On 25 October 2021, the Limpopo </w:t>
      </w:r>
      <w:r w:rsidR="00E40ADF" w:rsidRPr="00F87742">
        <w:rPr>
          <w:sz w:val="28"/>
          <w:szCs w:val="28"/>
        </w:rPr>
        <w:t xml:space="preserve">Division of the </w:t>
      </w:r>
      <w:r w:rsidR="001F7FAB" w:rsidRPr="00F87742">
        <w:rPr>
          <w:sz w:val="28"/>
          <w:szCs w:val="28"/>
        </w:rPr>
        <w:t xml:space="preserve">High Court, Polokwane </w:t>
      </w:r>
      <w:r w:rsidR="008005AD" w:rsidRPr="00F87742">
        <w:rPr>
          <w:sz w:val="28"/>
          <w:szCs w:val="28"/>
        </w:rPr>
        <w:t>(the high court) dismissed an</w:t>
      </w:r>
      <w:r w:rsidR="009B33A6" w:rsidRPr="00F87742">
        <w:rPr>
          <w:sz w:val="28"/>
          <w:szCs w:val="28"/>
        </w:rPr>
        <w:t xml:space="preserve"> </w:t>
      </w:r>
      <w:r w:rsidR="008005AD" w:rsidRPr="00F87742">
        <w:rPr>
          <w:sz w:val="28"/>
          <w:szCs w:val="28"/>
        </w:rPr>
        <w:t xml:space="preserve">urgent </w:t>
      </w:r>
      <w:r w:rsidR="001F7FAB" w:rsidRPr="00F87742">
        <w:rPr>
          <w:sz w:val="28"/>
          <w:szCs w:val="28"/>
        </w:rPr>
        <w:t>application for the suspension of various legal practitioners</w:t>
      </w:r>
      <w:r w:rsidR="00464E8B" w:rsidRPr="00F87742">
        <w:rPr>
          <w:sz w:val="28"/>
          <w:szCs w:val="28"/>
        </w:rPr>
        <w:t>,</w:t>
      </w:r>
      <w:r w:rsidR="001F7FAB" w:rsidRPr="00F87742">
        <w:rPr>
          <w:sz w:val="28"/>
          <w:szCs w:val="28"/>
        </w:rPr>
        <w:t xml:space="preserve"> brought by the statutory regulator, the Limpopo Provincial Council of the South African Legal Practice Council (the Limpopo LPC)</w:t>
      </w:r>
      <w:r w:rsidR="00FD6FEE" w:rsidRPr="00F87742">
        <w:rPr>
          <w:sz w:val="28"/>
          <w:szCs w:val="28"/>
        </w:rPr>
        <w:t>, the appellant before us</w:t>
      </w:r>
      <w:r w:rsidR="001F7FAB" w:rsidRPr="00F87742">
        <w:rPr>
          <w:sz w:val="28"/>
          <w:szCs w:val="28"/>
        </w:rPr>
        <w:t>. The first respondent is Chueu Incorporated Attorneys</w:t>
      </w:r>
      <w:r w:rsidR="006D408E" w:rsidRPr="00F87742">
        <w:rPr>
          <w:sz w:val="28"/>
          <w:szCs w:val="28"/>
        </w:rPr>
        <w:t xml:space="preserve"> (the firm)</w:t>
      </w:r>
      <w:r w:rsidR="001F7FAB" w:rsidRPr="00F87742">
        <w:rPr>
          <w:sz w:val="28"/>
          <w:szCs w:val="28"/>
        </w:rPr>
        <w:t xml:space="preserve">, the law firm of which the second to </w:t>
      </w:r>
      <w:r w:rsidR="006444E0" w:rsidRPr="00F87742">
        <w:rPr>
          <w:sz w:val="28"/>
          <w:szCs w:val="28"/>
        </w:rPr>
        <w:t xml:space="preserve">eighth </w:t>
      </w:r>
      <w:r w:rsidR="001F7FAB" w:rsidRPr="00F87742">
        <w:rPr>
          <w:sz w:val="28"/>
          <w:szCs w:val="28"/>
        </w:rPr>
        <w:t xml:space="preserve">respondents were directors. The Limpopo LPC sought to suspend the second to </w:t>
      </w:r>
      <w:r w:rsidR="006444E0" w:rsidRPr="00F87742">
        <w:rPr>
          <w:sz w:val="28"/>
          <w:szCs w:val="28"/>
        </w:rPr>
        <w:t>eighth</w:t>
      </w:r>
      <w:r w:rsidR="001F7FAB" w:rsidRPr="00F87742">
        <w:rPr>
          <w:sz w:val="28"/>
          <w:szCs w:val="28"/>
        </w:rPr>
        <w:t xml:space="preserve"> respondents from practising as attorneys for a period of 18 months pending the finalisation of a disciplinary enquiry into the </w:t>
      </w:r>
      <w:r w:rsidR="003649A6" w:rsidRPr="00F87742">
        <w:rPr>
          <w:sz w:val="28"/>
          <w:szCs w:val="28"/>
        </w:rPr>
        <w:t xml:space="preserve">alleged </w:t>
      </w:r>
      <w:r w:rsidR="001F7FAB" w:rsidRPr="00F87742">
        <w:rPr>
          <w:sz w:val="28"/>
          <w:szCs w:val="28"/>
        </w:rPr>
        <w:t>misconduct of the respondents, and certain interim relief related thereto.</w:t>
      </w:r>
    </w:p>
    <w:p w14:paraId="1DA8B573" w14:textId="77777777" w:rsidR="00C96B7B" w:rsidRPr="007B45D4" w:rsidRDefault="00C96B7B" w:rsidP="002B6904">
      <w:pPr>
        <w:pStyle w:val="ListParagraph"/>
        <w:spacing w:line="360" w:lineRule="auto"/>
        <w:ind w:left="0"/>
        <w:jc w:val="both"/>
        <w:rPr>
          <w:sz w:val="28"/>
          <w:szCs w:val="28"/>
        </w:rPr>
      </w:pPr>
    </w:p>
    <w:p w14:paraId="6C45CD53" w14:textId="6E409B54" w:rsidR="00EC2977" w:rsidRPr="00F87742" w:rsidRDefault="00F87742" w:rsidP="00F87742">
      <w:pPr>
        <w:spacing w:line="360" w:lineRule="auto"/>
        <w:jc w:val="both"/>
        <w:rPr>
          <w:sz w:val="28"/>
          <w:szCs w:val="28"/>
        </w:rPr>
      </w:pPr>
      <w:r w:rsidRPr="007B45D4">
        <w:rPr>
          <w:sz w:val="28"/>
          <w:szCs w:val="28"/>
        </w:rPr>
        <w:t>[2]</w:t>
      </w:r>
      <w:r w:rsidRPr="007B45D4">
        <w:rPr>
          <w:sz w:val="28"/>
          <w:szCs w:val="28"/>
        </w:rPr>
        <w:tab/>
      </w:r>
      <w:r w:rsidR="00EC2977" w:rsidRPr="00F87742">
        <w:rPr>
          <w:sz w:val="28"/>
          <w:szCs w:val="28"/>
        </w:rPr>
        <w:t>At the time</w:t>
      </w:r>
      <w:r w:rsidR="006D408E" w:rsidRPr="00F87742">
        <w:rPr>
          <w:sz w:val="28"/>
          <w:szCs w:val="28"/>
        </w:rPr>
        <w:t>,</w:t>
      </w:r>
      <w:r w:rsidR="00EC2977" w:rsidRPr="00F87742">
        <w:rPr>
          <w:sz w:val="28"/>
          <w:szCs w:val="28"/>
        </w:rPr>
        <w:t xml:space="preserve"> the firm was facing a final liquidation application. The high court, by agreement, granted an order of suspension against the second respondent for a period of 12 months</w:t>
      </w:r>
      <w:r w:rsidR="00AB1AE1" w:rsidRPr="00F87742">
        <w:rPr>
          <w:sz w:val="28"/>
          <w:szCs w:val="28"/>
        </w:rPr>
        <w:t>,</w:t>
      </w:r>
      <w:r w:rsidR="00EC2977" w:rsidRPr="00F87742">
        <w:rPr>
          <w:sz w:val="28"/>
          <w:szCs w:val="28"/>
        </w:rPr>
        <w:t xml:space="preserve"> pending the finalisation of investigations into his conduct and disciplinary proceedings agai</w:t>
      </w:r>
      <w:r w:rsidR="00F96777" w:rsidRPr="00F87742">
        <w:rPr>
          <w:sz w:val="28"/>
          <w:szCs w:val="28"/>
        </w:rPr>
        <w:t>nst him. It</w:t>
      </w:r>
      <w:r w:rsidR="00EC2977" w:rsidRPr="00F87742">
        <w:rPr>
          <w:sz w:val="28"/>
          <w:szCs w:val="28"/>
        </w:rPr>
        <w:t xml:space="preserve"> dismissed the application for the suspension of the other directors. This prompted the Limpopo LPC to bring an application for leave </w:t>
      </w:r>
      <w:r w:rsidR="00E02ADB" w:rsidRPr="00F87742">
        <w:rPr>
          <w:sz w:val="28"/>
          <w:szCs w:val="28"/>
        </w:rPr>
        <w:t xml:space="preserve">to appeal </w:t>
      </w:r>
      <w:r w:rsidR="00EC2977" w:rsidRPr="00F87742">
        <w:rPr>
          <w:sz w:val="28"/>
          <w:szCs w:val="28"/>
        </w:rPr>
        <w:t xml:space="preserve">in respect of the other six directors, </w:t>
      </w:r>
      <w:r w:rsidR="00FD6FEE" w:rsidRPr="00F87742">
        <w:rPr>
          <w:sz w:val="28"/>
          <w:szCs w:val="28"/>
        </w:rPr>
        <w:t xml:space="preserve">the third to eighth </w:t>
      </w:r>
      <w:r w:rsidR="00EC2977" w:rsidRPr="00F87742">
        <w:rPr>
          <w:sz w:val="28"/>
          <w:szCs w:val="28"/>
        </w:rPr>
        <w:t>respondents</w:t>
      </w:r>
      <w:r w:rsidR="00D17ADB" w:rsidRPr="00F87742">
        <w:rPr>
          <w:sz w:val="28"/>
          <w:szCs w:val="28"/>
        </w:rPr>
        <w:t>. The high court</w:t>
      </w:r>
      <w:r w:rsidR="00EC2977" w:rsidRPr="00F87742">
        <w:rPr>
          <w:sz w:val="28"/>
          <w:szCs w:val="28"/>
        </w:rPr>
        <w:t xml:space="preserve"> dismissed the application for leave to appeal, and granted a punitive costs order against the Limpopo LPC. Special l</w:t>
      </w:r>
      <w:r w:rsidR="00D17ADB" w:rsidRPr="00F87742">
        <w:rPr>
          <w:sz w:val="28"/>
          <w:szCs w:val="28"/>
        </w:rPr>
        <w:t xml:space="preserve">eave </w:t>
      </w:r>
      <w:r w:rsidR="00F97672" w:rsidRPr="00F87742">
        <w:rPr>
          <w:sz w:val="28"/>
          <w:szCs w:val="28"/>
        </w:rPr>
        <w:t>to appeal was sought, and</w:t>
      </w:r>
      <w:r w:rsidR="00D17ADB" w:rsidRPr="00F87742">
        <w:rPr>
          <w:sz w:val="28"/>
          <w:szCs w:val="28"/>
        </w:rPr>
        <w:t xml:space="preserve"> granted</w:t>
      </w:r>
      <w:r w:rsidR="00F97672" w:rsidRPr="00F87742">
        <w:rPr>
          <w:sz w:val="28"/>
          <w:szCs w:val="28"/>
        </w:rPr>
        <w:t>,</w:t>
      </w:r>
      <w:r w:rsidR="00D17ADB" w:rsidRPr="00F87742">
        <w:rPr>
          <w:sz w:val="28"/>
          <w:szCs w:val="28"/>
        </w:rPr>
        <w:t xml:space="preserve"> by this C</w:t>
      </w:r>
      <w:r w:rsidR="004F7F73" w:rsidRPr="00F87742">
        <w:rPr>
          <w:sz w:val="28"/>
          <w:szCs w:val="28"/>
        </w:rPr>
        <w:t>ourt.</w:t>
      </w:r>
    </w:p>
    <w:p w14:paraId="2EC75736" w14:textId="2929C7FC" w:rsidR="004A05AC" w:rsidRPr="007B45D4" w:rsidRDefault="004A05AC" w:rsidP="004A05AC">
      <w:pPr>
        <w:pStyle w:val="ListParagraph"/>
        <w:spacing w:line="360" w:lineRule="auto"/>
        <w:ind w:left="0"/>
        <w:jc w:val="both"/>
        <w:rPr>
          <w:sz w:val="28"/>
          <w:szCs w:val="28"/>
        </w:rPr>
      </w:pPr>
    </w:p>
    <w:p w14:paraId="6A729CF4" w14:textId="02D1EE3E" w:rsidR="00BE5ABE" w:rsidRPr="00F87742" w:rsidRDefault="00F87742" w:rsidP="00F87742">
      <w:pPr>
        <w:spacing w:line="360" w:lineRule="auto"/>
        <w:jc w:val="both"/>
        <w:rPr>
          <w:sz w:val="28"/>
          <w:szCs w:val="28"/>
        </w:rPr>
      </w:pPr>
      <w:r w:rsidRPr="007B45D4">
        <w:rPr>
          <w:sz w:val="28"/>
          <w:szCs w:val="28"/>
        </w:rPr>
        <w:t>[3]</w:t>
      </w:r>
      <w:r w:rsidRPr="007B45D4">
        <w:rPr>
          <w:sz w:val="28"/>
          <w:szCs w:val="28"/>
        </w:rPr>
        <w:tab/>
      </w:r>
      <w:r w:rsidR="00BE5ABE" w:rsidRPr="00F87742">
        <w:rPr>
          <w:sz w:val="28"/>
          <w:szCs w:val="28"/>
        </w:rPr>
        <w:t xml:space="preserve">At the heart of this appeal is the question of the liability of all the directors of a law firm, when the financial misconduct has </w:t>
      </w:r>
      <w:r w:rsidR="00594909" w:rsidRPr="00F87742">
        <w:rPr>
          <w:sz w:val="28"/>
          <w:szCs w:val="28"/>
        </w:rPr>
        <w:t xml:space="preserve">allegedly </w:t>
      </w:r>
      <w:r w:rsidR="00BE5ABE" w:rsidRPr="00F87742">
        <w:rPr>
          <w:sz w:val="28"/>
          <w:szCs w:val="28"/>
        </w:rPr>
        <w:t xml:space="preserve">been committed by </w:t>
      </w:r>
      <w:r w:rsidR="004A05AC" w:rsidRPr="00F87742">
        <w:rPr>
          <w:sz w:val="28"/>
          <w:szCs w:val="28"/>
        </w:rPr>
        <w:t xml:space="preserve">only </w:t>
      </w:r>
      <w:r w:rsidR="00BE5ABE" w:rsidRPr="00F87742">
        <w:rPr>
          <w:sz w:val="28"/>
          <w:szCs w:val="28"/>
        </w:rPr>
        <w:t xml:space="preserve">one of the directors. </w:t>
      </w:r>
    </w:p>
    <w:p w14:paraId="4CE2CD1B" w14:textId="77777777" w:rsidR="00E33ACB" w:rsidRPr="007B45D4" w:rsidRDefault="00E33ACB" w:rsidP="002B6904">
      <w:pPr>
        <w:pStyle w:val="ListParagraph"/>
        <w:spacing w:line="360" w:lineRule="auto"/>
        <w:ind w:left="0"/>
        <w:jc w:val="both"/>
        <w:rPr>
          <w:sz w:val="28"/>
          <w:szCs w:val="28"/>
        </w:rPr>
      </w:pPr>
    </w:p>
    <w:p w14:paraId="33E36AA3" w14:textId="324D9501" w:rsidR="001C2DE2" w:rsidRPr="00F87742" w:rsidRDefault="00F87742" w:rsidP="00F87742">
      <w:pPr>
        <w:spacing w:line="360" w:lineRule="auto"/>
        <w:jc w:val="both"/>
        <w:rPr>
          <w:sz w:val="28"/>
          <w:szCs w:val="28"/>
        </w:rPr>
      </w:pPr>
      <w:r w:rsidRPr="007B45D4">
        <w:rPr>
          <w:sz w:val="28"/>
          <w:szCs w:val="28"/>
        </w:rPr>
        <w:t>[4]</w:t>
      </w:r>
      <w:r w:rsidRPr="007B45D4">
        <w:rPr>
          <w:sz w:val="28"/>
          <w:szCs w:val="28"/>
        </w:rPr>
        <w:tab/>
      </w:r>
      <w:r w:rsidR="001C2DE2" w:rsidRPr="00F87742">
        <w:rPr>
          <w:sz w:val="28"/>
          <w:szCs w:val="28"/>
        </w:rPr>
        <w:t xml:space="preserve">Legal practitioners are obliged to conduct themselves with the utmost integrity and scrupulous honesty. Public confidence in the legal profession is enhanced by maintaining the highest ethical standards. A lack of trust in the legal profession goes hand in hand with the erosion of the rule of law. </w:t>
      </w:r>
      <w:r w:rsidR="004F7F73" w:rsidRPr="00F87742">
        <w:rPr>
          <w:sz w:val="28"/>
          <w:szCs w:val="28"/>
        </w:rPr>
        <w:t xml:space="preserve">The Legal </w:t>
      </w:r>
      <w:r w:rsidR="00C2257B" w:rsidRPr="00F87742">
        <w:rPr>
          <w:sz w:val="28"/>
          <w:szCs w:val="28"/>
        </w:rPr>
        <w:t>Practice Act 28 of 2014 (the LPA</w:t>
      </w:r>
      <w:r w:rsidR="004F7F73" w:rsidRPr="00F87742">
        <w:rPr>
          <w:sz w:val="28"/>
          <w:szCs w:val="28"/>
        </w:rPr>
        <w:t>) replaced the Attorneys Act 53 of 1979 and came into operation on 1 November 2018. Like its predecessor</w:t>
      </w:r>
      <w:r w:rsidR="00F96777" w:rsidRPr="00F87742">
        <w:rPr>
          <w:sz w:val="28"/>
          <w:szCs w:val="28"/>
        </w:rPr>
        <w:t>,</w:t>
      </w:r>
      <w:r w:rsidR="004F7F73" w:rsidRPr="00F87742">
        <w:rPr>
          <w:sz w:val="28"/>
          <w:szCs w:val="28"/>
        </w:rPr>
        <w:t xml:space="preserve"> the objects of the </w:t>
      </w:r>
      <w:r w:rsidR="00A22A38" w:rsidRPr="00F87742">
        <w:rPr>
          <w:sz w:val="28"/>
          <w:szCs w:val="28"/>
        </w:rPr>
        <w:t>LPA</w:t>
      </w:r>
      <w:r w:rsidR="004F7F73" w:rsidRPr="00F87742">
        <w:rPr>
          <w:sz w:val="28"/>
          <w:szCs w:val="28"/>
        </w:rPr>
        <w:t xml:space="preserve"> are, inter alia, to promote and protect the public interest and to enhance and maintain appropriate standards of professional </w:t>
      </w:r>
      <w:r w:rsidR="00881AC7" w:rsidRPr="00F87742">
        <w:rPr>
          <w:sz w:val="28"/>
          <w:szCs w:val="28"/>
        </w:rPr>
        <w:t xml:space="preserve">and ethical </w:t>
      </w:r>
      <w:r w:rsidR="004F7F73" w:rsidRPr="00F87742">
        <w:rPr>
          <w:sz w:val="28"/>
          <w:szCs w:val="28"/>
        </w:rPr>
        <w:t>conduct of all legal practitioners.</w:t>
      </w:r>
      <w:r w:rsidR="00881AC7" w:rsidRPr="007B45D4">
        <w:rPr>
          <w:rStyle w:val="FootnoteReference"/>
          <w:sz w:val="28"/>
          <w:szCs w:val="28"/>
        </w:rPr>
        <w:footnoteReference w:id="1"/>
      </w:r>
      <w:r w:rsidR="004F7F73" w:rsidRPr="00F87742">
        <w:rPr>
          <w:sz w:val="28"/>
          <w:szCs w:val="28"/>
        </w:rPr>
        <w:t xml:space="preserve"> As such</w:t>
      </w:r>
      <w:r w:rsidR="00CB0AB9" w:rsidRPr="00F87742">
        <w:rPr>
          <w:sz w:val="28"/>
          <w:szCs w:val="28"/>
        </w:rPr>
        <w:t>,</w:t>
      </w:r>
      <w:r w:rsidR="004F7F73" w:rsidRPr="00F87742">
        <w:rPr>
          <w:sz w:val="28"/>
          <w:szCs w:val="28"/>
        </w:rPr>
        <w:t xml:space="preserve"> the </w:t>
      </w:r>
      <w:r w:rsidR="00823609" w:rsidRPr="00F87742">
        <w:rPr>
          <w:sz w:val="28"/>
          <w:szCs w:val="28"/>
        </w:rPr>
        <w:t>Limpopo LPC</w:t>
      </w:r>
      <w:r w:rsidR="002F1DAC" w:rsidRPr="00F87742">
        <w:rPr>
          <w:sz w:val="28"/>
          <w:szCs w:val="28"/>
        </w:rPr>
        <w:t xml:space="preserve"> </w:t>
      </w:r>
      <w:r w:rsidR="004F7F73" w:rsidRPr="00F87742">
        <w:rPr>
          <w:sz w:val="28"/>
          <w:szCs w:val="28"/>
        </w:rPr>
        <w:t>is not an ordinary litigant</w:t>
      </w:r>
      <w:r w:rsidR="00881AC7" w:rsidRPr="00F87742">
        <w:rPr>
          <w:sz w:val="28"/>
          <w:szCs w:val="28"/>
        </w:rPr>
        <w:t>,</w:t>
      </w:r>
      <w:r w:rsidR="004F7F73" w:rsidRPr="00F87742">
        <w:rPr>
          <w:sz w:val="28"/>
          <w:szCs w:val="28"/>
        </w:rPr>
        <w:t xml:space="preserve"> but generally acts for the public good. </w:t>
      </w:r>
      <w:r w:rsidR="002F1DAC" w:rsidRPr="00F87742">
        <w:rPr>
          <w:sz w:val="28"/>
          <w:szCs w:val="28"/>
        </w:rPr>
        <w:t>Legal</w:t>
      </w:r>
      <w:r w:rsidR="004F7F73" w:rsidRPr="00F87742">
        <w:rPr>
          <w:sz w:val="28"/>
          <w:szCs w:val="28"/>
        </w:rPr>
        <w:t xml:space="preserve"> proceedings </w:t>
      </w:r>
      <w:r w:rsidR="002F1DAC" w:rsidRPr="00F87742">
        <w:rPr>
          <w:sz w:val="28"/>
          <w:szCs w:val="28"/>
        </w:rPr>
        <w:t xml:space="preserve">brought by the </w:t>
      </w:r>
      <w:r w:rsidR="00823609" w:rsidRPr="00F87742">
        <w:rPr>
          <w:sz w:val="28"/>
          <w:szCs w:val="28"/>
        </w:rPr>
        <w:t xml:space="preserve">Limpopo </w:t>
      </w:r>
      <w:r w:rsidR="002F1DAC" w:rsidRPr="00F87742">
        <w:rPr>
          <w:sz w:val="28"/>
          <w:szCs w:val="28"/>
        </w:rPr>
        <w:t xml:space="preserve">LPC in this regard </w:t>
      </w:r>
      <w:r w:rsidR="004F7F73" w:rsidRPr="00F87742">
        <w:rPr>
          <w:sz w:val="28"/>
          <w:szCs w:val="28"/>
        </w:rPr>
        <w:t xml:space="preserve">are </w:t>
      </w:r>
      <w:r w:rsidR="004F7F73" w:rsidRPr="00F87742">
        <w:rPr>
          <w:i/>
          <w:sz w:val="28"/>
          <w:szCs w:val="28"/>
        </w:rPr>
        <w:t>sui generis</w:t>
      </w:r>
      <w:r w:rsidR="002F1DAC" w:rsidRPr="00F87742">
        <w:rPr>
          <w:sz w:val="28"/>
          <w:szCs w:val="28"/>
        </w:rPr>
        <w:t>,</w:t>
      </w:r>
      <w:r w:rsidR="002F1DAC" w:rsidRPr="007B45D4">
        <w:rPr>
          <w:rStyle w:val="FootnoteReference"/>
          <w:sz w:val="28"/>
          <w:szCs w:val="28"/>
        </w:rPr>
        <w:footnoteReference w:id="2"/>
      </w:r>
      <w:r w:rsidR="004F7F73" w:rsidRPr="00F87742">
        <w:rPr>
          <w:sz w:val="28"/>
          <w:szCs w:val="28"/>
        </w:rPr>
        <w:t xml:space="preserve"> and the disciplinary powers of the </w:t>
      </w:r>
      <w:r w:rsidR="00823609" w:rsidRPr="00F87742">
        <w:rPr>
          <w:sz w:val="28"/>
          <w:szCs w:val="28"/>
        </w:rPr>
        <w:t>h</w:t>
      </w:r>
      <w:r w:rsidR="004F7F73" w:rsidRPr="00F87742">
        <w:rPr>
          <w:sz w:val="28"/>
          <w:szCs w:val="28"/>
        </w:rPr>
        <w:t xml:space="preserve">igh </w:t>
      </w:r>
      <w:r w:rsidR="00823609" w:rsidRPr="00F87742">
        <w:rPr>
          <w:sz w:val="28"/>
          <w:szCs w:val="28"/>
        </w:rPr>
        <w:t>c</w:t>
      </w:r>
      <w:r w:rsidR="004F7F73" w:rsidRPr="00F87742">
        <w:rPr>
          <w:sz w:val="28"/>
          <w:szCs w:val="28"/>
        </w:rPr>
        <w:t>ourt over the legal practitioners are founded in its inherent jurisdiction as</w:t>
      </w:r>
      <w:r w:rsidR="00290BA9" w:rsidRPr="00F87742">
        <w:rPr>
          <w:sz w:val="28"/>
          <w:szCs w:val="28"/>
        </w:rPr>
        <w:t xml:space="preserve"> the ultimate</w:t>
      </w:r>
      <w:r w:rsidR="004F7F73" w:rsidRPr="00F87742">
        <w:rPr>
          <w:sz w:val="28"/>
          <w:szCs w:val="28"/>
        </w:rPr>
        <w:t xml:space="preserve"> </w:t>
      </w:r>
      <w:r w:rsidR="004F7F73" w:rsidRPr="00F87742">
        <w:rPr>
          <w:i/>
          <w:sz w:val="28"/>
          <w:szCs w:val="28"/>
        </w:rPr>
        <w:t>custos morum</w:t>
      </w:r>
      <w:r w:rsidR="00B72C24" w:rsidRPr="00F87742">
        <w:rPr>
          <w:sz w:val="28"/>
          <w:szCs w:val="28"/>
        </w:rPr>
        <w:t xml:space="preserve"> of the legal profession.</w:t>
      </w:r>
      <w:r w:rsidR="00290BA9" w:rsidRPr="007B45D4">
        <w:rPr>
          <w:rStyle w:val="FootnoteReference"/>
          <w:sz w:val="28"/>
          <w:szCs w:val="28"/>
        </w:rPr>
        <w:footnoteReference w:id="3"/>
      </w:r>
    </w:p>
    <w:p w14:paraId="5613E549" w14:textId="27609E42" w:rsidR="00B60677" w:rsidRPr="007B45D4" w:rsidRDefault="00B60677" w:rsidP="0013079C">
      <w:pPr>
        <w:spacing w:line="360" w:lineRule="auto"/>
        <w:rPr>
          <w:sz w:val="28"/>
          <w:szCs w:val="28"/>
        </w:rPr>
      </w:pPr>
    </w:p>
    <w:p w14:paraId="544FF942" w14:textId="518FF348" w:rsidR="00B72C24" w:rsidRPr="00F87742" w:rsidRDefault="00F87742" w:rsidP="00F87742">
      <w:pPr>
        <w:spacing w:line="360" w:lineRule="auto"/>
        <w:jc w:val="both"/>
        <w:rPr>
          <w:sz w:val="28"/>
          <w:szCs w:val="28"/>
        </w:rPr>
      </w:pPr>
      <w:r w:rsidRPr="007B45D4">
        <w:rPr>
          <w:sz w:val="28"/>
          <w:szCs w:val="28"/>
        </w:rPr>
        <w:t>[5]</w:t>
      </w:r>
      <w:r w:rsidRPr="007B45D4">
        <w:rPr>
          <w:sz w:val="28"/>
          <w:szCs w:val="28"/>
        </w:rPr>
        <w:tab/>
      </w:r>
      <w:r w:rsidR="00B72C24" w:rsidRPr="00F87742">
        <w:rPr>
          <w:sz w:val="28"/>
          <w:szCs w:val="28"/>
        </w:rPr>
        <w:t xml:space="preserve">In terms of the </w:t>
      </w:r>
      <w:r w:rsidR="00F9073C" w:rsidRPr="00F87742">
        <w:rPr>
          <w:sz w:val="28"/>
          <w:szCs w:val="28"/>
        </w:rPr>
        <w:t>LPA</w:t>
      </w:r>
      <w:r w:rsidR="00BC1BC6" w:rsidRPr="00F87742">
        <w:rPr>
          <w:sz w:val="28"/>
          <w:szCs w:val="28"/>
        </w:rPr>
        <w:t>,</w:t>
      </w:r>
      <w:r w:rsidR="00B72C24" w:rsidRPr="00F87742">
        <w:rPr>
          <w:sz w:val="28"/>
          <w:szCs w:val="28"/>
        </w:rPr>
        <w:t xml:space="preserve"> practitioners may establish private companies to conduct their legal practice</w:t>
      </w:r>
      <w:r w:rsidR="003D74AA" w:rsidRPr="00F87742">
        <w:rPr>
          <w:sz w:val="28"/>
          <w:szCs w:val="28"/>
        </w:rPr>
        <w:t>,</w:t>
      </w:r>
      <w:r w:rsidR="00B72C24" w:rsidRPr="00F87742">
        <w:rPr>
          <w:sz w:val="28"/>
          <w:szCs w:val="28"/>
        </w:rPr>
        <w:t xml:space="preserve"> subject to certain conditions. Section 34(7) provides:</w:t>
      </w:r>
    </w:p>
    <w:p w14:paraId="1B1A4DB8" w14:textId="77777777" w:rsidR="00B72C24" w:rsidRPr="007B45D4" w:rsidRDefault="00B72C24" w:rsidP="002B6904">
      <w:pPr>
        <w:spacing w:line="360" w:lineRule="auto"/>
        <w:jc w:val="both"/>
      </w:pPr>
      <w:r w:rsidRPr="007B45D4">
        <w:t>‘A commercial juristic entity may be established to conduct a legal practice provided that, in terms of its founding documents-</w:t>
      </w:r>
    </w:p>
    <w:p w14:paraId="5B243F2B" w14:textId="1EAEC059" w:rsidR="00B72C24" w:rsidRPr="007B45D4" w:rsidRDefault="00F87742" w:rsidP="00F87742">
      <w:pPr>
        <w:spacing w:line="360" w:lineRule="auto"/>
        <w:jc w:val="both"/>
      </w:pPr>
      <w:r w:rsidRPr="007B45D4">
        <w:rPr>
          <w:i/>
        </w:rPr>
        <w:t>(a)</w:t>
      </w:r>
      <w:r w:rsidRPr="007B45D4">
        <w:rPr>
          <w:i/>
        </w:rPr>
        <w:tab/>
      </w:r>
      <w:r w:rsidR="00B60677" w:rsidRPr="007B45D4">
        <w:t>. . .</w:t>
      </w:r>
    </w:p>
    <w:p w14:paraId="18983EB9" w14:textId="5647411C" w:rsidR="00B72C24" w:rsidRPr="007B45D4" w:rsidRDefault="00F87742" w:rsidP="00F87742">
      <w:pPr>
        <w:spacing w:line="360" w:lineRule="auto"/>
        <w:jc w:val="both"/>
      </w:pPr>
      <w:r w:rsidRPr="007B45D4">
        <w:rPr>
          <w:i/>
        </w:rPr>
        <w:t>(b)</w:t>
      </w:r>
      <w:r w:rsidRPr="007B45D4">
        <w:rPr>
          <w:i/>
        </w:rPr>
        <w:tab/>
      </w:r>
      <w:r w:rsidR="00B60677" w:rsidRPr="007B45D4">
        <w:t>. . .</w:t>
      </w:r>
    </w:p>
    <w:p w14:paraId="23AAFA7A" w14:textId="7858CEAD" w:rsidR="00B72C24" w:rsidRPr="007B45D4" w:rsidRDefault="00F87742" w:rsidP="00F87742">
      <w:pPr>
        <w:spacing w:line="360" w:lineRule="auto"/>
        <w:jc w:val="both"/>
      </w:pPr>
      <w:r w:rsidRPr="007B45D4">
        <w:rPr>
          <w:i/>
        </w:rPr>
        <w:t>(c)</w:t>
      </w:r>
      <w:r w:rsidRPr="007B45D4">
        <w:rPr>
          <w:i/>
        </w:rPr>
        <w:tab/>
      </w:r>
      <w:r w:rsidR="00B72C24" w:rsidRPr="007B45D4">
        <w:t>all present and past shareholders, partners or members</w:t>
      </w:r>
      <w:r w:rsidR="00D76FB0" w:rsidRPr="007B45D4">
        <w:t>,</w:t>
      </w:r>
      <w:r w:rsidR="00B72C24" w:rsidRPr="007B45D4">
        <w:t xml:space="preserve"> as the case may be, are liable jointly and severally together with the </w:t>
      </w:r>
      <w:r w:rsidR="008A73BE" w:rsidRPr="007B45D4">
        <w:t xml:space="preserve">commercial </w:t>
      </w:r>
      <w:r w:rsidR="00B72C24" w:rsidRPr="007B45D4">
        <w:t>juristic entity for-</w:t>
      </w:r>
    </w:p>
    <w:p w14:paraId="7157E7CB" w14:textId="05D790FC" w:rsidR="00B72C24" w:rsidRPr="007B45D4" w:rsidRDefault="00F87742" w:rsidP="00F87742">
      <w:pPr>
        <w:spacing w:line="360" w:lineRule="auto"/>
        <w:ind w:left="1418" w:hanging="720"/>
        <w:jc w:val="both"/>
      </w:pPr>
      <w:r w:rsidRPr="007B45D4">
        <w:t>(i)</w:t>
      </w:r>
      <w:r w:rsidRPr="007B45D4">
        <w:tab/>
      </w:r>
      <w:r w:rsidR="001C6C8B" w:rsidRPr="007B45D4">
        <w:t>t</w:t>
      </w:r>
      <w:r w:rsidR="00B72C24" w:rsidRPr="007B45D4">
        <w:t xml:space="preserve">he debts and liabilities of the commercial juristic entity as are or were contracted during their period of office; and </w:t>
      </w:r>
    </w:p>
    <w:p w14:paraId="54644FE7" w14:textId="4140434F" w:rsidR="00B72C24" w:rsidRPr="007B45D4" w:rsidRDefault="00F87742" w:rsidP="00F87742">
      <w:pPr>
        <w:spacing w:line="360" w:lineRule="auto"/>
        <w:ind w:left="1418" w:hanging="720"/>
        <w:jc w:val="both"/>
      </w:pPr>
      <w:r w:rsidRPr="007B45D4">
        <w:t>(ii)</w:t>
      </w:r>
      <w:r w:rsidRPr="007B45D4">
        <w:tab/>
      </w:r>
      <w:r w:rsidR="001C6C8B" w:rsidRPr="007B45D4">
        <w:t>i</w:t>
      </w:r>
      <w:r w:rsidR="00B72C24" w:rsidRPr="007B45D4">
        <w:t>n respect of any theft committed</w:t>
      </w:r>
      <w:r w:rsidR="006B2423" w:rsidRPr="007B45D4">
        <w:t xml:space="preserve"> during their period of office.’</w:t>
      </w:r>
    </w:p>
    <w:p w14:paraId="4D4336D1" w14:textId="297787B8" w:rsidR="00B82FFB" w:rsidRPr="007B45D4" w:rsidRDefault="00594909" w:rsidP="002B6904">
      <w:pPr>
        <w:spacing w:line="360" w:lineRule="auto"/>
        <w:jc w:val="both"/>
        <w:rPr>
          <w:sz w:val="28"/>
          <w:szCs w:val="28"/>
        </w:rPr>
      </w:pPr>
      <w:r w:rsidRPr="007B45D4">
        <w:rPr>
          <w:sz w:val="28"/>
          <w:szCs w:val="28"/>
        </w:rPr>
        <w:t>In this regard, the</w:t>
      </w:r>
      <w:r w:rsidR="00B82FFB" w:rsidRPr="007B45D4">
        <w:rPr>
          <w:sz w:val="28"/>
          <w:szCs w:val="28"/>
        </w:rPr>
        <w:t xml:space="preserve"> third to </w:t>
      </w:r>
      <w:r w:rsidR="00000694" w:rsidRPr="007B45D4">
        <w:rPr>
          <w:sz w:val="28"/>
          <w:szCs w:val="28"/>
        </w:rPr>
        <w:t>eighth</w:t>
      </w:r>
      <w:r w:rsidR="00B82FFB" w:rsidRPr="007B45D4">
        <w:rPr>
          <w:sz w:val="28"/>
          <w:szCs w:val="28"/>
        </w:rPr>
        <w:t xml:space="preserve"> respondents do not deny their liability for the debts of the firm</w:t>
      </w:r>
      <w:r w:rsidR="00F56E99" w:rsidRPr="007B45D4">
        <w:rPr>
          <w:sz w:val="28"/>
          <w:szCs w:val="28"/>
        </w:rPr>
        <w:t>,</w:t>
      </w:r>
      <w:r w:rsidR="00B82FFB" w:rsidRPr="007B45D4">
        <w:rPr>
          <w:sz w:val="28"/>
          <w:szCs w:val="28"/>
        </w:rPr>
        <w:t xml:space="preserve"> but contend that they should not be subjected to disciplinary measures for the financial misconduct of another director, the second respondent.</w:t>
      </w:r>
    </w:p>
    <w:p w14:paraId="19584B9B" w14:textId="1CBCD1B0" w:rsidR="00311C16" w:rsidRPr="00F87742" w:rsidRDefault="00F87742" w:rsidP="00F87742">
      <w:pPr>
        <w:spacing w:line="360" w:lineRule="auto"/>
        <w:jc w:val="both"/>
        <w:rPr>
          <w:sz w:val="28"/>
          <w:szCs w:val="28"/>
        </w:rPr>
      </w:pPr>
      <w:r w:rsidRPr="007B45D4">
        <w:rPr>
          <w:sz w:val="28"/>
          <w:szCs w:val="28"/>
        </w:rPr>
        <w:t>[6]</w:t>
      </w:r>
      <w:r w:rsidRPr="007B45D4">
        <w:rPr>
          <w:sz w:val="28"/>
          <w:szCs w:val="28"/>
        </w:rPr>
        <w:tab/>
      </w:r>
      <w:r w:rsidR="004F72DC" w:rsidRPr="00F87742">
        <w:rPr>
          <w:sz w:val="28"/>
          <w:szCs w:val="28"/>
        </w:rPr>
        <w:t>The firm</w:t>
      </w:r>
      <w:r w:rsidR="00BE6DE8" w:rsidRPr="00F87742">
        <w:rPr>
          <w:sz w:val="28"/>
          <w:szCs w:val="28"/>
        </w:rPr>
        <w:t xml:space="preserve">, which had been registered </w:t>
      </w:r>
      <w:r w:rsidR="00F97672" w:rsidRPr="00F87742">
        <w:rPr>
          <w:sz w:val="28"/>
          <w:szCs w:val="28"/>
        </w:rPr>
        <w:t xml:space="preserve">as a </w:t>
      </w:r>
      <w:r w:rsidR="006742CC" w:rsidRPr="00F87742">
        <w:rPr>
          <w:sz w:val="28"/>
          <w:szCs w:val="28"/>
        </w:rPr>
        <w:t xml:space="preserve">partnership </w:t>
      </w:r>
      <w:r w:rsidR="00BE6DE8" w:rsidRPr="00F87742">
        <w:rPr>
          <w:sz w:val="28"/>
          <w:szCs w:val="28"/>
        </w:rPr>
        <w:t>since 1998</w:t>
      </w:r>
      <w:r w:rsidR="006742CC" w:rsidRPr="00F87742">
        <w:rPr>
          <w:sz w:val="28"/>
          <w:szCs w:val="28"/>
        </w:rPr>
        <w:t>,</w:t>
      </w:r>
      <w:r w:rsidR="00BE6DE8" w:rsidRPr="00F87742">
        <w:rPr>
          <w:sz w:val="28"/>
          <w:szCs w:val="28"/>
        </w:rPr>
        <w:t xml:space="preserve"> </w:t>
      </w:r>
      <w:r w:rsidR="004F72DC" w:rsidRPr="00F87742">
        <w:rPr>
          <w:sz w:val="28"/>
          <w:szCs w:val="28"/>
        </w:rPr>
        <w:t xml:space="preserve">was incorporated in </w:t>
      </w:r>
      <w:r w:rsidR="00B455F1" w:rsidRPr="00F87742">
        <w:rPr>
          <w:sz w:val="28"/>
          <w:szCs w:val="28"/>
        </w:rPr>
        <w:t xml:space="preserve">2014. </w:t>
      </w:r>
      <w:r w:rsidR="006742CC" w:rsidRPr="00F87742">
        <w:rPr>
          <w:sz w:val="28"/>
          <w:szCs w:val="28"/>
        </w:rPr>
        <w:t>A</w:t>
      </w:r>
      <w:r w:rsidR="004F72DC" w:rsidRPr="00F87742">
        <w:rPr>
          <w:sz w:val="28"/>
          <w:szCs w:val="28"/>
        </w:rPr>
        <w:t>ccording to the second respondent</w:t>
      </w:r>
      <w:r w:rsidR="00F56E99" w:rsidRPr="00F87742">
        <w:rPr>
          <w:sz w:val="28"/>
          <w:szCs w:val="28"/>
        </w:rPr>
        <w:t>,</w:t>
      </w:r>
      <w:r w:rsidR="004F72DC" w:rsidRPr="00F87742">
        <w:rPr>
          <w:sz w:val="28"/>
          <w:szCs w:val="28"/>
        </w:rPr>
        <w:t xml:space="preserve"> </w:t>
      </w:r>
      <w:r w:rsidR="006742CC" w:rsidRPr="00F87742">
        <w:rPr>
          <w:sz w:val="28"/>
          <w:szCs w:val="28"/>
        </w:rPr>
        <w:t xml:space="preserve">it was handling </w:t>
      </w:r>
      <w:r w:rsidR="004F72DC" w:rsidRPr="00F87742">
        <w:rPr>
          <w:sz w:val="28"/>
          <w:szCs w:val="28"/>
        </w:rPr>
        <w:t>approximately 6</w:t>
      </w:r>
      <w:r w:rsidR="00823609" w:rsidRPr="00F87742">
        <w:rPr>
          <w:sz w:val="28"/>
          <w:szCs w:val="28"/>
        </w:rPr>
        <w:t xml:space="preserve"> </w:t>
      </w:r>
      <w:r w:rsidR="004F72DC" w:rsidRPr="00F87742">
        <w:rPr>
          <w:sz w:val="28"/>
          <w:szCs w:val="28"/>
        </w:rPr>
        <w:t>000 files</w:t>
      </w:r>
      <w:r w:rsidR="00E81001" w:rsidRPr="00F87742">
        <w:rPr>
          <w:sz w:val="28"/>
          <w:szCs w:val="28"/>
        </w:rPr>
        <w:t>,</w:t>
      </w:r>
      <w:r w:rsidR="004F72DC" w:rsidRPr="00F87742">
        <w:rPr>
          <w:sz w:val="28"/>
          <w:szCs w:val="28"/>
        </w:rPr>
        <w:t xml:space="preserve"> with an estimated gross value of R6.2</w:t>
      </w:r>
      <w:r w:rsidR="00823609" w:rsidRPr="00F87742">
        <w:rPr>
          <w:sz w:val="28"/>
          <w:szCs w:val="28"/>
        </w:rPr>
        <w:t xml:space="preserve"> </w:t>
      </w:r>
      <w:r w:rsidR="004F72DC" w:rsidRPr="00F87742">
        <w:rPr>
          <w:sz w:val="28"/>
          <w:szCs w:val="28"/>
        </w:rPr>
        <w:t>billion</w:t>
      </w:r>
      <w:r w:rsidR="00E81001" w:rsidRPr="00F87742">
        <w:rPr>
          <w:sz w:val="28"/>
          <w:szCs w:val="28"/>
        </w:rPr>
        <w:t>,</w:t>
      </w:r>
      <w:r w:rsidR="00F96777" w:rsidRPr="00F87742">
        <w:rPr>
          <w:sz w:val="28"/>
          <w:szCs w:val="28"/>
        </w:rPr>
        <w:t xml:space="preserve"> when the application </w:t>
      </w:r>
      <w:r w:rsidR="00E02ADB" w:rsidRPr="00F87742">
        <w:rPr>
          <w:sz w:val="28"/>
          <w:szCs w:val="28"/>
        </w:rPr>
        <w:t xml:space="preserve">for suspension </w:t>
      </w:r>
      <w:r w:rsidR="00F96777" w:rsidRPr="00F87742">
        <w:rPr>
          <w:sz w:val="28"/>
          <w:szCs w:val="28"/>
        </w:rPr>
        <w:t>was launched</w:t>
      </w:r>
      <w:r w:rsidR="00B455F1" w:rsidRPr="00F87742">
        <w:rPr>
          <w:sz w:val="28"/>
          <w:szCs w:val="28"/>
        </w:rPr>
        <w:t>.</w:t>
      </w:r>
      <w:r w:rsidR="006742CC" w:rsidRPr="00F87742">
        <w:rPr>
          <w:sz w:val="28"/>
          <w:szCs w:val="28"/>
        </w:rPr>
        <w:t xml:space="preserve"> The firm</w:t>
      </w:r>
      <w:r w:rsidR="004F72DC" w:rsidRPr="00F87742">
        <w:rPr>
          <w:sz w:val="28"/>
          <w:szCs w:val="28"/>
        </w:rPr>
        <w:t xml:space="preserve"> specialised in personal injury matter</w:t>
      </w:r>
      <w:r w:rsidR="00B455F1" w:rsidRPr="00F87742">
        <w:rPr>
          <w:sz w:val="28"/>
          <w:szCs w:val="28"/>
        </w:rPr>
        <w:t>s</w:t>
      </w:r>
      <w:r w:rsidR="00D676CE" w:rsidRPr="00F87742">
        <w:rPr>
          <w:sz w:val="28"/>
          <w:szCs w:val="28"/>
        </w:rPr>
        <w:t>.</w:t>
      </w:r>
      <w:r w:rsidR="00B455F1" w:rsidRPr="00F87742">
        <w:rPr>
          <w:sz w:val="28"/>
          <w:szCs w:val="28"/>
        </w:rPr>
        <w:t xml:space="preserve"> </w:t>
      </w:r>
      <w:r w:rsidR="00F56E99" w:rsidRPr="00F87742">
        <w:rPr>
          <w:sz w:val="28"/>
          <w:szCs w:val="28"/>
        </w:rPr>
        <w:t>It</w:t>
      </w:r>
      <w:r w:rsidR="004F72DC" w:rsidRPr="00F87742">
        <w:rPr>
          <w:sz w:val="28"/>
          <w:szCs w:val="28"/>
        </w:rPr>
        <w:t xml:space="preserve"> had four offices, in Lephalale, Pretoria, Polokwane and Mahikeng</w:t>
      </w:r>
      <w:r w:rsidR="00F56E99" w:rsidRPr="00F87742">
        <w:rPr>
          <w:sz w:val="28"/>
          <w:szCs w:val="28"/>
        </w:rPr>
        <w:t>,</w:t>
      </w:r>
      <w:r w:rsidR="004F72DC" w:rsidRPr="00F87742">
        <w:rPr>
          <w:sz w:val="28"/>
          <w:szCs w:val="28"/>
        </w:rPr>
        <w:t xml:space="preserve"> all of which operated independently of each other. The second respondent was the ‘managing director’ of the firm and in charge of the overall finances of the firm. Du</w:t>
      </w:r>
      <w:r w:rsidR="00B82FFB" w:rsidRPr="00F87742">
        <w:rPr>
          <w:sz w:val="28"/>
          <w:szCs w:val="28"/>
        </w:rPr>
        <w:t>ring the relevant period</w:t>
      </w:r>
      <w:r w:rsidR="00F56E99" w:rsidRPr="00F87742">
        <w:rPr>
          <w:sz w:val="28"/>
          <w:szCs w:val="28"/>
        </w:rPr>
        <w:t xml:space="preserve">, </w:t>
      </w:r>
      <w:r w:rsidR="00B82FFB" w:rsidRPr="00F87742">
        <w:rPr>
          <w:sz w:val="28"/>
          <w:szCs w:val="28"/>
        </w:rPr>
        <w:t xml:space="preserve">the third to </w:t>
      </w:r>
      <w:r w:rsidR="00000694" w:rsidRPr="00F87742">
        <w:rPr>
          <w:sz w:val="28"/>
          <w:szCs w:val="28"/>
        </w:rPr>
        <w:t>eighth</w:t>
      </w:r>
      <w:r w:rsidR="004F72DC" w:rsidRPr="00F87742">
        <w:rPr>
          <w:sz w:val="28"/>
          <w:szCs w:val="28"/>
        </w:rPr>
        <w:t xml:space="preserve"> respondents were directors of the firm, operating at different locations. The third</w:t>
      </w:r>
      <w:r w:rsidR="00D76D97" w:rsidRPr="00F87742">
        <w:rPr>
          <w:sz w:val="28"/>
          <w:szCs w:val="28"/>
        </w:rPr>
        <w:t xml:space="preserve"> and </w:t>
      </w:r>
      <w:r w:rsidR="004F72DC" w:rsidRPr="00F87742">
        <w:rPr>
          <w:sz w:val="28"/>
          <w:szCs w:val="28"/>
        </w:rPr>
        <w:t>fifth respondents worked at the Pretoria office</w:t>
      </w:r>
      <w:r w:rsidR="00D76D97" w:rsidRPr="00F87742">
        <w:rPr>
          <w:sz w:val="28"/>
          <w:szCs w:val="28"/>
        </w:rPr>
        <w:t xml:space="preserve">. </w:t>
      </w:r>
      <w:r w:rsidR="004F72DC" w:rsidRPr="00F87742">
        <w:rPr>
          <w:sz w:val="28"/>
          <w:szCs w:val="28"/>
        </w:rPr>
        <w:t>The fourth</w:t>
      </w:r>
      <w:r w:rsidR="00136062" w:rsidRPr="00F87742">
        <w:rPr>
          <w:sz w:val="28"/>
          <w:szCs w:val="28"/>
        </w:rPr>
        <w:t xml:space="preserve">, </w:t>
      </w:r>
      <w:r w:rsidR="000C6078" w:rsidRPr="00F87742">
        <w:rPr>
          <w:sz w:val="28"/>
          <w:szCs w:val="28"/>
        </w:rPr>
        <w:t xml:space="preserve">seventh </w:t>
      </w:r>
      <w:r w:rsidR="00D76D97" w:rsidRPr="00F87742">
        <w:rPr>
          <w:sz w:val="28"/>
          <w:szCs w:val="28"/>
        </w:rPr>
        <w:t xml:space="preserve">and eighth </w:t>
      </w:r>
      <w:r w:rsidR="004F72DC" w:rsidRPr="00F87742">
        <w:rPr>
          <w:sz w:val="28"/>
          <w:szCs w:val="28"/>
        </w:rPr>
        <w:t>respondent</w:t>
      </w:r>
      <w:r w:rsidR="000C6078" w:rsidRPr="00F87742">
        <w:rPr>
          <w:sz w:val="28"/>
          <w:szCs w:val="28"/>
        </w:rPr>
        <w:t>s</w:t>
      </w:r>
      <w:r w:rsidR="004F72DC" w:rsidRPr="00F87742">
        <w:rPr>
          <w:sz w:val="28"/>
          <w:szCs w:val="28"/>
        </w:rPr>
        <w:t xml:space="preserve"> </w:t>
      </w:r>
      <w:r w:rsidR="000C6078" w:rsidRPr="00F87742">
        <w:rPr>
          <w:sz w:val="28"/>
          <w:szCs w:val="28"/>
        </w:rPr>
        <w:t>were</w:t>
      </w:r>
      <w:r w:rsidR="004F72DC" w:rsidRPr="00F87742">
        <w:rPr>
          <w:sz w:val="28"/>
          <w:szCs w:val="28"/>
        </w:rPr>
        <w:t xml:space="preserve"> stationed at Lephalale, and</w:t>
      </w:r>
      <w:r w:rsidR="001274F1" w:rsidRPr="00F87742">
        <w:rPr>
          <w:sz w:val="28"/>
          <w:szCs w:val="28"/>
        </w:rPr>
        <w:t xml:space="preserve"> the</w:t>
      </w:r>
      <w:r w:rsidR="004F72DC" w:rsidRPr="00F87742">
        <w:rPr>
          <w:sz w:val="28"/>
          <w:szCs w:val="28"/>
        </w:rPr>
        <w:t xml:space="preserve"> sixth respondent at Polokwane.</w:t>
      </w:r>
    </w:p>
    <w:p w14:paraId="6B592E21" w14:textId="77777777" w:rsidR="00311C16" w:rsidRPr="007B45D4" w:rsidRDefault="00311C16" w:rsidP="0099217E">
      <w:pPr>
        <w:pStyle w:val="ListParagraph"/>
        <w:spacing w:line="360" w:lineRule="auto"/>
        <w:ind w:left="0"/>
        <w:jc w:val="both"/>
        <w:rPr>
          <w:sz w:val="28"/>
          <w:szCs w:val="28"/>
        </w:rPr>
      </w:pPr>
    </w:p>
    <w:p w14:paraId="574BAA5D" w14:textId="2B5872DB" w:rsidR="00042DD4" w:rsidRPr="00F87742" w:rsidRDefault="00F87742" w:rsidP="00F87742">
      <w:pPr>
        <w:spacing w:line="360" w:lineRule="auto"/>
        <w:jc w:val="both"/>
        <w:rPr>
          <w:sz w:val="28"/>
          <w:szCs w:val="28"/>
        </w:rPr>
      </w:pPr>
      <w:r w:rsidRPr="007B45D4">
        <w:rPr>
          <w:sz w:val="28"/>
          <w:szCs w:val="28"/>
        </w:rPr>
        <w:t>[7]</w:t>
      </w:r>
      <w:r w:rsidRPr="007B45D4">
        <w:rPr>
          <w:sz w:val="28"/>
          <w:szCs w:val="28"/>
        </w:rPr>
        <w:tab/>
      </w:r>
      <w:r w:rsidR="00127CBE" w:rsidRPr="00F87742">
        <w:rPr>
          <w:sz w:val="28"/>
          <w:szCs w:val="28"/>
        </w:rPr>
        <w:t>During 2020/2021</w:t>
      </w:r>
      <w:r w:rsidR="002E7941" w:rsidRPr="00F87742">
        <w:rPr>
          <w:sz w:val="28"/>
          <w:szCs w:val="28"/>
        </w:rPr>
        <w:t>,</w:t>
      </w:r>
      <w:r w:rsidR="00127CBE" w:rsidRPr="00F87742">
        <w:rPr>
          <w:sz w:val="28"/>
          <w:szCs w:val="28"/>
        </w:rPr>
        <w:t xml:space="preserve"> various complaints from members of the public </w:t>
      </w:r>
      <w:r w:rsidR="00D17ADB" w:rsidRPr="00F87742">
        <w:rPr>
          <w:sz w:val="28"/>
          <w:szCs w:val="28"/>
        </w:rPr>
        <w:t xml:space="preserve">were received by the Limpopo LPC. These were </w:t>
      </w:r>
      <w:r w:rsidR="00127CBE" w:rsidRPr="00F87742">
        <w:rPr>
          <w:sz w:val="28"/>
          <w:szCs w:val="28"/>
        </w:rPr>
        <w:t>to the effect that the firm had represented them in litigation against the Road Accident Fund (the RAF), collected monies from the RAF</w:t>
      </w:r>
      <w:r w:rsidR="00F56E99" w:rsidRPr="00F87742">
        <w:rPr>
          <w:sz w:val="28"/>
          <w:szCs w:val="28"/>
        </w:rPr>
        <w:t>,</w:t>
      </w:r>
      <w:r w:rsidR="00D17ADB" w:rsidRPr="00F87742">
        <w:rPr>
          <w:sz w:val="28"/>
          <w:szCs w:val="28"/>
        </w:rPr>
        <w:t xml:space="preserve"> but failed to pay it over; that</w:t>
      </w:r>
      <w:r w:rsidR="00127CBE" w:rsidRPr="00F87742">
        <w:rPr>
          <w:sz w:val="28"/>
          <w:szCs w:val="28"/>
        </w:rPr>
        <w:t xml:space="preserve"> the firm</w:t>
      </w:r>
      <w:r w:rsidR="00F97672" w:rsidRPr="00F87742">
        <w:rPr>
          <w:sz w:val="28"/>
          <w:szCs w:val="28"/>
        </w:rPr>
        <w:t xml:space="preserve"> had failed to account for monies</w:t>
      </w:r>
      <w:r w:rsidR="00127CBE" w:rsidRPr="00F87742">
        <w:rPr>
          <w:sz w:val="28"/>
          <w:szCs w:val="28"/>
        </w:rPr>
        <w:t xml:space="preserve"> claimed and received from the RAF</w:t>
      </w:r>
      <w:r w:rsidR="00D17ADB" w:rsidRPr="00F87742">
        <w:rPr>
          <w:sz w:val="28"/>
          <w:szCs w:val="28"/>
        </w:rPr>
        <w:t>;</w:t>
      </w:r>
      <w:r w:rsidR="00127CBE" w:rsidRPr="00F87742">
        <w:rPr>
          <w:sz w:val="28"/>
          <w:szCs w:val="28"/>
        </w:rPr>
        <w:t xml:space="preserve"> and</w:t>
      </w:r>
      <w:r w:rsidR="00D17ADB" w:rsidRPr="00F87742">
        <w:rPr>
          <w:sz w:val="28"/>
          <w:szCs w:val="28"/>
        </w:rPr>
        <w:t>,</w:t>
      </w:r>
      <w:r w:rsidR="00127CBE" w:rsidRPr="00F87742">
        <w:rPr>
          <w:sz w:val="28"/>
          <w:szCs w:val="28"/>
        </w:rPr>
        <w:t xml:space="preserve"> had failed to respond to communications or deal properly with clients’ instructions in this regard.</w:t>
      </w:r>
    </w:p>
    <w:p w14:paraId="41EBDB95" w14:textId="674071B1" w:rsidR="00A92FAC" w:rsidRPr="007B45D4" w:rsidRDefault="00A92FAC" w:rsidP="0099217E">
      <w:pPr>
        <w:pStyle w:val="ListParagraph"/>
        <w:spacing w:line="360" w:lineRule="auto"/>
        <w:ind w:left="0"/>
        <w:jc w:val="both"/>
        <w:rPr>
          <w:sz w:val="28"/>
          <w:szCs w:val="28"/>
        </w:rPr>
      </w:pPr>
    </w:p>
    <w:p w14:paraId="2AF0C72D" w14:textId="325F8710" w:rsidR="00A05386" w:rsidRPr="007B45D4" w:rsidRDefault="00F87742" w:rsidP="00F87742">
      <w:pPr>
        <w:spacing w:line="360" w:lineRule="auto"/>
        <w:jc w:val="both"/>
        <w:rPr>
          <w:sz w:val="28"/>
          <w:szCs w:val="28"/>
        </w:rPr>
      </w:pPr>
      <w:r w:rsidRPr="007B45D4">
        <w:rPr>
          <w:sz w:val="28"/>
          <w:szCs w:val="28"/>
        </w:rPr>
        <w:t>[8]</w:t>
      </w:r>
      <w:r w:rsidRPr="007B45D4">
        <w:rPr>
          <w:sz w:val="28"/>
          <w:szCs w:val="28"/>
        </w:rPr>
        <w:tab/>
      </w:r>
      <w:r w:rsidR="00127CBE" w:rsidRPr="007B45D4">
        <w:rPr>
          <w:sz w:val="28"/>
          <w:szCs w:val="28"/>
        </w:rPr>
        <w:t>The first complaint</w:t>
      </w:r>
      <w:r w:rsidR="000E0FB7" w:rsidRPr="007B45D4">
        <w:rPr>
          <w:sz w:val="28"/>
          <w:szCs w:val="28"/>
        </w:rPr>
        <w:t>,</w:t>
      </w:r>
      <w:r w:rsidR="00C42020" w:rsidRPr="007B45D4">
        <w:rPr>
          <w:sz w:val="28"/>
          <w:szCs w:val="28"/>
        </w:rPr>
        <w:t xml:space="preserve"> </w:t>
      </w:r>
      <w:r w:rsidR="00C42020" w:rsidRPr="007B45D4">
        <w:rPr>
          <w:sz w:val="28"/>
          <w:szCs w:val="28"/>
          <w:lang w:val="en-ZA"/>
        </w:rPr>
        <w:t>by Ms Puleng Jowie Mugwena</w:t>
      </w:r>
      <w:r w:rsidR="000E0FB7" w:rsidRPr="007B45D4">
        <w:rPr>
          <w:sz w:val="28"/>
          <w:szCs w:val="28"/>
          <w:lang w:val="en-ZA"/>
        </w:rPr>
        <w:t>,</w:t>
      </w:r>
      <w:r w:rsidR="00127CBE" w:rsidRPr="007B45D4">
        <w:rPr>
          <w:sz w:val="28"/>
          <w:szCs w:val="28"/>
        </w:rPr>
        <w:t xml:space="preserve"> was that the client had been awarded R377 52</w:t>
      </w:r>
      <w:r w:rsidR="0057438D" w:rsidRPr="007B45D4">
        <w:rPr>
          <w:sz w:val="28"/>
          <w:szCs w:val="28"/>
        </w:rPr>
        <w:t>2</w:t>
      </w:r>
      <w:r w:rsidR="00127CBE" w:rsidRPr="007B45D4">
        <w:rPr>
          <w:sz w:val="28"/>
          <w:szCs w:val="28"/>
        </w:rPr>
        <w:t xml:space="preserve">.91 plus costs by the </w:t>
      </w:r>
      <w:r w:rsidR="00BF4496" w:rsidRPr="007B45D4">
        <w:rPr>
          <w:sz w:val="28"/>
          <w:szCs w:val="28"/>
        </w:rPr>
        <w:t>h</w:t>
      </w:r>
      <w:r w:rsidR="00127CBE" w:rsidRPr="007B45D4">
        <w:rPr>
          <w:sz w:val="28"/>
          <w:szCs w:val="28"/>
        </w:rPr>
        <w:t xml:space="preserve">igh </w:t>
      </w:r>
      <w:r w:rsidR="00BF4496" w:rsidRPr="007B45D4">
        <w:rPr>
          <w:sz w:val="28"/>
          <w:szCs w:val="28"/>
        </w:rPr>
        <w:t>c</w:t>
      </w:r>
      <w:r w:rsidR="00127CBE" w:rsidRPr="007B45D4">
        <w:rPr>
          <w:sz w:val="28"/>
          <w:szCs w:val="28"/>
        </w:rPr>
        <w:t>ourt</w:t>
      </w:r>
      <w:r w:rsidR="00F56E99" w:rsidRPr="007B45D4">
        <w:rPr>
          <w:sz w:val="28"/>
          <w:szCs w:val="28"/>
        </w:rPr>
        <w:t>,</w:t>
      </w:r>
      <w:r w:rsidR="00127CBE" w:rsidRPr="007B45D4">
        <w:rPr>
          <w:sz w:val="28"/>
          <w:szCs w:val="28"/>
        </w:rPr>
        <w:t xml:space="preserve"> but no account had been rendered and no monies paid to her. The second complaint</w:t>
      </w:r>
      <w:r w:rsidR="000E0FB7" w:rsidRPr="007B45D4">
        <w:rPr>
          <w:sz w:val="28"/>
          <w:szCs w:val="28"/>
        </w:rPr>
        <w:t>,</w:t>
      </w:r>
      <w:r w:rsidR="00C42020" w:rsidRPr="007B45D4">
        <w:rPr>
          <w:sz w:val="28"/>
          <w:szCs w:val="28"/>
        </w:rPr>
        <w:t xml:space="preserve"> </w:t>
      </w:r>
      <w:r w:rsidR="00C42020" w:rsidRPr="007B45D4">
        <w:rPr>
          <w:sz w:val="28"/>
          <w:szCs w:val="28"/>
          <w:lang w:val="en-ZA"/>
        </w:rPr>
        <w:t>by Ms Rebone Evelina Motl</w:t>
      </w:r>
      <w:r w:rsidR="000E0FB7" w:rsidRPr="007B45D4">
        <w:rPr>
          <w:sz w:val="28"/>
          <w:szCs w:val="28"/>
          <w:lang w:val="en-ZA"/>
        </w:rPr>
        <w:t>h</w:t>
      </w:r>
      <w:r w:rsidR="00C42020" w:rsidRPr="007B45D4">
        <w:rPr>
          <w:sz w:val="28"/>
          <w:szCs w:val="28"/>
          <w:lang w:val="en-ZA"/>
        </w:rPr>
        <w:t>abane and lodged with the Limpopo LPC on 9 October 202</w:t>
      </w:r>
      <w:r w:rsidR="008B2A79" w:rsidRPr="007B45D4">
        <w:rPr>
          <w:sz w:val="28"/>
          <w:szCs w:val="28"/>
          <w:lang w:val="en-ZA"/>
        </w:rPr>
        <w:t>0</w:t>
      </w:r>
      <w:r w:rsidR="00C42020" w:rsidRPr="007B45D4">
        <w:rPr>
          <w:sz w:val="28"/>
          <w:szCs w:val="28"/>
          <w:lang w:val="en-ZA"/>
        </w:rPr>
        <w:t>,</w:t>
      </w:r>
      <w:r w:rsidR="00D17ADB" w:rsidRPr="007B45D4">
        <w:rPr>
          <w:sz w:val="28"/>
          <w:szCs w:val="28"/>
        </w:rPr>
        <w:t xml:space="preserve"> was by a client of the third</w:t>
      </w:r>
      <w:r w:rsidR="00127CBE" w:rsidRPr="007B45D4">
        <w:rPr>
          <w:sz w:val="28"/>
          <w:szCs w:val="28"/>
        </w:rPr>
        <w:t xml:space="preserve"> respondent in Lephalale who was awarded R1 251 97</w:t>
      </w:r>
      <w:r w:rsidR="008B2A79" w:rsidRPr="007B45D4">
        <w:rPr>
          <w:sz w:val="28"/>
          <w:szCs w:val="28"/>
        </w:rPr>
        <w:t>8</w:t>
      </w:r>
      <w:r w:rsidR="00127CBE" w:rsidRPr="007B45D4">
        <w:rPr>
          <w:sz w:val="28"/>
          <w:szCs w:val="28"/>
        </w:rPr>
        <w:t xml:space="preserve">.25 by the </w:t>
      </w:r>
      <w:r w:rsidR="001B37A6" w:rsidRPr="007B45D4">
        <w:rPr>
          <w:sz w:val="28"/>
          <w:szCs w:val="28"/>
        </w:rPr>
        <w:t>h</w:t>
      </w:r>
      <w:r w:rsidR="00D17ADB" w:rsidRPr="007B45D4">
        <w:rPr>
          <w:sz w:val="28"/>
          <w:szCs w:val="28"/>
        </w:rPr>
        <w:t>igh</w:t>
      </w:r>
      <w:r w:rsidR="001B37A6" w:rsidRPr="007B45D4">
        <w:rPr>
          <w:sz w:val="28"/>
          <w:szCs w:val="28"/>
        </w:rPr>
        <w:t xml:space="preserve"> c</w:t>
      </w:r>
      <w:r w:rsidR="00127CBE" w:rsidRPr="007B45D4">
        <w:rPr>
          <w:sz w:val="28"/>
          <w:szCs w:val="28"/>
        </w:rPr>
        <w:t>ourt. She received a statement that an amount of R938 983.69 was due to her after the deduction of fees. She did not receive any payment. The third complain</w:t>
      </w:r>
      <w:r w:rsidR="00C42020" w:rsidRPr="007B45D4">
        <w:rPr>
          <w:sz w:val="28"/>
          <w:szCs w:val="28"/>
        </w:rPr>
        <w:t>t</w:t>
      </w:r>
      <w:r w:rsidR="000F7070" w:rsidRPr="007B45D4">
        <w:rPr>
          <w:sz w:val="28"/>
          <w:szCs w:val="28"/>
        </w:rPr>
        <w:t>,</w:t>
      </w:r>
      <w:r w:rsidR="00C42020" w:rsidRPr="007B45D4">
        <w:rPr>
          <w:lang w:val="en-ZA"/>
        </w:rPr>
        <w:t xml:space="preserve"> </w:t>
      </w:r>
      <w:r w:rsidR="00C42020" w:rsidRPr="007B45D4">
        <w:rPr>
          <w:sz w:val="28"/>
          <w:szCs w:val="28"/>
          <w:lang w:val="en-ZA"/>
        </w:rPr>
        <w:t>by Mr</w:t>
      </w:r>
      <w:r w:rsidR="00136062" w:rsidRPr="007B45D4">
        <w:rPr>
          <w:sz w:val="28"/>
          <w:szCs w:val="28"/>
          <w:lang w:val="en-ZA"/>
        </w:rPr>
        <w:t xml:space="preserve"> </w:t>
      </w:r>
      <w:r w:rsidR="00C42020" w:rsidRPr="007B45D4">
        <w:rPr>
          <w:sz w:val="28"/>
          <w:szCs w:val="28"/>
          <w:lang w:val="en-ZA"/>
        </w:rPr>
        <w:t>Pakiso Aron Boye,</w:t>
      </w:r>
      <w:r w:rsidR="00C42020" w:rsidRPr="007B45D4">
        <w:rPr>
          <w:sz w:val="28"/>
          <w:szCs w:val="28"/>
          <w:vertAlign w:val="superscript"/>
        </w:rPr>
        <w:t xml:space="preserve"> </w:t>
      </w:r>
      <w:r w:rsidR="00127CBE" w:rsidRPr="007B45D4">
        <w:rPr>
          <w:sz w:val="28"/>
          <w:szCs w:val="28"/>
        </w:rPr>
        <w:t>also emanating from the Lephalale office, was</w:t>
      </w:r>
      <w:r w:rsidR="00150B72" w:rsidRPr="007B45D4">
        <w:rPr>
          <w:sz w:val="28"/>
          <w:szCs w:val="28"/>
        </w:rPr>
        <w:t xml:space="preserve"> in regard to</w:t>
      </w:r>
      <w:r w:rsidR="00127CBE" w:rsidRPr="007B45D4">
        <w:rPr>
          <w:sz w:val="28"/>
          <w:szCs w:val="28"/>
        </w:rPr>
        <w:t xml:space="preserve"> an award of R857 602 </w:t>
      </w:r>
      <w:r w:rsidR="00150B72" w:rsidRPr="007B45D4">
        <w:rPr>
          <w:sz w:val="28"/>
          <w:szCs w:val="28"/>
        </w:rPr>
        <w:t xml:space="preserve">that </w:t>
      </w:r>
      <w:r w:rsidR="00127CBE" w:rsidRPr="007B45D4">
        <w:rPr>
          <w:sz w:val="28"/>
          <w:szCs w:val="28"/>
        </w:rPr>
        <w:t xml:space="preserve">had been ordered by the </w:t>
      </w:r>
      <w:r w:rsidR="001B37A6" w:rsidRPr="007B45D4">
        <w:rPr>
          <w:sz w:val="28"/>
          <w:szCs w:val="28"/>
        </w:rPr>
        <w:t>h</w:t>
      </w:r>
      <w:r w:rsidR="00127CBE" w:rsidRPr="007B45D4">
        <w:rPr>
          <w:sz w:val="28"/>
          <w:szCs w:val="28"/>
        </w:rPr>
        <w:t xml:space="preserve">igh </w:t>
      </w:r>
      <w:r w:rsidR="001B37A6" w:rsidRPr="007B45D4">
        <w:rPr>
          <w:sz w:val="28"/>
          <w:szCs w:val="28"/>
        </w:rPr>
        <w:t>c</w:t>
      </w:r>
      <w:r w:rsidR="00127CBE" w:rsidRPr="007B45D4">
        <w:rPr>
          <w:sz w:val="28"/>
          <w:szCs w:val="28"/>
        </w:rPr>
        <w:t>ourt. The RAF had paid the firm</w:t>
      </w:r>
      <w:r w:rsidR="00F56E99" w:rsidRPr="007B45D4">
        <w:rPr>
          <w:sz w:val="28"/>
          <w:szCs w:val="28"/>
        </w:rPr>
        <w:t>,</w:t>
      </w:r>
      <w:r w:rsidR="00127CBE" w:rsidRPr="007B45D4">
        <w:rPr>
          <w:sz w:val="28"/>
          <w:szCs w:val="28"/>
        </w:rPr>
        <w:t xml:space="preserve"> but no account was rendered to the c</w:t>
      </w:r>
      <w:r w:rsidR="00C42020" w:rsidRPr="007B45D4">
        <w:rPr>
          <w:sz w:val="28"/>
          <w:szCs w:val="28"/>
        </w:rPr>
        <w:t>lient and no payment made to him</w:t>
      </w:r>
      <w:r w:rsidR="00127CBE" w:rsidRPr="007B45D4">
        <w:rPr>
          <w:sz w:val="28"/>
          <w:szCs w:val="28"/>
        </w:rPr>
        <w:t>. The fourth and fifth complaints</w:t>
      </w:r>
      <w:r w:rsidR="00C42020" w:rsidRPr="007B45D4">
        <w:rPr>
          <w:sz w:val="28"/>
          <w:szCs w:val="28"/>
        </w:rPr>
        <w:t xml:space="preserve"> were made by </w:t>
      </w:r>
      <w:r w:rsidR="001B37A6" w:rsidRPr="007B45D4">
        <w:rPr>
          <w:sz w:val="28"/>
          <w:szCs w:val="28"/>
          <w:lang w:val="en-ZA"/>
        </w:rPr>
        <w:t>Mr </w:t>
      </w:r>
      <w:r w:rsidR="00C42020" w:rsidRPr="007B45D4">
        <w:rPr>
          <w:sz w:val="28"/>
          <w:szCs w:val="28"/>
          <w:lang w:val="en-ZA"/>
        </w:rPr>
        <w:t>Serole Gift Mapaya</w:t>
      </w:r>
      <w:r w:rsidR="00127CBE" w:rsidRPr="007B45D4">
        <w:rPr>
          <w:sz w:val="28"/>
          <w:szCs w:val="28"/>
        </w:rPr>
        <w:t xml:space="preserve"> </w:t>
      </w:r>
      <w:r w:rsidR="00C42020" w:rsidRPr="007B45D4">
        <w:rPr>
          <w:sz w:val="28"/>
          <w:szCs w:val="28"/>
        </w:rPr>
        <w:t xml:space="preserve">and </w:t>
      </w:r>
      <w:r w:rsidR="00C42020" w:rsidRPr="007B45D4">
        <w:rPr>
          <w:sz w:val="28"/>
          <w:szCs w:val="28"/>
          <w:lang w:val="en-ZA"/>
        </w:rPr>
        <w:t>Ms Tum</w:t>
      </w:r>
      <w:r w:rsidR="00150B72" w:rsidRPr="007B45D4">
        <w:rPr>
          <w:sz w:val="28"/>
          <w:szCs w:val="28"/>
          <w:lang w:val="en-ZA"/>
        </w:rPr>
        <w:t>elo</w:t>
      </w:r>
      <w:r w:rsidR="00C42020" w:rsidRPr="007B45D4">
        <w:rPr>
          <w:sz w:val="28"/>
          <w:szCs w:val="28"/>
          <w:lang w:val="en-ZA"/>
        </w:rPr>
        <w:t xml:space="preserve"> E</w:t>
      </w:r>
      <w:r w:rsidR="00150B72" w:rsidRPr="007B45D4">
        <w:rPr>
          <w:sz w:val="28"/>
          <w:szCs w:val="28"/>
          <w:lang w:val="en-ZA"/>
        </w:rPr>
        <w:t>nn</w:t>
      </w:r>
      <w:r w:rsidR="00C42020" w:rsidRPr="007B45D4">
        <w:rPr>
          <w:sz w:val="28"/>
          <w:szCs w:val="28"/>
          <w:lang w:val="en-ZA"/>
        </w:rPr>
        <w:t>y Makoti respectively, both</w:t>
      </w:r>
      <w:r w:rsidR="00127CBE" w:rsidRPr="007B45D4">
        <w:rPr>
          <w:sz w:val="28"/>
          <w:szCs w:val="28"/>
        </w:rPr>
        <w:t xml:space="preserve"> clients of the Lephalale office. The former related to monies which had been claimed and paid out by the RAF</w:t>
      </w:r>
      <w:r w:rsidR="00F56E99" w:rsidRPr="007B45D4">
        <w:rPr>
          <w:sz w:val="28"/>
          <w:szCs w:val="28"/>
        </w:rPr>
        <w:t>,</w:t>
      </w:r>
      <w:r w:rsidR="00127CBE" w:rsidRPr="007B45D4">
        <w:rPr>
          <w:sz w:val="28"/>
          <w:szCs w:val="28"/>
        </w:rPr>
        <w:t xml:space="preserve"> bu</w:t>
      </w:r>
      <w:r w:rsidR="00C42020" w:rsidRPr="007B45D4">
        <w:rPr>
          <w:sz w:val="28"/>
          <w:szCs w:val="28"/>
        </w:rPr>
        <w:t>t were not accounted for, nor pa</w:t>
      </w:r>
      <w:r w:rsidR="00127CBE" w:rsidRPr="007B45D4">
        <w:rPr>
          <w:sz w:val="28"/>
          <w:szCs w:val="28"/>
        </w:rPr>
        <w:t>i</w:t>
      </w:r>
      <w:r w:rsidR="00C42020" w:rsidRPr="007B45D4">
        <w:rPr>
          <w:sz w:val="28"/>
          <w:szCs w:val="28"/>
        </w:rPr>
        <w:t>d over to the clients. Ms Makoti stated that she</w:t>
      </w:r>
      <w:r w:rsidR="00127CBE" w:rsidRPr="007B45D4">
        <w:rPr>
          <w:sz w:val="28"/>
          <w:szCs w:val="28"/>
        </w:rPr>
        <w:t xml:space="preserve"> had instructed the firm to pursue a claim</w:t>
      </w:r>
      <w:r w:rsidR="00614870" w:rsidRPr="007B45D4">
        <w:rPr>
          <w:sz w:val="28"/>
          <w:szCs w:val="28"/>
        </w:rPr>
        <w:t xml:space="preserve"> against the RAF for R8 100 000</w:t>
      </w:r>
      <w:r w:rsidR="00127CBE" w:rsidRPr="007B45D4">
        <w:rPr>
          <w:sz w:val="28"/>
          <w:szCs w:val="28"/>
        </w:rPr>
        <w:t xml:space="preserve"> which they had taken over from another attorney. The firm did not respond to her quer</w:t>
      </w:r>
      <w:r w:rsidR="00CE7166" w:rsidRPr="007B45D4">
        <w:rPr>
          <w:sz w:val="28"/>
          <w:szCs w:val="28"/>
        </w:rPr>
        <w:t>ies and did not account to her.</w:t>
      </w:r>
      <w:r w:rsidR="00150B72" w:rsidRPr="007B45D4">
        <w:rPr>
          <w:sz w:val="28"/>
          <w:szCs w:val="28"/>
        </w:rPr>
        <w:t xml:space="preserve"> The claim subsequently became prescribed.</w:t>
      </w:r>
    </w:p>
    <w:p w14:paraId="7215E26F" w14:textId="77777777" w:rsidR="00383F91" w:rsidRPr="007B45D4" w:rsidRDefault="00383F91" w:rsidP="002B6904">
      <w:pPr>
        <w:spacing w:line="360" w:lineRule="auto"/>
        <w:jc w:val="both"/>
        <w:rPr>
          <w:sz w:val="28"/>
          <w:szCs w:val="28"/>
        </w:rPr>
      </w:pPr>
    </w:p>
    <w:p w14:paraId="4C9CBB67" w14:textId="4174A15F" w:rsidR="00313B7A" w:rsidRPr="007B45D4" w:rsidRDefault="00F87742" w:rsidP="00F87742">
      <w:pPr>
        <w:spacing w:line="360" w:lineRule="auto"/>
        <w:jc w:val="both"/>
        <w:rPr>
          <w:sz w:val="28"/>
          <w:szCs w:val="28"/>
        </w:rPr>
      </w:pPr>
      <w:r w:rsidRPr="007B45D4">
        <w:rPr>
          <w:sz w:val="28"/>
          <w:szCs w:val="28"/>
        </w:rPr>
        <w:t>[9]</w:t>
      </w:r>
      <w:r w:rsidRPr="007B45D4">
        <w:rPr>
          <w:sz w:val="28"/>
          <w:szCs w:val="28"/>
        </w:rPr>
        <w:tab/>
      </w:r>
      <w:r w:rsidR="007A1DD6" w:rsidRPr="007B45D4">
        <w:rPr>
          <w:sz w:val="28"/>
          <w:szCs w:val="28"/>
        </w:rPr>
        <w:t>In add</w:t>
      </w:r>
      <w:r w:rsidR="00F96777" w:rsidRPr="007B45D4">
        <w:rPr>
          <w:sz w:val="28"/>
          <w:szCs w:val="28"/>
        </w:rPr>
        <w:t>ition to the above</w:t>
      </w:r>
      <w:r w:rsidR="00F56E99" w:rsidRPr="007B45D4">
        <w:rPr>
          <w:sz w:val="28"/>
          <w:szCs w:val="28"/>
        </w:rPr>
        <w:t>,</w:t>
      </w:r>
      <w:r w:rsidR="007A1DD6" w:rsidRPr="007B45D4">
        <w:rPr>
          <w:sz w:val="28"/>
          <w:szCs w:val="28"/>
        </w:rPr>
        <w:t xml:space="preserve"> </w:t>
      </w:r>
      <w:r w:rsidR="00B4782D" w:rsidRPr="007B45D4">
        <w:rPr>
          <w:sz w:val="28"/>
          <w:szCs w:val="28"/>
        </w:rPr>
        <w:t>t</w:t>
      </w:r>
      <w:r w:rsidR="00F97672" w:rsidRPr="007B45D4">
        <w:rPr>
          <w:sz w:val="28"/>
          <w:szCs w:val="28"/>
        </w:rPr>
        <w:t xml:space="preserve">he Limpopo LPC </w:t>
      </w:r>
      <w:r w:rsidR="007A1DD6" w:rsidRPr="007B45D4">
        <w:rPr>
          <w:sz w:val="28"/>
          <w:szCs w:val="28"/>
        </w:rPr>
        <w:t xml:space="preserve">was </w:t>
      </w:r>
      <w:r w:rsidR="00E02ADB" w:rsidRPr="007B45D4">
        <w:rPr>
          <w:sz w:val="28"/>
          <w:szCs w:val="28"/>
        </w:rPr>
        <w:t>informed by</w:t>
      </w:r>
      <w:r w:rsidR="00F97672" w:rsidRPr="007B45D4">
        <w:rPr>
          <w:sz w:val="28"/>
          <w:szCs w:val="28"/>
        </w:rPr>
        <w:t xml:space="preserve"> </w:t>
      </w:r>
      <w:r w:rsidR="007A1DD6" w:rsidRPr="007B45D4">
        <w:rPr>
          <w:sz w:val="28"/>
          <w:szCs w:val="28"/>
        </w:rPr>
        <w:t>the Gauteng LPC</w:t>
      </w:r>
      <w:r w:rsidR="00B12861" w:rsidRPr="007B45D4">
        <w:rPr>
          <w:sz w:val="28"/>
          <w:szCs w:val="28"/>
        </w:rPr>
        <w:t xml:space="preserve"> about </w:t>
      </w:r>
      <w:r w:rsidR="00F97672" w:rsidRPr="007B45D4">
        <w:rPr>
          <w:sz w:val="28"/>
          <w:szCs w:val="28"/>
        </w:rPr>
        <w:t xml:space="preserve">a complaint </w:t>
      </w:r>
      <w:r w:rsidR="00B12861" w:rsidRPr="007B45D4">
        <w:rPr>
          <w:sz w:val="28"/>
          <w:szCs w:val="28"/>
        </w:rPr>
        <w:t xml:space="preserve">received </w:t>
      </w:r>
      <w:r w:rsidR="007A1DD6" w:rsidRPr="007B45D4">
        <w:rPr>
          <w:sz w:val="28"/>
          <w:szCs w:val="28"/>
        </w:rPr>
        <w:t>from the RAF</w:t>
      </w:r>
      <w:r w:rsidR="00B2294C" w:rsidRPr="007B45D4">
        <w:rPr>
          <w:sz w:val="28"/>
          <w:szCs w:val="28"/>
        </w:rPr>
        <w:t>,</w:t>
      </w:r>
      <w:r w:rsidR="007A1DD6" w:rsidRPr="007B45D4">
        <w:rPr>
          <w:sz w:val="28"/>
          <w:szCs w:val="28"/>
        </w:rPr>
        <w:t xml:space="preserve"> </w:t>
      </w:r>
      <w:r w:rsidR="00D17ADB" w:rsidRPr="007B45D4">
        <w:rPr>
          <w:sz w:val="28"/>
          <w:szCs w:val="28"/>
        </w:rPr>
        <w:t>that</w:t>
      </w:r>
      <w:r w:rsidR="007A1DD6" w:rsidRPr="007B45D4">
        <w:rPr>
          <w:sz w:val="28"/>
          <w:szCs w:val="28"/>
        </w:rPr>
        <w:t xml:space="preserve"> it had erroneously made a duplicate payment</w:t>
      </w:r>
      <w:r w:rsidR="00F97672" w:rsidRPr="007B45D4">
        <w:rPr>
          <w:sz w:val="28"/>
          <w:szCs w:val="28"/>
        </w:rPr>
        <w:t xml:space="preserve"> to the firm. This</w:t>
      </w:r>
      <w:r w:rsidR="007A1DD6" w:rsidRPr="007B45D4">
        <w:rPr>
          <w:sz w:val="28"/>
          <w:szCs w:val="28"/>
        </w:rPr>
        <w:t xml:space="preserve"> resulted in an overpayment to the firm in an amount of R29 043 606.</w:t>
      </w:r>
      <w:r w:rsidR="000D7C00" w:rsidRPr="007B45D4">
        <w:rPr>
          <w:sz w:val="28"/>
          <w:szCs w:val="28"/>
        </w:rPr>
        <w:t>64</w:t>
      </w:r>
      <w:r w:rsidR="00F96777" w:rsidRPr="007B45D4">
        <w:rPr>
          <w:sz w:val="28"/>
          <w:szCs w:val="28"/>
        </w:rPr>
        <w:t>,</w:t>
      </w:r>
      <w:r w:rsidR="007A1DD6" w:rsidRPr="007B45D4">
        <w:rPr>
          <w:sz w:val="28"/>
          <w:szCs w:val="28"/>
        </w:rPr>
        <w:t xml:space="preserve"> which monies</w:t>
      </w:r>
      <w:r w:rsidR="00D17ADB" w:rsidRPr="007B45D4">
        <w:rPr>
          <w:sz w:val="28"/>
          <w:szCs w:val="28"/>
        </w:rPr>
        <w:t>, instead of being repaid</w:t>
      </w:r>
      <w:r w:rsidR="00B12861" w:rsidRPr="007B45D4">
        <w:rPr>
          <w:sz w:val="28"/>
          <w:szCs w:val="28"/>
        </w:rPr>
        <w:t xml:space="preserve"> to the RAF</w:t>
      </w:r>
      <w:r w:rsidR="00D17ADB" w:rsidRPr="007B45D4">
        <w:rPr>
          <w:sz w:val="28"/>
          <w:szCs w:val="28"/>
        </w:rPr>
        <w:t>,</w:t>
      </w:r>
      <w:r w:rsidR="007A1DD6" w:rsidRPr="007B45D4">
        <w:rPr>
          <w:sz w:val="28"/>
          <w:szCs w:val="28"/>
        </w:rPr>
        <w:t xml:space="preserve"> had been appropriated</w:t>
      </w:r>
      <w:r w:rsidR="00F97672" w:rsidRPr="007B45D4">
        <w:rPr>
          <w:sz w:val="28"/>
          <w:szCs w:val="28"/>
        </w:rPr>
        <w:t xml:space="preserve"> by the firm</w:t>
      </w:r>
      <w:r w:rsidR="005F6DC8" w:rsidRPr="007B45D4">
        <w:rPr>
          <w:sz w:val="28"/>
          <w:szCs w:val="28"/>
        </w:rPr>
        <w:t>.</w:t>
      </w:r>
    </w:p>
    <w:p w14:paraId="33CE3AA8" w14:textId="77777777" w:rsidR="00B60677" w:rsidRPr="007B45D4" w:rsidRDefault="00B60677" w:rsidP="00B60677">
      <w:pPr>
        <w:spacing w:line="360" w:lineRule="auto"/>
        <w:jc w:val="both"/>
        <w:rPr>
          <w:sz w:val="28"/>
          <w:szCs w:val="28"/>
        </w:rPr>
      </w:pPr>
    </w:p>
    <w:p w14:paraId="09AD0983" w14:textId="7AC3B7F1" w:rsidR="001C2DE2" w:rsidRPr="007B45D4" w:rsidRDefault="00F87742" w:rsidP="00F87742">
      <w:pPr>
        <w:spacing w:line="360" w:lineRule="auto"/>
        <w:jc w:val="both"/>
        <w:rPr>
          <w:sz w:val="28"/>
          <w:szCs w:val="28"/>
        </w:rPr>
      </w:pPr>
      <w:r w:rsidRPr="007B45D4">
        <w:rPr>
          <w:sz w:val="28"/>
          <w:szCs w:val="28"/>
        </w:rPr>
        <w:t>[10]</w:t>
      </w:r>
      <w:r w:rsidRPr="007B45D4">
        <w:rPr>
          <w:sz w:val="28"/>
          <w:szCs w:val="28"/>
        </w:rPr>
        <w:tab/>
      </w:r>
      <w:r w:rsidR="001C2DE2" w:rsidRPr="007B45D4">
        <w:rPr>
          <w:sz w:val="28"/>
          <w:szCs w:val="28"/>
        </w:rPr>
        <w:t>The matter was referred to the Investigat</w:t>
      </w:r>
      <w:r w:rsidR="00016459" w:rsidRPr="007B45D4">
        <w:rPr>
          <w:sz w:val="28"/>
          <w:szCs w:val="28"/>
        </w:rPr>
        <w:t>ing</w:t>
      </w:r>
      <w:r w:rsidR="001C2DE2" w:rsidRPr="007B45D4">
        <w:rPr>
          <w:sz w:val="28"/>
          <w:szCs w:val="28"/>
        </w:rPr>
        <w:t xml:space="preserve"> Committee of the Limpopo LPC,</w:t>
      </w:r>
      <w:r w:rsidR="001C2DE2" w:rsidRPr="007B45D4">
        <w:rPr>
          <w:rFonts w:eastAsia="Calibri"/>
          <w:sz w:val="28"/>
          <w:szCs w:val="28"/>
        </w:rPr>
        <w:t xml:space="preserve"> which found </w:t>
      </w:r>
      <w:r w:rsidR="005F6DC8" w:rsidRPr="007B45D4">
        <w:rPr>
          <w:rFonts w:eastAsia="Calibri"/>
          <w:sz w:val="28"/>
          <w:szCs w:val="28"/>
        </w:rPr>
        <w:t>evidence of</w:t>
      </w:r>
      <w:r w:rsidR="001C2DE2" w:rsidRPr="007B45D4">
        <w:rPr>
          <w:rFonts w:eastAsia="Calibri"/>
          <w:sz w:val="28"/>
          <w:szCs w:val="28"/>
        </w:rPr>
        <w:t xml:space="preserve"> numerous </w:t>
      </w:r>
      <w:r w:rsidR="00F56E99" w:rsidRPr="007B45D4">
        <w:rPr>
          <w:rFonts w:eastAsia="Calibri"/>
          <w:sz w:val="28"/>
          <w:szCs w:val="28"/>
        </w:rPr>
        <w:t>breaches</w:t>
      </w:r>
      <w:r w:rsidR="001C2DE2" w:rsidRPr="007B45D4">
        <w:rPr>
          <w:rFonts w:eastAsia="Calibri"/>
          <w:sz w:val="28"/>
          <w:szCs w:val="28"/>
        </w:rPr>
        <w:t xml:space="preserve"> of the code of conduct</w:t>
      </w:r>
      <w:r w:rsidR="00FC5831" w:rsidRPr="007B45D4">
        <w:rPr>
          <w:rFonts w:eastAsia="Calibri"/>
          <w:sz w:val="28"/>
          <w:szCs w:val="28"/>
        </w:rPr>
        <w:t xml:space="preserve"> including</w:t>
      </w:r>
      <w:r w:rsidR="00750DC1" w:rsidRPr="007B45D4">
        <w:rPr>
          <w:rFonts w:eastAsia="Calibri"/>
          <w:sz w:val="28"/>
          <w:szCs w:val="28"/>
        </w:rPr>
        <w:t>, inter</w:t>
      </w:r>
      <w:r w:rsidR="00750DC1" w:rsidRPr="007B45D4">
        <w:rPr>
          <w:rFonts w:eastAsia="Calibri"/>
          <w:sz w:val="28"/>
          <w:szCs w:val="28"/>
          <w:lang w:val="en-ZA"/>
        </w:rPr>
        <w:t> </w:t>
      </w:r>
      <w:r w:rsidR="001C2DE2" w:rsidRPr="007B45D4">
        <w:rPr>
          <w:rFonts w:eastAsia="Calibri"/>
          <w:sz w:val="28"/>
          <w:szCs w:val="28"/>
        </w:rPr>
        <w:t>alia, failure to account accurately and timeously; failure to respond to complainants</w:t>
      </w:r>
      <w:r w:rsidR="006B3F8D" w:rsidRPr="007B45D4">
        <w:rPr>
          <w:rFonts w:eastAsia="Calibri"/>
          <w:sz w:val="28"/>
          <w:szCs w:val="28"/>
        </w:rPr>
        <w:t>’</w:t>
      </w:r>
      <w:r w:rsidR="001C2DE2" w:rsidRPr="007B45D4">
        <w:rPr>
          <w:rFonts w:eastAsia="Calibri"/>
          <w:sz w:val="28"/>
          <w:szCs w:val="28"/>
        </w:rPr>
        <w:t xml:space="preserve"> communications; failure to deal properly with instructions of clients; failure to comply with the directives of the Limpopo LPC; failure to exercise proper control and supervision over staff; failure to report to the LPC</w:t>
      </w:r>
      <w:r w:rsidR="00A87BBE" w:rsidRPr="007B45D4">
        <w:rPr>
          <w:rFonts w:eastAsia="Calibri"/>
          <w:sz w:val="28"/>
          <w:szCs w:val="28"/>
        </w:rPr>
        <w:t>;</w:t>
      </w:r>
      <w:r w:rsidR="00E02ADB" w:rsidRPr="007B45D4">
        <w:rPr>
          <w:rFonts w:eastAsia="Calibri"/>
          <w:sz w:val="28"/>
          <w:szCs w:val="28"/>
        </w:rPr>
        <w:t xml:space="preserve"> and</w:t>
      </w:r>
      <w:r w:rsidR="00A87BBE" w:rsidRPr="007B45D4">
        <w:rPr>
          <w:rFonts w:eastAsia="Calibri"/>
          <w:sz w:val="28"/>
          <w:szCs w:val="28"/>
        </w:rPr>
        <w:t xml:space="preserve"> </w:t>
      </w:r>
      <w:r w:rsidR="001C2DE2" w:rsidRPr="007B45D4">
        <w:rPr>
          <w:rFonts w:eastAsia="Calibri"/>
          <w:sz w:val="28"/>
          <w:szCs w:val="28"/>
        </w:rPr>
        <w:t>dishonest and irregular conduct on the part of a trust practitioner in relation to the handling of trust monies.</w:t>
      </w:r>
    </w:p>
    <w:p w14:paraId="4E52AF32" w14:textId="77777777" w:rsidR="001C2DE2" w:rsidRPr="007B45D4" w:rsidRDefault="001C2DE2" w:rsidP="002B6904">
      <w:pPr>
        <w:spacing w:line="360" w:lineRule="auto"/>
        <w:jc w:val="both"/>
        <w:rPr>
          <w:sz w:val="28"/>
          <w:szCs w:val="28"/>
        </w:rPr>
      </w:pPr>
    </w:p>
    <w:p w14:paraId="5517EB60" w14:textId="332DAFF2" w:rsidR="00C365AE" w:rsidRPr="007B45D4" w:rsidRDefault="00F87742" w:rsidP="00F87742">
      <w:pPr>
        <w:spacing w:line="360" w:lineRule="auto"/>
        <w:jc w:val="both"/>
        <w:rPr>
          <w:sz w:val="28"/>
          <w:szCs w:val="28"/>
        </w:rPr>
      </w:pPr>
      <w:r w:rsidRPr="007B45D4">
        <w:rPr>
          <w:sz w:val="28"/>
          <w:szCs w:val="28"/>
        </w:rPr>
        <w:t>[11]</w:t>
      </w:r>
      <w:r w:rsidRPr="007B45D4">
        <w:rPr>
          <w:sz w:val="28"/>
          <w:szCs w:val="28"/>
        </w:rPr>
        <w:tab/>
      </w:r>
      <w:r w:rsidR="001C2DE2" w:rsidRPr="007B45D4">
        <w:rPr>
          <w:sz w:val="28"/>
          <w:szCs w:val="28"/>
        </w:rPr>
        <w:t>C</w:t>
      </w:r>
      <w:r w:rsidR="00C365AE" w:rsidRPr="007B45D4">
        <w:rPr>
          <w:sz w:val="28"/>
          <w:szCs w:val="28"/>
        </w:rPr>
        <w:t xml:space="preserve">harges were </w:t>
      </w:r>
      <w:r w:rsidR="001C2DE2" w:rsidRPr="007B45D4">
        <w:rPr>
          <w:sz w:val="28"/>
          <w:szCs w:val="28"/>
        </w:rPr>
        <w:t xml:space="preserve">then </w:t>
      </w:r>
      <w:r w:rsidR="00C365AE" w:rsidRPr="007B45D4">
        <w:rPr>
          <w:sz w:val="28"/>
          <w:szCs w:val="28"/>
        </w:rPr>
        <w:t>formulated against the directors of the firm, t</w:t>
      </w:r>
      <w:r w:rsidR="00D17ADB" w:rsidRPr="007B45D4">
        <w:rPr>
          <w:sz w:val="28"/>
          <w:szCs w:val="28"/>
        </w:rPr>
        <w:t xml:space="preserve">he </w:t>
      </w:r>
      <w:r w:rsidR="00B12861" w:rsidRPr="007B45D4">
        <w:rPr>
          <w:sz w:val="28"/>
          <w:szCs w:val="28"/>
        </w:rPr>
        <w:t>second</w:t>
      </w:r>
      <w:r w:rsidR="00D17ADB" w:rsidRPr="007B45D4">
        <w:rPr>
          <w:sz w:val="28"/>
          <w:szCs w:val="28"/>
        </w:rPr>
        <w:t xml:space="preserve"> to </w:t>
      </w:r>
      <w:r w:rsidR="00C42020" w:rsidRPr="007B45D4">
        <w:rPr>
          <w:sz w:val="28"/>
          <w:szCs w:val="28"/>
        </w:rPr>
        <w:t>eight</w:t>
      </w:r>
      <w:r w:rsidR="00D17ADB" w:rsidRPr="007B45D4">
        <w:rPr>
          <w:sz w:val="28"/>
          <w:szCs w:val="28"/>
        </w:rPr>
        <w:t>h respondents</w:t>
      </w:r>
      <w:r w:rsidR="00C365AE" w:rsidRPr="007B45D4">
        <w:rPr>
          <w:sz w:val="28"/>
          <w:szCs w:val="28"/>
        </w:rPr>
        <w:t xml:space="preserve">. On the day of the disciplinary hearing, </w:t>
      </w:r>
      <w:r w:rsidR="00CA7D35" w:rsidRPr="007B45D4">
        <w:rPr>
          <w:sz w:val="28"/>
          <w:szCs w:val="28"/>
        </w:rPr>
        <w:t xml:space="preserve">the directors </w:t>
      </w:r>
      <w:r w:rsidR="004904BF" w:rsidRPr="007B45D4">
        <w:rPr>
          <w:sz w:val="28"/>
          <w:szCs w:val="28"/>
        </w:rPr>
        <w:t>did not arri</w:t>
      </w:r>
      <w:r w:rsidR="00CA7D35" w:rsidRPr="007B45D4">
        <w:rPr>
          <w:sz w:val="28"/>
          <w:szCs w:val="28"/>
        </w:rPr>
        <w:t>v</w:t>
      </w:r>
      <w:r w:rsidR="004904BF" w:rsidRPr="007B45D4">
        <w:rPr>
          <w:sz w:val="28"/>
          <w:szCs w:val="28"/>
        </w:rPr>
        <w:t>e</w:t>
      </w:r>
      <w:r w:rsidR="00C365AE" w:rsidRPr="007B45D4">
        <w:rPr>
          <w:sz w:val="28"/>
          <w:szCs w:val="28"/>
        </w:rPr>
        <w:t xml:space="preserve">, although an advocate </w:t>
      </w:r>
      <w:r w:rsidR="00F96777" w:rsidRPr="007B45D4">
        <w:rPr>
          <w:sz w:val="28"/>
          <w:szCs w:val="28"/>
        </w:rPr>
        <w:t>was present who purported to act for</w:t>
      </w:r>
      <w:r w:rsidR="00C365AE" w:rsidRPr="007B45D4">
        <w:rPr>
          <w:sz w:val="28"/>
          <w:szCs w:val="28"/>
        </w:rPr>
        <w:t xml:space="preserve"> them</w:t>
      </w:r>
      <w:r w:rsidR="00D17ADB" w:rsidRPr="007B45D4">
        <w:rPr>
          <w:sz w:val="28"/>
          <w:szCs w:val="28"/>
        </w:rPr>
        <w:t>. The respondents did not answer the com</w:t>
      </w:r>
      <w:r w:rsidR="00C365AE" w:rsidRPr="007B45D4">
        <w:rPr>
          <w:sz w:val="28"/>
          <w:szCs w:val="28"/>
        </w:rPr>
        <w:t xml:space="preserve">plaints against them, which had grown to 26 in number by the time </w:t>
      </w:r>
      <w:r w:rsidR="00F77561" w:rsidRPr="007B45D4">
        <w:rPr>
          <w:sz w:val="28"/>
          <w:szCs w:val="28"/>
        </w:rPr>
        <w:t xml:space="preserve">that </w:t>
      </w:r>
      <w:r w:rsidR="00C365AE" w:rsidRPr="007B45D4">
        <w:rPr>
          <w:sz w:val="28"/>
          <w:szCs w:val="28"/>
        </w:rPr>
        <w:t>the Limpopo LPC instituted act</w:t>
      </w:r>
      <w:r w:rsidR="00867A8B" w:rsidRPr="007B45D4">
        <w:rPr>
          <w:sz w:val="28"/>
          <w:szCs w:val="28"/>
        </w:rPr>
        <w:t>ion in September 2021.</w:t>
      </w:r>
    </w:p>
    <w:p w14:paraId="11ADB664" w14:textId="77777777" w:rsidR="00C365AE" w:rsidRPr="007B45D4" w:rsidRDefault="00C365AE" w:rsidP="002B6904">
      <w:pPr>
        <w:spacing w:line="360" w:lineRule="auto"/>
        <w:jc w:val="both"/>
        <w:rPr>
          <w:rFonts w:eastAsia="Calibri"/>
          <w:sz w:val="28"/>
          <w:szCs w:val="28"/>
        </w:rPr>
      </w:pPr>
    </w:p>
    <w:p w14:paraId="503ADF1D" w14:textId="07932637" w:rsidR="00AF1A93" w:rsidRPr="00F87742" w:rsidRDefault="00F87742" w:rsidP="00F87742">
      <w:pPr>
        <w:spacing w:line="360" w:lineRule="auto"/>
        <w:jc w:val="both"/>
        <w:rPr>
          <w:sz w:val="28"/>
          <w:szCs w:val="28"/>
        </w:rPr>
      </w:pPr>
      <w:r w:rsidRPr="007B45D4">
        <w:rPr>
          <w:sz w:val="28"/>
          <w:szCs w:val="28"/>
        </w:rPr>
        <w:t>[12]</w:t>
      </w:r>
      <w:r w:rsidRPr="007B45D4">
        <w:rPr>
          <w:sz w:val="28"/>
          <w:szCs w:val="28"/>
        </w:rPr>
        <w:tab/>
      </w:r>
      <w:r w:rsidR="00D47F91" w:rsidRPr="00F87742">
        <w:rPr>
          <w:sz w:val="28"/>
          <w:szCs w:val="28"/>
        </w:rPr>
        <w:t>O</w:t>
      </w:r>
      <w:r w:rsidR="003E20C2" w:rsidRPr="00F87742">
        <w:rPr>
          <w:sz w:val="28"/>
          <w:szCs w:val="28"/>
        </w:rPr>
        <w:t>n receipt of the trust accounts of the firm,</w:t>
      </w:r>
      <w:r w:rsidR="00D47F91" w:rsidRPr="00F87742">
        <w:rPr>
          <w:sz w:val="28"/>
          <w:szCs w:val="28"/>
        </w:rPr>
        <w:t xml:space="preserve"> </w:t>
      </w:r>
      <w:r w:rsidR="00F56E99" w:rsidRPr="00F87742">
        <w:rPr>
          <w:sz w:val="28"/>
          <w:szCs w:val="28"/>
        </w:rPr>
        <w:t xml:space="preserve">the </w:t>
      </w:r>
      <w:r w:rsidR="00C00052" w:rsidRPr="00F87742">
        <w:rPr>
          <w:sz w:val="28"/>
          <w:szCs w:val="28"/>
        </w:rPr>
        <w:t xml:space="preserve">Limpopo </w:t>
      </w:r>
      <w:r w:rsidR="00D47F91" w:rsidRPr="00F87742">
        <w:rPr>
          <w:sz w:val="28"/>
          <w:szCs w:val="28"/>
        </w:rPr>
        <w:t>LPC</w:t>
      </w:r>
      <w:r w:rsidR="00D17ADB" w:rsidRPr="00F87742">
        <w:rPr>
          <w:sz w:val="28"/>
          <w:szCs w:val="28"/>
        </w:rPr>
        <w:t>’s investigation team</w:t>
      </w:r>
      <w:r w:rsidR="00D47F91" w:rsidRPr="00F87742">
        <w:rPr>
          <w:sz w:val="28"/>
          <w:szCs w:val="28"/>
        </w:rPr>
        <w:t xml:space="preserve"> ascertained </w:t>
      </w:r>
      <w:r w:rsidR="00F56E99" w:rsidRPr="00F87742">
        <w:rPr>
          <w:sz w:val="28"/>
          <w:szCs w:val="28"/>
        </w:rPr>
        <w:t xml:space="preserve">that </w:t>
      </w:r>
      <w:r w:rsidR="00D47F91" w:rsidRPr="00F87742">
        <w:rPr>
          <w:sz w:val="28"/>
          <w:szCs w:val="28"/>
        </w:rPr>
        <w:t xml:space="preserve">there was an amount </w:t>
      </w:r>
      <w:r w:rsidR="006742CC" w:rsidRPr="00F87742">
        <w:rPr>
          <w:sz w:val="28"/>
          <w:szCs w:val="28"/>
        </w:rPr>
        <w:t xml:space="preserve">in trust </w:t>
      </w:r>
      <w:r w:rsidR="00D47F91" w:rsidRPr="00F87742">
        <w:rPr>
          <w:sz w:val="28"/>
          <w:szCs w:val="28"/>
        </w:rPr>
        <w:t xml:space="preserve">of </w:t>
      </w:r>
      <w:r w:rsidR="00F77561" w:rsidRPr="00F87742">
        <w:rPr>
          <w:sz w:val="28"/>
          <w:szCs w:val="28"/>
        </w:rPr>
        <w:t>R8 006 186.94 on 15 </w:t>
      </w:r>
      <w:r w:rsidR="006742CC" w:rsidRPr="00F87742">
        <w:rPr>
          <w:sz w:val="28"/>
          <w:szCs w:val="28"/>
        </w:rPr>
        <w:t>May 2021</w:t>
      </w:r>
      <w:r w:rsidR="00D17ADB" w:rsidRPr="00F87742">
        <w:rPr>
          <w:sz w:val="28"/>
          <w:szCs w:val="28"/>
        </w:rPr>
        <w:t>. This was</w:t>
      </w:r>
      <w:r w:rsidR="006742CC" w:rsidRPr="00F87742">
        <w:rPr>
          <w:sz w:val="28"/>
          <w:szCs w:val="28"/>
        </w:rPr>
        <w:t xml:space="preserve"> reduced to </w:t>
      </w:r>
      <w:r w:rsidR="00D47F91" w:rsidRPr="00F87742">
        <w:rPr>
          <w:sz w:val="28"/>
          <w:szCs w:val="28"/>
        </w:rPr>
        <w:t>R5</w:t>
      </w:r>
      <w:r w:rsidR="00C00052" w:rsidRPr="00F87742">
        <w:rPr>
          <w:sz w:val="28"/>
          <w:szCs w:val="28"/>
        </w:rPr>
        <w:t> 545 013.84 on 1 </w:t>
      </w:r>
      <w:r w:rsidR="006742CC" w:rsidRPr="00F87742">
        <w:rPr>
          <w:sz w:val="28"/>
          <w:szCs w:val="28"/>
        </w:rPr>
        <w:t>September 2021</w:t>
      </w:r>
      <w:r w:rsidR="00D47F91" w:rsidRPr="00F87742">
        <w:rPr>
          <w:sz w:val="28"/>
          <w:szCs w:val="28"/>
        </w:rPr>
        <w:t>. Bearing in mind the duplicate paym</w:t>
      </w:r>
      <w:r w:rsidR="00C00052" w:rsidRPr="00F87742">
        <w:rPr>
          <w:sz w:val="28"/>
          <w:szCs w:val="28"/>
        </w:rPr>
        <w:t>ent of the RAF, and without</w:t>
      </w:r>
      <w:r w:rsidR="00D47F91" w:rsidRPr="00F87742">
        <w:rPr>
          <w:sz w:val="28"/>
          <w:szCs w:val="28"/>
        </w:rPr>
        <w:t xml:space="preserve"> taking into account the various complaints of non-payment, </w:t>
      </w:r>
      <w:r w:rsidR="003E20C2" w:rsidRPr="00F87742">
        <w:rPr>
          <w:sz w:val="28"/>
          <w:szCs w:val="28"/>
        </w:rPr>
        <w:t xml:space="preserve">the Limpopo LPC </w:t>
      </w:r>
      <w:r w:rsidR="00D17ADB" w:rsidRPr="00F87742">
        <w:rPr>
          <w:sz w:val="28"/>
          <w:szCs w:val="28"/>
        </w:rPr>
        <w:t>concluded</w:t>
      </w:r>
      <w:r w:rsidR="00D47F91" w:rsidRPr="00F87742">
        <w:rPr>
          <w:sz w:val="28"/>
          <w:szCs w:val="28"/>
        </w:rPr>
        <w:t xml:space="preserve"> </w:t>
      </w:r>
      <w:r w:rsidR="003E20C2" w:rsidRPr="00F87742">
        <w:rPr>
          <w:sz w:val="28"/>
          <w:szCs w:val="28"/>
        </w:rPr>
        <w:t xml:space="preserve">that there was a substantial trust </w:t>
      </w:r>
      <w:r w:rsidR="00F56E99" w:rsidRPr="00F87742">
        <w:rPr>
          <w:sz w:val="28"/>
          <w:szCs w:val="28"/>
        </w:rPr>
        <w:t>deficit</w:t>
      </w:r>
      <w:r w:rsidR="003E20C2" w:rsidRPr="00F87742">
        <w:rPr>
          <w:sz w:val="28"/>
          <w:szCs w:val="28"/>
        </w:rPr>
        <w:t xml:space="preserve"> of at least R25 825 699.89. This pointed, </w:t>
      </w:r>
      <w:r w:rsidR="003E20C2" w:rsidRPr="00F87742">
        <w:rPr>
          <w:i/>
          <w:sz w:val="28"/>
          <w:szCs w:val="28"/>
        </w:rPr>
        <w:t>prima</w:t>
      </w:r>
      <w:r w:rsidR="003E20C2" w:rsidRPr="00F87742">
        <w:rPr>
          <w:sz w:val="28"/>
          <w:szCs w:val="28"/>
        </w:rPr>
        <w:t xml:space="preserve"> </w:t>
      </w:r>
      <w:r w:rsidR="003E20C2" w:rsidRPr="00F87742">
        <w:rPr>
          <w:i/>
          <w:sz w:val="28"/>
          <w:szCs w:val="28"/>
        </w:rPr>
        <w:t>facie</w:t>
      </w:r>
      <w:r w:rsidR="003E20C2" w:rsidRPr="00F87742">
        <w:rPr>
          <w:sz w:val="28"/>
          <w:szCs w:val="28"/>
        </w:rPr>
        <w:t xml:space="preserve">, to </w:t>
      </w:r>
      <w:r w:rsidR="00BE6DE8" w:rsidRPr="00F87742">
        <w:rPr>
          <w:sz w:val="28"/>
          <w:szCs w:val="28"/>
        </w:rPr>
        <w:t xml:space="preserve">a misappropriation of </w:t>
      </w:r>
      <w:r w:rsidR="00EB2E06" w:rsidRPr="00F87742">
        <w:rPr>
          <w:sz w:val="28"/>
          <w:szCs w:val="28"/>
        </w:rPr>
        <w:t xml:space="preserve">trust </w:t>
      </w:r>
      <w:r w:rsidR="00BE6DE8" w:rsidRPr="00F87742">
        <w:rPr>
          <w:sz w:val="28"/>
          <w:szCs w:val="28"/>
        </w:rPr>
        <w:t>funds.</w:t>
      </w:r>
    </w:p>
    <w:p w14:paraId="7D8E2BA1" w14:textId="77777777" w:rsidR="00AF1A93" w:rsidRPr="007B45D4" w:rsidRDefault="00AF1A93" w:rsidP="00FE05DB">
      <w:pPr>
        <w:spacing w:line="360" w:lineRule="auto"/>
        <w:rPr>
          <w:sz w:val="28"/>
          <w:szCs w:val="28"/>
        </w:rPr>
      </w:pPr>
    </w:p>
    <w:p w14:paraId="522CC65C" w14:textId="184D2B55" w:rsidR="00B3756F" w:rsidRPr="00F87742" w:rsidRDefault="00F87742" w:rsidP="00F87742">
      <w:pPr>
        <w:spacing w:line="360" w:lineRule="auto"/>
        <w:jc w:val="both"/>
        <w:rPr>
          <w:sz w:val="28"/>
          <w:szCs w:val="28"/>
        </w:rPr>
      </w:pPr>
      <w:r w:rsidRPr="007B45D4">
        <w:rPr>
          <w:sz w:val="28"/>
          <w:szCs w:val="28"/>
        </w:rPr>
        <w:t>[13]</w:t>
      </w:r>
      <w:r w:rsidRPr="007B45D4">
        <w:rPr>
          <w:sz w:val="28"/>
          <w:szCs w:val="28"/>
        </w:rPr>
        <w:tab/>
      </w:r>
      <w:r w:rsidR="001C2DE2" w:rsidRPr="00F87742">
        <w:rPr>
          <w:sz w:val="28"/>
          <w:szCs w:val="28"/>
        </w:rPr>
        <w:t>As a result</w:t>
      </w:r>
      <w:r w:rsidR="00F56E99" w:rsidRPr="00F87742">
        <w:rPr>
          <w:sz w:val="28"/>
          <w:szCs w:val="28"/>
        </w:rPr>
        <w:t>,</w:t>
      </w:r>
      <w:r w:rsidR="00D47F91" w:rsidRPr="00F87742">
        <w:rPr>
          <w:sz w:val="28"/>
          <w:szCs w:val="28"/>
        </w:rPr>
        <w:t xml:space="preserve"> the Limpopo LPC launched </w:t>
      </w:r>
      <w:r w:rsidR="00497FC6" w:rsidRPr="00F87742">
        <w:rPr>
          <w:sz w:val="28"/>
          <w:szCs w:val="28"/>
        </w:rPr>
        <w:t>an urgent appli</w:t>
      </w:r>
      <w:r w:rsidR="00E02ADB" w:rsidRPr="00F87742">
        <w:rPr>
          <w:sz w:val="28"/>
          <w:szCs w:val="28"/>
        </w:rPr>
        <w:t>cation for the suspension of</w:t>
      </w:r>
      <w:r w:rsidR="00497FC6" w:rsidRPr="00F87742">
        <w:rPr>
          <w:sz w:val="28"/>
          <w:szCs w:val="28"/>
        </w:rPr>
        <w:t xml:space="preserve"> all the directors of the firm</w:t>
      </w:r>
      <w:r w:rsidR="00AF1A93" w:rsidRPr="00F87742">
        <w:rPr>
          <w:sz w:val="28"/>
          <w:szCs w:val="28"/>
        </w:rPr>
        <w:t>. It founded its jurisdiction</w:t>
      </w:r>
      <w:r w:rsidR="00497FC6" w:rsidRPr="00F87742">
        <w:rPr>
          <w:sz w:val="28"/>
          <w:szCs w:val="28"/>
        </w:rPr>
        <w:t xml:space="preserve"> in terms of s </w:t>
      </w:r>
      <w:r w:rsidR="00B3756F" w:rsidRPr="00F87742">
        <w:rPr>
          <w:sz w:val="28"/>
          <w:szCs w:val="28"/>
        </w:rPr>
        <w:t xml:space="preserve">43 and </w:t>
      </w:r>
      <w:r w:rsidR="00AF1A93" w:rsidRPr="00F87742">
        <w:rPr>
          <w:sz w:val="28"/>
          <w:szCs w:val="28"/>
        </w:rPr>
        <w:t xml:space="preserve">s </w:t>
      </w:r>
      <w:r w:rsidR="00497FC6" w:rsidRPr="00F87742">
        <w:rPr>
          <w:sz w:val="28"/>
          <w:szCs w:val="28"/>
        </w:rPr>
        <w:t>44</w:t>
      </w:r>
      <w:r w:rsidR="00891AE3" w:rsidRPr="00F87742">
        <w:rPr>
          <w:sz w:val="28"/>
          <w:szCs w:val="28"/>
        </w:rPr>
        <w:t>(1)</w:t>
      </w:r>
      <w:r w:rsidR="00B3756F" w:rsidRPr="00F87742">
        <w:rPr>
          <w:sz w:val="28"/>
          <w:szCs w:val="28"/>
        </w:rPr>
        <w:t xml:space="preserve"> of the LPA</w:t>
      </w:r>
      <w:r w:rsidR="00497FC6" w:rsidRPr="00F87742">
        <w:rPr>
          <w:sz w:val="28"/>
          <w:szCs w:val="28"/>
        </w:rPr>
        <w:t xml:space="preserve">. </w:t>
      </w:r>
      <w:r w:rsidR="00B3756F" w:rsidRPr="00F87742">
        <w:rPr>
          <w:sz w:val="28"/>
          <w:szCs w:val="28"/>
        </w:rPr>
        <w:t>Section 44(1) empowers a high court to adjudicate upon matters concerning the conduct of a legal practitioner, a candidate legal practitioner or a juristic entity</w:t>
      </w:r>
      <w:r w:rsidR="006E6616" w:rsidRPr="00F87742">
        <w:rPr>
          <w:sz w:val="28"/>
          <w:szCs w:val="28"/>
        </w:rPr>
        <w:t>.</w:t>
      </w:r>
      <w:r w:rsidR="00233341" w:rsidRPr="007B45D4">
        <w:rPr>
          <w:rStyle w:val="FootnoteReference"/>
          <w:sz w:val="28"/>
          <w:szCs w:val="28"/>
        </w:rPr>
        <w:footnoteReference w:id="4"/>
      </w:r>
      <w:r w:rsidR="00233341" w:rsidRPr="00F87742">
        <w:rPr>
          <w:sz w:val="28"/>
          <w:szCs w:val="28"/>
        </w:rPr>
        <w:t xml:space="preserve"> </w:t>
      </w:r>
      <w:r w:rsidR="00B3756F" w:rsidRPr="00F87742">
        <w:rPr>
          <w:sz w:val="28"/>
          <w:szCs w:val="28"/>
        </w:rPr>
        <w:t xml:space="preserve">Section 43 provides </w:t>
      </w:r>
      <w:r w:rsidR="00AF1A93" w:rsidRPr="00F87742">
        <w:rPr>
          <w:sz w:val="28"/>
          <w:szCs w:val="28"/>
        </w:rPr>
        <w:t xml:space="preserve">for </w:t>
      </w:r>
      <w:r w:rsidR="00233341" w:rsidRPr="00F87742">
        <w:rPr>
          <w:sz w:val="28"/>
          <w:szCs w:val="28"/>
        </w:rPr>
        <w:t xml:space="preserve">the </w:t>
      </w:r>
      <w:r w:rsidR="00A23133" w:rsidRPr="00F87742">
        <w:rPr>
          <w:sz w:val="28"/>
          <w:szCs w:val="28"/>
        </w:rPr>
        <w:t>LPC</w:t>
      </w:r>
      <w:r w:rsidR="00AF1A93" w:rsidRPr="00F87742">
        <w:rPr>
          <w:sz w:val="28"/>
          <w:szCs w:val="28"/>
        </w:rPr>
        <w:t xml:space="preserve"> to institute urgent</w:t>
      </w:r>
      <w:r w:rsidR="004B30D3" w:rsidRPr="00F87742">
        <w:rPr>
          <w:sz w:val="28"/>
          <w:szCs w:val="28"/>
        </w:rPr>
        <w:t xml:space="preserve"> legal proceedings in the high c</w:t>
      </w:r>
      <w:r w:rsidR="00AF1A93" w:rsidRPr="00F87742">
        <w:rPr>
          <w:sz w:val="28"/>
          <w:szCs w:val="28"/>
        </w:rPr>
        <w:t>o</w:t>
      </w:r>
      <w:r w:rsidR="00233341" w:rsidRPr="00F87742">
        <w:rPr>
          <w:sz w:val="28"/>
          <w:szCs w:val="28"/>
        </w:rPr>
        <w:t>urt to suspend a</w:t>
      </w:r>
      <w:r w:rsidR="00AF1A93" w:rsidRPr="00F87742">
        <w:rPr>
          <w:sz w:val="28"/>
          <w:szCs w:val="28"/>
        </w:rPr>
        <w:t xml:space="preserve"> legal practitioner from practice</w:t>
      </w:r>
      <w:r w:rsidR="004B30D3" w:rsidRPr="00F87742">
        <w:rPr>
          <w:sz w:val="28"/>
          <w:szCs w:val="28"/>
        </w:rPr>
        <w:t>,</w:t>
      </w:r>
      <w:r w:rsidR="00AF1A93" w:rsidRPr="00F87742">
        <w:rPr>
          <w:sz w:val="28"/>
          <w:szCs w:val="28"/>
        </w:rPr>
        <w:t xml:space="preserve"> if a disciplinary body is satisfied that </w:t>
      </w:r>
      <w:r w:rsidR="00A23133" w:rsidRPr="00F87742">
        <w:rPr>
          <w:sz w:val="28"/>
          <w:szCs w:val="28"/>
        </w:rPr>
        <w:t>the</w:t>
      </w:r>
      <w:r w:rsidR="00AF1A93" w:rsidRPr="00F87742">
        <w:rPr>
          <w:sz w:val="28"/>
          <w:szCs w:val="28"/>
        </w:rPr>
        <w:t xml:space="preserve"> legal practitioner has misappropriated trust monies.</w:t>
      </w:r>
      <w:r w:rsidR="00AF1A93" w:rsidRPr="007B45D4">
        <w:rPr>
          <w:rStyle w:val="FootnoteReference"/>
          <w:sz w:val="28"/>
          <w:szCs w:val="28"/>
        </w:rPr>
        <w:footnoteReference w:id="5"/>
      </w:r>
    </w:p>
    <w:p w14:paraId="183E55E3" w14:textId="77777777" w:rsidR="00EB450E" w:rsidRPr="007B45D4" w:rsidRDefault="00EB450E" w:rsidP="00EB450E">
      <w:pPr>
        <w:pStyle w:val="ListParagraph"/>
        <w:spacing w:line="360" w:lineRule="auto"/>
        <w:ind w:left="0"/>
        <w:jc w:val="both"/>
        <w:rPr>
          <w:sz w:val="28"/>
          <w:szCs w:val="28"/>
        </w:rPr>
      </w:pPr>
    </w:p>
    <w:p w14:paraId="35068C1E" w14:textId="0CB54701" w:rsidR="00D47F91" w:rsidRPr="007B45D4" w:rsidRDefault="00F87742" w:rsidP="00F87742">
      <w:pPr>
        <w:spacing w:line="360" w:lineRule="auto"/>
        <w:jc w:val="both"/>
        <w:rPr>
          <w:sz w:val="28"/>
          <w:szCs w:val="28"/>
        </w:rPr>
      </w:pPr>
      <w:r w:rsidRPr="007B45D4">
        <w:rPr>
          <w:sz w:val="28"/>
          <w:szCs w:val="28"/>
        </w:rPr>
        <w:t>[14]</w:t>
      </w:r>
      <w:r w:rsidRPr="007B45D4">
        <w:rPr>
          <w:sz w:val="28"/>
          <w:szCs w:val="28"/>
        </w:rPr>
        <w:tab/>
      </w:r>
      <w:r w:rsidR="00D47F91" w:rsidRPr="007B45D4">
        <w:rPr>
          <w:sz w:val="28"/>
          <w:szCs w:val="28"/>
        </w:rPr>
        <w:t xml:space="preserve">The application was defended. </w:t>
      </w:r>
      <w:r w:rsidR="00497FC6" w:rsidRPr="007B45D4">
        <w:rPr>
          <w:sz w:val="28"/>
          <w:szCs w:val="28"/>
        </w:rPr>
        <w:t>The common thread running throu</w:t>
      </w:r>
      <w:r w:rsidR="00D47F91" w:rsidRPr="007B45D4">
        <w:rPr>
          <w:sz w:val="28"/>
          <w:szCs w:val="28"/>
        </w:rPr>
        <w:t xml:space="preserve">gh the defences of the third to </w:t>
      </w:r>
      <w:r w:rsidR="00C42020" w:rsidRPr="007B45D4">
        <w:rPr>
          <w:sz w:val="28"/>
          <w:szCs w:val="28"/>
        </w:rPr>
        <w:t>eight</w:t>
      </w:r>
      <w:r w:rsidR="00D47F91" w:rsidRPr="007B45D4">
        <w:rPr>
          <w:sz w:val="28"/>
          <w:szCs w:val="28"/>
        </w:rPr>
        <w:t>h respondents</w:t>
      </w:r>
      <w:r w:rsidR="00497FC6" w:rsidRPr="007B45D4">
        <w:rPr>
          <w:sz w:val="28"/>
          <w:szCs w:val="28"/>
        </w:rPr>
        <w:t xml:space="preserve"> </w:t>
      </w:r>
      <w:r w:rsidR="00F56E99" w:rsidRPr="007B45D4">
        <w:rPr>
          <w:sz w:val="28"/>
          <w:szCs w:val="28"/>
        </w:rPr>
        <w:t>was</w:t>
      </w:r>
      <w:r w:rsidR="00497FC6" w:rsidRPr="007B45D4">
        <w:rPr>
          <w:sz w:val="28"/>
          <w:szCs w:val="28"/>
        </w:rPr>
        <w:t xml:space="preserve"> that their shareholding, if any, was minor</w:t>
      </w:r>
      <w:r w:rsidR="00F56E99" w:rsidRPr="007B45D4">
        <w:rPr>
          <w:sz w:val="28"/>
          <w:szCs w:val="28"/>
        </w:rPr>
        <w:t>,</w:t>
      </w:r>
      <w:r w:rsidR="00497FC6" w:rsidRPr="007B45D4">
        <w:rPr>
          <w:sz w:val="28"/>
          <w:szCs w:val="28"/>
        </w:rPr>
        <w:t xml:space="preserve"> and as individuals they had nothing to do</w:t>
      </w:r>
      <w:r w:rsidR="00D47F91" w:rsidRPr="007B45D4">
        <w:rPr>
          <w:sz w:val="28"/>
          <w:szCs w:val="28"/>
        </w:rPr>
        <w:t xml:space="preserve"> with the firm’s finances. This </w:t>
      </w:r>
      <w:r w:rsidR="00D17ADB" w:rsidRPr="007B45D4">
        <w:rPr>
          <w:sz w:val="28"/>
          <w:szCs w:val="28"/>
        </w:rPr>
        <w:t>aspect, they alleged,</w:t>
      </w:r>
      <w:r w:rsidR="00D47F91" w:rsidRPr="007B45D4">
        <w:rPr>
          <w:sz w:val="28"/>
          <w:szCs w:val="28"/>
        </w:rPr>
        <w:t xml:space="preserve"> was</w:t>
      </w:r>
      <w:r w:rsidR="00497FC6" w:rsidRPr="007B45D4">
        <w:rPr>
          <w:sz w:val="28"/>
          <w:szCs w:val="28"/>
        </w:rPr>
        <w:t xml:space="preserve"> entirely within the knowledge and control of the second respondent. They were not pro</w:t>
      </w:r>
      <w:r w:rsidR="00E02ADB" w:rsidRPr="007B45D4">
        <w:rPr>
          <w:sz w:val="28"/>
          <w:szCs w:val="28"/>
        </w:rPr>
        <w:t>vided with financial statements,</w:t>
      </w:r>
      <w:r w:rsidR="00497FC6" w:rsidRPr="007B45D4">
        <w:rPr>
          <w:sz w:val="28"/>
          <w:szCs w:val="28"/>
        </w:rPr>
        <w:t xml:space="preserve"> were not consulted in respect of major d</w:t>
      </w:r>
      <w:r w:rsidR="001C2DE2" w:rsidRPr="007B45D4">
        <w:rPr>
          <w:sz w:val="28"/>
          <w:szCs w:val="28"/>
        </w:rPr>
        <w:t>ecisions and did not receive any</w:t>
      </w:r>
      <w:r w:rsidR="00497FC6" w:rsidRPr="007B45D4">
        <w:rPr>
          <w:sz w:val="28"/>
          <w:szCs w:val="28"/>
        </w:rPr>
        <w:t xml:space="preserve"> distributions of profit.</w:t>
      </w:r>
      <w:r w:rsidR="002744ED" w:rsidRPr="007B45D4">
        <w:rPr>
          <w:sz w:val="28"/>
          <w:szCs w:val="28"/>
        </w:rPr>
        <w:t xml:space="preserve"> The</w:t>
      </w:r>
      <w:r w:rsidR="00D47F91" w:rsidRPr="007B45D4">
        <w:rPr>
          <w:sz w:val="28"/>
          <w:szCs w:val="28"/>
        </w:rPr>
        <w:t xml:space="preserve"> respondents</w:t>
      </w:r>
      <w:r w:rsidR="00D17ADB" w:rsidRPr="007B45D4">
        <w:rPr>
          <w:sz w:val="28"/>
          <w:szCs w:val="28"/>
        </w:rPr>
        <w:t xml:space="preserve"> were</w:t>
      </w:r>
      <w:r w:rsidR="00497FC6" w:rsidRPr="007B45D4">
        <w:rPr>
          <w:sz w:val="28"/>
          <w:szCs w:val="28"/>
        </w:rPr>
        <w:t xml:space="preserve"> aware of the duplicate payment of R29 million by the RAF</w:t>
      </w:r>
      <w:r w:rsidR="00A23133" w:rsidRPr="007B45D4">
        <w:rPr>
          <w:sz w:val="28"/>
          <w:szCs w:val="28"/>
        </w:rPr>
        <w:t>,</w:t>
      </w:r>
      <w:r w:rsidR="00497FC6" w:rsidRPr="007B45D4">
        <w:rPr>
          <w:sz w:val="28"/>
          <w:szCs w:val="28"/>
        </w:rPr>
        <w:t xml:space="preserve"> but either assumed that it had been satisfactorily attended to, or when they did not receive a proper expl</w:t>
      </w:r>
      <w:r w:rsidR="00362330" w:rsidRPr="007B45D4">
        <w:rPr>
          <w:sz w:val="28"/>
          <w:szCs w:val="28"/>
        </w:rPr>
        <w:t>anation</w:t>
      </w:r>
      <w:r w:rsidR="00E02ADB" w:rsidRPr="007B45D4">
        <w:rPr>
          <w:sz w:val="28"/>
          <w:szCs w:val="28"/>
        </w:rPr>
        <w:t>,</w:t>
      </w:r>
      <w:r w:rsidR="00362330" w:rsidRPr="007B45D4">
        <w:rPr>
          <w:sz w:val="28"/>
          <w:szCs w:val="28"/>
        </w:rPr>
        <w:t xml:space="preserve"> resigned from the firm.</w:t>
      </w:r>
    </w:p>
    <w:p w14:paraId="573A241A" w14:textId="77777777" w:rsidR="00D47F91" w:rsidRPr="007B45D4" w:rsidRDefault="00D47F91" w:rsidP="002B6904">
      <w:pPr>
        <w:spacing w:line="360" w:lineRule="auto"/>
        <w:rPr>
          <w:sz w:val="28"/>
          <w:szCs w:val="28"/>
        </w:rPr>
      </w:pPr>
    </w:p>
    <w:p w14:paraId="6C87E50A" w14:textId="3E102702" w:rsidR="001C2DE2" w:rsidRPr="00F87742" w:rsidRDefault="00F87742" w:rsidP="00F87742">
      <w:pPr>
        <w:spacing w:line="360" w:lineRule="auto"/>
        <w:jc w:val="both"/>
        <w:rPr>
          <w:sz w:val="28"/>
          <w:szCs w:val="28"/>
        </w:rPr>
      </w:pPr>
      <w:r w:rsidRPr="007B45D4">
        <w:rPr>
          <w:sz w:val="28"/>
          <w:szCs w:val="28"/>
        </w:rPr>
        <w:t>[15]</w:t>
      </w:r>
      <w:r w:rsidRPr="007B45D4">
        <w:rPr>
          <w:sz w:val="28"/>
          <w:szCs w:val="28"/>
        </w:rPr>
        <w:tab/>
      </w:r>
      <w:r w:rsidR="00D47F91" w:rsidRPr="00F87742">
        <w:rPr>
          <w:sz w:val="28"/>
          <w:szCs w:val="28"/>
        </w:rPr>
        <w:t>The third and fifth respondents stated that during the course of 2014</w:t>
      </w:r>
      <w:r w:rsidR="00F56E99" w:rsidRPr="00F87742">
        <w:rPr>
          <w:sz w:val="28"/>
          <w:szCs w:val="28"/>
        </w:rPr>
        <w:t>,</w:t>
      </w:r>
      <w:r w:rsidR="00D47F91" w:rsidRPr="00F87742">
        <w:rPr>
          <w:sz w:val="28"/>
          <w:szCs w:val="28"/>
        </w:rPr>
        <w:t xml:space="preserve"> and without their knowledge, the second respondent unilaterally decided to incorporate the existing partnership</w:t>
      </w:r>
      <w:r w:rsidR="00327273" w:rsidRPr="00F87742">
        <w:rPr>
          <w:sz w:val="28"/>
          <w:szCs w:val="28"/>
        </w:rPr>
        <w:t xml:space="preserve"> into a company. No shareholder</w:t>
      </w:r>
      <w:r w:rsidR="00D47F91" w:rsidRPr="00F87742">
        <w:rPr>
          <w:sz w:val="28"/>
          <w:szCs w:val="28"/>
        </w:rPr>
        <w:t xml:space="preserve"> agreement was entered into</w:t>
      </w:r>
      <w:r w:rsidR="00F56E99" w:rsidRPr="00F87742">
        <w:rPr>
          <w:sz w:val="28"/>
          <w:szCs w:val="28"/>
        </w:rPr>
        <w:t>,</w:t>
      </w:r>
      <w:r w:rsidR="00B12861" w:rsidRPr="00F87742">
        <w:rPr>
          <w:sz w:val="28"/>
          <w:szCs w:val="28"/>
        </w:rPr>
        <w:t xml:space="preserve"> and they were merely</w:t>
      </w:r>
      <w:r w:rsidR="00D47F91" w:rsidRPr="00F87742">
        <w:rPr>
          <w:sz w:val="28"/>
          <w:szCs w:val="28"/>
        </w:rPr>
        <w:t xml:space="preserve"> issued with shareholders’ certificates. In effect, they were nothing more than </w:t>
      </w:r>
      <w:r w:rsidR="00B5475C" w:rsidRPr="00F87742">
        <w:rPr>
          <w:sz w:val="28"/>
          <w:szCs w:val="28"/>
        </w:rPr>
        <w:t>‘</w:t>
      </w:r>
      <w:r w:rsidR="00D47F91" w:rsidRPr="00F87742">
        <w:rPr>
          <w:sz w:val="28"/>
          <w:szCs w:val="28"/>
        </w:rPr>
        <w:t>salaried employees</w:t>
      </w:r>
      <w:r w:rsidR="00B5475C" w:rsidRPr="00F87742">
        <w:rPr>
          <w:sz w:val="28"/>
          <w:szCs w:val="28"/>
        </w:rPr>
        <w:t>’</w:t>
      </w:r>
      <w:r w:rsidR="00D47F91" w:rsidRPr="00F87742">
        <w:rPr>
          <w:sz w:val="28"/>
          <w:szCs w:val="28"/>
        </w:rPr>
        <w:t xml:space="preserve"> and were treated as such. </w:t>
      </w:r>
      <w:r w:rsidR="001C2DE2" w:rsidRPr="00F87742">
        <w:rPr>
          <w:sz w:val="28"/>
          <w:szCs w:val="28"/>
        </w:rPr>
        <w:t>When they did not receive a satisfactory explanation from the second respondent, the third and fifth respondents resigned from the firm on 1 February 2021 and immediately founded a new firm, the ninth respondent</w:t>
      </w:r>
      <w:r w:rsidR="00F56E99" w:rsidRPr="00F87742">
        <w:rPr>
          <w:sz w:val="28"/>
          <w:szCs w:val="28"/>
        </w:rPr>
        <w:t>,</w:t>
      </w:r>
      <w:r w:rsidR="001C2DE2" w:rsidRPr="00F87742">
        <w:rPr>
          <w:sz w:val="28"/>
          <w:szCs w:val="28"/>
        </w:rPr>
        <w:t xml:space="preserve"> which took over all </w:t>
      </w:r>
      <w:r w:rsidR="00EF7CCB" w:rsidRPr="00F87742">
        <w:rPr>
          <w:sz w:val="28"/>
          <w:szCs w:val="28"/>
        </w:rPr>
        <w:t>the active files</w:t>
      </w:r>
      <w:r w:rsidR="00A2793C" w:rsidRPr="00F87742">
        <w:rPr>
          <w:sz w:val="28"/>
          <w:szCs w:val="28"/>
        </w:rPr>
        <w:t xml:space="preserve">, amounting to 500, </w:t>
      </w:r>
      <w:r w:rsidR="00EF7CCB" w:rsidRPr="00F87742">
        <w:rPr>
          <w:sz w:val="28"/>
          <w:szCs w:val="28"/>
        </w:rPr>
        <w:t>which they had been handling</w:t>
      </w:r>
      <w:r w:rsidR="00327273" w:rsidRPr="00F87742">
        <w:rPr>
          <w:sz w:val="28"/>
          <w:szCs w:val="28"/>
        </w:rPr>
        <w:t xml:space="preserve"> for the firm</w:t>
      </w:r>
      <w:r w:rsidR="001C2DE2" w:rsidRPr="00F87742">
        <w:rPr>
          <w:sz w:val="28"/>
          <w:szCs w:val="28"/>
        </w:rPr>
        <w:t>. They assert that they were intentionally kept in the dark about the affairs of the firm and themselves lodged a complaint against the second respondent on 21 May 2021.</w:t>
      </w:r>
    </w:p>
    <w:p w14:paraId="346AAA8B" w14:textId="77777777" w:rsidR="001C2DE2" w:rsidRPr="007B45D4" w:rsidRDefault="001C2DE2" w:rsidP="002B6904">
      <w:pPr>
        <w:spacing w:line="360" w:lineRule="auto"/>
        <w:rPr>
          <w:sz w:val="28"/>
          <w:szCs w:val="28"/>
        </w:rPr>
      </w:pPr>
    </w:p>
    <w:p w14:paraId="7B1D5E59" w14:textId="523DD211" w:rsidR="001C3EB8" w:rsidRPr="00F87742" w:rsidRDefault="00F87742" w:rsidP="00F87742">
      <w:pPr>
        <w:spacing w:line="360" w:lineRule="auto"/>
        <w:jc w:val="both"/>
        <w:rPr>
          <w:sz w:val="28"/>
          <w:szCs w:val="28"/>
        </w:rPr>
      </w:pPr>
      <w:r w:rsidRPr="007B45D4">
        <w:rPr>
          <w:sz w:val="28"/>
          <w:szCs w:val="28"/>
        </w:rPr>
        <w:t>[16]</w:t>
      </w:r>
      <w:r w:rsidRPr="007B45D4">
        <w:rPr>
          <w:sz w:val="28"/>
          <w:szCs w:val="28"/>
        </w:rPr>
        <w:tab/>
      </w:r>
      <w:r w:rsidR="001C2DE2" w:rsidRPr="00F87742">
        <w:rPr>
          <w:sz w:val="28"/>
          <w:szCs w:val="28"/>
        </w:rPr>
        <w:t>T</w:t>
      </w:r>
      <w:r w:rsidR="001C3EB8" w:rsidRPr="00F87742">
        <w:rPr>
          <w:sz w:val="28"/>
          <w:szCs w:val="28"/>
        </w:rPr>
        <w:t>he sixth</w:t>
      </w:r>
      <w:r w:rsidR="00EF7CCB" w:rsidRPr="00F87742">
        <w:rPr>
          <w:sz w:val="28"/>
          <w:szCs w:val="28"/>
        </w:rPr>
        <w:t xml:space="preserve"> respondent stated</w:t>
      </w:r>
      <w:r w:rsidR="001C3EB8" w:rsidRPr="00F87742">
        <w:rPr>
          <w:sz w:val="28"/>
          <w:szCs w:val="28"/>
        </w:rPr>
        <w:t xml:space="preserve"> that he was appointed a</w:t>
      </w:r>
      <w:r w:rsidR="00A24E30" w:rsidRPr="00F87742">
        <w:rPr>
          <w:sz w:val="28"/>
          <w:szCs w:val="28"/>
        </w:rPr>
        <w:t>s</w:t>
      </w:r>
      <w:r w:rsidR="001C3EB8" w:rsidRPr="00F87742">
        <w:rPr>
          <w:sz w:val="28"/>
          <w:szCs w:val="28"/>
        </w:rPr>
        <w:t xml:space="preserve"> </w:t>
      </w:r>
      <w:r w:rsidR="00B12861" w:rsidRPr="00F87742">
        <w:rPr>
          <w:sz w:val="28"/>
          <w:szCs w:val="28"/>
        </w:rPr>
        <w:t xml:space="preserve">a </w:t>
      </w:r>
      <w:r w:rsidR="001C3EB8" w:rsidRPr="00F87742">
        <w:rPr>
          <w:sz w:val="28"/>
          <w:szCs w:val="28"/>
        </w:rPr>
        <w:t>dir</w:t>
      </w:r>
      <w:r w:rsidR="00A24E30" w:rsidRPr="00F87742">
        <w:rPr>
          <w:sz w:val="28"/>
          <w:szCs w:val="28"/>
        </w:rPr>
        <w:t>ector on 30 </w:t>
      </w:r>
      <w:r w:rsidR="00B5475C" w:rsidRPr="00F87742">
        <w:rPr>
          <w:sz w:val="28"/>
          <w:szCs w:val="28"/>
        </w:rPr>
        <w:t>April 2011</w:t>
      </w:r>
      <w:r w:rsidR="00A24E30" w:rsidRPr="00F87742">
        <w:rPr>
          <w:sz w:val="28"/>
          <w:szCs w:val="28"/>
        </w:rPr>
        <w:t>,</w:t>
      </w:r>
      <w:r w:rsidR="00B5475C" w:rsidRPr="00F87742">
        <w:rPr>
          <w:sz w:val="28"/>
          <w:szCs w:val="28"/>
        </w:rPr>
        <w:t xml:space="preserve"> with a 4 percent</w:t>
      </w:r>
      <w:r w:rsidR="00A24E30" w:rsidRPr="00F87742">
        <w:rPr>
          <w:sz w:val="28"/>
          <w:szCs w:val="28"/>
        </w:rPr>
        <w:t xml:space="preserve"> shareholding. </w:t>
      </w:r>
      <w:r w:rsidR="001C3EB8" w:rsidRPr="00F87742">
        <w:rPr>
          <w:sz w:val="28"/>
          <w:szCs w:val="28"/>
        </w:rPr>
        <w:t>He resigned on 1 February 2021</w:t>
      </w:r>
      <w:r w:rsidR="00327273" w:rsidRPr="00F87742">
        <w:rPr>
          <w:sz w:val="28"/>
          <w:szCs w:val="28"/>
        </w:rPr>
        <w:t xml:space="preserve"> to form his own firm. H</w:t>
      </w:r>
      <w:r w:rsidR="001C3EB8" w:rsidRPr="00F87742">
        <w:rPr>
          <w:sz w:val="28"/>
          <w:szCs w:val="28"/>
        </w:rPr>
        <w:t>e was a</w:t>
      </w:r>
      <w:r w:rsidR="001C2DE2" w:rsidRPr="00F87742">
        <w:rPr>
          <w:sz w:val="28"/>
          <w:szCs w:val="28"/>
        </w:rPr>
        <w:t xml:space="preserve"> ‘director and employee’ </w:t>
      </w:r>
      <w:r w:rsidR="00327273" w:rsidRPr="00F87742">
        <w:rPr>
          <w:sz w:val="28"/>
          <w:szCs w:val="28"/>
        </w:rPr>
        <w:t>and</w:t>
      </w:r>
      <w:r w:rsidR="001C3EB8" w:rsidRPr="00F87742">
        <w:rPr>
          <w:sz w:val="28"/>
          <w:szCs w:val="28"/>
        </w:rPr>
        <w:t xml:space="preserve"> was </w:t>
      </w:r>
      <w:r w:rsidR="001C2DE2" w:rsidRPr="00F87742">
        <w:rPr>
          <w:sz w:val="28"/>
          <w:szCs w:val="28"/>
        </w:rPr>
        <w:t>responsible only for litigation.</w:t>
      </w:r>
    </w:p>
    <w:p w14:paraId="30B983F4" w14:textId="77777777" w:rsidR="00EF31D1" w:rsidRPr="007B45D4" w:rsidRDefault="00EF31D1" w:rsidP="002B6904">
      <w:pPr>
        <w:pStyle w:val="ListParagraph"/>
        <w:spacing w:line="360" w:lineRule="auto"/>
        <w:ind w:left="0"/>
        <w:jc w:val="both"/>
        <w:rPr>
          <w:sz w:val="28"/>
          <w:szCs w:val="28"/>
        </w:rPr>
      </w:pPr>
    </w:p>
    <w:p w14:paraId="5807F8C9" w14:textId="4F0F5F87" w:rsidR="001C3EB8" w:rsidRPr="007B45D4" w:rsidRDefault="00F87742" w:rsidP="00F87742">
      <w:pPr>
        <w:spacing w:line="360" w:lineRule="auto"/>
        <w:jc w:val="both"/>
        <w:rPr>
          <w:sz w:val="28"/>
          <w:szCs w:val="28"/>
        </w:rPr>
      </w:pPr>
      <w:r w:rsidRPr="007B45D4">
        <w:rPr>
          <w:sz w:val="28"/>
          <w:szCs w:val="28"/>
        </w:rPr>
        <w:t>[17]</w:t>
      </w:r>
      <w:r w:rsidRPr="007B45D4">
        <w:rPr>
          <w:sz w:val="28"/>
          <w:szCs w:val="28"/>
        </w:rPr>
        <w:tab/>
      </w:r>
      <w:r w:rsidR="00DD7A21" w:rsidRPr="007B45D4">
        <w:rPr>
          <w:sz w:val="28"/>
          <w:szCs w:val="28"/>
        </w:rPr>
        <w:t>T</w:t>
      </w:r>
      <w:r w:rsidR="00497FC6" w:rsidRPr="007B45D4">
        <w:rPr>
          <w:sz w:val="28"/>
          <w:szCs w:val="28"/>
        </w:rPr>
        <w:t>he seventh respondent state</w:t>
      </w:r>
      <w:r w:rsidR="00A23133" w:rsidRPr="007B45D4">
        <w:rPr>
          <w:sz w:val="28"/>
          <w:szCs w:val="28"/>
        </w:rPr>
        <w:t>d</w:t>
      </w:r>
      <w:r w:rsidR="00497FC6" w:rsidRPr="007B45D4">
        <w:rPr>
          <w:sz w:val="28"/>
          <w:szCs w:val="28"/>
        </w:rPr>
        <w:t xml:space="preserve"> that she joined the firm on 21 August 2017 as a </w:t>
      </w:r>
      <w:r w:rsidR="001C3EB8" w:rsidRPr="007B45D4">
        <w:rPr>
          <w:sz w:val="28"/>
          <w:szCs w:val="28"/>
        </w:rPr>
        <w:t>‘</w:t>
      </w:r>
      <w:r w:rsidR="00497FC6" w:rsidRPr="007B45D4">
        <w:rPr>
          <w:sz w:val="28"/>
          <w:szCs w:val="28"/>
        </w:rPr>
        <w:t>salaried director</w:t>
      </w:r>
      <w:r w:rsidR="001C3EB8" w:rsidRPr="007B45D4">
        <w:rPr>
          <w:sz w:val="28"/>
          <w:szCs w:val="28"/>
        </w:rPr>
        <w:t>’</w:t>
      </w:r>
      <w:r w:rsidR="00497FC6" w:rsidRPr="007B45D4">
        <w:rPr>
          <w:sz w:val="28"/>
          <w:szCs w:val="28"/>
        </w:rPr>
        <w:t xml:space="preserve"> with the title Director:</w:t>
      </w:r>
      <w:r w:rsidR="002F2A04" w:rsidRPr="007B45D4">
        <w:rPr>
          <w:sz w:val="28"/>
          <w:szCs w:val="28"/>
        </w:rPr>
        <w:t xml:space="preserve"> </w:t>
      </w:r>
      <w:r w:rsidR="00497FC6" w:rsidRPr="007B45D4">
        <w:rPr>
          <w:sz w:val="28"/>
          <w:szCs w:val="28"/>
        </w:rPr>
        <w:t>Core Business. Her role was to ensure that the litigation s</w:t>
      </w:r>
      <w:r w:rsidR="00B12861" w:rsidRPr="007B45D4">
        <w:rPr>
          <w:sz w:val="28"/>
          <w:szCs w:val="28"/>
        </w:rPr>
        <w:t>trategy of the firm was aligned;</w:t>
      </w:r>
      <w:r w:rsidR="00497FC6" w:rsidRPr="007B45D4">
        <w:rPr>
          <w:sz w:val="28"/>
          <w:szCs w:val="28"/>
        </w:rPr>
        <w:t xml:space="preserve"> to manage the performance of the attorneys</w:t>
      </w:r>
      <w:r w:rsidR="00B12861" w:rsidRPr="007B45D4">
        <w:rPr>
          <w:sz w:val="28"/>
          <w:szCs w:val="28"/>
        </w:rPr>
        <w:t>;</w:t>
      </w:r>
      <w:r w:rsidR="00497FC6" w:rsidRPr="007B45D4">
        <w:rPr>
          <w:sz w:val="28"/>
          <w:szCs w:val="28"/>
        </w:rPr>
        <w:t xml:space="preserve"> and to ensure synergy between the support staff and the professional staff.</w:t>
      </w:r>
      <w:r w:rsidR="001C3EB8" w:rsidRPr="007B45D4">
        <w:rPr>
          <w:sz w:val="28"/>
          <w:szCs w:val="28"/>
        </w:rPr>
        <w:t xml:space="preserve"> She remained a director of the firm.</w:t>
      </w:r>
    </w:p>
    <w:p w14:paraId="44E02C5B" w14:textId="77777777" w:rsidR="001C3EB8" w:rsidRPr="007B45D4" w:rsidRDefault="001C3EB8" w:rsidP="002B6904">
      <w:pPr>
        <w:spacing w:line="360" w:lineRule="auto"/>
        <w:jc w:val="both"/>
        <w:rPr>
          <w:sz w:val="28"/>
          <w:szCs w:val="28"/>
        </w:rPr>
      </w:pPr>
    </w:p>
    <w:p w14:paraId="67128A21" w14:textId="5AA6E0EA" w:rsidR="00497FC6" w:rsidRPr="007B45D4" w:rsidRDefault="00F87742" w:rsidP="00F87742">
      <w:pPr>
        <w:spacing w:line="360" w:lineRule="auto"/>
        <w:jc w:val="both"/>
        <w:rPr>
          <w:sz w:val="28"/>
          <w:szCs w:val="28"/>
        </w:rPr>
      </w:pPr>
      <w:r w:rsidRPr="007B45D4">
        <w:rPr>
          <w:sz w:val="28"/>
          <w:szCs w:val="28"/>
        </w:rPr>
        <w:t>[18]</w:t>
      </w:r>
      <w:r w:rsidRPr="007B45D4">
        <w:rPr>
          <w:sz w:val="28"/>
          <w:szCs w:val="28"/>
        </w:rPr>
        <w:tab/>
      </w:r>
      <w:r w:rsidR="00497FC6" w:rsidRPr="007B45D4">
        <w:rPr>
          <w:sz w:val="28"/>
          <w:szCs w:val="28"/>
        </w:rPr>
        <w:t xml:space="preserve">The fourth respondent and </w:t>
      </w:r>
      <w:r w:rsidR="00C42020" w:rsidRPr="007B45D4">
        <w:rPr>
          <w:sz w:val="28"/>
          <w:szCs w:val="28"/>
        </w:rPr>
        <w:t>eight</w:t>
      </w:r>
      <w:r w:rsidR="00497FC6" w:rsidRPr="007B45D4">
        <w:rPr>
          <w:sz w:val="28"/>
          <w:szCs w:val="28"/>
        </w:rPr>
        <w:t>h respondent</w:t>
      </w:r>
      <w:r w:rsidR="00F24067" w:rsidRPr="007B45D4">
        <w:rPr>
          <w:sz w:val="28"/>
          <w:szCs w:val="28"/>
        </w:rPr>
        <w:t xml:space="preserve"> </w:t>
      </w:r>
      <w:r w:rsidR="001C3EB8" w:rsidRPr="007B45D4">
        <w:rPr>
          <w:sz w:val="28"/>
          <w:szCs w:val="28"/>
        </w:rPr>
        <w:t>claim that they were not directors</w:t>
      </w:r>
      <w:r w:rsidR="00F24067" w:rsidRPr="007B45D4">
        <w:rPr>
          <w:sz w:val="28"/>
          <w:szCs w:val="28"/>
        </w:rPr>
        <w:t>. I</w:t>
      </w:r>
      <w:r w:rsidR="001C3EB8" w:rsidRPr="007B45D4">
        <w:rPr>
          <w:sz w:val="28"/>
          <w:szCs w:val="28"/>
        </w:rPr>
        <w:t>n the sam</w:t>
      </w:r>
      <w:r w:rsidR="00F24067" w:rsidRPr="007B45D4">
        <w:rPr>
          <w:sz w:val="28"/>
          <w:szCs w:val="28"/>
        </w:rPr>
        <w:t>e</w:t>
      </w:r>
      <w:r w:rsidR="001C3EB8" w:rsidRPr="007B45D4">
        <w:rPr>
          <w:sz w:val="28"/>
          <w:szCs w:val="28"/>
        </w:rPr>
        <w:t xml:space="preserve"> breath</w:t>
      </w:r>
      <w:r w:rsidR="00805F15" w:rsidRPr="007B45D4">
        <w:rPr>
          <w:sz w:val="28"/>
          <w:szCs w:val="28"/>
        </w:rPr>
        <w:t>,</w:t>
      </w:r>
      <w:r w:rsidR="001C3EB8" w:rsidRPr="007B45D4">
        <w:rPr>
          <w:sz w:val="28"/>
          <w:szCs w:val="28"/>
        </w:rPr>
        <w:t xml:space="preserve"> </w:t>
      </w:r>
      <w:r w:rsidR="00F24067" w:rsidRPr="007B45D4">
        <w:rPr>
          <w:sz w:val="28"/>
          <w:szCs w:val="28"/>
        </w:rPr>
        <w:t xml:space="preserve">they </w:t>
      </w:r>
      <w:r w:rsidR="001C3EB8" w:rsidRPr="007B45D4">
        <w:rPr>
          <w:sz w:val="28"/>
          <w:szCs w:val="28"/>
        </w:rPr>
        <w:t>describe themselves as</w:t>
      </w:r>
      <w:r w:rsidR="00497FC6" w:rsidRPr="007B45D4">
        <w:rPr>
          <w:sz w:val="28"/>
          <w:szCs w:val="28"/>
        </w:rPr>
        <w:t xml:space="preserve"> </w:t>
      </w:r>
      <w:r w:rsidR="001C3EB8" w:rsidRPr="007B45D4">
        <w:rPr>
          <w:sz w:val="28"/>
          <w:szCs w:val="28"/>
        </w:rPr>
        <w:t>‘</w:t>
      </w:r>
      <w:r w:rsidR="00497FC6" w:rsidRPr="007B45D4">
        <w:rPr>
          <w:sz w:val="28"/>
          <w:szCs w:val="28"/>
        </w:rPr>
        <w:t>salaried directors</w:t>
      </w:r>
      <w:r w:rsidR="001C3EB8" w:rsidRPr="007B45D4">
        <w:rPr>
          <w:sz w:val="28"/>
          <w:szCs w:val="28"/>
        </w:rPr>
        <w:t>’</w:t>
      </w:r>
      <w:r w:rsidR="00497FC6" w:rsidRPr="007B45D4">
        <w:rPr>
          <w:sz w:val="28"/>
          <w:szCs w:val="28"/>
        </w:rPr>
        <w:t xml:space="preserve">, taking up those positions in May 2015 </w:t>
      </w:r>
      <w:r w:rsidR="00F24067" w:rsidRPr="007B45D4">
        <w:rPr>
          <w:sz w:val="28"/>
          <w:szCs w:val="28"/>
        </w:rPr>
        <w:t>and October 2016</w:t>
      </w:r>
      <w:r w:rsidR="00F041A6" w:rsidRPr="007B45D4">
        <w:rPr>
          <w:sz w:val="28"/>
          <w:szCs w:val="28"/>
        </w:rPr>
        <w:t xml:space="preserve"> respectively.</w:t>
      </w:r>
      <w:r w:rsidR="00F24067" w:rsidRPr="007B45D4">
        <w:rPr>
          <w:sz w:val="28"/>
          <w:szCs w:val="28"/>
        </w:rPr>
        <w:t xml:space="preserve"> They state that they were not practising for their own account and were not allowed to receive trust monies from the public.</w:t>
      </w:r>
    </w:p>
    <w:p w14:paraId="4D4A037B" w14:textId="77777777" w:rsidR="00DA2339" w:rsidRPr="007B45D4" w:rsidRDefault="00DA2339" w:rsidP="002B6904">
      <w:pPr>
        <w:spacing w:line="360" w:lineRule="auto"/>
        <w:rPr>
          <w:sz w:val="28"/>
          <w:szCs w:val="28"/>
        </w:rPr>
      </w:pPr>
    </w:p>
    <w:p w14:paraId="2B746A50" w14:textId="194A8396" w:rsidR="00C64854" w:rsidRPr="007B45D4" w:rsidRDefault="00F87742" w:rsidP="00F87742">
      <w:pPr>
        <w:spacing w:line="360" w:lineRule="auto"/>
        <w:jc w:val="both"/>
        <w:rPr>
          <w:sz w:val="28"/>
          <w:szCs w:val="28"/>
        </w:rPr>
      </w:pPr>
      <w:r w:rsidRPr="007B45D4">
        <w:rPr>
          <w:sz w:val="28"/>
          <w:szCs w:val="28"/>
        </w:rPr>
        <w:t>[19]</w:t>
      </w:r>
      <w:r w:rsidRPr="007B45D4">
        <w:rPr>
          <w:sz w:val="28"/>
          <w:szCs w:val="28"/>
        </w:rPr>
        <w:tab/>
      </w:r>
      <w:r w:rsidR="00C6424B" w:rsidRPr="007B45D4">
        <w:rPr>
          <w:sz w:val="28"/>
          <w:szCs w:val="28"/>
        </w:rPr>
        <w:t xml:space="preserve">The respondents did not </w:t>
      </w:r>
      <w:r w:rsidR="00283552" w:rsidRPr="007B45D4">
        <w:rPr>
          <w:sz w:val="28"/>
          <w:szCs w:val="28"/>
        </w:rPr>
        <w:t>deal</w:t>
      </w:r>
      <w:r w:rsidR="00C6424B" w:rsidRPr="007B45D4">
        <w:rPr>
          <w:sz w:val="28"/>
          <w:szCs w:val="28"/>
        </w:rPr>
        <w:t xml:space="preserve"> </w:t>
      </w:r>
      <w:r w:rsidR="00283552" w:rsidRPr="007B45D4">
        <w:rPr>
          <w:sz w:val="28"/>
          <w:szCs w:val="28"/>
        </w:rPr>
        <w:t>with</w:t>
      </w:r>
      <w:r w:rsidR="00C6424B" w:rsidRPr="007B45D4">
        <w:rPr>
          <w:sz w:val="28"/>
          <w:szCs w:val="28"/>
        </w:rPr>
        <w:t xml:space="preserve"> the merits of the application, although some </w:t>
      </w:r>
      <w:r w:rsidR="00F24067" w:rsidRPr="007B45D4">
        <w:rPr>
          <w:sz w:val="28"/>
          <w:szCs w:val="28"/>
        </w:rPr>
        <w:t>raised poin</w:t>
      </w:r>
      <w:r w:rsidR="00C6424B" w:rsidRPr="007B45D4">
        <w:rPr>
          <w:sz w:val="28"/>
          <w:szCs w:val="28"/>
        </w:rPr>
        <w:t>ts of a technical nature. It was</w:t>
      </w:r>
      <w:r w:rsidR="00F24067" w:rsidRPr="007B45D4">
        <w:rPr>
          <w:sz w:val="28"/>
          <w:szCs w:val="28"/>
        </w:rPr>
        <w:t xml:space="preserve"> argued that the requirements of an interim interdict had not been met</w:t>
      </w:r>
      <w:r w:rsidR="0090052F" w:rsidRPr="007B45D4">
        <w:rPr>
          <w:sz w:val="28"/>
          <w:szCs w:val="28"/>
        </w:rPr>
        <w:t xml:space="preserve"> and that the chairperson of the Limpopo LPC had no authority to</w:t>
      </w:r>
      <w:r w:rsidR="00C6424B" w:rsidRPr="007B45D4">
        <w:rPr>
          <w:sz w:val="28"/>
          <w:szCs w:val="28"/>
        </w:rPr>
        <w:t xml:space="preserve"> launch the pro</w:t>
      </w:r>
      <w:r w:rsidR="0090052F" w:rsidRPr="007B45D4">
        <w:rPr>
          <w:sz w:val="28"/>
          <w:szCs w:val="28"/>
        </w:rPr>
        <w:t>c</w:t>
      </w:r>
      <w:r w:rsidR="00C6424B" w:rsidRPr="007B45D4">
        <w:rPr>
          <w:sz w:val="28"/>
          <w:szCs w:val="28"/>
        </w:rPr>
        <w:t>e</w:t>
      </w:r>
      <w:r w:rsidR="0090052F" w:rsidRPr="007B45D4">
        <w:rPr>
          <w:sz w:val="28"/>
          <w:szCs w:val="28"/>
        </w:rPr>
        <w:t>e</w:t>
      </w:r>
      <w:r w:rsidR="0001726B" w:rsidRPr="007B45D4">
        <w:rPr>
          <w:sz w:val="28"/>
          <w:szCs w:val="28"/>
        </w:rPr>
        <w:t>dings.</w:t>
      </w:r>
    </w:p>
    <w:p w14:paraId="2C1F56BB" w14:textId="77777777" w:rsidR="00497668" w:rsidRPr="007B45D4" w:rsidRDefault="00497668" w:rsidP="002B6904">
      <w:pPr>
        <w:spacing w:line="360" w:lineRule="auto"/>
        <w:rPr>
          <w:sz w:val="28"/>
          <w:szCs w:val="28"/>
        </w:rPr>
      </w:pPr>
    </w:p>
    <w:p w14:paraId="494F0B57" w14:textId="0B821ACB" w:rsidR="00994E74" w:rsidRPr="00F87742" w:rsidRDefault="00F87742" w:rsidP="00F87742">
      <w:pPr>
        <w:spacing w:line="360" w:lineRule="auto"/>
        <w:jc w:val="both"/>
        <w:rPr>
          <w:sz w:val="28"/>
          <w:szCs w:val="28"/>
        </w:rPr>
      </w:pPr>
      <w:r w:rsidRPr="007B45D4">
        <w:rPr>
          <w:sz w:val="28"/>
          <w:szCs w:val="28"/>
        </w:rPr>
        <w:t>[20]</w:t>
      </w:r>
      <w:r w:rsidRPr="007B45D4">
        <w:rPr>
          <w:sz w:val="28"/>
          <w:szCs w:val="28"/>
        </w:rPr>
        <w:tab/>
      </w:r>
      <w:r w:rsidR="0090052F" w:rsidRPr="00F87742">
        <w:rPr>
          <w:sz w:val="28"/>
          <w:szCs w:val="28"/>
        </w:rPr>
        <w:t>This</w:t>
      </w:r>
      <w:r w:rsidR="00637E7C" w:rsidRPr="00F87742">
        <w:rPr>
          <w:sz w:val="28"/>
          <w:szCs w:val="28"/>
        </w:rPr>
        <w:t xml:space="preserve"> </w:t>
      </w:r>
      <w:r w:rsidR="00787151" w:rsidRPr="00F87742">
        <w:rPr>
          <w:sz w:val="28"/>
          <w:szCs w:val="28"/>
        </w:rPr>
        <w:t xml:space="preserve">last </w:t>
      </w:r>
      <w:r w:rsidR="00637E7C" w:rsidRPr="00F87742">
        <w:rPr>
          <w:sz w:val="28"/>
          <w:szCs w:val="28"/>
        </w:rPr>
        <w:t xml:space="preserve">point </w:t>
      </w:r>
      <w:r w:rsidR="00637E7C" w:rsidRPr="00F87742">
        <w:rPr>
          <w:i/>
          <w:sz w:val="28"/>
          <w:szCs w:val="28"/>
        </w:rPr>
        <w:t>in limine</w:t>
      </w:r>
      <w:r w:rsidR="00637E7C" w:rsidRPr="00F87742">
        <w:rPr>
          <w:sz w:val="28"/>
          <w:szCs w:val="28"/>
        </w:rPr>
        <w:t xml:space="preserve"> </w:t>
      </w:r>
      <w:r w:rsidR="0090052F" w:rsidRPr="00F87742">
        <w:rPr>
          <w:sz w:val="28"/>
          <w:szCs w:val="28"/>
        </w:rPr>
        <w:t>was upheld by the high court</w:t>
      </w:r>
      <w:r w:rsidR="005C139F" w:rsidRPr="00F87742">
        <w:rPr>
          <w:sz w:val="28"/>
          <w:szCs w:val="28"/>
        </w:rPr>
        <w:t>,</w:t>
      </w:r>
      <w:r w:rsidR="0090052F" w:rsidRPr="00F87742">
        <w:rPr>
          <w:sz w:val="28"/>
          <w:szCs w:val="28"/>
        </w:rPr>
        <w:t xml:space="preserve"> which found </w:t>
      </w:r>
      <w:r w:rsidR="00637E7C" w:rsidRPr="00F87742">
        <w:rPr>
          <w:sz w:val="28"/>
          <w:szCs w:val="28"/>
        </w:rPr>
        <w:t xml:space="preserve">that </w:t>
      </w:r>
      <w:r w:rsidR="0090052F" w:rsidRPr="00F87742">
        <w:rPr>
          <w:sz w:val="28"/>
          <w:szCs w:val="28"/>
        </w:rPr>
        <w:t>the resolution to launch the proceedings was fatally defective</w:t>
      </w:r>
      <w:r w:rsidR="005C139F" w:rsidRPr="00F87742">
        <w:rPr>
          <w:sz w:val="28"/>
          <w:szCs w:val="28"/>
        </w:rPr>
        <w:t>,</w:t>
      </w:r>
      <w:r w:rsidR="0090052F" w:rsidRPr="00F87742">
        <w:rPr>
          <w:sz w:val="28"/>
          <w:szCs w:val="28"/>
        </w:rPr>
        <w:t xml:space="preserve"> in that it was signed only by the chairperson of the </w:t>
      </w:r>
      <w:r w:rsidR="005C139F" w:rsidRPr="00F87742">
        <w:rPr>
          <w:sz w:val="28"/>
          <w:szCs w:val="28"/>
        </w:rPr>
        <w:t xml:space="preserve">Limpopo </w:t>
      </w:r>
      <w:r w:rsidR="0090052F" w:rsidRPr="00F87742">
        <w:rPr>
          <w:sz w:val="28"/>
          <w:szCs w:val="28"/>
        </w:rPr>
        <w:t xml:space="preserve">LPC. </w:t>
      </w:r>
      <w:r w:rsidR="004A7D3E" w:rsidRPr="00F87742">
        <w:rPr>
          <w:sz w:val="28"/>
          <w:szCs w:val="28"/>
        </w:rPr>
        <w:t xml:space="preserve">It held that the issue was not </w:t>
      </w:r>
      <w:r w:rsidR="00637E7C" w:rsidRPr="00F87742">
        <w:rPr>
          <w:sz w:val="28"/>
          <w:szCs w:val="28"/>
        </w:rPr>
        <w:t>whether the chairperson had the nec</w:t>
      </w:r>
      <w:r w:rsidR="004A7D3E" w:rsidRPr="00F87742">
        <w:rPr>
          <w:sz w:val="28"/>
          <w:szCs w:val="28"/>
        </w:rPr>
        <w:t>essary authority to act</w:t>
      </w:r>
      <w:r w:rsidR="00787151" w:rsidRPr="00F87742">
        <w:rPr>
          <w:sz w:val="28"/>
          <w:szCs w:val="28"/>
        </w:rPr>
        <w:t>,</w:t>
      </w:r>
      <w:r w:rsidR="004A7D3E" w:rsidRPr="00F87742">
        <w:rPr>
          <w:sz w:val="28"/>
          <w:szCs w:val="28"/>
        </w:rPr>
        <w:t xml:space="preserve"> but whether </w:t>
      </w:r>
      <w:r w:rsidR="00C54CAB" w:rsidRPr="00F87742">
        <w:rPr>
          <w:sz w:val="28"/>
          <w:szCs w:val="28"/>
        </w:rPr>
        <w:t>the institution of proceedings wa</w:t>
      </w:r>
      <w:r w:rsidR="004A7D3E" w:rsidRPr="00F87742">
        <w:rPr>
          <w:sz w:val="28"/>
          <w:szCs w:val="28"/>
        </w:rPr>
        <w:t>s</w:t>
      </w:r>
      <w:r w:rsidR="00637E7C" w:rsidRPr="00F87742">
        <w:rPr>
          <w:sz w:val="28"/>
          <w:szCs w:val="28"/>
        </w:rPr>
        <w:t xml:space="preserve"> authorised by the Council.</w:t>
      </w:r>
      <w:r w:rsidR="00C54CAB" w:rsidRPr="00F87742">
        <w:rPr>
          <w:sz w:val="28"/>
          <w:szCs w:val="28"/>
        </w:rPr>
        <w:t xml:space="preserve"> The high court found that </w:t>
      </w:r>
      <w:r w:rsidR="00B5475C" w:rsidRPr="00F87742">
        <w:rPr>
          <w:sz w:val="28"/>
          <w:szCs w:val="28"/>
        </w:rPr>
        <w:t xml:space="preserve">the </w:t>
      </w:r>
      <w:r w:rsidR="00C54CAB" w:rsidRPr="00F87742">
        <w:rPr>
          <w:sz w:val="28"/>
          <w:szCs w:val="28"/>
        </w:rPr>
        <w:t>Limpopo LPC had failed to produce any evidence that the other members of the Council had authorised the institution of proceedings, in that no att</w:t>
      </w:r>
      <w:r w:rsidR="00233341" w:rsidRPr="00F87742">
        <w:rPr>
          <w:sz w:val="28"/>
          <w:szCs w:val="28"/>
        </w:rPr>
        <w:t xml:space="preserve">endance register was attached, </w:t>
      </w:r>
      <w:r w:rsidR="00C54CAB" w:rsidRPr="00F87742">
        <w:rPr>
          <w:sz w:val="28"/>
          <w:szCs w:val="28"/>
        </w:rPr>
        <w:t>no</w:t>
      </w:r>
      <w:r w:rsidR="00787151" w:rsidRPr="00F87742">
        <w:rPr>
          <w:sz w:val="28"/>
          <w:szCs w:val="28"/>
        </w:rPr>
        <w:t>r</w:t>
      </w:r>
      <w:r w:rsidR="00C54CAB" w:rsidRPr="00F87742">
        <w:rPr>
          <w:sz w:val="28"/>
          <w:szCs w:val="28"/>
        </w:rPr>
        <w:t xml:space="preserve"> </w:t>
      </w:r>
      <w:r w:rsidR="00787151" w:rsidRPr="00F87742">
        <w:rPr>
          <w:sz w:val="28"/>
          <w:szCs w:val="28"/>
        </w:rPr>
        <w:t>were c</w:t>
      </w:r>
      <w:r w:rsidR="00C54CAB" w:rsidRPr="00F87742">
        <w:rPr>
          <w:sz w:val="28"/>
          <w:szCs w:val="28"/>
        </w:rPr>
        <w:t>onfirmatory affidavits</w:t>
      </w:r>
      <w:r w:rsidR="00967316" w:rsidRPr="00F87742">
        <w:rPr>
          <w:sz w:val="28"/>
          <w:szCs w:val="28"/>
        </w:rPr>
        <w:t xml:space="preserve"> filed</w:t>
      </w:r>
      <w:r w:rsidR="00C54CAB" w:rsidRPr="00F87742">
        <w:rPr>
          <w:sz w:val="28"/>
          <w:szCs w:val="28"/>
        </w:rPr>
        <w:t xml:space="preserve">. In concluding </w:t>
      </w:r>
      <w:r w:rsidR="004A7D3E" w:rsidRPr="00F87742">
        <w:rPr>
          <w:sz w:val="28"/>
          <w:szCs w:val="28"/>
        </w:rPr>
        <w:t xml:space="preserve">that there was no authorisation, </w:t>
      </w:r>
      <w:r w:rsidR="00637E7C" w:rsidRPr="00F87742">
        <w:rPr>
          <w:sz w:val="28"/>
          <w:szCs w:val="28"/>
        </w:rPr>
        <w:t>the high court placed reliance on Corbett</w:t>
      </w:r>
      <w:r w:rsidR="00C54CAB" w:rsidRPr="00F87742">
        <w:rPr>
          <w:sz w:val="28"/>
          <w:szCs w:val="28"/>
        </w:rPr>
        <w:t xml:space="preserve"> J</w:t>
      </w:r>
      <w:r w:rsidR="00637E7C" w:rsidRPr="00F87742">
        <w:rPr>
          <w:sz w:val="28"/>
          <w:szCs w:val="28"/>
        </w:rPr>
        <w:t xml:space="preserve">’s judgment in </w:t>
      </w:r>
      <w:r w:rsidR="00637E7C" w:rsidRPr="00F87742">
        <w:rPr>
          <w:i/>
          <w:sz w:val="28"/>
          <w:szCs w:val="28"/>
        </w:rPr>
        <w:t xml:space="preserve">Griffiths &amp; Inglis </w:t>
      </w:r>
      <w:r w:rsidR="00020722" w:rsidRPr="00F87742">
        <w:rPr>
          <w:i/>
          <w:sz w:val="28"/>
          <w:szCs w:val="28"/>
        </w:rPr>
        <w:t xml:space="preserve">(Pty) Ltd </w:t>
      </w:r>
      <w:r w:rsidR="00637E7C" w:rsidRPr="00F87742">
        <w:rPr>
          <w:i/>
          <w:sz w:val="28"/>
          <w:szCs w:val="28"/>
        </w:rPr>
        <w:t>v Southern Cape Blasters</w:t>
      </w:r>
      <w:r w:rsidR="00020722" w:rsidRPr="00F87742">
        <w:rPr>
          <w:i/>
          <w:sz w:val="28"/>
          <w:szCs w:val="28"/>
        </w:rPr>
        <w:t xml:space="preserve"> (Pty) Ltd</w:t>
      </w:r>
      <w:r w:rsidR="00547080" w:rsidRPr="00F87742">
        <w:rPr>
          <w:sz w:val="28"/>
          <w:szCs w:val="28"/>
        </w:rPr>
        <w:t>.</w:t>
      </w:r>
      <w:r w:rsidR="00637E7C" w:rsidRPr="007B45D4">
        <w:rPr>
          <w:rStyle w:val="FootnoteReference"/>
          <w:sz w:val="28"/>
          <w:szCs w:val="28"/>
        </w:rPr>
        <w:footnoteReference w:id="6"/>
      </w:r>
    </w:p>
    <w:p w14:paraId="7872E66A" w14:textId="77777777" w:rsidR="00D96C1A" w:rsidRPr="007B45D4" w:rsidRDefault="00D96C1A" w:rsidP="008D0721">
      <w:pPr>
        <w:pStyle w:val="ListParagraph"/>
        <w:spacing w:line="360" w:lineRule="auto"/>
        <w:ind w:left="0"/>
        <w:jc w:val="both"/>
        <w:rPr>
          <w:sz w:val="28"/>
          <w:szCs w:val="28"/>
        </w:rPr>
      </w:pPr>
    </w:p>
    <w:p w14:paraId="6AFE5A3B" w14:textId="6AAFD3AC" w:rsidR="00020722" w:rsidRPr="00F87742" w:rsidRDefault="00F87742" w:rsidP="00F87742">
      <w:pPr>
        <w:spacing w:line="360" w:lineRule="auto"/>
        <w:jc w:val="both"/>
        <w:rPr>
          <w:sz w:val="28"/>
          <w:szCs w:val="28"/>
        </w:rPr>
      </w:pPr>
      <w:r w:rsidRPr="007B45D4">
        <w:rPr>
          <w:sz w:val="28"/>
          <w:szCs w:val="28"/>
        </w:rPr>
        <w:t>[21]</w:t>
      </w:r>
      <w:r w:rsidRPr="007B45D4">
        <w:rPr>
          <w:sz w:val="28"/>
          <w:szCs w:val="28"/>
        </w:rPr>
        <w:tab/>
      </w:r>
      <w:r w:rsidR="00967316" w:rsidRPr="00F87742">
        <w:rPr>
          <w:sz w:val="28"/>
          <w:szCs w:val="28"/>
        </w:rPr>
        <w:t>Since then</w:t>
      </w:r>
      <w:r w:rsidR="00114E65" w:rsidRPr="00F87742">
        <w:rPr>
          <w:sz w:val="28"/>
          <w:szCs w:val="28"/>
        </w:rPr>
        <w:t>,</w:t>
      </w:r>
      <w:r w:rsidR="00967316" w:rsidRPr="00F87742">
        <w:rPr>
          <w:sz w:val="28"/>
          <w:szCs w:val="28"/>
        </w:rPr>
        <w:t xml:space="preserve"> the</w:t>
      </w:r>
      <w:r w:rsidR="00DA6E4F" w:rsidRPr="00F87742">
        <w:rPr>
          <w:sz w:val="28"/>
          <w:szCs w:val="28"/>
        </w:rPr>
        <w:t xml:space="preserve"> issue </w:t>
      </w:r>
      <w:r w:rsidR="00967316" w:rsidRPr="00F87742">
        <w:rPr>
          <w:sz w:val="28"/>
          <w:szCs w:val="28"/>
        </w:rPr>
        <w:t xml:space="preserve">of authority </w:t>
      </w:r>
      <w:r w:rsidR="00DA6E4F" w:rsidRPr="00F87742">
        <w:rPr>
          <w:sz w:val="28"/>
          <w:szCs w:val="28"/>
        </w:rPr>
        <w:t>has been dealt with in a number of decision</w:t>
      </w:r>
      <w:r w:rsidR="004904BF" w:rsidRPr="00F87742">
        <w:rPr>
          <w:sz w:val="28"/>
          <w:szCs w:val="28"/>
        </w:rPr>
        <w:t>s</w:t>
      </w:r>
      <w:r w:rsidR="00DA6E4F" w:rsidRPr="00F87742">
        <w:rPr>
          <w:sz w:val="28"/>
          <w:szCs w:val="28"/>
        </w:rPr>
        <w:t xml:space="preserve"> of this Court</w:t>
      </w:r>
      <w:r w:rsidR="00522E9C" w:rsidRPr="00F87742">
        <w:rPr>
          <w:sz w:val="28"/>
          <w:szCs w:val="28"/>
        </w:rPr>
        <w:t>.</w:t>
      </w:r>
      <w:r w:rsidR="00DA6E4F" w:rsidRPr="007B45D4">
        <w:rPr>
          <w:vertAlign w:val="superscript"/>
        </w:rPr>
        <w:footnoteReference w:id="7"/>
      </w:r>
      <w:r w:rsidR="00DA6E4F" w:rsidRPr="00F87742">
        <w:rPr>
          <w:sz w:val="28"/>
          <w:szCs w:val="28"/>
        </w:rPr>
        <w:t xml:space="preserve"> The position is </w:t>
      </w:r>
      <w:r w:rsidR="00C54CAB" w:rsidRPr="00F87742">
        <w:rPr>
          <w:sz w:val="28"/>
          <w:szCs w:val="28"/>
        </w:rPr>
        <w:t xml:space="preserve">now established </w:t>
      </w:r>
      <w:r w:rsidR="00DA6E4F" w:rsidRPr="00F87742">
        <w:rPr>
          <w:sz w:val="28"/>
          <w:szCs w:val="28"/>
        </w:rPr>
        <w:t xml:space="preserve">that the manner to challenge the authority of a litigant is to utilise rule 7(1) of the </w:t>
      </w:r>
      <w:r w:rsidR="009C728C" w:rsidRPr="00F87742">
        <w:rPr>
          <w:sz w:val="28"/>
          <w:szCs w:val="28"/>
        </w:rPr>
        <w:t>U</w:t>
      </w:r>
      <w:r w:rsidR="00DA6E4F" w:rsidRPr="00F87742">
        <w:rPr>
          <w:sz w:val="28"/>
          <w:szCs w:val="28"/>
        </w:rPr>
        <w:t xml:space="preserve">niform </w:t>
      </w:r>
      <w:r w:rsidR="009C728C" w:rsidRPr="00F87742">
        <w:rPr>
          <w:sz w:val="28"/>
          <w:szCs w:val="28"/>
        </w:rPr>
        <w:t>R</w:t>
      </w:r>
      <w:r w:rsidR="00DA6E4F" w:rsidRPr="00F87742">
        <w:rPr>
          <w:sz w:val="28"/>
          <w:szCs w:val="28"/>
        </w:rPr>
        <w:t xml:space="preserve">ules of </w:t>
      </w:r>
      <w:r w:rsidR="009C728C" w:rsidRPr="00F87742">
        <w:rPr>
          <w:sz w:val="28"/>
          <w:szCs w:val="28"/>
        </w:rPr>
        <w:t>C</w:t>
      </w:r>
      <w:r w:rsidR="00DA6E4F" w:rsidRPr="00F87742">
        <w:rPr>
          <w:sz w:val="28"/>
          <w:szCs w:val="28"/>
        </w:rPr>
        <w:t>ourt.</w:t>
      </w:r>
      <w:r w:rsidR="00DA6E4F" w:rsidRPr="007B45D4">
        <w:rPr>
          <w:vertAlign w:val="superscript"/>
        </w:rPr>
        <w:footnoteReference w:id="8"/>
      </w:r>
      <w:r w:rsidR="00DA6E4F" w:rsidRPr="00F87742">
        <w:rPr>
          <w:sz w:val="28"/>
          <w:szCs w:val="28"/>
        </w:rPr>
        <w:t xml:space="preserve"> </w:t>
      </w:r>
      <w:r w:rsidR="00A772D5" w:rsidRPr="00F87742">
        <w:rPr>
          <w:sz w:val="28"/>
          <w:szCs w:val="28"/>
        </w:rPr>
        <w:t xml:space="preserve">The original understanding of rule 7(1) was that it only </w:t>
      </w:r>
      <w:r w:rsidR="00FA0632" w:rsidRPr="00F87742">
        <w:rPr>
          <w:sz w:val="28"/>
          <w:szCs w:val="28"/>
        </w:rPr>
        <w:t>applied</w:t>
      </w:r>
      <w:r w:rsidR="00A772D5" w:rsidRPr="00F87742">
        <w:rPr>
          <w:sz w:val="28"/>
          <w:szCs w:val="28"/>
        </w:rPr>
        <w:t xml:space="preserve"> to the mandate provided to attorneys</w:t>
      </w:r>
      <w:r w:rsidR="00E8412F" w:rsidRPr="00F87742">
        <w:rPr>
          <w:sz w:val="28"/>
          <w:szCs w:val="28"/>
        </w:rPr>
        <w:t>.</w:t>
      </w:r>
      <w:r w:rsidR="00DA6E4F" w:rsidRPr="007B45D4">
        <w:rPr>
          <w:vertAlign w:val="superscript"/>
        </w:rPr>
        <w:footnoteReference w:id="9"/>
      </w:r>
      <w:r w:rsidR="00DA6E4F" w:rsidRPr="00F87742">
        <w:rPr>
          <w:sz w:val="28"/>
          <w:szCs w:val="28"/>
        </w:rPr>
        <w:t xml:space="preserve"> </w:t>
      </w:r>
      <w:r w:rsidR="00E8412F" w:rsidRPr="00F87742">
        <w:rPr>
          <w:sz w:val="28"/>
          <w:szCs w:val="28"/>
        </w:rPr>
        <w:t>H</w:t>
      </w:r>
      <w:r w:rsidR="00FA0632" w:rsidRPr="00F87742">
        <w:rPr>
          <w:sz w:val="28"/>
          <w:szCs w:val="28"/>
        </w:rPr>
        <w:t xml:space="preserve">owever, </w:t>
      </w:r>
      <w:r w:rsidR="00DA6E4F" w:rsidRPr="00F87742">
        <w:rPr>
          <w:sz w:val="28"/>
          <w:szCs w:val="28"/>
        </w:rPr>
        <w:t>this Court</w:t>
      </w:r>
      <w:r w:rsidR="00C54CAB" w:rsidRPr="00F87742">
        <w:rPr>
          <w:sz w:val="28"/>
          <w:szCs w:val="28"/>
        </w:rPr>
        <w:t xml:space="preserve"> in </w:t>
      </w:r>
      <w:r w:rsidR="00C54CAB" w:rsidRPr="00F87742">
        <w:rPr>
          <w:i/>
          <w:iCs/>
          <w:sz w:val="28"/>
          <w:szCs w:val="28"/>
          <w:shd w:val="clear" w:color="auto" w:fill="FFFFFF"/>
        </w:rPr>
        <w:t>Unlawful Occupiers, School Site v City of Johannesburg</w:t>
      </w:r>
      <w:r w:rsidR="00C54CAB" w:rsidRPr="007B45D4">
        <w:rPr>
          <w:rStyle w:val="FootnoteReference"/>
          <w:iCs/>
          <w:sz w:val="28"/>
          <w:szCs w:val="28"/>
          <w:shd w:val="clear" w:color="auto" w:fill="FFFFFF"/>
        </w:rPr>
        <w:footnoteReference w:id="10"/>
      </w:r>
      <w:r w:rsidR="00C54CAB" w:rsidRPr="00F87742">
        <w:rPr>
          <w:iCs/>
          <w:sz w:val="28"/>
          <w:szCs w:val="28"/>
          <w:shd w:val="clear" w:color="auto" w:fill="FFFFFF"/>
        </w:rPr>
        <w:t xml:space="preserve"> (</w:t>
      </w:r>
      <w:r w:rsidR="00C54CAB" w:rsidRPr="00F87742">
        <w:rPr>
          <w:i/>
          <w:iCs/>
          <w:sz w:val="28"/>
          <w:szCs w:val="28"/>
          <w:shd w:val="clear" w:color="auto" w:fill="FFFFFF"/>
        </w:rPr>
        <w:t>Unlawful Occupiers</w:t>
      </w:r>
      <w:r w:rsidR="00C54CAB" w:rsidRPr="00F87742">
        <w:rPr>
          <w:iCs/>
          <w:sz w:val="28"/>
          <w:szCs w:val="28"/>
          <w:shd w:val="clear" w:color="auto" w:fill="FFFFFF"/>
        </w:rPr>
        <w:t>)</w:t>
      </w:r>
      <w:r w:rsidR="00C54CAB" w:rsidRPr="00F87742">
        <w:rPr>
          <w:sz w:val="28"/>
          <w:szCs w:val="28"/>
        </w:rPr>
        <w:t xml:space="preserve">, citing </w:t>
      </w:r>
      <w:r w:rsidR="00C54CAB" w:rsidRPr="00F87742">
        <w:rPr>
          <w:i/>
          <w:sz w:val="28"/>
          <w:szCs w:val="28"/>
        </w:rPr>
        <w:t>Eskom v Soweto City Council</w:t>
      </w:r>
      <w:r w:rsidR="00C54CAB" w:rsidRPr="007B45D4">
        <w:rPr>
          <w:rStyle w:val="FootnoteReference"/>
          <w:sz w:val="28"/>
          <w:szCs w:val="28"/>
        </w:rPr>
        <w:footnoteReference w:id="11"/>
      </w:r>
      <w:r w:rsidR="00C54CAB" w:rsidRPr="00F87742">
        <w:rPr>
          <w:sz w:val="28"/>
          <w:szCs w:val="28"/>
        </w:rPr>
        <w:t xml:space="preserve"> and </w:t>
      </w:r>
      <w:r w:rsidR="00C54CAB" w:rsidRPr="00F87742">
        <w:rPr>
          <w:i/>
          <w:iCs/>
          <w:sz w:val="28"/>
          <w:szCs w:val="28"/>
          <w:lang w:val="en-US"/>
        </w:rPr>
        <w:t>Ganes and Another v Telecom Namibia Ltd</w:t>
      </w:r>
      <w:r w:rsidR="00C54CAB" w:rsidRPr="00F87742">
        <w:rPr>
          <w:iCs/>
          <w:sz w:val="28"/>
          <w:szCs w:val="28"/>
          <w:lang w:val="en-US"/>
        </w:rPr>
        <w:t>,</w:t>
      </w:r>
      <w:r w:rsidR="00C54CAB" w:rsidRPr="007B45D4">
        <w:rPr>
          <w:rStyle w:val="FootnoteReference"/>
          <w:iCs/>
          <w:sz w:val="28"/>
          <w:szCs w:val="28"/>
          <w:lang w:val="en-US"/>
        </w:rPr>
        <w:footnoteReference w:id="12"/>
      </w:r>
      <w:r w:rsidR="004904BF" w:rsidRPr="00F87742">
        <w:rPr>
          <w:sz w:val="28"/>
          <w:szCs w:val="28"/>
        </w:rPr>
        <w:t xml:space="preserve"> held that </w:t>
      </w:r>
      <w:r w:rsidR="00DA6E4F" w:rsidRPr="00F87742">
        <w:rPr>
          <w:sz w:val="28"/>
          <w:szCs w:val="28"/>
        </w:rPr>
        <w:t>the remedy for a respondent who wishes to challenge the authority of a person allegedly acting on behalf of the purported applicant is p</w:t>
      </w:r>
      <w:r w:rsidR="00B12861" w:rsidRPr="00F87742">
        <w:rPr>
          <w:sz w:val="28"/>
          <w:szCs w:val="28"/>
        </w:rPr>
        <w:t>rovided for in r</w:t>
      </w:r>
      <w:r w:rsidR="00233341" w:rsidRPr="00F87742">
        <w:rPr>
          <w:sz w:val="28"/>
          <w:szCs w:val="28"/>
        </w:rPr>
        <w:t>ule 7(1).</w:t>
      </w:r>
      <w:r w:rsidR="00DA6E4F" w:rsidRPr="007B45D4">
        <w:rPr>
          <w:vertAlign w:val="superscript"/>
        </w:rPr>
        <w:footnoteReference w:id="13"/>
      </w:r>
    </w:p>
    <w:p w14:paraId="3AD86EAA" w14:textId="77777777" w:rsidR="00C4563B" w:rsidRPr="007B45D4" w:rsidRDefault="00C4563B" w:rsidP="002B6904">
      <w:pPr>
        <w:spacing w:line="360" w:lineRule="auto"/>
        <w:rPr>
          <w:sz w:val="28"/>
          <w:szCs w:val="28"/>
        </w:rPr>
      </w:pPr>
    </w:p>
    <w:p w14:paraId="1C1A3285" w14:textId="1B74140D" w:rsidR="0040166D" w:rsidRPr="00F87742" w:rsidRDefault="00F87742" w:rsidP="00F87742">
      <w:pPr>
        <w:spacing w:line="360" w:lineRule="auto"/>
        <w:jc w:val="both"/>
        <w:rPr>
          <w:sz w:val="28"/>
          <w:szCs w:val="28"/>
        </w:rPr>
      </w:pPr>
      <w:r w:rsidRPr="007B45D4">
        <w:rPr>
          <w:sz w:val="28"/>
          <w:szCs w:val="28"/>
        </w:rPr>
        <w:t>[22]</w:t>
      </w:r>
      <w:r w:rsidRPr="007B45D4">
        <w:rPr>
          <w:sz w:val="28"/>
          <w:szCs w:val="28"/>
        </w:rPr>
        <w:tab/>
      </w:r>
      <w:r w:rsidR="0040166D" w:rsidRPr="00F87742">
        <w:rPr>
          <w:sz w:val="28"/>
          <w:szCs w:val="28"/>
        </w:rPr>
        <w:t xml:space="preserve">In </w:t>
      </w:r>
      <w:r w:rsidR="007568D9" w:rsidRPr="00F87742">
        <w:rPr>
          <w:i/>
          <w:iCs/>
          <w:sz w:val="28"/>
          <w:szCs w:val="28"/>
          <w:shd w:val="clear" w:color="auto" w:fill="FFFFFF"/>
        </w:rPr>
        <w:t>Unlawful Occupiers</w:t>
      </w:r>
      <w:r w:rsidR="007568D9" w:rsidRPr="00F87742">
        <w:rPr>
          <w:iCs/>
          <w:sz w:val="28"/>
          <w:szCs w:val="28"/>
          <w:shd w:val="clear" w:color="auto" w:fill="FFFFFF"/>
        </w:rPr>
        <w:t>,</w:t>
      </w:r>
      <w:r w:rsidR="0040166D" w:rsidRPr="00F87742">
        <w:rPr>
          <w:sz w:val="28"/>
          <w:szCs w:val="28"/>
        </w:rPr>
        <w:t xml:space="preserve"> the founding affidavit of the deponent was confined to stating that he was ‘. . . duly authorised by delegated power to bring this application . . .’</w:t>
      </w:r>
      <w:r w:rsidR="003578D9" w:rsidRPr="00F87742">
        <w:rPr>
          <w:sz w:val="28"/>
          <w:szCs w:val="28"/>
        </w:rPr>
        <w:t>.</w:t>
      </w:r>
      <w:r w:rsidR="0040166D" w:rsidRPr="00F87742">
        <w:rPr>
          <w:sz w:val="28"/>
          <w:szCs w:val="28"/>
        </w:rPr>
        <w:t xml:space="preserve"> This purported authorisation was challenged by the respondent. In reply, the deponent produced a resolution of the municipal council, in consultation with the </w:t>
      </w:r>
      <w:r w:rsidR="003578D9" w:rsidRPr="00F87742">
        <w:rPr>
          <w:sz w:val="28"/>
          <w:szCs w:val="28"/>
        </w:rPr>
        <w:t>d</w:t>
      </w:r>
      <w:r w:rsidR="0040166D" w:rsidRPr="00F87742">
        <w:rPr>
          <w:sz w:val="28"/>
          <w:szCs w:val="28"/>
        </w:rPr>
        <w:t>irector for legal services,</w:t>
      </w:r>
      <w:r w:rsidR="00327273" w:rsidRPr="00F87742">
        <w:rPr>
          <w:sz w:val="28"/>
          <w:szCs w:val="28"/>
        </w:rPr>
        <w:t xml:space="preserve"> authorising him to launch the</w:t>
      </w:r>
      <w:r w:rsidR="0040166D" w:rsidRPr="00F87742">
        <w:rPr>
          <w:sz w:val="28"/>
          <w:szCs w:val="28"/>
        </w:rPr>
        <w:t xml:space="preserve"> proceedings. </w:t>
      </w:r>
      <w:r w:rsidR="00327273" w:rsidRPr="00F87742">
        <w:rPr>
          <w:sz w:val="28"/>
          <w:szCs w:val="28"/>
        </w:rPr>
        <w:t>This</w:t>
      </w:r>
      <w:r w:rsidR="0040166D" w:rsidRPr="00F87742">
        <w:rPr>
          <w:sz w:val="28"/>
          <w:szCs w:val="28"/>
        </w:rPr>
        <w:t xml:space="preserve"> Court found </w:t>
      </w:r>
      <w:r w:rsidR="003578D9" w:rsidRPr="00F87742">
        <w:rPr>
          <w:sz w:val="28"/>
          <w:szCs w:val="28"/>
        </w:rPr>
        <w:t xml:space="preserve">that </w:t>
      </w:r>
      <w:r w:rsidR="0040166D" w:rsidRPr="00F87742">
        <w:rPr>
          <w:sz w:val="28"/>
          <w:szCs w:val="28"/>
        </w:rPr>
        <w:t>there was rarely any motivation for deliberately launching an unauthorised application. In any event</w:t>
      </w:r>
      <w:r w:rsidR="0032396D" w:rsidRPr="00F87742">
        <w:rPr>
          <w:sz w:val="28"/>
          <w:szCs w:val="28"/>
        </w:rPr>
        <w:t>,</w:t>
      </w:r>
      <w:r w:rsidR="0040166D" w:rsidRPr="00F87742">
        <w:rPr>
          <w:sz w:val="28"/>
          <w:szCs w:val="28"/>
        </w:rPr>
        <w:t xml:space="preserve"> once a resolution, or other</w:t>
      </w:r>
      <w:r w:rsidR="00233341" w:rsidRPr="00F87742">
        <w:rPr>
          <w:sz w:val="28"/>
          <w:szCs w:val="28"/>
        </w:rPr>
        <w:t xml:space="preserve"> document proving authority, had</w:t>
      </w:r>
      <w:r w:rsidR="0040166D" w:rsidRPr="00F87742">
        <w:rPr>
          <w:sz w:val="28"/>
          <w:szCs w:val="28"/>
        </w:rPr>
        <w:t xml:space="preserve"> been produced that is where the challenge ends.</w:t>
      </w:r>
    </w:p>
    <w:p w14:paraId="3410EC16" w14:textId="77777777" w:rsidR="004904BF" w:rsidRPr="007B45D4" w:rsidRDefault="004904BF" w:rsidP="002B6904">
      <w:pPr>
        <w:spacing w:line="360" w:lineRule="auto"/>
        <w:rPr>
          <w:sz w:val="28"/>
          <w:szCs w:val="28"/>
        </w:rPr>
      </w:pPr>
    </w:p>
    <w:p w14:paraId="083DE4AF" w14:textId="18FB4144" w:rsidR="004904BF" w:rsidRPr="00F87742" w:rsidRDefault="00F87742" w:rsidP="00F87742">
      <w:pPr>
        <w:spacing w:line="360" w:lineRule="auto"/>
        <w:jc w:val="both"/>
        <w:rPr>
          <w:sz w:val="28"/>
          <w:szCs w:val="28"/>
        </w:rPr>
      </w:pPr>
      <w:r w:rsidRPr="007B45D4">
        <w:rPr>
          <w:sz w:val="28"/>
          <w:szCs w:val="28"/>
        </w:rPr>
        <w:t>[23]</w:t>
      </w:r>
      <w:r w:rsidRPr="007B45D4">
        <w:rPr>
          <w:sz w:val="28"/>
          <w:szCs w:val="28"/>
        </w:rPr>
        <w:tab/>
      </w:r>
      <w:r w:rsidR="004904BF" w:rsidRPr="00F87742">
        <w:rPr>
          <w:sz w:val="28"/>
          <w:szCs w:val="28"/>
        </w:rPr>
        <w:t xml:space="preserve">Although the high court upheld the point </w:t>
      </w:r>
      <w:r w:rsidR="004904BF" w:rsidRPr="00F87742">
        <w:rPr>
          <w:i/>
          <w:sz w:val="28"/>
          <w:szCs w:val="28"/>
        </w:rPr>
        <w:t>in limine</w:t>
      </w:r>
      <w:r w:rsidR="008D02B9" w:rsidRPr="00F87742">
        <w:rPr>
          <w:sz w:val="28"/>
          <w:szCs w:val="28"/>
        </w:rPr>
        <w:t>, it</w:t>
      </w:r>
      <w:r w:rsidR="004904BF" w:rsidRPr="00F87742">
        <w:rPr>
          <w:sz w:val="28"/>
          <w:szCs w:val="28"/>
        </w:rPr>
        <w:t xml:space="preserve"> went on to deal with the merits</w:t>
      </w:r>
      <w:r w:rsidR="00A63847" w:rsidRPr="00F87742">
        <w:rPr>
          <w:sz w:val="28"/>
          <w:szCs w:val="28"/>
        </w:rPr>
        <w:t xml:space="preserve"> of the matter on the basis</w:t>
      </w:r>
      <w:r w:rsidR="004904BF" w:rsidRPr="00F87742">
        <w:rPr>
          <w:sz w:val="28"/>
          <w:szCs w:val="28"/>
        </w:rPr>
        <w:t xml:space="preserve"> that the interests of justice dictated that the matter be finalised. </w:t>
      </w:r>
      <w:r w:rsidR="00A63847" w:rsidRPr="00F87742">
        <w:rPr>
          <w:sz w:val="28"/>
          <w:szCs w:val="28"/>
        </w:rPr>
        <w:t>Nonetheless</w:t>
      </w:r>
      <w:r w:rsidR="003578D9" w:rsidRPr="00F87742">
        <w:rPr>
          <w:sz w:val="28"/>
          <w:szCs w:val="28"/>
        </w:rPr>
        <w:t>,</w:t>
      </w:r>
      <w:r w:rsidR="00A63847" w:rsidRPr="00F87742">
        <w:rPr>
          <w:sz w:val="28"/>
          <w:szCs w:val="28"/>
        </w:rPr>
        <w:t xml:space="preserve"> i</w:t>
      </w:r>
      <w:r w:rsidR="004904BF" w:rsidRPr="00F87742">
        <w:rPr>
          <w:sz w:val="28"/>
          <w:szCs w:val="28"/>
        </w:rPr>
        <w:t xml:space="preserve">ts finding on the question of authority cannot be allowed to stand. It is </w:t>
      </w:r>
      <w:r w:rsidR="00F51231" w:rsidRPr="00F87742">
        <w:rPr>
          <w:sz w:val="28"/>
          <w:szCs w:val="28"/>
        </w:rPr>
        <w:t>at odds with the p</w:t>
      </w:r>
      <w:r w:rsidR="00B5475C" w:rsidRPr="00F87742">
        <w:rPr>
          <w:sz w:val="28"/>
          <w:szCs w:val="28"/>
        </w:rPr>
        <w:t xml:space="preserve">rinciple set out in </w:t>
      </w:r>
      <w:r w:rsidR="00B5475C" w:rsidRPr="00F87742">
        <w:rPr>
          <w:i/>
          <w:sz w:val="28"/>
          <w:szCs w:val="28"/>
        </w:rPr>
        <w:t>Unlawful Oc</w:t>
      </w:r>
      <w:r w:rsidR="00F51231" w:rsidRPr="00F87742">
        <w:rPr>
          <w:i/>
          <w:sz w:val="28"/>
          <w:szCs w:val="28"/>
        </w:rPr>
        <w:t>cupiers</w:t>
      </w:r>
      <w:r w:rsidR="00F51231" w:rsidRPr="00F87742">
        <w:rPr>
          <w:sz w:val="28"/>
          <w:szCs w:val="28"/>
        </w:rPr>
        <w:t>.</w:t>
      </w:r>
    </w:p>
    <w:p w14:paraId="497AB523" w14:textId="77777777" w:rsidR="004904BF" w:rsidRPr="007B45D4" w:rsidRDefault="004904BF" w:rsidP="002B6904">
      <w:pPr>
        <w:spacing w:line="360" w:lineRule="auto"/>
        <w:rPr>
          <w:sz w:val="28"/>
          <w:szCs w:val="28"/>
        </w:rPr>
      </w:pPr>
    </w:p>
    <w:p w14:paraId="0383D5F6" w14:textId="53D46ABF" w:rsidR="004904BF" w:rsidRPr="00F87742" w:rsidRDefault="00F87742" w:rsidP="00F87742">
      <w:pPr>
        <w:spacing w:line="360" w:lineRule="auto"/>
        <w:jc w:val="both"/>
        <w:rPr>
          <w:sz w:val="28"/>
          <w:szCs w:val="28"/>
        </w:rPr>
      </w:pPr>
      <w:r w:rsidRPr="007B45D4">
        <w:rPr>
          <w:sz w:val="28"/>
          <w:szCs w:val="28"/>
        </w:rPr>
        <w:t>[24]</w:t>
      </w:r>
      <w:r w:rsidRPr="007B45D4">
        <w:rPr>
          <w:sz w:val="28"/>
          <w:szCs w:val="28"/>
        </w:rPr>
        <w:tab/>
      </w:r>
      <w:r w:rsidR="00A63847" w:rsidRPr="00F87742">
        <w:rPr>
          <w:sz w:val="28"/>
          <w:szCs w:val="28"/>
        </w:rPr>
        <w:t>Regarding</w:t>
      </w:r>
      <w:r w:rsidR="004904BF" w:rsidRPr="00F87742">
        <w:rPr>
          <w:sz w:val="28"/>
          <w:szCs w:val="28"/>
        </w:rPr>
        <w:t xml:space="preserve"> the merits</w:t>
      </w:r>
      <w:r w:rsidR="00787151" w:rsidRPr="00F87742">
        <w:rPr>
          <w:sz w:val="28"/>
          <w:szCs w:val="28"/>
        </w:rPr>
        <w:t>,</w:t>
      </w:r>
      <w:r w:rsidR="004904BF" w:rsidRPr="00F87742">
        <w:rPr>
          <w:sz w:val="28"/>
          <w:szCs w:val="28"/>
        </w:rPr>
        <w:t xml:space="preserve"> the </w:t>
      </w:r>
      <w:r w:rsidR="00A63847" w:rsidRPr="00F87742">
        <w:rPr>
          <w:sz w:val="28"/>
          <w:szCs w:val="28"/>
        </w:rPr>
        <w:t xml:space="preserve">high </w:t>
      </w:r>
      <w:r w:rsidR="004904BF" w:rsidRPr="00F87742">
        <w:rPr>
          <w:sz w:val="28"/>
          <w:szCs w:val="28"/>
        </w:rPr>
        <w:t>court proceeded to set out the three stage inquiry for determining whether a person was ‘fit and proper’. The first leg is to establish whether, on the facts, the offending conduct ha</w:t>
      </w:r>
      <w:r w:rsidR="00D76D97" w:rsidRPr="00F87742">
        <w:rPr>
          <w:sz w:val="28"/>
          <w:szCs w:val="28"/>
        </w:rPr>
        <w:t>s</w:t>
      </w:r>
      <w:r w:rsidR="004904BF" w:rsidRPr="00F87742">
        <w:rPr>
          <w:sz w:val="28"/>
          <w:szCs w:val="28"/>
        </w:rPr>
        <w:t xml:space="preserve"> been proven on a balance of probabilities; the second is whether the person is a fit and proper person</w:t>
      </w:r>
      <w:r w:rsidR="0043424B" w:rsidRPr="00F87742">
        <w:rPr>
          <w:sz w:val="28"/>
          <w:szCs w:val="28"/>
        </w:rPr>
        <w:t>,</w:t>
      </w:r>
      <w:r w:rsidR="004904BF" w:rsidRPr="00F87742">
        <w:rPr>
          <w:sz w:val="28"/>
          <w:szCs w:val="28"/>
        </w:rPr>
        <w:t xml:space="preserve"> taking into account the misconduct; and the final leg is whether the person should be suspended from </w:t>
      </w:r>
      <w:r w:rsidR="003217D6" w:rsidRPr="00F87742">
        <w:rPr>
          <w:sz w:val="28"/>
          <w:szCs w:val="28"/>
        </w:rPr>
        <w:t xml:space="preserve">the </w:t>
      </w:r>
      <w:r w:rsidR="004904BF" w:rsidRPr="00F87742">
        <w:rPr>
          <w:sz w:val="28"/>
          <w:szCs w:val="28"/>
        </w:rPr>
        <w:t>roll or struck from the roll. The high court found that every complaint related to the second respondent and no complaint was brought directly against the other respondents</w:t>
      </w:r>
      <w:r w:rsidR="0043424B" w:rsidRPr="00F87742">
        <w:rPr>
          <w:sz w:val="28"/>
          <w:szCs w:val="28"/>
        </w:rPr>
        <w:t>,</w:t>
      </w:r>
      <w:r w:rsidR="004904BF" w:rsidRPr="00F87742">
        <w:rPr>
          <w:sz w:val="28"/>
          <w:szCs w:val="28"/>
        </w:rPr>
        <w:t xml:space="preserve"> whose suspension was sought ‘merely’ because they were directors of the firm at some point. On this basis</w:t>
      </w:r>
      <w:r w:rsidR="00C8402E" w:rsidRPr="00F87742">
        <w:rPr>
          <w:sz w:val="28"/>
          <w:szCs w:val="28"/>
        </w:rPr>
        <w:t>,</w:t>
      </w:r>
      <w:r w:rsidR="004904BF" w:rsidRPr="00F87742">
        <w:rPr>
          <w:sz w:val="28"/>
          <w:szCs w:val="28"/>
        </w:rPr>
        <w:t xml:space="preserve"> the high court found that the threshold for the first factual leg of the inquiry had not been met and thus it was </w:t>
      </w:r>
      <w:r w:rsidR="007A32CA" w:rsidRPr="00F87742">
        <w:rPr>
          <w:sz w:val="28"/>
          <w:szCs w:val="28"/>
        </w:rPr>
        <w:t>unnecessary to inquire further.</w:t>
      </w:r>
    </w:p>
    <w:p w14:paraId="73B3F476" w14:textId="77777777" w:rsidR="0040166D" w:rsidRPr="007B45D4" w:rsidRDefault="0040166D" w:rsidP="002B6904">
      <w:pPr>
        <w:pStyle w:val="ListParagraph"/>
        <w:spacing w:line="360" w:lineRule="auto"/>
        <w:ind w:left="0"/>
        <w:jc w:val="both"/>
        <w:rPr>
          <w:sz w:val="28"/>
          <w:szCs w:val="28"/>
        </w:rPr>
      </w:pPr>
    </w:p>
    <w:p w14:paraId="59B6589D" w14:textId="16BD70C3" w:rsidR="00280DD9" w:rsidRPr="00F87742" w:rsidRDefault="00F87742" w:rsidP="00F87742">
      <w:pPr>
        <w:spacing w:line="360" w:lineRule="auto"/>
        <w:jc w:val="both"/>
        <w:rPr>
          <w:sz w:val="28"/>
          <w:szCs w:val="28"/>
        </w:rPr>
      </w:pPr>
      <w:r w:rsidRPr="007B45D4">
        <w:rPr>
          <w:sz w:val="28"/>
          <w:szCs w:val="28"/>
        </w:rPr>
        <w:t>[25]</w:t>
      </w:r>
      <w:r w:rsidRPr="007B45D4">
        <w:rPr>
          <w:sz w:val="28"/>
          <w:szCs w:val="28"/>
        </w:rPr>
        <w:tab/>
      </w:r>
      <w:r w:rsidR="00327273" w:rsidRPr="00F87742">
        <w:rPr>
          <w:sz w:val="28"/>
          <w:szCs w:val="28"/>
        </w:rPr>
        <w:t>The high court</w:t>
      </w:r>
      <w:r w:rsidR="00280DD9" w:rsidRPr="00F87742">
        <w:rPr>
          <w:sz w:val="28"/>
          <w:szCs w:val="28"/>
        </w:rPr>
        <w:t xml:space="preserve"> found </w:t>
      </w:r>
      <w:r w:rsidR="003578D9" w:rsidRPr="00F87742">
        <w:rPr>
          <w:sz w:val="28"/>
          <w:szCs w:val="28"/>
        </w:rPr>
        <w:t xml:space="preserve">further </w:t>
      </w:r>
      <w:r w:rsidR="00280DD9" w:rsidRPr="00F87742">
        <w:rPr>
          <w:sz w:val="28"/>
          <w:szCs w:val="28"/>
        </w:rPr>
        <w:t>that all the allegations related to the second respondent and the ‘extremely general allegations’ of the Limpopo LPC did not refer to the oth</w:t>
      </w:r>
      <w:r w:rsidR="00327273" w:rsidRPr="00F87742">
        <w:rPr>
          <w:sz w:val="28"/>
          <w:szCs w:val="28"/>
        </w:rPr>
        <w:t>er respondents at all. It</w:t>
      </w:r>
      <w:r w:rsidR="00280DD9" w:rsidRPr="00F87742">
        <w:rPr>
          <w:sz w:val="28"/>
          <w:szCs w:val="28"/>
        </w:rPr>
        <w:t xml:space="preserve"> held that because the suspension of the third to</w:t>
      </w:r>
      <w:r w:rsidR="0093764B" w:rsidRPr="00F87742">
        <w:rPr>
          <w:sz w:val="28"/>
          <w:szCs w:val="28"/>
        </w:rPr>
        <w:t xml:space="preserve"> </w:t>
      </w:r>
      <w:r w:rsidR="00C42020" w:rsidRPr="00F87742">
        <w:rPr>
          <w:sz w:val="28"/>
          <w:szCs w:val="28"/>
        </w:rPr>
        <w:t>eight</w:t>
      </w:r>
      <w:r w:rsidR="0093764B" w:rsidRPr="00F87742">
        <w:rPr>
          <w:sz w:val="28"/>
          <w:szCs w:val="28"/>
        </w:rPr>
        <w:t>h respondents was sought merely</w:t>
      </w:r>
      <w:r w:rsidR="00280DD9" w:rsidRPr="00F87742">
        <w:rPr>
          <w:sz w:val="28"/>
          <w:szCs w:val="28"/>
        </w:rPr>
        <w:t xml:space="preserve"> because they were directors at one stage of the firm</w:t>
      </w:r>
      <w:r w:rsidR="00787151" w:rsidRPr="00F87742">
        <w:rPr>
          <w:sz w:val="28"/>
          <w:szCs w:val="28"/>
        </w:rPr>
        <w:t>’s existence</w:t>
      </w:r>
      <w:r w:rsidR="00280DD9" w:rsidRPr="00F87742">
        <w:rPr>
          <w:sz w:val="28"/>
          <w:szCs w:val="28"/>
        </w:rPr>
        <w:t xml:space="preserve">, the Limpopo LPC had failed to pass the first factual leg of the inquiry. It was therefore unnecessary to </w:t>
      </w:r>
      <w:r w:rsidR="00787151" w:rsidRPr="00F87742">
        <w:rPr>
          <w:sz w:val="28"/>
          <w:szCs w:val="28"/>
        </w:rPr>
        <w:t>e</w:t>
      </w:r>
      <w:r w:rsidR="00FB3F02" w:rsidRPr="00F87742">
        <w:rPr>
          <w:sz w:val="28"/>
          <w:szCs w:val="28"/>
        </w:rPr>
        <w:t xml:space="preserve">nquire </w:t>
      </w:r>
      <w:r w:rsidR="00280DD9" w:rsidRPr="00F87742">
        <w:rPr>
          <w:sz w:val="28"/>
          <w:szCs w:val="28"/>
        </w:rPr>
        <w:t>whether the</w:t>
      </w:r>
      <w:r w:rsidR="00353961" w:rsidRPr="00F87742">
        <w:rPr>
          <w:sz w:val="28"/>
          <w:szCs w:val="28"/>
        </w:rPr>
        <w:t>y were fit and proper to practi</w:t>
      </w:r>
      <w:r w:rsidR="0093764B" w:rsidRPr="00F87742">
        <w:rPr>
          <w:sz w:val="28"/>
          <w:szCs w:val="28"/>
        </w:rPr>
        <w:t>s</w:t>
      </w:r>
      <w:r w:rsidR="00280DD9" w:rsidRPr="00F87742">
        <w:rPr>
          <w:sz w:val="28"/>
          <w:szCs w:val="28"/>
        </w:rPr>
        <w:t>e</w:t>
      </w:r>
      <w:r w:rsidR="00353961" w:rsidRPr="00F87742">
        <w:rPr>
          <w:sz w:val="28"/>
          <w:szCs w:val="28"/>
        </w:rPr>
        <w:t>,</w:t>
      </w:r>
      <w:r w:rsidR="00280DD9" w:rsidRPr="00F87742">
        <w:rPr>
          <w:sz w:val="28"/>
          <w:szCs w:val="28"/>
        </w:rPr>
        <w:t xml:space="preserve"> taking into account their conduct, and, if not, whether they should be suspend</w:t>
      </w:r>
      <w:r w:rsidR="00FB3F02" w:rsidRPr="00F87742">
        <w:rPr>
          <w:sz w:val="28"/>
          <w:szCs w:val="28"/>
        </w:rPr>
        <w:t>ed from practice.</w:t>
      </w:r>
    </w:p>
    <w:p w14:paraId="437261B7" w14:textId="77777777" w:rsidR="00234482" w:rsidRPr="007B45D4" w:rsidRDefault="00234482" w:rsidP="002B6904">
      <w:pPr>
        <w:spacing w:line="360" w:lineRule="auto"/>
        <w:rPr>
          <w:sz w:val="28"/>
          <w:szCs w:val="28"/>
        </w:rPr>
      </w:pPr>
    </w:p>
    <w:p w14:paraId="161B8BCA" w14:textId="2EB8C457" w:rsidR="00A35CB3" w:rsidRPr="00F87742" w:rsidRDefault="00F87742" w:rsidP="00F87742">
      <w:pPr>
        <w:spacing w:line="360" w:lineRule="auto"/>
        <w:jc w:val="both"/>
        <w:rPr>
          <w:sz w:val="28"/>
          <w:szCs w:val="28"/>
        </w:rPr>
      </w:pPr>
      <w:r w:rsidRPr="007B45D4">
        <w:rPr>
          <w:sz w:val="28"/>
          <w:szCs w:val="28"/>
        </w:rPr>
        <w:t>[26]</w:t>
      </w:r>
      <w:r w:rsidRPr="007B45D4">
        <w:rPr>
          <w:sz w:val="28"/>
          <w:szCs w:val="28"/>
        </w:rPr>
        <w:tab/>
      </w:r>
      <w:r w:rsidR="00A35CB3" w:rsidRPr="00F87742">
        <w:rPr>
          <w:sz w:val="28"/>
          <w:szCs w:val="28"/>
        </w:rPr>
        <w:t xml:space="preserve">Every director has a fiduciary duty towards the company of which it </w:t>
      </w:r>
      <w:r w:rsidR="00770666" w:rsidRPr="00F87742">
        <w:rPr>
          <w:sz w:val="28"/>
          <w:szCs w:val="28"/>
        </w:rPr>
        <w:t>is a director. T</w:t>
      </w:r>
      <w:r w:rsidR="00A35CB3" w:rsidRPr="00F87742">
        <w:rPr>
          <w:sz w:val="28"/>
          <w:szCs w:val="28"/>
        </w:rPr>
        <w:t>o plead ignorance of financial matters</w:t>
      </w:r>
      <w:r w:rsidR="00787151" w:rsidRPr="00F87742">
        <w:rPr>
          <w:sz w:val="28"/>
          <w:szCs w:val="28"/>
        </w:rPr>
        <w:t>,</w:t>
      </w:r>
      <w:r w:rsidR="00A35CB3" w:rsidRPr="00F87742">
        <w:rPr>
          <w:sz w:val="28"/>
          <w:szCs w:val="28"/>
        </w:rPr>
        <w:t xml:space="preserve"> when faced with allegations of misappropriation</w:t>
      </w:r>
      <w:r w:rsidR="00787151" w:rsidRPr="00F87742">
        <w:rPr>
          <w:sz w:val="28"/>
          <w:szCs w:val="28"/>
        </w:rPr>
        <w:t>,</w:t>
      </w:r>
      <w:r w:rsidR="00770666" w:rsidRPr="00F87742">
        <w:rPr>
          <w:sz w:val="28"/>
          <w:szCs w:val="28"/>
        </w:rPr>
        <w:t xml:space="preserve"> does not absolve a director</w:t>
      </w:r>
      <w:r w:rsidR="00A35CB3" w:rsidRPr="00F87742">
        <w:rPr>
          <w:sz w:val="28"/>
          <w:szCs w:val="28"/>
        </w:rPr>
        <w:t>.</w:t>
      </w:r>
      <w:r w:rsidR="00A35CB3" w:rsidRPr="007B45D4">
        <w:rPr>
          <w:rStyle w:val="FootnoteReference"/>
          <w:sz w:val="28"/>
          <w:szCs w:val="28"/>
        </w:rPr>
        <w:footnoteReference w:id="14"/>
      </w:r>
      <w:r w:rsidR="00A35CB3" w:rsidRPr="00F87742">
        <w:rPr>
          <w:sz w:val="28"/>
          <w:szCs w:val="28"/>
        </w:rPr>
        <w:t xml:space="preserve"> It has been </w:t>
      </w:r>
      <w:r w:rsidR="00C17F68" w:rsidRPr="00F87742">
        <w:rPr>
          <w:sz w:val="28"/>
          <w:szCs w:val="28"/>
        </w:rPr>
        <w:t>emphasised over the years that</w:t>
      </w:r>
      <w:r w:rsidR="00A35CB3" w:rsidRPr="00F87742">
        <w:rPr>
          <w:sz w:val="28"/>
          <w:szCs w:val="28"/>
        </w:rPr>
        <w:t xml:space="preserve"> legal practitioner</w:t>
      </w:r>
      <w:r w:rsidR="00C17F68" w:rsidRPr="00F87742">
        <w:rPr>
          <w:sz w:val="28"/>
          <w:szCs w:val="28"/>
        </w:rPr>
        <w:t>s</w:t>
      </w:r>
      <w:r w:rsidR="00A35CB3" w:rsidRPr="00F87742">
        <w:rPr>
          <w:sz w:val="28"/>
          <w:szCs w:val="28"/>
        </w:rPr>
        <w:t xml:space="preserve"> can</w:t>
      </w:r>
      <w:r w:rsidR="00C17F68" w:rsidRPr="00F87742">
        <w:rPr>
          <w:sz w:val="28"/>
          <w:szCs w:val="28"/>
        </w:rPr>
        <w:t>not escape liability by contending</w:t>
      </w:r>
      <w:r w:rsidR="00A35CB3" w:rsidRPr="00F87742">
        <w:rPr>
          <w:sz w:val="28"/>
          <w:szCs w:val="28"/>
        </w:rPr>
        <w:t xml:space="preserve"> that </w:t>
      </w:r>
      <w:r w:rsidR="00C17F68" w:rsidRPr="00F87742">
        <w:rPr>
          <w:sz w:val="28"/>
          <w:szCs w:val="28"/>
        </w:rPr>
        <w:t>t</w:t>
      </w:r>
      <w:r w:rsidR="00A35CB3" w:rsidRPr="00F87742">
        <w:rPr>
          <w:sz w:val="28"/>
          <w:szCs w:val="28"/>
        </w:rPr>
        <w:t>he</w:t>
      </w:r>
      <w:r w:rsidR="00C17F68" w:rsidRPr="00F87742">
        <w:rPr>
          <w:sz w:val="28"/>
          <w:szCs w:val="28"/>
        </w:rPr>
        <w:t>y</w:t>
      </w:r>
      <w:r w:rsidR="00A35CB3" w:rsidRPr="00F87742">
        <w:rPr>
          <w:sz w:val="28"/>
          <w:szCs w:val="28"/>
        </w:rPr>
        <w:t xml:space="preserve"> had no responsibility for the keeping of the books of account or the control and administration of the trust account.</w:t>
      </w:r>
      <w:r w:rsidR="00A35CB3" w:rsidRPr="007B45D4">
        <w:rPr>
          <w:rStyle w:val="FootnoteReference"/>
          <w:sz w:val="28"/>
          <w:szCs w:val="28"/>
        </w:rPr>
        <w:footnoteReference w:id="15"/>
      </w:r>
      <w:r w:rsidR="00A35CB3" w:rsidRPr="00F87742">
        <w:rPr>
          <w:sz w:val="28"/>
          <w:szCs w:val="28"/>
        </w:rPr>
        <w:t xml:space="preserve"> As this Court stated in </w:t>
      </w:r>
      <w:r w:rsidR="00A35CB3" w:rsidRPr="00F87742">
        <w:rPr>
          <w:i/>
          <w:sz w:val="28"/>
          <w:szCs w:val="28"/>
        </w:rPr>
        <w:t>Hepple v Law Society of the Northern Provinces</w:t>
      </w:r>
      <w:r w:rsidR="00BA3C3C" w:rsidRPr="00F87742">
        <w:rPr>
          <w:sz w:val="28"/>
          <w:szCs w:val="28"/>
        </w:rPr>
        <w:t>,</w:t>
      </w:r>
      <w:r w:rsidR="00A35CB3" w:rsidRPr="007B45D4">
        <w:rPr>
          <w:rStyle w:val="FootnoteReference"/>
          <w:sz w:val="28"/>
          <w:szCs w:val="28"/>
        </w:rPr>
        <w:footnoteReference w:id="16"/>
      </w:r>
      <w:r w:rsidR="00A35CB3" w:rsidRPr="00F87742">
        <w:rPr>
          <w:sz w:val="28"/>
          <w:szCs w:val="28"/>
        </w:rPr>
        <w:t xml:space="preserve"> for an attorney to explain trust deficits on the grounds that he or she had no involvement in the financial affairs of the firm </w:t>
      </w:r>
      <w:r w:rsidR="00AF28C2" w:rsidRPr="00F87742">
        <w:rPr>
          <w:sz w:val="28"/>
          <w:szCs w:val="28"/>
        </w:rPr>
        <w:t>‘</w:t>
      </w:r>
      <w:r w:rsidR="00A35CB3" w:rsidRPr="00F87742">
        <w:rPr>
          <w:sz w:val="28"/>
          <w:szCs w:val="28"/>
        </w:rPr>
        <w:t>is no defence at all’</w:t>
      </w:r>
      <w:r w:rsidR="0009669F" w:rsidRPr="00F87742">
        <w:rPr>
          <w:sz w:val="28"/>
          <w:szCs w:val="28"/>
        </w:rPr>
        <w:t>.</w:t>
      </w:r>
    </w:p>
    <w:p w14:paraId="39CE83D9" w14:textId="77777777" w:rsidR="00790B2D" w:rsidRPr="007B45D4" w:rsidRDefault="00790B2D" w:rsidP="002B6904">
      <w:pPr>
        <w:spacing w:line="360" w:lineRule="auto"/>
        <w:rPr>
          <w:sz w:val="28"/>
          <w:szCs w:val="28"/>
        </w:rPr>
      </w:pPr>
    </w:p>
    <w:p w14:paraId="42A4EFE7" w14:textId="15FA4D94" w:rsidR="00237002" w:rsidRPr="00F87742" w:rsidRDefault="00F87742" w:rsidP="00F87742">
      <w:pPr>
        <w:spacing w:line="360" w:lineRule="auto"/>
        <w:jc w:val="both"/>
        <w:rPr>
          <w:sz w:val="28"/>
          <w:szCs w:val="28"/>
        </w:rPr>
      </w:pPr>
      <w:r w:rsidRPr="007B45D4">
        <w:rPr>
          <w:sz w:val="28"/>
          <w:szCs w:val="28"/>
        </w:rPr>
        <w:t>[27]</w:t>
      </w:r>
      <w:r w:rsidRPr="007B45D4">
        <w:rPr>
          <w:sz w:val="28"/>
          <w:szCs w:val="28"/>
        </w:rPr>
        <w:tab/>
      </w:r>
      <w:r w:rsidR="00500E8D" w:rsidRPr="00F87742">
        <w:rPr>
          <w:sz w:val="28"/>
          <w:szCs w:val="28"/>
        </w:rPr>
        <w:t xml:space="preserve">Abdication of responsibilities does not absolve legal practitioners of their duties. As far back </w:t>
      </w:r>
      <w:r w:rsidR="00787151" w:rsidRPr="00F87742">
        <w:rPr>
          <w:sz w:val="28"/>
          <w:szCs w:val="28"/>
        </w:rPr>
        <w:t>as</w:t>
      </w:r>
      <w:r w:rsidR="00A712B2" w:rsidRPr="00F87742">
        <w:rPr>
          <w:sz w:val="28"/>
          <w:szCs w:val="28"/>
        </w:rPr>
        <w:t xml:space="preserve"> </w:t>
      </w:r>
      <w:r w:rsidR="00237002" w:rsidRPr="00F87742">
        <w:rPr>
          <w:i/>
          <w:sz w:val="28"/>
          <w:szCs w:val="28"/>
          <w:lang w:val="en-ZA"/>
        </w:rPr>
        <w:t>Incorporated Law Society, Transvaal v K and Others</w:t>
      </w:r>
      <w:r w:rsidR="00FB3F02" w:rsidRPr="00F87742">
        <w:rPr>
          <w:sz w:val="28"/>
          <w:szCs w:val="28"/>
          <w:lang w:val="en-ZA"/>
        </w:rPr>
        <w:t>,</w:t>
      </w:r>
      <w:r w:rsidR="0090052F" w:rsidRPr="007B45D4">
        <w:rPr>
          <w:rStyle w:val="FootnoteReference"/>
          <w:sz w:val="28"/>
          <w:szCs w:val="28"/>
        </w:rPr>
        <w:footnoteReference w:id="17"/>
      </w:r>
      <w:r w:rsidR="00500E8D" w:rsidRPr="00F87742">
        <w:rPr>
          <w:sz w:val="28"/>
          <w:szCs w:val="28"/>
        </w:rPr>
        <w:t xml:space="preserve"> </w:t>
      </w:r>
      <w:r w:rsidR="00A712B2" w:rsidRPr="00F87742">
        <w:rPr>
          <w:sz w:val="28"/>
          <w:szCs w:val="28"/>
        </w:rPr>
        <w:t>the court cautioned attorneys who attempted to excuse their conduct on the basi</w:t>
      </w:r>
      <w:r w:rsidR="00384A0D" w:rsidRPr="00F87742">
        <w:rPr>
          <w:sz w:val="28"/>
          <w:szCs w:val="28"/>
        </w:rPr>
        <w:t>s that they were responsible for other</w:t>
      </w:r>
      <w:r w:rsidR="00A712B2" w:rsidRPr="00F87742">
        <w:rPr>
          <w:sz w:val="28"/>
          <w:szCs w:val="28"/>
        </w:rPr>
        <w:t xml:space="preserve"> work</w:t>
      </w:r>
      <w:r w:rsidR="00384A0D" w:rsidRPr="00F87742">
        <w:rPr>
          <w:sz w:val="28"/>
          <w:szCs w:val="28"/>
        </w:rPr>
        <w:t xml:space="preserve"> in the firm,</w:t>
      </w:r>
      <w:r w:rsidR="00A712B2" w:rsidRPr="00F87742">
        <w:rPr>
          <w:sz w:val="28"/>
          <w:szCs w:val="28"/>
        </w:rPr>
        <w:t xml:space="preserve"> and did not concern themselves with the books of account. In that matter, </w:t>
      </w:r>
      <w:r w:rsidR="00787151" w:rsidRPr="00F87742">
        <w:rPr>
          <w:sz w:val="28"/>
          <w:szCs w:val="28"/>
        </w:rPr>
        <w:t>as</w:t>
      </w:r>
      <w:r w:rsidR="00A712B2" w:rsidRPr="00F87742">
        <w:rPr>
          <w:sz w:val="28"/>
          <w:szCs w:val="28"/>
        </w:rPr>
        <w:t xml:space="preserve"> </w:t>
      </w:r>
      <w:r w:rsidR="0093764B" w:rsidRPr="00F87742">
        <w:rPr>
          <w:sz w:val="28"/>
          <w:szCs w:val="28"/>
        </w:rPr>
        <w:t>here</w:t>
      </w:r>
      <w:r w:rsidR="00A712B2" w:rsidRPr="00F87742">
        <w:rPr>
          <w:sz w:val="28"/>
          <w:szCs w:val="28"/>
        </w:rPr>
        <w:t>, a particular individual in the firm was tasked with handling the books of account. The court stated:</w:t>
      </w:r>
    </w:p>
    <w:p w14:paraId="4C94431D" w14:textId="04DB2F15" w:rsidR="001A057C" w:rsidRPr="007B45D4" w:rsidRDefault="00237002" w:rsidP="002B6904">
      <w:pPr>
        <w:pStyle w:val="ListParagraph"/>
        <w:spacing w:line="360" w:lineRule="auto"/>
        <w:ind w:left="0"/>
        <w:jc w:val="both"/>
      </w:pPr>
      <w:r w:rsidRPr="007B45D4">
        <w:t>‘Every attorney must realise that it is a fundamental duty on his part, breach of which may easily lead to his being removed from the roll, to ensure that the books of the firm are properly kept, that there are sufficient funds at all time</w:t>
      </w:r>
      <w:r w:rsidR="00F847EB" w:rsidRPr="007B45D4">
        <w:t>s</w:t>
      </w:r>
      <w:r w:rsidRPr="007B45D4">
        <w:t xml:space="preserve"> to meet the trust account claims, and that whe</w:t>
      </w:r>
      <w:r w:rsidR="00A712B2" w:rsidRPr="007B45D4">
        <w:t xml:space="preserve">n he makes the declaration </w:t>
      </w:r>
      <w:r w:rsidR="00F847EB" w:rsidRPr="007B45D4">
        <w:t xml:space="preserve">required </w:t>
      </w:r>
      <w:r w:rsidR="00A712B2" w:rsidRPr="007B45D4">
        <w:t xml:space="preserve">for </w:t>
      </w:r>
      <w:r w:rsidRPr="007B45D4">
        <w:t xml:space="preserve">fidelity fund purposes there is no doubt that </w:t>
      </w:r>
      <w:r w:rsidR="00F847EB" w:rsidRPr="007B45D4">
        <w:t>that</w:t>
      </w:r>
      <w:r w:rsidRPr="007B45D4">
        <w:t xml:space="preserve"> </w:t>
      </w:r>
      <w:r w:rsidR="00491DF2" w:rsidRPr="007B45D4">
        <w:t>declaration</w:t>
      </w:r>
      <w:r w:rsidRPr="007B45D4">
        <w:t xml:space="preserve"> is truly and </w:t>
      </w:r>
      <w:r w:rsidR="00491DF2" w:rsidRPr="007B45D4">
        <w:t>honestly</w:t>
      </w:r>
      <w:r w:rsidRPr="007B45D4">
        <w:t xml:space="preserve"> made.’</w:t>
      </w:r>
      <w:r w:rsidR="00115A08" w:rsidRPr="007B45D4">
        <w:rPr>
          <w:rStyle w:val="FootnoteReference"/>
        </w:rPr>
        <w:footnoteReference w:id="18"/>
      </w:r>
    </w:p>
    <w:p w14:paraId="6EDF9356" w14:textId="77777777" w:rsidR="001A057C" w:rsidRPr="007B45D4" w:rsidRDefault="001A057C" w:rsidP="002B6904">
      <w:pPr>
        <w:spacing w:line="360" w:lineRule="auto"/>
        <w:rPr>
          <w:sz w:val="28"/>
          <w:szCs w:val="28"/>
        </w:rPr>
      </w:pPr>
    </w:p>
    <w:p w14:paraId="1224485A" w14:textId="7A4278BF" w:rsidR="00384A0D" w:rsidRPr="00F87742" w:rsidRDefault="00F87742" w:rsidP="00F87742">
      <w:pPr>
        <w:spacing w:line="360" w:lineRule="auto"/>
        <w:jc w:val="both"/>
        <w:rPr>
          <w:sz w:val="28"/>
          <w:szCs w:val="28"/>
        </w:rPr>
      </w:pPr>
      <w:r w:rsidRPr="007B45D4">
        <w:rPr>
          <w:sz w:val="28"/>
          <w:szCs w:val="28"/>
        </w:rPr>
        <w:t>[28]</w:t>
      </w:r>
      <w:r w:rsidRPr="007B45D4">
        <w:rPr>
          <w:sz w:val="28"/>
          <w:szCs w:val="28"/>
        </w:rPr>
        <w:tab/>
      </w:r>
      <w:r w:rsidR="00EF7CCB" w:rsidRPr="00F87742">
        <w:rPr>
          <w:sz w:val="28"/>
          <w:szCs w:val="28"/>
        </w:rPr>
        <w:t>In addition</w:t>
      </w:r>
      <w:r w:rsidR="00384A0D" w:rsidRPr="00F87742">
        <w:rPr>
          <w:sz w:val="28"/>
          <w:szCs w:val="28"/>
        </w:rPr>
        <w:t>,</w:t>
      </w:r>
      <w:r w:rsidR="00EF7CCB" w:rsidRPr="00F87742">
        <w:rPr>
          <w:sz w:val="28"/>
          <w:szCs w:val="28"/>
        </w:rPr>
        <w:t xml:space="preserve"> the respondents were constrained to concede that the concept of ‘a salaried director’ is not one found in the Companies Act</w:t>
      </w:r>
      <w:r w:rsidR="00F847EB" w:rsidRPr="007B45D4">
        <w:t xml:space="preserve"> </w:t>
      </w:r>
      <w:r w:rsidR="00F847EB" w:rsidRPr="00F87742">
        <w:rPr>
          <w:sz w:val="28"/>
          <w:szCs w:val="28"/>
        </w:rPr>
        <w:t>of 2008</w:t>
      </w:r>
      <w:r w:rsidR="00EF7CCB" w:rsidRPr="00F87742">
        <w:rPr>
          <w:sz w:val="28"/>
          <w:szCs w:val="28"/>
        </w:rPr>
        <w:t xml:space="preserve"> or the LPA. Once a legal practitioner is appointed as a director, whatever the</w:t>
      </w:r>
      <w:r w:rsidR="00787151" w:rsidRPr="00F87742">
        <w:rPr>
          <w:sz w:val="28"/>
          <w:szCs w:val="28"/>
        </w:rPr>
        <w:t xml:space="preserve"> factual</w:t>
      </w:r>
      <w:r w:rsidR="00EF7CCB" w:rsidRPr="00F87742">
        <w:rPr>
          <w:sz w:val="28"/>
          <w:szCs w:val="28"/>
        </w:rPr>
        <w:t xml:space="preserve"> te</w:t>
      </w:r>
      <w:r w:rsidR="00384A0D" w:rsidRPr="00F87742">
        <w:rPr>
          <w:sz w:val="28"/>
          <w:szCs w:val="28"/>
        </w:rPr>
        <w:t xml:space="preserve">rms of the arrangement may be, </w:t>
      </w:r>
      <w:r w:rsidR="00EF7CCB" w:rsidRPr="00F87742">
        <w:rPr>
          <w:sz w:val="28"/>
          <w:szCs w:val="28"/>
        </w:rPr>
        <w:t>they bear full responsibility for the finances of the firm.</w:t>
      </w:r>
    </w:p>
    <w:p w14:paraId="14F84CC9" w14:textId="77777777" w:rsidR="00547689" w:rsidRPr="007B45D4" w:rsidRDefault="00547689" w:rsidP="002B6904">
      <w:pPr>
        <w:pStyle w:val="ListParagraph"/>
        <w:spacing w:line="360" w:lineRule="auto"/>
        <w:ind w:left="0"/>
        <w:jc w:val="both"/>
        <w:rPr>
          <w:sz w:val="28"/>
          <w:szCs w:val="28"/>
        </w:rPr>
      </w:pPr>
    </w:p>
    <w:p w14:paraId="14A67551" w14:textId="75C07D42" w:rsidR="00547689" w:rsidRPr="00F87742" w:rsidRDefault="00F87742" w:rsidP="00F87742">
      <w:pPr>
        <w:spacing w:line="360" w:lineRule="auto"/>
        <w:jc w:val="both"/>
        <w:rPr>
          <w:sz w:val="28"/>
          <w:szCs w:val="28"/>
        </w:rPr>
      </w:pPr>
      <w:r w:rsidRPr="007B45D4">
        <w:rPr>
          <w:sz w:val="28"/>
          <w:szCs w:val="28"/>
        </w:rPr>
        <w:t>[29]</w:t>
      </w:r>
      <w:r w:rsidRPr="007B45D4">
        <w:rPr>
          <w:sz w:val="28"/>
          <w:szCs w:val="28"/>
        </w:rPr>
        <w:tab/>
      </w:r>
      <w:r w:rsidR="00547689" w:rsidRPr="00F87742">
        <w:rPr>
          <w:sz w:val="28"/>
          <w:szCs w:val="28"/>
          <w:lang w:val="en-ZA"/>
        </w:rPr>
        <w:t>At this stage, the inquiry is not whether the legal practitioner is ‘fit and proper’. This is the inquiry to be undertaken when final relief is sought. If it is found that the legal practitioner is not fit and proper, the court then has a discretion on what sanction to impose. All that is necessary at this stage is that sufficient facts have been shown to justify an interim suspension.</w:t>
      </w:r>
    </w:p>
    <w:p w14:paraId="50EF640A" w14:textId="77777777" w:rsidR="00384A0D" w:rsidRPr="007B45D4" w:rsidRDefault="00384A0D" w:rsidP="002B6904">
      <w:pPr>
        <w:spacing w:line="360" w:lineRule="auto"/>
        <w:rPr>
          <w:sz w:val="28"/>
          <w:szCs w:val="28"/>
        </w:rPr>
      </w:pPr>
    </w:p>
    <w:p w14:paraId="0ADDB5A5" w14:textId="685A798C" w:rsidR="002C0D11" w:rsidRPr="00F87742" w:rsidRDefault="00F87742" w:rsidP="00F87742">
      <w:pPr>
        <w:spacing w:line="360" w:lineRule="auto"/>
        <w:jc w:val="both"/>
        <w:rPr>
          <w:sz w:val="28"/>
          <w:szCs w:val="28"/>
        </w:rPr>
      </w:pPr>
      <w:r w:rsidRPr="007B45D4">
        <w:rPr>
          <w:sz w:val="28"/>
          <w:szCs w:val="28"/>
        </w:rPr>
        <w:t>[30]</w:t>
      </w:r>
      <w:r w:rsidRPr="007B45D4">
        <w:rPr>
          <w:sz w:val="28"/>
          <w:szCs w:val="28"/>
        </w:rPr>
        <w:tab/>
      </w:r>
      <w:r w:rsidR="00E20D53" w:rsidRPr="00F87742">
        <w:rPr>
          <w:sz w:val="28"/>
          <w:szCs w:val="28"/>
        </w:rPr>
        <w:t xml:space="preserve">The requirements for an interim interdict are well known </w:t>
      </w:r>
      <w:r w:rsidR="002C0D11" w:rsidRPr="00F87742">
        <w:rPr>
          <w:sz w:val="28"/>
          <w:szCs w:val="28"/>
        </w:rPr>
        <w:t>and do not bear repetition.</w:t>
      </w:r>
      <w:r w:rsidR="002C0D11" w:rsidRPr="007B45D4">
        <w:rPr>
          <w:rStyle w:val="FootnoteReference"/>
          <w:sz w:val="28"/>
          <w:szCs w:val="28"/>
        </w:rPr>
        <w:footnoteReference w:id="19"/>
      </w:r>
      <w:r w:rsidR="002C0D11" w:rsidRPr="00F87742">
        <w:rPr>
          <w:sz w:val="28"/>
          <w:szCs w:val="28"/>
        </w:rPr>
        <w:t xml:space="preserve"> </w:t>
      </w:r>
      <w:r w:rsidR="001A057C" w:rsidRPr="00F87742">
        <w:rPr>
          <w:sz w:val="28"/>
          <w:szCs w:val="28"/>
        </w:rPr>
        <w:t>On the facts of this case</w:t>
      </w:r>
      <w:r w:rsidR="002669DA" w:rsidRPr="00F87742">
        <w:rPr>
          <w:sz w:val="28"/>
          <w:szCs w:val="28"/>
        </w:rPr>
        <w:t>,</w:t>
      </w:r>
      <w:r w:rsidR="001A057C" w:rsidRPr="00F87742">
        <w:rPr>
          <w:sz w:val="28"/>
          <w:szCs w:val="28"/>
        </w:rPr>
        <w:t xml:space="preserve"> there can be no doubt that the offending conduct in respect of the financial affairs o</w:t>
      </w:r>
      <w:r w:rsidR="002C0D11" w:rsidRPr="00F87742">
        <w:rPr>
          <w:sz w:val="28"/>
          <w:szCs w:val="28"/>
        </w:rPr>
        <w:t xml:space="preserve">f the firm has been established. </w:t>
      </w:r>
      <w:r w:rsidR="00491DF2" w:rsidRPr="00F87742">
        <w:rPr>
          <w:sz w:val="28"/>
          <w:szCs w:val="28"/>
        </w:rPr>
        <w:t xml:space="preserve">On their own version, </w:t>
      </w:r>
      <w:r w:rsidR="00A712B2" w:rsidRPr="00F87742">
        <w:rPr>
          <w:sz w:val="28"/>
          <w:szCs w:val="28"/>
        </w:rPr>
        <w:t xml:space="preserve">the third to </w:t>
      </w:r>
      <w:r w:rsidR="00F35261" w:rsidRPr="00F87742">
        <w:rPr>
          <w:sz w:val="28"/>
          <w:szCs w:val="28"/>
        </w:rPr>
        <w:t>eight</w:t>
      </w:r>
      <w:r w:rsidR="00A712B2" w:rsidRPr="00F87742">
        <w:rPr>
          <w:sz w:val="28"/>
          <w:szCs w:val="28"/>
        </w:rPr>
        <w:t>h respondents</w:t>
      </w:r>
      <w:r w:rsidR="00EF7CCB" w:rsidRPr="00F87742">
        <w:rPr>
          <w:sz w:val="28"/>
          <w:szCs w:val="28"/>
        </w:rPr>
        <w:t>,</w:t>
      </w:r>
      <w:r w:rsidR="00A712B2" w:rsidRPr="00F87742">
        <w:rPr>
          <w:sz w:val="28"/>
          <w:szCs w:val="28"/>
        </w:rPr>
        <w:t xml:space="preserve"> by playing</w:t>
      </w:r>
      <w:r w:rsidR="00491DF2" w:rsidRPr="00F87742">
        <w:rPr>
          <w:sz w:val="28"/>
          <w:szCs w:val="28"/>
        </w:rPr>
        <w:t xml:space="preserve"> no role whatsoever in respect of the accounting and financial a</w:t>
      </w:r>
      <w:r w:rsidR="00A712B2" w:rsidRPr="00F87742">
        <w:rPr>
          <w:sz w:val="28"/>
          <w:szCs w:val="28"/>
        </w:rPr>
        <w:t xml:space="preserve">ffairs of the firm, were in dereliction of their duties as directors. </w:t>
      </w:r>
      <w:r w:rsidR="002C0D11" w:rsidRPr="00F87742">
        <w:rPr>
          <w:sz w:val="28"/>
          <w:szCs w:val="28"/>
        </w:rPr>
        <w:t>A</w:t>
      </w:r>
      <w:r w:rsidR="001A057C" w:rsidRPr="00F87742">
        <w:rPr>
          <w:sz w:val="28"/>
          <w:szCs w:val="28"/>
        </w:rPr>
        <w:t xml:space="preserve">ll that is required </w:t>
      </w:r>
      <w:r w:rsidR="00280DD9" w:rsidRPr="00F87742">
        <w:rPr>
          <w:sz w:val="28"/>
          <w:szCs w:val="28"/>
        </w:rPr>
        <w:t xml:space="preserve">from the Limpopo LPC </w:t>
      </w:r>
      <w:r w:rsidR="001A057C" w:rsidRPr="00F87742">
        <w:rPr>
          <w:sz w:val="28"/>
          <w:szCs w:val="28"/>
        </w:rPr>
        <w:t>is</w:t>
      </w:r>
      <w:r w:rsidR="00A614D0" w:rsidRPr="00F87742">
        <w:rPr>
          <w:sz w:val="28"/>
          <w:szCs w:val="28"/>
        </w:rPr>
        <w:t xml:space="preserve"> to show a </w:t>
      </w:r>
      <w:r w:rsidR="001A057C" w:rsidRPr="00F87742">
        <w:rPr>
          <w:i/>
          <w:sz w:val="28"/>
          <w:szCs w:val="28"/>
        </w:rPr>
        <w:t>prima</w:t>
      </w:r>
      <w:r w:rsidR="00C64AFA" w:rsidRPr="00F87742">
        <w:rPr>
          <w:i/>
          <w:sz w:val="28"/>
          <w:szCs w:val="28"/>
        </w:rPr>
        <w:t> </w:t>
      </w:r>
      <w:r w:rsidR="001A057C" w:rsidRPr="00F87742">
        <w:rPr>
          <w:i/>
          <w:sz w:val="28"/>
          <w:szCs w:val="28"/>
        </w:rPr>
        <w:t>facie</w:t>
      </w:r>
      <w:r w:rsidR="001A057C" w:rsidRPr="00F87742">
        <w:rPr>
          <w:sz w:val="28"/>
          <w:szCs w:val="28"/>
        </w:rPr>
        <w:t xml:space="preserve"> </w:t>
      </w:r>
      <w:r w:rsidR="008D02B9" w:rsidRPr="00F87742">
        <w:rPr>
          <w:sz w:val="28"/>
          <w:szCs w:val="28"/>
        </w:rPr>
        <w:t>right</w:t>
      </w:r>
      <w:r w:rsidR="00A614D0" w:rsidRPr="00F87742">
        <w:rPr>
          <w:sz w:val="28"/>
          <w:szCs w:val="28"/>
        </w:rPr>
        <w:t>, even if</w:t>
      </w:r>
      <w:r w:rsidR="008D02B9" w:rsidRPr="00F87742">
        <w:rPr>
          <w:sz w:val="28"/>
          <w:szCs w:val="28"/>
        </w:rPr>
        <w:t xml:space="preserve"> open to some doubt</w:t>
      </w:r>
      <w:r w:rsidR="00D676CE" w:rsidRPr="00F87742">
        <w:rPr>
          <w:sz w:val="28"/>
          <w:szCs w:val="28"/>
        </w:rPr>
        <w:t xml:space="preserve">. </w:t>
      </w:r>
      <w:r w:rsidR="0093764B" w:rsidRPr="00F87742">
        <w:rPr>
          <w:sz w:val="28"/>
          <w:szCs w:val="28"/>
        </w:rPr>
        <w:t xml:space="preserve">Here, </w:t>
      </w:r>
      <w:r w:rsidR="00812287" w:rsidRPr="00F87742">
        <w:rPr>
          <w:sz w:val="28"/>
          <w:szCs w:val="28"/>
        </w:rPr>
        <w:t xml:space="preserve">it could be argued that </w:t>
      </w:r>
      <w:r w:rsidR="00D676CE" w:rsidRPr="00F87742">
        <w:rPr>
          <w:sz w:val="28"/>
          <w:szCs w:val="28"/>
        </w:rPr>
        <w:t>the Limpopo LPC established a clear right because there was no refutation of the firm’s misdeeds, only a denial of responsibility for those misdeeds</w:t>
      </w:r>
      <w:r w:rsidR="00C842B4" w:rsidRPr="00F87742">
        <w:rPr>
          <w:sz w:val="28"/>
          <w:szCs w:val="28"/>
        </w:rPr>
        <w:t>,</w:t>
      </w:r>
      <w:r w:rsidR="00D676CE" w:rsidRPr="00F87742">
        <w:rPr>
          <w:sz w:val="28"/>
          <w:szCs w:val="28"/>
        </w:rPr>
        <w:t xml:space="preserve"> which, in respect of d</w:t>
      </w:r>
      <w:r w:rsidR="0061160E" w:rsidRPr="00F87742">
        <w:rPr>
          <w:sz w:val="28"/>
          <w:szCs w:val="28"/>
        </w:rPr>
        <w:t>irectors, is no defence at all.</w:t>
      </w:r>
      <w:r w:rsidR="001A057C" w:rsidRPr="00F87742">
        <w:rPr>
          <w:sz w:val="28"/>
          <w:szCs w:val="28"/>
        </w:rPr>
        <w:t xml:space="preserve"> </w:t>
      </w:r>
      <w:r w:rsidR="00951D55" w:rsidRPr="00F87742">
        <w:rPr>
          <w:sz w:val="28"/>
          <w:szCs w:val="28"/>
        </w:rPr>
        <w:t>The balance of convenience favo</w:t>
      </w:r>
      <w:r w:rsidR="009B33A6" w:rsidRPr="00F87742">
        <w:rPr>
          <w:sz w:val="28"/>
          <w:szCs w:val="28"/>
        </w:rPr>
        <w:t>urs the regulatory body</w:t>
      </w:r>
      <w:r w:rsidR="00C842B4" w:rsidRPr="00F87742">
        <w:rPr>
          <w:sz w:val="28"/>
          <w:szCs w:val="28"/>
        </w:rPr>
        <w:t>,</w:t>
      </w:r>
      <w:r w:rsidR="009B33A6" w:rsidRPr="00F87742">
        <w:rPr>
          <w:sz w:val="28"/>
          <w:szCs w:val="28"/>
        </w:rPr>
        <w:t xml:space="preserve"> which has</w:t>
      </w:r>
      <w:r w:rsidR="00951D55" w:rsidRPr="00F87742">
        <w:rPr>
          <w:sz w:val="28"/>
          <w:szCs w:val="28"/>
        </w:rPr>
        <w:t xml:space="preserve"> no alter</w:t>
      </w:r>
      <w:r w:rsidR="009B33A6" w:rsidRPr="00F87742">
        <w:rPr>
          <w:sz w:val="28"/>
          <w:szCs w:val="28"/>
        </w:rPr>
        <w:t>native means of performing its</w:t>
      </w:r>
      <w:r w:rsidR="00951D55" w:rsidRPr="00F87742">
        <w:rPr>
          <w:sz w:val="28"/>
          <w:szCs w:val="28"/>
        </w:rPr>
        <w:t xml:space="preserve"> oversight functions.</w:t>
      </w:r>
    </w:p>
    <w:p w14:paraId="768E1E88" w14:textId="77777777" w:rsidR="002C0D11" w:rsidRPr="007B45D4" w:rsidRDefault="002C0D11" w:rsidP="002B6904">
      <w:pPr>
        <w:spacing w:line="360" w:lineRule="auto"/>
        <w:rPr>
          <w:sz w:val="28"/>
          <w:szCs w:val="28"/>
        </w:rPr>
      </w:pPr>
    </w:p>
    <w:p w14:paraId="45362BF6" w14:textId="27B6E0E4" w:rsidR="009B33A6" w:rsidRPr="00F87742" w:rsidRDefault="00F87742" w:rsidP="00F87742">
      <w:pPr>
        <w:spacing w:line="360" w:lineRule="auto"/>
        <w:jc w:val="both"/>
        <w:rPr>
          <w:sz w:val="28"/>
          <w:szCs w:val="28"/>
        </w:rPr>
      </w:pPr>
      <w:r w:rsidRPr="007B45D4">
        <w:rPr>
          <w:sz w:val="28"/>
          <w:szCs w:val="28"/>
        </w:rPr>
        <w:t>[31]</w:t>
      </w:r>
      <w:r w:rsidRPr="007B45D4">
        <w:rPr>
          <w:sz w:val="28"/>
          <w:szCs w:val="28"/>
        </w:rPr>
        <w:tab/>
      </w:r>
      <w:r w:rsidR="00C44367" w:rsidRPr="00F87742">
        <w:rPr>
          <w:sz w:val="28"/>
          <w:szCs w:val="28"/>
        </w:rPr>
        <w:t xml:space="preserve">The parties proceeded on the premise that the interim order was appealable. </w:t>
      </w:r>
      <w:r w:rsidR="00DE5C70" w:rsidRPr="00F87742">
        <w:rPr>
          <w:sz w:val="28"/>
          <w:szCs w:val="28"/>
        </w:rPr>
        <w:t xml:space="preserve">In the exercise of </w:t>
      </w:r>
      <w:r w:rsidR="00C44367" w:rsidRPr="00F87742">
        <w:rPr>
          <w:sz w:val="28"/>
          <w:szCs w:val="28"/>
        </w:rPr>
        <w:t>its</w:t>
      </w:r>
      <w:r w:rsidR="00DE5C70" w:rsidRPr="00F87742">
        <w:rPr>
          <w:sz w:val="28"/>
          <w:szCs w:val="28"/>
        </w:rPr>
        <w:t xml:space="preserve"> discretion, </w:t>
      </w:r>
      <w:r w:rsidR="00C44367" w:rsidRPr="00F87742">
        <w:rPr>
          <w:sz w:val="28"/>
          <w:szCs w:val="28"/>
        </w:rPr>
        <w:t xml:space="preserve">an </w:t>
      </w:r>
      <w:r w:rsidR="00DE5C70" w:rsidRPr="00F87742">
        <w:rPr>
          <w:sz w:val="28"/>
          <w:szCs w:val="28"/>
        </w:rPr>
        <w:t>a</w:t>
      </w:r>
      <w:r w:rsidR="00491DF2" w:rsidRPr="00F87742">
        <w:rPr>
          <w:sz w:val="28"/>
          <w:szCs w:val="28"/>
        </w:rPr>
        <w:t xml:space="preserve">ppeal court </w:t>
      </w:r>
      <w:r w:rsidR="00C44367" w:rsidRPr="00F87742">
        <w:rPr>
          <w:sz w:val="28"/>
          <w:szCs w:val="28"/>
        </w:rPr>
        <w:t>is</w:t>
      </w:r>
      <w:r w:rsidR="00491DF2" w:rsidRPr="00F87742">
        <w:rPr>
          <w:sz w:val="28"/>
          <w:szCs w:val="28"/>
        </w:rPr>
        <w:t xml:space="preserve"> n</w:t>
      </w:r>
      <w:r w:rsidR="00DE5C70" w:rsidRPr="00F87742">
        <w:rPr>
          <w:sz w:val="28"/>
          <w:szCs w:val="28"/>
        </w:rPr>
        <w:t>o</w:t>
      </w:r>
      <w:r w:rsidR="00491DF2" w:rsidRPr="00F87742">
        <w:rPr>
          <w:sz w:val="28"/>
          <w:szCs w:val="28"/>
        </w:rPr>
        <w:t xml:space="preserve">t bound by the conclusions of the </w:t>
      </w:r>
      <w:r w:rsidR="00DE5C70" w:rsidRPr="00F87742">
        <w:rPr>
          <w:sz w:val="28"/>
          <w:szCs w:val="28"/>
        </w:rPr>
        <w:t>high</w:t>
      </w:r>
      <w:r w:rsidR="00491DF2" w:rsidRPr="00F87742">
        <w:rPr>
          <w:sz w:val="28"/>
          <w:szCs w:val="28"/>
        </w:rPr>
        <w:t xml:space="preserve"> court in t</w:t>
      </w:r>
      <w:r w:rsidR="00DE5C70" w:rsidRPr="00F87742">
        <w:rPr>
          <w:sz w:val="28"/>
          <w:szCs w:val="28"/>
        </w:rPr>
        <w:t>he granting of interim interdicts and may depart from the high court’s order on any grounds that it feels are necessary.</w:t>
      </w:r>
      <w:r w:rsidR="00DE5C70" w:rsidRPr="007B45D4">
        <w:rPr>
          <w:rStyle w:val="FootnoteReference"/>
          <w:sz w:val="28"/>
          <w:szCs w:val="28"/>
        </w:rPr>
        <w:footnoteReference w:id="20"/>
      </w:r>
      <w:r w:rsidR="008769B4" w:rsidRPr="00F87742">
        <w:rPr>
          <w:sz w:val="28"/>
          <w:szCs w:val="28"/>
        </w:rPr>
        <w:t xml:space="preserve"> </w:t>
      </w:r>
      <w:r w:rsidR="00C44367" w:rsidRPr="00F87742">
        <w:rPr>
          <w:sz w:val="28"/>
          <w:szCs w:val="28"/>
        </w:rPr>
        <w:t>T</w:t>
      </w:r>
      <w:r w:rsidR="002C0D11" w:rsidRPr="00F87742">
        <w:rPr>
          <w:sz w:val="28"/>
          <w:szCs w:val="28"/>
        </w:rPr>
        <w:t xml:space="preserve">his is self-evidently a matter which requires the intervention of this Court. </w:t>
      </w:r>
      <w:r w:rsidR="00E400BB" w:rsidRPr="00F87742">
        <w:rPr>
          <w:sz w:val="28"/>
          <w:szCs w:val="28"/>
        </w:rPr>
        <w:t xml:space="preserve">Such applications are brought by the regulatory body for the protection of the general public </w:t>
      </w:r>
      <w:r w:rsidR="00500E8D" w:rsidRPr="00F87742">
        <w:rPr>
          <w:sz w:val="28"/>
          <w:szCs w:val="28"/>
        </w:rPr>
        <w:t>against malfeasance of</w:t>
      </w:r>
      <w:r w:rsidR="00E400BB" w:rsidRPr="00F87742">
        <w:rPr>
          <w:sz w:val="28"/>
          <w:szCs w:val="28"/>
        </w:rPr>
        <w:t xml:space="preserve"> legal practitioners</w:t>
      </w:r>
      <w:r w:rsidR="00500E8D" w:rsidRPr="00F87742">
        <w:rPr>
          <w:sz w:val="28"/>
          <w:szCs w:val="28"/>
        </w:rPr>
        <w:t xml:space="preserve">. </w:t>
      </w:r>
      <w:r w:rsidR="00491DF2" w:rsidRPr="00F87742">
        <w:rPr>
          <w:sz w:val="28"/>
          <w:szCs w:val="28"/>
        </w:rPr>
        <w:t>In many respects</w:t>
      </w:r>
      <w:r w:rsidR="00231FD1" w:rsidRPr="00F87742">
        <w:rPr>
          <w:sz w:val="28"/>
          <w:szCs w:val="28"/>
        </w:rPr>
        <w:t>,</w:t>
      </w:r>
      <w:r w:rsidR="00491DF2" w:rsidRPr="00F87742">
        <w:rPr>
          <w:sz w:val="28"/>
          <w:szCs w:val="28"/>
        </w:rPr>
        <w:t xml:space="preserve"> the orders granted are </w:t>
      </w:r>
      <w:r w:rsidR="00EF7CCB" w:rsidRPr="00F87742">
        <w:rPr>
          <w:sz w:val="28"/>
          <w:szCs w:val="28"/>
        </w:rPr>
        <w:t>final in effect</w:t>
      </w:r>
      <w:r w:rsidR="00491DF2" w:rsidRPr="00F87742">
        <w:rPr>
          <w:sz w:val="28"/>
          <w:szCs w:val="28"/>
        </w:rPr>
        <w:t xml:space="preserve">. </w:t>
      </w:r>
      <w:r w:rsidR="00EF7CCB" w:rsidRPr="00F87742">
        <w:rPr>
          <w:sz w:val="28"/>
          <w:szCs w:val="28"/>
        </w:rPr>
        <w:t xml:space="preserve">The dismissal of the application in respect of the third to </w:t>
      </w:r>
      <w:r w:rsidR="00000694" w:rsidRPr="00F87742">
        <w:rPr>
          <w:sz w:val="28"/>
          <w:szCs w:val="28"/>
        </w:rPr>
        <w:t>eighth</w:t>
      </w:r>
      <w:r w:rsidR="00EF7CCB" w:rsidRPr="00F87742">
        <w:rPr>
          <w:sz w:val="28"/>
          <w:szCs w:val="28"/>
        </w:rPr>
        <w:t xml:space="preserve"> respondents prevented the Limpop</w:t>
      </w:r>
      <w:r w:rsidR="0053354D" w:rsidRPr="00F87742">
        <w:rPr>
          <w:sz w:val="28"/>
          <w:szCs w:val="28"/>
        </w:rPr>
        <w:t>o</w:t>
      </w:r>
      <w:r w:rsidR="00EF7CCB" w:rsidRPr="00F87742">
        <w:rPr>
          <w:sz w:val="28"/>
          <w:szCs w:val="28"/>
        </w:rPr>
        <w:t xml:space="preserve"> LPC from playing its </w:t>
      </w:r>
      <w:r w:rsidR="00683F07" w:rsidRPr="00F87742">
        <w:rPr>
          <w:sz w:val="28"/>
          <w:szCs w:val="28"/>
        </w:rPr>
        <w:t xml:space="preserve">oversight </w:t>
      </w:r>
      <w:r w:rsidR="00EF7CCB" w:rsidRPr="00F87742">
        <w:rPr>
          <w:sz w:val="28"/>
          <w:szCs w:val="28"/>
        </w:rPr>
        <w:t xml:space="preserve">role </w:t>
      </w:r>
      <w:r w:rsidR="00FB2A53" w:rsidRPr="00F87742">
        <w:rPr>
          <w:sz w:val="28"/>
          <w:szCs w:val="28"/>
        </w:rPr>
        <w:t>over legal practitioners.</w:t>
      </w:r>
    </w:p>
    <w:p w14:paraId="4A414D37" w14:textId="77777777" w:rsidR="009B33A6" w:rsidRPr="007B45D4" w:rsidRDefault="009B33A6" w:rsidP="002B6904">
      <w:pPr>
        <w:spacing w:line="360" w:lineRule="auto"/>
        <w:rPr>
          <w:sz w:val="28"/>
          <w:szCs w:val="28"/>
        </w:rPr>
      </w:pPr>
    </w:p>
    <w:p w14:paraId="463C1072" w14:textId="71EC9C68" w:rsidR="00A614D0" w:rsidRPr="00F87742" w:rsidRDefault="00F87742" w:rsidP="00F87742">
      <w:pPr>
        <w:spacing w:line="360" w:lineRule="auto"/>
        <w:jc w:val="both"/>
        <w:rPr>
          <w:sz w:val="28"/>
          <w:szCs w:val="28"/>
        </w:rPr>
      </w:pPr>
      <w:r w:rsidRPr="007B45D4">
        <w:rPr>
          <w:sz w:val="28"/>
          <w:szCs w:val="28"/>
        </w:rPr>
        <w:t>[32]</w:t>
      </w:r>
      <w:r w:rsidRPr="007B45D4">
        <w:rPr>
          <w:sz w:val="28"/>
          <w:szCs w:val="28"/>
        </w:rPr>
        <w:tab/>
      </w:r>
      <w:r w:rsidR="008769B4" w:rsidRPr="00F87742">
        <w:rPr>
          <w:sz w:val="28"/>
          <w:szCs w:val="28"/>
        </w:rPr>
        <w:t>I</w:t>
      </w:r>
      <w:r w:rsidR="00E832DA" w:rsidRPr="00F87742">
        <w:rPr>
          <w:sz w:val="28"/>
          <w:szCs w:val="28"/>
        </w:rPr>
        <w:t xml:space="preserve">nterim applications </w:t>
      </w:r>
      <w:r w:rsidR="009B33A6" w:rsidRPr="00F87742">
        <w:rPr>
          <w:sz w:val="28"/>
          <w:szCs w:val="28"/>
        </w:rPr>
        <w:t xml:space="preserve">for the suspension of </w:t>
      </w:r>
      <w:r w:rsidR="00D753A8" w:rsidRPr="00F87742">
        <w:rPr>
          <w:sz w:val="28"/>
          <w:szCs w:val="28"/>
        </w:rPr>
        <w:t xml:space="preserve">a </w:t>
      </w:r>
      <w:r w:rsidR="009B33A6" w:rsidRPr="00F87742">
        <w:rPr>
          <w:sz w:val="28"/>
          <w:szCs w:val="28"/>
        </w:rPr>
        <w:t xml:space="preserve">legal practitioner </w:t>
      </w:r>
      <w:r w:rsidR="00861F21" w:rsidRPr="00F87742">
        <w:rPr>
          <w:sz w:val="28"/>
          <w:szCs w:val="28"/>
        </w:rPr>
        <w:t xml:space="preserve">pending an investigation </w:t>
      </w:r>
      <w:r w:rsidR="009B33A6" w:rsidRPr="00F87742">
        <w:rPr>
          <w:sz w:val="28"/>
          <w:szCs w:val="28"/>
        </w:rPr>
        <w:t>are ge</w:t>
      </w:r>
      <w:r w:rsidR="00AD54C7" w:rsidRPr="00F87742">
        <w:rPr>
          <w:sz w:val="28"/>
          <w:szCs w:val="28"/>
        </w:rPr>
        <w:t xml:space="preserve">nerally undesirable </w:t>
      </w:r>
      <w:r w:rsidR="009B33A6" w:rsidRPr="00F87742">
        <w:rPr>
          <w:sz w:val="28"/>
          <w:szCs w:val="28"/>
        </w:rPr>
        <w:t xml:space="preserve">if the suspension sought is for a lengthy period. </w:t>
      </w:r>
      <w:r w:rsidR="00A1123B" w:rsidRPr="00F87742">
        <w:rPr>
          <w:sz w:val="28"/>
          <w:szCs w:val="28"/>
        </w:rPr>
        <w:t>S</w:t>
      </w:r>
      <w:r w:rsidR="00AD54C7" w:rsidRPr="00F87742">
        <w:rPr>
          <w:sz w:val="28"/>
          <w:szCs w:val="28"/>
        </w:rPr>
        <w:t xml:space="preserve">uch </w:t>
      </w:r>
      <w:r w:rsidR="009B33A6" w:rsidRPr="00F87742">
        <w:rPr>
          <w:sz w:val="28"/>
          <w:szCs w:val="28"/>
        </w:rPr>
        <w:t>applications should</w:t>
      </w:r>
      <w:r w:rsidR="0093764B" w:rsidRPr="00F87742">
        <w:rPr>
          <w:sz w:val="28"/>
          <w:szCs w:val="28"/>
        </w:rPr>
        <w:t xml:space="preserve"> be launched</w:t>
      </w:r>
      <w:r w:rsidR="00AD54C7" w:rsidRPr="00F87742">
        <w:rPr>
          <w:sz w:val="28"/>
          <w:szCs w:val="28"/>
        </w:rPr>
        <w:t xml:space="preserve"> only</w:t>
      </w:r>
      <w:r w:rsidR="009B33A6" w:rsidRPr="00F87742">
        <w:rPr>
          <w:sz w:val="28"/>
          <w:szCs w:val="28"/>
        </w:rPr>
        <w:t xml:space="preserve"> where there is no other means of safeguarding the public from the alleged malfeasance of a legal practitioner</w:t>
      </w:r>
      <w:r w:rsidR="00E6513F" w:rsidRPr="00F87742">
        <w:rPr>
          <w:sz w:val="28"/>
          <w:szCs w:val="28"/>
        </w:rPr>
        <w:t>.</w:t>
      </w:r>
      <w:r w:rsidR="009B33A6" w:rsidRPr="00F87742">
        <w:rPr>
          <w:sz w:val="28"/>
          <w:szCs w:val="28"/>
        </w:rPr>
        <w:t xml:space="preserve"> </w:t>
      </w:r>
      <w:r w:rsidR="00327273" w:rsidRPr="00F87742">
        <w:rPr>
          <w:sz w:val="28"/>
          <w:szCs w:val="28"/>
        </w:rPr>
        <w:t>A</w:t>
      </w:r>
      <w:r w:rsidR="00683F07" w:rsidRPr="00F87742">
        <w:rPr>
          <w:sz w:val="28"/>
          <w:szCs w:val="28"/>
        </w:rPr>
        <w:t>n</w:t>
      </w:r>
      <w:r w:rsidR="00E832DA" w:rsidRPr="00F87742">
        <w:rPr>
          <w:sz w:val="28"/>
          <w:szCs w:val="28"/>
        </w:rPr>
        <w:t xml:space="preserve"> interim order </w:t>
      </w:r>
      <w:r w:rsidR="00683F07" w:rsidRPr="00F87742">
        <w:rPr>
          <w:sz w:val="28"/>
          <w:szCs w:val="28"/>
        </w:rPr>
        <w:t xml:space="preserve">for suspension </w:t>
      </w:r>
      <w:r w:rsidR="00E832DA" w:rsidRPr="00F87742">
        <w:rPr>
          <w:sz w:val="28"/>
          <w:szCs w:val="28"/>
        </w:rPr>
        <w:t>has a very grave impact</w:t>
      </w:r>
      <w:r w:rsidR="009B2242" w:rsidRPr="00F87742">
        <w:rPr>
          <w:sz w:val="28"/>
          <w:szCs w:val="28"/>
        </w:rPr>
        <w:t xml:space="preserve"> on the professional life of a legal practitioner</w:t>
      </w:r>
      <w:r w:rsidR="005650BE" w:rsidRPr="00F87742">
        <w:rPr>
          <w:sz w:val="28"/>
          <w:szCs w:val="28"/>
        </w:rPr>
        <w:t>,</w:t>
      </w:r>
      <w:r w:rsidR="00E6513F" w:rsidRPr="00F87742">
        <w:rPr>
          <w:sz w:val="28"/>
          <w:szCs w:val="28"/>
        </w:rPr>
        <w:t xml:space="preserve"> who would</w:t>
      </w:r>
      <w:r w:rsidR="001768BF" w:rsidRPr="00F87742">
        <w:rPr>
          <w:sz w:val="28"/>
          <w:szCs w:val="28"/>
        </w:rPr>
        <w:t xml:space="preserve"> nonetheless</w:t>
      </w:r>
      <w:r w:rsidR="00E6513F" w:rsidRPr="00F87742">
        <w:rPr>
          <w:sz w:val="28"/>
          <w:szCs w:val="28"/>
        </w:rPr>
        <w:t xml:space="preserve"> be severel</w:t>
      </w:r>
      <w:r w:rsidR="009B2242" w:rsidRPr="00F87742">
        <w:rPr>
          <w:sz w:val="28"/>
          <w:szCs w:val="28"/>
        </w:rPr>
        <w:t xml:space="preserve">y prejudiced if </w:t>
      </w:r>
      <w:r w:rsidR="00E6513F" w:rsidRPr="00F87742">
        <w:rPr>
          <w:sz w:val="28"/>
          <w:szCs w:val="28"/>
        </w:rPr>
        <w:t xml:space="preserve">exonerated at the end of </w:t>
      </w:r>
      <w:r w:rsidR="009B2242" w:rsidRPr="00F87742">
        <w:rPr>
          <w:sz w:val="28"/>
          <w:szCs w:val="28"/>
        </w:rPr>
        <w:t>an investigation by the</w:t>
      </w:r>
      <w:r w:rsidR="00E6513F" w:rsidRPr="00F87742">
        <w:rPr>
          <w:sz w:val="28"/>
          <w:szCs w:val="28"/>
        </w:rPr>
        <w:t xml:space="preserve"> LPC.</w:t>
      </w:r>
    </w:p>
    <w:p w14:paraId="094FBA9C" w14:textId="77777777" w:rsidR="00142ACC" w:rsidRPr="007B45D4" w:rsidRDefault="00142ACC" w:rsidP="002B6904">
      <w:pPr>
        <w:pStyle w:val="ListParagraph"/>
        <w:spacing w:line="360" w:lineRule="auto"/>
        <w:ind w:left="0"/>
        <w:jc w:val="both"/>
        <w:rPr>
          <w:sz w:val="28"/>
          <w:szCs w:val="28"/>
        </w:rPr>
      </w:pPr>
    </w:p>
    <w:p w14:paraId="52B6BA4D" w14:textId="486EBEAB" w:rsidR="001A057C" w:rsidRPr="00F87742" w:rsidRDefault="00F87742" w:rsidP="00F87742">
      <w:pPr>
        <w:spacing w:line="360" w:lineRule="auto"/>
        <w:jc w:val="both"/>
        <w:rPr>
          <w:sz w:val="28"/>
          <w:szCs w:val="28"/>
        </w:rPr>
      </w:pPr>
      <w:r w:rsidRPr="007B45D4">
        <w:rPr>
          <w:sz w:val="28"/>
          <w:szCs w:val="28"/>
        </w:rPr>
        <w:t>[33]</w:t>
      </w:r>
      <w:r w:rsidRPr="007B45D4">
        <w:rPr>
          <w:sz w:val="28"/>
          <w:szCs w:val="28"/>
        </w:rPr>
        <w:tab/>
      </w:r>
      <w:r w:rsidR="001A057C" w:rsidRPr="00F87742">
        <w:rPr>
          <w:sz w:val="28"/>
          <w:szCs w:val="28"/>
        </w:rPr>
        <w:t xml:space="preserve">The Limpopo LPC </w:t>
      </w:r>
      <w:r w:rsidR="008D02B9" w:rsidRPr="00F87742">
        <w:rPr>
          <w:sz w:val="28"/>
          <w:szCs w:val="28"/>
        </w:rPr>
        <w:t xml:space="preserve">seeks an </w:t>
      </w:r>
      <w:r w:rsidR="001A057C" w:rsidRPr="00F87742">
        <w:rPr>
          <w:sz w:val="28"/>
          <w:szCs w:val="28"/>
        </w:rPr>
        <w:t>order for a</w:t>
      </w:r>
      <w:r w:rsidR="00951D55" w:rsidRPr="00F87742">
        <w:rPr>
          <w:sz w:val="28"/>
          <w:szCs w:val="28"/>
        </w:rPr>
        <w:t xml:space="preserve"> period of suspension </w:t>
      </w:r>
      <w:r w:rsidR="001A057C" w:rsidRPr="00F87742">
        <w:rPr>
          <w:sz w:val="28"/>
          <w:szCs w:val="28"/>
        </w:rPr>
        <w:t>of 18</w:t>
      </w:r>
      <w:r w:rsidR="00CD19CB" w:rsidRPr="00F87742">
        <w:rPr>
          <w:sz w:val="28"/>
          <w:szCs w:val="28"/>
        </w:rPr>
        <w:t> </w:t>
      </w:r>
      <w:r w:rsidR="001A057C" w:rsidRPr="00F87742">
        <w:rPr>
          <w:sz w:val="28"/>
          <w:szCs w:val="28"/>
        </w:rPr>
        <w:t xml:space="preserve">months pending </w:t>
      </w:r>
      <w:r w:rsidR="00951D55" w:rsidRPr="00F87742">
        <w:rPr>
          <w:sz w:val="28"/>
          <w:szCs w:val="28"/>
        </w:rPr>
        <w:t>an investigation into the affair</w:t>
      </w:r>
      <w:r w:rsidR="00547689" w:rsidRPr="00F87742">
        <w:rPr>
          <w:sz w:val="28"/>
          <w:szCs w:val="28"/>
        </w:rPr>
        <w:t>s</w:t>
      </w:r>
      <w:r w:rsidR="00951D55" w:rsidRPr="00F87742">
        <w:rPr>
          <w:sz w:val="28"/>
          <w:szCs w:val="28"/>
        </w:rPr>
        <w:t xml:space="preserve"> of the third to ninth respondents</w:t>
      </w:r>
      <w:r w:rsidR="001A057C" w:rsidRPr="00F87742">
        <w:rPr>
          <w:sz w:val="28"/>
          <w:szCs w:val="28"/>
        </w:rPr>
        <w:t xml:space="preserve">. The order granted </w:t>
      </w:r>
      <w:r w:rsidR="00E6513F" w:rsidRPr="00F87742">
        <w:rPr>
          <w:sz w:val="28"/>
          <w:szCs w:val="28"/>
        </w:rPr>
        <w:t>against the second respondent on 2</w:t>
      </w:r>
      <w:r w:rsidR="001768BF" w:rsidRPr="00F87742">
        <w:rPr>
          <w:sz w:val="28"/>
          <w:szCs w:val="28"/>
        </w:rPr>
        <w:t>5</w:t>
      </w:r>
      <w:r w:rsidR="00E6513F" w:rsidRPr="00F87742">
        <w:rPr>
          <w:sz w:val="28"/>
          <w:szCs w:val="28"/>
        </w:rPr>
        <w:t xml:space="preserve"> October 2021, </w:t>
      </w:r>
      <w:r w:rsidR="001A057C" w:rsidRPr="00F87742">
        <w:rPr>
          <w:sz w:val="28"/>
          <w:szCs w:val="28"/>
        </w:rPr>
        <w:t>by agreement</w:t>
      </w:r>
      <w:r w:rsidR="00E6513F" w:rsidRPr="00F87742">
        <w:rPr>
          <w:sz w:val="28"/>
          <w:szCs w:val="28"/>
        </w:rPr>
        <w:t>,</w:t>
      </w:r>
      <w:r w:rsidR="001A057C" w:rsidRPr="00F87742">
        <w:rPr>
          <w:sz w:val="28"/>
          <w:szCs w:val="28"/>
        </w:rPr>
        <w:t xml:space="preserve"> </w:t>
      </w:r>
      <w:r w:rsidR="00E6513F" w:rsidRPr="00F87742">
        <w:rPr>
          <w:sz w:val="28"/>
          <w:szCs w:val="28"/>
        </w:rPr>
        <w:t xml:space="preserve">was </w:t>
      </w:r>
      <w:r w:rsidR="001A057C" w:rsidRPr="00F87742">
        <w:rPr>
          <w:sz w:val="28"/>
          <w:szCs w:val="28"/>
        </w:rPr>
        <w:t>for a pe</w:t>
      </w:r>
      <w:r w:rsidR="00E6513F" w:rsidRPr="00F87742">
        <w:rPr>
          <w:sz w:val="28"/>
          <w:szCs w:val="28"/>
        </w:rPr>
        <w:t>ri</w:t>
      </w:r>
      <w:r w:rsidR="004538F3" w:rsidRPr="00F87742">
        <w:rPr>
          <w:sz w:val="28"/>
          <w:szCs w:val="28"/>
        </w:rPr>
        <w:t xml:space="preserve">od </w:t>
      </w:r>
      <w:r w:rsidR="005650BE" w:rsidRPr="00F87742">
        <w:rPr>
          <w:sz w:val="28"/>
          <w:szCs w:val="28"/>
        </w:rPr>
        <w:t xml:space="preserve">of </w:t>
      </w:r>
      <w:r w:rsidR="004538F3" w:rsidRPr="00F87742">
        <w:rPr>
          <w:sz w:val="28"/>
          <w:szCs w:val="28"/>
        </w:rPr>
        <w:t>12 months.</w:t>
      </w:r>
      <w:r w:rsidR="0057438D" w:rsidRPr="00F87742">
        <w:rPr>
          <w:sz w:val="28"/>
          <w:szCs w:val="28"/>
        </w:rPr>
        <w:t xml:space="preserve"> </w:t>
      </w:r>
      <w:r w:rsidR="009B2242" w:rsidRPr="00F87742">
        <w:rPr>
          <w:sz w:val="28"/>
          <w:szCs w:val="28"/>
        </w:rPr>
        <w:t xml:space="preserve">This was almost twenty </w:t>
      </w:r>
      <w:r w:rsidR="00EF22A4" w:rsidRPr="00F87742">
        <w:rPr>
          <w:sz w:val="28"/>
          <w:szCs w:val="28"/>
        </w:rPr>
        <w:t xml:space="preserve">one </w:t>
      </w:r>
      <w:r w:rsidR="009B2242" w:rsidRPr="00F87742">
        <w:rPr>
          <w:sz w:val="28"/>
          <w:szCs w:val="28"/>
        </w:rPr>
        <w:t xml:space="preserve">months ago. </w:t>
      </w:r>
      <w:r w:rsidR="0057438D" w:rsidRPr="00F87742">
        <w:rPr>
          <w:sz w:val="28"/>
          <w:szCs w:val="28"/>
        </w:rPr>
        <w:t>The Limpopo LPC has had ample opportun</w:t>
      </w:r>
      <w:r w:rsidR="009B2242" w:rsidRPr="00F87742">
        <w:rPr>
          <w:sz w:val="28"/>
          <w:szCs w:val="28"/>
        </w:rPr>
        <w:t>ity in the intervening period</w:t>
      </w:r>
      <w:r w:rsidR="0057438D" w:rsidRPr="00F87742">
        <w:rPr>
          <w:sz w:val="28"/>
          <w:szCs w:val="28"/>
        </w:rPr>
        <w:t xml:space="preserve"> to conduct its inves</w:t>
      </w:r>
      <w:r w:rsidR="00951D55" w:rsidRPr="00F87742">
        <w:rPr>
          <w:sz w:val="28"/>
          <w:szCs w:val="28"/>
        </w:rPr>
        <w:t xml:space="preserve">tigations into the finances of </w:t>
      </w:r>
      <w:r w:rsidR="0057438D" w:rsidRPr="00F87742">
        <w:rPr>
          <w:sz w:val="28"/>
          <w:szCs w:val="28"/>
        </w:rPr>
        <w:t>the firm and those of the second respondent</w:t>
      </w:r>
      <w:r w:rsidR="00951D55" w:rsidRPr="00F87742">
        <w:rPr>
          <w:sz w:val="28"/>
          <w:szCs w:val="28"/>
        </w:rPr>
        <w:t xml:space="preserve"> who, it is common cause, controlled the finances</w:t>
      </w:r>
      <w:r w:rsidR="00683F07" w:rsidRPr="00F87742">
        <w:rPr>
          <w:sz w:val="28"/>
          <w:szCs w:val="28"/>
        </w:rPr>
        <w:t xml:space="preserve"> of the firm</w:t>
      </w:r>
      <w:r w:rsidR="0057438D" w:rsidRPr="00F87742">
        <w:rPr>
          <w:sz w:val="28"/>
          <w:szCs w:val="28"/>
        </w:rPr>
        <w:t xml:space="preserve">. The order granted </w:t>
      </w:r>
      <w:r w:rsidR="00951D55" w:rsidRPr="00F87742">
        <w:rPr>
          <w:sz w:val="28"/>
          <w:szCs w:val="28"/>
        </w:rPr>
        <w:t xml:space="preserve">against the second respondent </w:t>
      </w:r>
      <w:r w:rsidR="000B376B" w:rsidRPr="00F87742">
        <w:rPr>
          <w:sz w:val="28"/>
          <w:szCs w:val="28"/>
        </w:rPr>
        <w:t xml:space="preserve">gave the Limpopo LPC far reaching powers to take </w:t>
      </w:r>
      <w:r w:rsidR="00951D55" w:rsidRPr="00F87742">
        <w:rPr>
          <w:sz w:val="28"/>
          <w:szCs w:val="28"/>
        </w:rPr>
        <w:t>control</w:t>
      </w:r>
      <w:r w:rsidR="0057438D" w:rsidRPr="00F87742">
        <w:rPr>
          <w:sz w:val="28"/>
          <w:szCs w:val="28"/>
        </w:rPr>
        <w:t xml:space="preserve"> </w:t>
      </w:r>
      <w:r w:rsidR="00547689" w:rsidRPr="00F87742">
        <w:rPr>
          <w:sz w:val="28"/>
          <w:szCs w:val="28"/>
        </w:rPr>
        <w:t xml:space="preserve">of </w:t>
      </w:r>
      <w:r w:rsidR="0057438D" w:rsidRPr="00F87742">
        <w:rPr>
          <w:sz w:val="28"/>
          <w:szCs w:val="28"/>
        </w:rPr>
        <w:t xml:space="preserve">the trust account of the firm and all the accounting records of the second respondent. </w:t>
      </w:r>
      <w:r w:rsidR="00547689" w:rsidRPr="00F87742">
        <w:rPr>
          <w:sz w:val="28"/>
          <w:szCs w:val="28"/>
        </w:rPr>
        <w:t xml:space="preserve">This means that the investigative work </w:t>
      </w:r>
      <w:r w:rsidR="00A1123B" w:rsidRPr="00F87742">
        <w:rPr>
          <w:sz w:val="28"/>
          <w:szCs w:val="28"/>
        </w:rPr>
        <w:t xml:space="preserve">by the LPC must be </w:t>
      </w:r>
      <w:r w:rsidR="00547689" w:rsidRPr="00F87742">
        <w:rPr>
          <w:sz w:val="28"/>
          <w:szCs w:val="28"/>
        </w:rPr>
        <w:t xml:space="preserve">largely completed. </w:t>
      </w:r>
      <w:r w:rsidR="00E20D53" w:rsidRPr="00F87742">
        <w:rPr>
          <w:sz w:val="28"/>
          <w:szCs w:val="28"/>
        </w:rPr>
        <w:t>All that re</w:t>
      </w:r>
      <w:r w:rsidR="00951D55" w:rsidRPr="00F87742">
        <w:rPr>
          <w:sz w:val="28"/>
          <w:szCs w:val="28"/>
        </w:rPr>
        <w:t>mains is for the LPC</w:t>
      </w:r>
      <w:r w:rsidR="00DB1206" w:rsidRPr="00F87742">
        <w:rPr>
          <w:sz w:val="28"/>
          <w:szCs w:val="28"/>
        </w:rPr>
        <w:t xml:space="preserve"> to take over and investigate</w:t>
      </w:r>
      <w:r w:rsidR="00951D55" w:rsidRPr="00F87742">
        <w:rPr>
          <w:sz w:val="28"/>
          <w:szCs w:val="28"/>
        </w:rPr>
        <w:t xml:space="preserve"> those</w:t>
      </w:r>
      <w:r w:rsidR="00E20D53" w:rsidRPr="00F87742">
        <w:rPr>
          <w:sz w:val="28"/>
          <w:szCs w:val="28"/>
        </w:rPr>
        <w:t xml:space="preserve"> </w:t>
      </w:r>
      <w:r w:rsidR="0057438D" w:rsidRPr="00F87742">
        <w:rPr>
          <w:sz w:val="28"/>
          <w:szCs w:val="28"/>
        </w:rPr>
        <w:t xml:space="preserve">files </w:t>
      </w:r>
      <w:r w:rsidR="00E20D53" w:rsidRPr="00F87742">
        <w:rPr>
          <w:sz w:val="28"/>
          <w:szCs w:val="28"/>
        </w:rPr>
        <w:t xml:space="preserve">which </w:t>
      </w:r>
      <w:r w:rsidR="00951D55" w:rsidRPr="00F87742">
        <w:rPr>
          <w:sz w:val="28"/>
          <w:szCs w:val="28"/>
        </w:rPr>
        <w:t xml:space="preserve">were </w:t>
      </w:r>
      <w:r w:rsidR="0057438D" w:rsidRPr="00F87742">
        <w:rPr>
          <w:sz w:val="28"/>
          <w:szCs w:val="28"/>
        </w:rPr>
        <w:t>taken by the respective director</w:t>
      </w:r>
      <w:r w:rsidR="00951D55" w:rsidRPr="00F87742">
        <w:rPr>
          <w:sz w:val="28"/>
          <w:szCs w:val="28"/>
        </w:rPr>
        <w:t>s when they left the firm</w:t>
      </w:r>
      <w:r w:rsidR="00E20D53" w:rsidRPr="00F87742">
        <w:rPr>
          <w:sz w:val="28"/>
          <w:szCs w:val="28"/>
        </w:rPr>
        <w:t>.</w:t>
      </w:r>
      <w:r w:rsidR="0099099E" w:rsidRPr="00F87742">
        <w:rPr>
          <w:sz w:val="28"/>
          <w:szCs w:val="28"/>
        </w:rPr>
        <w:t xml:space="preserve"> Six months </w:t>
      </w:r>
      <w:r w:rsidR="001947E5" w:rsidRPr="00F87742">
        <w:rPr>
          <w:sz w:val="28"/>
          <w:szCs w:val="28"/>
        </w:rPr>
        <w:t>ought to</w:t>
      </w:r>
      <w:r w:rsidR="0099099E" w:rsidRPr="00F87742">
        <w:rPr>
          <w:sz w:val="28"/>
          <w:szCs w:val="28"/>
        </w:rPr>
        <w:t xml:space="preserve"> be more </w:t>
      </w:r>
      <w:r w:rsidR="00DB1206" w:rsidRPr="00F87742">
        <w:rPr>
          <w:sz w:val="28"/>
          <w:szCs w:val="28"/>
        </w:rPr>
        <w:t xml:space="preserve">than adequate for this purpose. </w:t>
      </w:r>
      <w:r w:rsidR="001A057C" w:rsidRPr="00F87742">
        <w:rPr>
          <w:sz w:val="28"/>
          <w:szCs w:val="28"/>
        </w:rPr>
        <w:t xml:space="preserve">As far as the ninth respondent is concerned, it is common cause that the active files of the third and fifth respondents were transferred to it </w:t>
      </w:r>
      <w:r w:rsidR="001947E5" w:rsidRPr="00F87742">
        <w:rPr>
          <w:sz w:val="28"/>
          <w:szCs w:val="28"/>
        </w:rPr>
        <w:t>upon</w:t>
      </w:r>
      <w:r w:rsidR="001A057C" w:rsidRPr="00F87742">
        <w:rPr>
          <w:sz w:val="28"/>
          <w:szCs w:val="28"/>
        </w:rPr>
        <w:t xml:space="preserve"> incorporation. To that extent an order should also be granted against the ninth respondent.</w:t>
      </w:r>
      <w:r w:rsidR="000B376B" w:rsidRPr="00F87742">
        <w:rPr>
          <w:sz w:val="28"/>
          <w:szCs w:val="28"/>
        </w:rPr>
        <w:t xml:space="preserve"> The Limpopo LPC should proceed with final relief against the respondents, if indicate</w:t>
      </w:r>
      <w:r w:rsidR="00DB1206" w:rsidRPr="00F87742">
        <w:rPr>
          <w:sz w:val="28"/>
          <w:szCs w:val="28"/>
        </w:rPr>
        <w:t>d, at the earliest opportunity.</w:t>
      </w:r>
    </w:p>
    <w:p w14:paraId="47160EB0" w14:textId="77777777" w:rsidR="001A057C" w:rsidRPr="007B45D4" w:rsidRDefault="001A057C" w:rsidP="002B6904">
      <w:pPr>
        <w:spacing w:line="360" w:lineRule="auto"/>
        <w:rPr>
          <w:sz w:val="28"/>
          <w:szCs w:val="28"/>
        </w:rPr>
      </w:pPr>
    </w:p>
    <w:p w14:paraId="343E534D" w14:textId="4CC62193" w:rsidR="00CA7D35" w:rsidRPr="00F87742" w:rsidRDefault="00F87742" w:rsidP="00F87742">
      <w:pPr>
        <w:spacing w:line="360" w:lineRule="auto"/>
        <w:jc w:val="both"/>
        <w:rPr>
          <w:sz w:val="28"/>
          <w:szCs w:val="28"/>
        </w:rPr>
      </w:pPr>
      <w:r w:rsidRPr="007B45D4">
        <w:rPr>
          <w:sz w:val="28"/>
          <w:szCs w:val="28"/>
        </w:rPr>
        <w:t>[34]</w:t>
      </w:r>
      <w:r w:rsidRPr="007B45D4">
        <w:rPr>
          <w:sz w:val="28"/>
          <w:szCs w:val="28"/>
        </w:rPr>
        <w:tab/>
      </w:r>
      <w:r w:rsidR="00951D55" w:rsidRPr="00F87742">
        <w:rPr>
          <w:sz w:val="28"/>
          <w:szCs w:val="28"/>
        </w:rPr>
        <w:t xml:space="preserve">What remains is the issue of costs. </w:t>
      </w:r>
      <w:r w:rsidR="00CA7D35" w:rsidRPr="00F87742">
        <w:rPr>
          <w:sz w:val="28"/>
          <w:szCs w:val="28"/>
        </w:rPr>
        <w:t xml:space="preserve">When the Limpopo LPC applied </w:t>
      </w:r>
      <w:r w:rsidR="008D02B9" w:rsidRPr="00F87742">
        <w:rPr>
          <w:sz w:val="28"/>
          <w:szCs w:val="28"/>
        </w:rPr>
        <w:t xml:space="preserve">to the high court </w:t>
      </w:r>
      <w:r w:rsidR="00951D55" w:rsidRPr="00F87742">
        <w:rPr>
          <w:sz w:val="28"/>
          <w:szCs w:val="28"/>
        </w:rPr>
        <w:t>for leave</w:t>
      </w:r>
      <w:r w:rsidR="008D02B9" w:rsidRPr="00F87742">
        <w:rPr>
          <w:sz w:val="28"/>
          <w:szCs w:val="28"/>
        </w:rPr>
        <w:t xml:space="preserve"> to appeal the judgment</w:t>
      </w:r>
      <w:r w:rsidR="00CA7D35" w:rsidRPr="00F87742">
        <w:rPr>
          <w:sz w:val="28"/>
          <w:szCs w:val="28"/>
        </w:rPr>
        <w:t xml:space="preserve">, </w:t>
      </w:r>
      <w:r w:rsidR="008D02B9" w:rsidRPr="00F87742">
        <w:rPr>
          <w:sz w:val="28"/>
          <w:szCs w:val="28"/>
        </w:rPr>
        <w:t>its</w:t>
      </w:r>
      <w:r w:rsidR="00CA7D35" w:rsidRPr="00F87742">
        <w:rPr>
          <w:sz w:val="28"/>
          <w:szCs w:val="28"/>
        </w:rPr>
        <w:t xml:space="preserve"> application was dismissed with costs on the attorney</w:t>
      </w:r>
      <w:r w:rsidR="001947E5" w:rsidRPr="00F87742">
        <w:rPr>
          <w:sz w:val="28"/>
          <w:szCs w:val="28"/>
        </w:rPr>
        <w:t xml:space="preserve"> and</w:t>
      </w:r>
      <w:r w:rsidR="00CA7D35" w:rsidRPr="00F87742">
        <w:rPr>
          <w:sz w:val="28"/>
          <w:szCs w:val="28"/>
        </w:rPr>
        <w:t xml:space="preserve"> client scale. This</w:t>
      </w:r>
      <w:r w:rsidR="008D02B9" w:rsidRPr="00F87742">
        <w:rPr>
          <w:sz w:val="28"/>
          <w:szCs w:val="28"/>
        </w:rPr>
        <w:t xml:space="preserve">, said the high court, </w:t>
      </w:r>
      <w:r w:rsidR="00CA7D35" w:rsidRPr="00F87742">
        <w:rPr>
          <w:sz w:val="28"/>
          <w:szCs w:val="28"/>
        </w:rPr>
        <w:t>was because the Limpopo LPC ‘used a personal and emotional attack in its notice of application for leave to appeal against the respondents and the court’.</w:t>
      </w:r>
    </w:p>
    <w:p w14:paraId="5BCE98DF" w14:textId="59A36B21" w:rsidR="001947E5" w:rsidRPr="007B45D4" w:rsidRDefault="001947E5" w:rsidP="001947E5">
      <w:pPr>
        <w:pStyle w:val="ListParagraph"/>
        <w:spacing w:line="360" w:lineRule="auto"/>
        <w:ind w:left="0"/>
        <w:jc w:val="both"/>
        <w:rPr>
          <w:sz w:val="28"/>
          <w:szCs w:val="28"/>
        </w:rPr>
      </w:pPr>
    </w:p>
    <w:p w14:paraId="560E70E3" w14:textId="310F7DE9" w:rsidR="00CA7D35" w:rsidRPr="00F87742" w:rsidRDefault="00F87742" w:rsidP="00F87742">
      <w:pPr>
        <w:spacing w:line="360" w:lineRule="auto"/>
        <w:jc w:val="both"/>
        <w:rPr>
          <w:sz w:val="28"/>
          <w:szCs w:val="28"/>
        </w:rPr>
      </w:pPr>
      <w:r w:rsidRPr="007B45D4">
        <w:rPr>
          <w:sz w:val="28"/>
          <w:szCs w:val="28"/>
        </w:rPr>
        <w:t>[35]</w:t>
      </w:r>
      <w:r w:rsidRPr="007B45D4">
        <w:rPr>
          <w:sz w:val="28"/>
          <w:szCs w:val="28"/>
        </w:rPr>
        <w:tab/>
      </w:r>
      <w:r w:rsidR="00CA7D35" w:rsidRPr="00F87742">
        <w:rPr>
          <w:sz w:val="28"/>
          <w:szCs w:val="28"/>
        </w:rPr>
        <w:t xml:space="preserve">This </w:t>
      </w:r>
      <w:r w:rsidR="0099099E" w:rsidRPr="00F87742">
        <w:rPr>
          <w:sz w:val="28"/>
          <w:szCs w:val="28"/>
        </w:rPr>
        <w:t xml:space="preserve">comment </w:t>
      </w:r>
      <w:r w:rsidR="00CA7D35" w:rsidRPr="00F87742">
        <w:rPr>
          <w:sz w:val="28"/>
          <w:szCs w:val="28"/>
        </w:rPr>
        <w:t xml:space="preserve">was presumably a reference to </w:t>
      </w:r>
      <w:r w:rsidR="00B774E8" w:rsidRPr="00F87742">
        <w:rPr>
          <w:sz w:val="28"/>
          <w:szCs w:val="28"/>
        </w:rPr>
        <w:t xml:space="preserve">paragraphs </w:t>
      </w:r>
      <w:r w:rsidR="00CA7D35" w:rsidRPr="00F87742">
        <w:rPr>
          <w:sz w:val="28"/>
          <w:szCs w:val="28"/>
        </w:rPr>
        <w:t xml:space="preserve">2.1 and 3.2 of the </w:t>
      </w:r>
      <w:r w:rsidR="00B774E8" w:rsidRPr="00F87742">
        <w:rPr>
          <w:sz w:val="28"/>
          <w:szCs w:val="28"/>
        </w:rPr>
        <w:t xml:space="preserve">Limpopo LPC’s </w:t>
      </w:r>
      <w:r w:rsidR="00CA7D35" w:rsidRPr="00F87742">
        <w:rPr>
          <w:sz w:val="28"/>
          <w:szCs w:val="28"/>
        </w:rPr>
        <w:t>notice of appeal</w:t>
      </w:r>
      <w:r w:rsidR="00B774E8" w:rsidRPr="00F87742">
        <w:rPr>
          <w:sz w:val="28"/>
          <w:szCs w:val="28"/>
        </w:rPr>
        <w:t>,</w:t>
      </w:r>
      <w:r w:rsidR="00CA7D35" w:rsidRPr="00F87742">
        <w:rPr>
          <w:sz w:val="28"/>
          <w:szCs w:val="28"/>
        </w:rPr>
        <w:t xml:space="preserve"> in which the third to </w:t>
      </w:r>
      <w:r w:rsidR="00000694" w:rsidRPr="00F87742">
        <w:rPr>
          <w:sz w:val="28"/>
          <w:szCs w:val="28"/>
        </w:rPr>
        <w:t>eighth</w:t>
      </w:r>
      <w:r w:rsidR="00CA7D35" w:rsidRPr="00F87742">
        <w:rPr>
          <w:sz w:val="28"/>
          <w:szCs w:val="28"/>
        </w:rPr>
        <w:t xml:space="preserve"> respondents were referred to as </w:t>
      </w:r>
      <w:r w:rsidR="0046791C" w:rsidRPr="00F87742">
        <w:rPr>
          <w:sz w:val="28"/>
          <w:szCs w:val="28"/>
        </w:rPr>
        <w:t>‘thug-</w:t>
      </w:r>
      <w:r w:rsidR="00CA7D35" w:rsidRPr="00F87742">
        <w:rPr>
          <w:sz w:val="28"/>
          <w:szCs w:val="28"/>
        </w:rPr>
        <w:t>like Practitioners, who continue to engage in Subterfuge, whilst obfuscating and detracting everyone’s attention from the fact that they have grossly brought the profession into disrepute through t</w:t>
      </w:r>
      <w:r w:rsidR="0046791C" w:rsidRPr="00F87742">
        <w:rPr>
          <w:sz w:val="28"/>
          <w:szCs w:val="28"/>
        </w:rPr>
        <w:t>heir unlawful thieving conduct’</w:t>
      </w:r>
      <w:r w:rsidR="00B774E8" w:rsidRPr="00F87742">
        <w:rPr>
          <w:sz w:val="28"/>
          <w:szCs w:val="28"/>
        </w:rPr>
        <w:t>.</w:t>
      </w:r>
    </w:p>
    <w:p w14:paraId="030D8BFC" w14:textId="77777777" w:rsidR="00CA7D35" w:rsidRPr="007B45D4" w:rsidRDefault="00CA7D35" w:rsidP="002B6904">
      <w:pPr>
        <w:spacing w:line="360" w:lineRule="auto"/>
        <w:rPr>
          <w:sz w:val="28"/>
          <w:szCs w:val="28"/>
        </w:rPr>
      </w:pPr>
    </w:p>
    <w:p w14:paraId="39BFFC05" w14:textId="5BCAB71E" w:rsidR="00CA7D35" w:rsidRPr="00F87742" w:rsidRDefault="00F87742" w:rsidP="00F87742">
      <w:pPr>
        <w:spacing w:line="360" w:lineRule="auto"/>
        <w:jc w:val="both"/>
        <w:rPr>
          <w:sz w:val="28"/>
          <w:szCs w:val="28"/>
        </w:rPr>
      </w:pPr>
      <w:r w:rsidRPr="007B45D4">
        <w:rPr>
          <w:sz w:val="28"/>
          <w:szCs w:val="28"/>
        </w:rPr>
        <w:t>[36]</w:t>
      </w:r>
      <w:r w:rsidRPr="007B45D4">
        <w:rPr>
          <w:sz w:val="28"/>
          <w:szCs w:val="28"/>
        </w:rPr>
        <w:tab/>
      </w:r>
      <w:r w:rsidR="00CA7D35" w:rsidRPr="00F87742">
        <w:rPr>
          <w:sz w:val="28"/>
          <w:szCs w:val="28"/>
        </w:rPr>
        <w:t>The notice of appeal went on:</w:t>
      </w:r>
    </w:p>
    <w:p w14:paraId="15340B83" w14:textId="26DA8086" w:rsidR="00CA7D35" w:rsidRPr="007B45D4" w:rsidRDefault="0046791C" w:rsidP="002B6904">
      <w:pPr>
        <w:spacing w:line="360" w:lineRule="auto"/>
        <w:jc w:val="both"/>
      </w:pPr>
      <w:r w:rsidRPr="007B45D4">
        <w:t>‘</w:t>
      </w:r>
      <w:r w:rsidR="00CA7D35" w:rsidRPr="007B45D4">
        <w:t>3.2.</w:t>
      </w:r>
      <w:r w:rsidR="00CA7D35" w:rsidRPr="007B45D4">
        <w:tab/>
        <w:t xml:space="preserve">The Learned Judge should have also recognised the fact that </w:t>
      </w:r>
      <w:r w:rsidR="0083585C" w:rsidRPr="007B45D4">
        <w:t xml:space="preserve">in </w:t>
      </w:r>
      <w:r w:rsidR="00CA7D35" w:rsidRPr="007B45D4">
        <w:t xml:space="preserve">spite of all the obfuscating resorted </w:t>
      </w:r>
      <w:r w:rsidR="0083585C" w:rsidRPr="007B45D4">
        <w:t xml:space="preserve">to </w:t>
      </w:r>
      <w:r w:rsidR="00CA7D35" w:rsidRPr="007B45D4">
        <w:t xml:space="preserve">by the Third to </w:t>
      </w:r>
      <w:r w:rsidR="0083585C" w:rsidRPr="007B45D4">
        <w:t xml:space="preserve">the </w:t>
      </w:r>
      <w:r w:rsidR="00000694" w:rsidRPr="007B45D4">
        <w:t>Eighth</w:t>
      </w:r>
      <w:r w:rsidR="00CA7D35" w:rsidRPr="007B45D4">
        <w:t xml:space="preserve"> Respondents, no amount of obfuscating and resorting to subterfuge, could undo the fact that these Respondents had indeed violated the Legal Position, and all such subterfuge and obfuscation, were indicative of the fact that these practitioners were so lacking in insight regarding their duty to the public that they could not, and should not have been allowed to continue to practice law, since to allow them to do so as the Learned Judge has done, constitutes a gross dereliction of duty, which no other reasonable Court will allow to stand.’</w:t>
      </w:r>
    </w:p>
    <w:p w14:paraId="08AA53D8" w14:textId="6DEE15DA" w:rsidR="00CA7D35" w:rsidRPr="007B45D4" w:rsidRDefault="00CA7D35" w:rsidP="002B6904">
      <w:pPr>
        <w:pStyle w:val="ListParagraph"/>
        <w:spacing w:line="360" w:lineRule="auto"/>
        <w:ind w:left="0"/>
        <w:jc w:val="both"/>
        <w:rPr>
          <w:sz w:val="28"/>
          <w:szCs w:val="28"/>
        </w:rPr>
      </w:pPr>
      <w:r w:rsidRPr="007B45D4">
        <w:rPr>
          <w:sz w:val="28"/>
          <w:szCs w:val="28"/>
        </w:rPr>
        <w:t>Such language ill befits the watchdog of the legal profession</w:t>
      </w:r>
      <w:r w:rsidR="001A057C" w:rsidRPr="007B45D4">
        <w:rPr>
          <w:sz w:val="28"/>
          <w:szCs w:val="28"/>
        </w:rPr>
        <w:t xml:space="preserve"> and </w:t>
      </w:r>
      <w:r w:rsidR="008D02B9" w:rsidRPr="007B45D4">
        <w:rPr>
          <w:sz w:val="28"/>
          <w:szCs w:val="28"/>
        </w:rPr>
        <w:t xml:space="preserve">has no place in a notice of appeal. </w:t>
      </w:r>
    </w:p>
    <w:p w14:paraId="095F423D" w14:textId="77777777" w:rsidR="001A057C" w:rsidRPr="007B45D4" w:rsidRDefault="001A057C" w:rsidP="002B6904">
      <w:pPr>
        <w:pStyle w:val="ListParagraph"/>
        <w:spacing w:line="360" w:lineRule="auto"/>
        <w:ind w:left="0"/>
        <w:jc w:val="both"/>
        <w:rPr>
          <w:sz w:val="28"/>
          <w:szCs w:val="28"/>
        </w:rPr>
      </w:pPr>
    </w:p>
    <w:p w14:paraId="1E6BDA53" w14:textId="7FB66444" w:rsidR="00012DBB" w:rsidRPr="00F87742" w:rsidRDefault="00F87742" w:rsidP="00F87742">
      <w:pPr>
        <w:spacing w:line="360" w:lineRule="auto"/>
        <w:jc w:val="both"/>
        <w:rPr>
          <w:sz w:val="28"/>
          <w:szCs w:val="28"/>
        </w:rPr>
      </w:pPr>
      <w:r w:rsidRPr="007B45D4">
        <w:rPr>
          <w:sz w:val="28"/>
          <w:szCs w:val="28"/>
        </w:rPr>
        <w:t>[37]</w:t>
      </w:r>
      <w:r w:rsidRPr="007B45D4">
        <w:rPr>
          <w:sz w:val="28"/>
          <w:szCs w:val="28"/>
        </w:rPr>
        <w:tab/>
      </w:r>
      <w:r w:rsidR="009B048D" w:rsidRPr="00F87742">
        <w:rPr>
          <w:sz w:val="28"/>
          <w:szCs w:val="28"/>
        </w:rPr>
        <w:t xml:space="preserve">It is </w:t>
      </w:r>
      <w:r w:rsidR="001A057C" w:rsidRPr="00F87742">
        <w:rPr>
          <w:sz w:val="28"/>
          <w:szCs w:val="28"/>
        </w:rPr>
        <w:t xml:space="preserve">also </w:t>
      </w:r>
      <w:r w:rsidR="009B048D" w:rsidRPr="00F87742">
        <w:rPr>
          <w:sz w:val="28"/>
          <w:szCs w:val="28"/>
        </w:rPr>
        <w:t xml:space="preserve">necessary to mention the manner in which the record in this matter was prepared. </w:t>
      </w:r>
      <w:r w:rsidR="00F35261" w:rsidRPr="00F87742">
        <w:rPr>
          <w:sz w:val="28"/>
          <w:szCs w:val="28"/>
        </w:rPr>
        <w:t xml:space="preserve">This, too, has a bearing on the costs of the appeal. </w:t>
      </w:r>
      <w:r w:rsidR="009B048D" w:rsidRPr="00F87742">
        <w:rPr>
          <w:sz w:val="28"/>
          <w:szCs w:val="28"/>
        </w:rPr>
        <w:t>All that was required for the adjudication of the appeal was the notice of motion and founding affidavit, the answering affidavits of the respondents, the replying affidavits and the judgment of the high court on the merits and on the leave to appeal. These do</w:t>
      </w:r>
      <w:r w:rsidR="009059D5" w:rsidRPr="00F87742">
        <w:rPr>
          <w:sz w:val="28"/>
          <w:szCs w:val="28"/>
        </w:rPr>
        <w:t>cuments amount to 386 pages (to</w:t>
      </w:r>
      <w:r w:rsidR="007D67AE" w:rsidRPr="00F87742">
        <w:rPr>
          <w:sz w:val="28"/>
          <w:szCs w:val="28"/>
        </w:rPr>
        <w:t xml:space="preserve"> </w:t>
      </w:r>
      <w:r w:rsidR="009B048D" w:rsidRPr="00F87742">
        <w:rPr>
          <w:sz w:val="28"/>
          <w:szCs w:val="28"/>
        </w:rPr>
        <w:t>which a few annexures referred to in the heads of argument should be added). Instead, the Court was saddled with a record of 1427 pages put together in an entirely haphazard fashion</w:t>
      </w:r>
      <w:r w:rsidR="0099099E" w:rsidRPr="00F87742">
        <w:rPr>
          <w:sz w:val="28"/>
          <w:szCs w:val="28"/>
        </w:rPr>
        <w:t xml:space="preserve"> with the notice of motion commencing on page 470</w:t>
      </w:r>
      <w:r w:rsidR="00073F49" w:rsidRPr="00F87742">
        <w:rPr>
          <w:sz w:val="28"/>
          <w:szCs w:val="28"/>
        </w:rPr>
        <w:t>.</w:t>
      </w:r>
    </w:p>
    <w:p w14:paraId="035941AF" w14:textId="77777777" w:rsidR="00012DBB" w:rsidRPr="007B45D4" w:rsidRDefault="00012DBB" w:rsidP="00B77001">
      <w:pPr>
        <w:pStyle w:val="ListParagraph"/>
        <w:spacing w:line="360" w:lineRule="auto"/>
        <w:ind w:left="0"/>
        <w:jc w:val="both"/>
        <w:rPr>
          <w:sz w:val="28"/>
          <w:szCs w:val="28"/>
        </w:rPr>
      </w:pPr>
    </w:p>
    <w:p w14:paraId="267CDD8D" w14:textId="7128D532" w:rsidR="00185CA7" w:rsidRPr="00F87742" w:rsidRDefault="00F87742" w:rsidP="00F87742">
      <w:pPr>
        <w:spacing w:line="360" w:lineRule="auto"/>
        <w:jc w:val="both"/>
        <w:rPr>
          <w:sz w:val="28"/>
          <w:szCs w:val="28"/>
        </w:rPr>
      </w:pPr>
      <w:r w:rsidRPr="007B45D4">
        <w:rPr>
          <w:sz w:val="28"/>
          <w:szCs w:val="28"/>
        </w:rPr>
        <w:t>[38]</w:t>
      </w:r>
      <w:r w:rsidRPr="007B45D4">
        <w:rPr>
          <w:sz w:val="28"/>
          <w:szCs w:val="28"/>
        </w:rPr>
        <w:tab/>
      </w:r>
      <w:r w:rsidR="009B048D" w:rsidRPr="00F87742">
        <w:rPr>
          <w:sz w:val="28"/>
          <w:szCs w:val="28"/>
        </w:rPr>
        <w:t xml:space="preserve">The LPC is the regulator of the profession. Of all litigants, one would have expected assiduous compliance with the </w:t>
      </w:r>
      <w:r w:rsidR="007A0707" w:rsidRPr="00F87742">
        <w:rPr>
          <w:sz w:val="28"/>
          <w:szCs w:val="28"/>
        </w:rPr>
        <w:t>r</w:t>
      </w:r>
      <w:r w:rsidR="009B048D" w:rsidRPr="00F87742">
        <w:rPr>
          <w:sz w:val="28"/>
          <w:szCs w:val="28"/>
        </w:rPr>
        <w:t xml:space="preserve">ules of this Court by the </w:t>
      </w:r>
      <w:r w:rsidR="00806D5B" w:rsidRPr="00F87742">
        <w:rPr>
          <w:sz w:val="28"/>
          <w:szCs w:val="28"/>
        </w:rPr>
        <w:t xml:space="preserve">Limpopo </w:t>
      </w:r>
      <w:r w:rsidR="009B048D" w:rsidRPr="00F87742">
        <w:rPr>
          <w:sz w:val="28"/>
          <w:szCs w:val="28"/>
        </w:rPr>
        <w:t xml:space="preserve">LPC. Rule </w:t>
      </w:r>
      <w:r w:rsidR="007A0707" w:rsidRPr="00F87742">
        <w:rPr>
          <w:sz w:val="28"/>
          <w:szCs w:val="28"/>
        </w:rPr>
        <w:t>8(</w:t>
      </w:r>
      <w:r w:rsidR="009B048D" w:rsidRPr="00F87742">
        <w:rPr>
          <w:sz w:val="28"/>
          <w:szCs w:val="28"/>
        </w:rPr>
        <w:t>7</w:t>
      </w:r>
      <w:r w:rsidR="007A0707" w:rsidRPr="00F87742">
        <w:rPr>
          <w:sz w:val="28"/>
          <w:szCs w:val="28"/>
        </w:rPr>
        <w:t>)</w:t>
      </w:r>
      <w:r w:rsidR="009B048D" w:rsidRPr="00F87742">
        <w:rPr>
          <w:sz w:val="28"/>
          <w:szCs w:val="28"/>
        </w:rPr>
        <w:t xml:space="preserve"> </w:t>
      </w:r>
      <w:r w:rsidR="00A63847" w:rsidRPr="00F87742">
        <w:rPr>
          <w:sz w:val="28"/>
          <w:szCs w:val="28"/>
        </w:rPr>
        <w:t>of the S</w:t>
      </w:r>
      <w:r w:rsidR="007A0707" w:rsidRPr="00F87742">
        <w:rPr>
          <w:sz w:val="28"/>
          <w:szCs w:val="28"/>
        </w:rPr>
        <w:t xml:space="preserve">upreme </w:t>
      </w:r>
      <w:r w:rsidR="00A63847" w:rsidRPr="00F87742">
        <w:rPr>
          <w:sz w:val="28"/>
          <w:szCs w:val="28"/>
        </w:rPr>
        <w:t>C</w:t>
      </w:r>
      <w:r w:rsidR="007A0707" w:rsidRPr="00F87742">
        <w:rPr>
          <w:sz w:val="28"/>
          <w:szCs w:val="28"/>
        </w:rPr>
        <w:t xml:space="preserve">ourt of </w:t>
      </w:r>
      <w:r w:rsidR="00A63847" w:rsidRPr="00F87742">
        <w:rPr>
          <w:sz w:val="28"/>
          <w:szCs w:val="28"/>
        </w:rPr>
        <w:t>A</w:t>
      </w:r>
      <w:r w:rsidR="007A0707" w:rsidRPr="00F87742">
        <w:rPr>
          <w:sz w:val="28"/>
          <w:szCs w:val="28"/>
        </w:rPr>
        <w:t>ppeal</w:t>
      </w:r>
      <w:r w:rsidR="00A63847" w:rsidRPr="00F87742">
        <w:rPr>
          <w:sz w:val="28"/>
          <w:szCs w:val="28"/>
        </w:rPr>
        <w:t xml:space="preserve"> </w:t>
      </w:r>
      <w:r w:rsidR="00BF5890" w:rsidRPr="00F87742">
        <w:rPr>
          <w:sz w:val="28"/>
          <w:szCs w:val="28"/>
        </w:rPr>
        <w:t xml:space="preserve">(SCA) </w:t>
      </w:r>
      <w:r w:rsidR="00A63847" w:rsidRPr="00F87742">
        <w:rPr>
          <w:sz w:val="28"/>
          <w:szCs w:val="28"/>
        </w:rPr>
        <w:t xml:space="preserve">Rules </w:t>
      </w:r>
      <w:r w:rsidR="009B048D" w:rsidRPr="00F87742">
        <w:rPr>
          <w:sz w:val="28"/>
          <w:szCs w:val="28"/>
        </w:rPr>
        <w:t xml:space="preserve">directs litigants to prepare a core bundle consisting of the material documents in a case, preferably in a chronological sequence. In terms of </w:t>
      </w:r>
      <w:r w:rsidR="007A0707" w:rsidRPr="00F87742">
        <w:rPr>
          <w:sz w:val="28"/>
          <w:szCs w:val="28"/>
        </w:rPr>
        <w:t>SCA r</w:t>
      </w:r>
      <w:r w:rsidR="009B048D" w:rsidRPr="00F87742">
        <w:rPr>
          <w:sz w:val="28"/>
          <w:szCs w:val="28"/>
        </w:rPr>
        <w:t xml:space="preserve">ule </w:t>
      </w:r>
      <w:r w:rsidR="007A0707" w:rsidRPr="00F87742">
        <w:rPr>
          <w:sz w:val="28"/>
          <w:szCs w:val="28"/>
        </w:rPr>
        <w:t>8(</w:t>
      </w:r>
      <w:r w:rsidR="009B048D" w:rsidRPr="00F87742">
        <w:rPr>
          <w:sz w:val="28"/>
          <w:szCs w:val="28"/>
        </w:rPr>
        <w:t>9</w:t>
      </w:r>
      <w:r w:rsidR="007A0707" w:rsidRPr="00F87742">
        <w:rPr>
          <w:sz w:val="28"/>
          <w:szCs w:val="28"/>
        </w:rPr>
        <w:t>)</w:t>
      </w:r>
      <w:r w:rsidR="00AF0F6A" w:rsidRPr="00F87742">
        <w:rPr>
          <w:sz w:val="28"/>
          <w:szCs w:val="28"/>
        </w:rPr>
        <w:t>,</w:t>
      </w:r>
      <w:r w:rsidR="009B048D" w:rsidRPr="00F87742">
        <w:rPr>
          <w:sz w:val="28"/>
          <w:szCs w:val="28"/>
        </w:rPr>
        <w:t xml:space="preserve"> whenever a decision of an appeal is likely to hinge exclusively on a portion of the record, the appellant is obliged to request the respondents consent to omit the unnecessary parts of the record. </w:t>
      </w:r>
      <w:r w:rsidR="0099099E" w:rsidRPr="00F87742">
        <w:rPr>
          <w:sz w:val="28"/>
          <w:szCs w:val="28"/>
        </w:rPr>
        <w:t xml:space="preserve">This was not done. </w:t>
      </w:r>
      <w:r w:rsidR="009B048D" w:rsidRPr="00F87742">
        <w:rPr>
          <w:sz w:val="28"/>
          <w:szCs w:val="28"/>
        </w:rPr>
        <w:t xml:space="preserve">The Court may make </w:t>
      </w:r>
      <w:r w:rsidR="007A0707" w:rsidRPr="00F87742">
        <w:rPr>
          <w:sz w:val="28"/>
          <w:szCs w:val="28"/>
        </w:rPr>
        <w:t xml:space="preserve">a </w:t>
      </w:r>
      <w:r w:rsidR="009B048D" w:rsidRPr="00F87742">
        <w:rPr>
          <w:sz w:val="28"/>
          <w:szCs w:val="28"/>
        </w:rPr>
        <w:t>special costs order if no request was made or if either of the parties acted unreasonably.</w:t>
      </w:r>
      <w:r w:rsidR="007A0707" w:rsidRPr="007B45D4">
        <w:rPr>
          <w:rStyle w:val="FootnoteReference"/>
          <w:sz w:val="28"/>
          <w:szCs w:val="28"/>
        </w:rPr>
        <w:footnoteReference w:id="21"/>
      </w:r>
      <w:r w:rsidR="009B048D" w:rsidRPr="00F87742">
        <w:rPr>
          <w:sz w:val="28"/>
          <w:szCs w:val="28"/>
        </w:rPr>
        <w:t xml:space="preserve"> For this reason</w:t>
      </w:r>
      <w:r w:rsidR="007A0707" w:rsidRPr="00F87742">
        <w:rPr>
          <w:sz w:val="28"/>
          <w:szCs w:val="28"/>
        </w:rPr>
        <w:t>,</w:t>
      </w:r>
      <w:r w:rsidR="009B048D" w:rsidRPr="00F87742">
        <w:rPr>
          <w:sz w:val="28"/>
          <w:szCs w:val="28"/>
        </w:rPr>
        <w:t xml:space="preserve"> I am </w:t>
      </w:r>
      <w:r w:rsidR="00AF0F6A" w:rsidRPr="00F87742">
        <w:rPr>
          <w:sz w:val="28"/>
          <w:szCs w:val="28"/>
        </w:rPr>
        <w:t xml:space="preserve">of </w:t>
      </w:r>
      <w:r w:rsidR="009B048D" w:rsidRPr="00F87742">
        <w:rPr>
          <w:sz w:val="28"/>
          <w:szCs w:val="28"/>
        </w:rPr>
        <w:t xml:space="preserve">the view that the </w:t>
      </w:r>
      <w:r w:rsidR="00806D5B" w:rsidRPr="00F87742">
        <w:rPr>
          <w:sz w:val="28"/>
          <w:szCs w:val="28"/>
        </w:rPr>
        <w:t xml:space="preserve">Limpopo </w:t>
      </w:r>
      <w:r w:rsidR="009B048D" w:rsidRPr="00F87742">
        <w:rPr>
          <w:sz w:val="28"/>
          <w:szCs w:val="28"/>
        </w:rPr>
        <w:t xml:space="preserve">LPC should not be entitled to </w:t>
      </w:r>
      <w:r w:rsidR="001A057C" w:rsidRPr="00F87742">
        <w:rPr>
          <w:sz w:val="28"/>
          <w:szCs w:val="28"/>
        </w:rPr>
        <w:t xml:space="preserve">the </w:t>
      </w:r>
      <w:r w:rsidR="009B048D" w:rsidRPr="00F87742">
        <w:rPr>
          <w:sz w:val="28"/>
          <w:szCs w:val="28"/>
        </w:rPr>
        <w:t>costs</w:t>
      </w:r>
      <w:r w:rsidR="00547689" w:rsidRPr="00F87742">
        <w:rPr>
          <w:sz w:val="28"/>
          <w:szCs w:val="28"/>
        </w:rPr>
        <w:t xml:space="preserve"> of the appeal.</w:t>
      </w:r>
    </w:p>
    <w:p w14:paraId="1F4C3754" w14:textId="77777777" w:rsidR="00963EAF" w:rsidRPr="007B45D4" w:rsidRDefault="00963EAF" w:rsidP="002B6904">
      <w:pPr>
        <w:pStyle w:val="ListParagraph"/>
        <w:spacing w:line="360" w:lineRule="auto"/>
        <w:ind w:left="0"/>
        <w:jc w:val="both"/>
        <w:rPr>
          <w:sz w:val="28"/>
          <w:szCs w:val="28"/>
        </w:rPr>
      </w:pPr>
    </w:p>
    <w:p w14:paraId="49F34178" w14:textId="3EEE8A47" w:rsidR="001118F9" w:rsidRPr="00F87742" w:rsidRDefault="00F87742" w:rsidP="00F87742">
      <w:pPr>
        <w:spacing w:line="360" w:lineRule="auto"/>
        <w:rPr>
          <w:sz w:val="28"/>
          <w:szCs w:val="28"/>
        </w:rPr>
      </w:pPr>
      <w:r w:rsidRPr="007B45D4">
        <w:rPr>
          <w:sz w:val="28"/>
          <w:szCs w:val="28"/>
        </w:rPr>
        <w:t>[39]</w:t>
      </w:r>
      <w:r w:rsidRPr="007B45D4">
        <w:rPr>
          <w:sz w:val="28"/>
          <w:szCs w:val="28"/>
        </w:rPr>
        <w:tab/>
      </w:r>
      <w:r w:rsidR="00963EAF" w:rsidRPr="00F87742">
        <w:rPr>
          <w:sz w:val="28"/>
          <w:szCs w:val="28"/>
        </w:rPr>
        <w:t>In the result</w:t>
      </w:r>
      <w:r w:rsidR="00334286" w:rsidRPr="00F87742">
        <w:rPr>
          <w:sz w:val="28"/>
          <w:szCs w:val="28"/>
        </w:rPr>
        <w:t>,</w:t>
      </w:r>
      <w:r w:rsidR="00963EAF" w:rsidRPr="00F87742">
        <w:rPr>
          <w:sz w:val="28"/>
          <w:szCs w:val="28"/>
        </w:rPr>
        <w:t xml:space="preserve"> the following order is made:</w:t>
      </w:r>
    </w:p>
    <w:p w14:paraId="7C65AFCC" w14:textId="0607420D" w:rsidR="006F74A2" w:rsidRPr="00F87742" w:rsidRDefault="00F87742" w:rsidP="00F87742">
      <w:pPr>
        <w:spacing w:line="360" w:lineRule="auto"/>
        <w:ind w:left="-142" w:firstLine="142"/>
        <w:jc w:val="both"/>
        <w:rPr>
          <w:sz w:val="28"/>
          <w:szCs w:val="28"/>
        </w:rPr>
      </w:pPr>
      <w:r w:rsidRPr="007B45D4">
        <w:rPr>
          <w:sz w:val="28"/>
          <w:szCs w:val="28"/>
        </w:rPr>
        <w:t>1</w:t>
      </w:r>
      <w:r w:rsidRPr="007B45D4">
        <w:rPr>
          <w:sz w:val="28"/>
          <w:szCs w:val="28"/>
        </w:rPr>
        <w:tab/>
      </w:r>
      <w:r w:rsidR="00C46F98" w:rsidRPr="00F87742">
        <w:rPr>
          <w:sz w:val="28"/>
          <w:szCs w:val="28"/>
        </w:rPr>
        <w:t>The appeal is upheld with no order as to costs.</w:t>
      </w:r>
    </w:p>
    <w:p w14:paraId="08CC945F" w14:textId="64A3E3D7" w:rsidR="00C46F98" w:rsidRPr="00F87742" w:rsidRDefault="00F87742" w:rsidP="00F87742">
      <w:pPr>
        <w:spacing w:line="360" w:lineRule="auto"/>
        <w:ind w:left="-142" w:firstLine="142"/>
        <w:jc w:val="both"/>
        <w:rPr>
          <w:sz w:val="28"/>
          <w:szCs w:val="28"/>
        </w:rPr>
      </w:pPr>
      <w:r w:rsidRPr="007B45D4">
        <w:rPr>
          <w:sz w:val="28"/>
          <w:szCs w:val="28"/>
        </w:rPr>
        <w:t>2</w:t>
      </w:r>
      <w:r w:rsidRPr="007B45D4">
        <w:rPr>
          <w:sz w:val="28"/>
          <w:szCs w:val="28"/>
        </w:rPr>
        <w:tab/>
      </w:r>
      <w:r w:rsidR="00C46F98" w:rsidRPr="00F87742">
        <w:rPr>
          <w:sz w:val="28"/>
          <w:szCs w:val="28"/>
        </w:rPr>
        <w:t>The order of the high court is set aside and replaced with the following:</w:t>
      </w:r>
    </w:p>
    <w:p w14:paraId="2B64BFC1" w14:textId="77777777" w:rsidR="00C46F98" w:rsidRPr="007B45D4" w:rsidRDefault="00C46F98" w:rsidP="00C46F98">
      <w:pPr>
        <w:spacing w:line="360" w:lineRule="auto"/>
        <w:ind w:left="709"/>
        <w:jc w:val="both"/>
        <w:rPr>
          <w:sz w:val="28"/>
          <w:szCs w:val="28"/>
        </w:rPr>
      </w:pPr>
      <w:r w:rsidRPr="007B45D4">
        <w:rPr>
          <w:sz w:val="28"/>
          <w:szCs w:val="28"/>
        </w:rPr>
        <w:t>‘1</w:t>
      </w:r>
      <w:r w:rsidRPr="007B45D4">
        <w:rPr>
          <w:sz w:val="28"/>
          <w:szCs w:val="28"/>
        </w:rPr>
        <w:tab/>
        <w:t>The third to eighth respondents are suspended from practicing as attorneys for a period of six months pending the finalisation of investigations into their conduct as directors of the first respondent, failing which the suspension will lapse.</w:t>
      </w:r>
    </w:p>
    <w:p w14:paraId="531D0E47" w14:textId="77777777" w:rsidR="00C46F98" w:rsidRPr="007B45D4" w:rsidRDefault="00C46F98" w:rsidP="00C46F98">
      <w:pPr>
        <w:spacing w:line="360" w:lineRule="auto"/>
        <w:ind w:left="709"/>
        <w:jc w:val="both"/>
        <w:rPr>
          <w:sz w:val="28"/>
          <w:szCs w:val="28"/>
        </w:rPr>
      </w:pPr>
      <w:r w:rsidRPr="007B45D4">
        <w:rPr>
          <w:sz w:val="28"/>
          <w:szCs w:val="28"/>
        </w:rPr>
        <w:t>2</w:t>
      </w:r>
      <w:r w:rsidRPr="007B45D4">
        <w:rPr>
          <w:sz w:val="28"/>
          <w:szCs w:val="28"/>
        </w:rPr>
        <w:tab/>
        <w:t>The third to eighth respondents are ordered to hand over and deliver their certificates of enrolment as legal practitioners to the Registrar of the Limpopo Division of the High Court, Polokwane within 7 days from date of this order.</w:t>
      </w:r>
    </w:p>
    <w:p w14:paraId="1CB9985B" w14:textId="77777777" w:rsidR="00C46F98" w:rsidRPr="007B45D4" w:rsidRDefault="00C46F98" w:rsidP="00C46F98">
      <w:pPr>
        <w:spacing w:line="360" w:lineRule="auto"/>
        <w:ind w:left="709"/>
        <w:jc w:val="both"/>
        <w:rPr>
          <w:sz w:val="28"/>
          <w:szCs w:val="28"/>
        </w:rPr>
      </w:pPr>
      <w:r w:rsidRPr="007B45D4">
        <w:rPr>
          <w:sz w:val="28"/>
          <w:szCs w:val="28"/>
        </w:rPr>
        <w:t>3</w:t>
      </w:r>
      <w:r w:rsidRPr="007B45D4">
        <w:rPr>
          <w:sz w:val="28"/>
          <w:szCs w:val="28"/>
        </w:rPr>
        <w:tab/>
        <w:t>In the event of the third to eighth respondents failing to comply with the terms of the order granted in paragraph 2 above, within 7 days from date of this order, the Sheriff of the district in which the third to eighth respondents’ certificates of enrolment are found, is authorised and directed to take possession of the said certificates and to hand them to the applicant.</w:t>
      </w:r>
    </w:p>
    <w:p w14:paraId="17169761" w14:textId="77777777" w:rsidR="00C46F98" w:rsidRPr="007B45D4" w:rsidRDefault="00C46F98" w:rsidP="00C46F98">
      <w:pPr>
        <w:spacing w:line="360" w:lineRule="auto"/>
        <w:ind w:left="709"/>
        <w:jc w:val="both"/>
        <w:rPr>
          <w:sz w:val="28"/>
          <w:szCs w:val="28"/>
        </w:rPr>
      </w:pPr>
      <w:r w:rsidRPr="007B45D4">
        <w:rPr>
          <w:sz w:val="28"/>
          <w:szCs w:val="28"/>
        </w:rPr>
        <w:t>4</w:t>
      </w:r>
      <w:r w:rsidRPr="007B45D4">
        <w:rPr>
          <w:sz w:val="28"/>
          <w:szCs w:val="28"/>
        </w:rPr>
        <w:tab/>
        <w:t xml:space="preserve">The Director of the Limpopo Provincial Council of the applicant, Khomotso Matsaung, or any person nominated by her, and/or the Director of the Gauteng Provincial Council of the South African Legal Practice Council, Johan van Staden, or any person nominated by him, is appointed </w:t>
      </w:r>
      <w:r w:rsidRPr="007B45D4">
        <w:rPr>
          <w:i/>
          <w:sz w:val="28"/>
          <w:szCs w:val="28"/>
        </w:rPr>
        <w:t xml:space="preserve">curator bonis </w:t>
      </w:r>
      <w:r w:rsidRPr="007B45D4">
        <w:rPr>
          <w:sz w:val="28"/>
          <w:szCs w:val="28"/>
        </w:rPr>
        <w:t>to administer and control the trust accounts of the third to eighth respondents, including accounts relating to insolvent and deceased estates and any deceased estate and any estate under curatorship connected with the respondents’ practices as legal practitioners, including the separate banking accounts opened and kept by the third to ninth respondents at any bank in the Republic of South Africa in terms of section 86(1) and (2) of the Legal Practice Act 28 of 2014, in which monies from such trust banking accounts have been invested by virtue of the provisions of the said subsections, or in which monies in any manner have been deposited or credited (the said accounts being hereafter referred to as “the trust accounts”), with the following powers and duties:</w:t>
      </w:r>
    </w:p>
    <w:p w14:paraId="58BA202E" w14:textId="77777777" w:rsidR="00C46F98" w:rsidRPr="007B45D4" w:rsidRDefault="00C46F98" w:rsidP="00C46F98">
      <w:pPr>
        <w:spacing w:line="360" w:lineRule="auto"/>
        <w:ind w:left="709"/>
        <w:jc w:val="both"/>
        <w:rPr>
          <w:sz w:val="28"/>
          <w:szCs w:val="28"/>
        </w:rPr>
      </w:pPr>
      <w:r w:rsidRPr="007B45D4">
        <w:rPr>
          <w:sz w:val="28"/>
          <w:szCs w:val="28"/>
        </w:rPr>
        <w:t>4.1</w:t>
      </w:r>
      <w:r w:rsidRPr="007B45D4">
        <w:rPr>
          <w:sz w:val="28"/>
          <w:szCs w:val="28"/>
        </w:rPr>
        <w:tab/>
        <w:t xml:space="preserve">immediately to take possession of the third to eighth respondents’ accounting records, records, files and, subject to the approval of the Board of Control of the Legal Practitioners Fidelity Fund, to sign all forms and generally operate the trust accounts, but only to such extent and for such purpose as may be necessary to bring to completion current transactions in which the third to eighth respondents were acting at the date of this order. </w:t>
      </w:r>
    </w:p>
    <w:p w14:paraId="77716A89" w14:textId="77777777" w:rsidR="00C46F98" w:rsidRPr="007B45D4" w:rsidRDefault="00C46F98" w:rsidP="00C46F98">
      <w:pPr>
        <w:spacing w:line="360" w:lineRule="auto"/>
        <w:ind w:left="709"/>
        <w:jc w:val="both"/>
        <w:rPr>
          <w:sz w:val="28"/>
          <w:szCs w:val="28"/>
        </w:rPr>
      </w:pPr>
      <w:r w:rsidRPr="007B45D4">
        <w:rPr>
          <w:sz w:val="28"/>
          <w:szCs w:val="28"/>
        </w:rPr>
        <w:t>4.2</w:t>
      </w:r>
      <w:r w:rsidRPr="007B45D4">
        <w:rPr>
          <w:sz w:val="28"/>
          <w:szCs w:val="28"/>
        </w:rPr>
        <w:tab/>
        <w:t>subject to the approval and control of the Board of Control of the Legal Practitioners Fidelity Fund and where monies had been paid incorrectly and unlawfully from the undermentioned trust accounts, to recover and receive and, if necessary in the interests of persons having lawful claims upon the trust account(s) and/or against the third to ninth respondents in respect of monies held, received and/or invested by the respondents in terms of section 86(1) and (2) and/or section 86(3) and/or section 86(4) of the Legal Practice Act 28 of 2014 (hereinafter referred to as “trust monies”), to take any legal proceedings which may be necessary for the recovery of money which may be due to such persons in respect of incomplete transactions, if any, in which the third to eighth respondents were and may still have been concerned and to receive such monies and to pay the same to the credit of the trust account(s);</w:t>
      </w:r>
    </w:p>
    <w:p w14:paraId="55110434" w14:textId="77777777" w:rsidR="00C46F98" w:rsidRPr="007B45D4" w:rsidRDefault="00C46F98" w:rsidP="00C46F98">
      <w:pPr>
        <w:spacing w:line="360" w:lineRule="auto"/>
        <w:ind w:left="709"/>
        <w:jc w:val="both"/>
        <w:rPr>
          <w:sz w:val="28"/>
          <w:szCs w:val="28"/>
        </w:rPr>
      </w:pPr>
      <w:r w:rsidRPr="007B45D4">
        <w:rPr>
          <w:sz w:val="28"/>
          <w:szCs w:val="28"/>
        </w:rPr>
        <w:t>4.3</w:t>
      </w:r>
      <w:r w:rsidRPr="007B45D4">
        <w:rPr>
          <w:sz w:val="28"/>
          <w:szCs w:val="28"/>
        </w:rPr>
        <w:tab/>
        <w:t>to ascertain from the third to eighth respondents’ accounting records the names of all persons on whose account the third to eighth respondents appear to hold or to have received trust monies from (hereinafter referred to as “trust creditors”) and to call upon the third to eighth respondents to furnish them, within 30 (thirty) days of the date of service of this order or such further period as they may agree to in writing, with the names, addresses and amounts due to all trust creditors;</w:t>
      </w:r>
    </w:p>
    <w:p w14:paraId="08DB113E" w14:textId="77777777" w:rsidR="00C46F98" w:rsidRPr="007B45D4" w:rsidRDefault="00C46F98" w:rsidP="00C46F98">
      <w:pPr>
        <w:spacing w:line="360" w:lineRule="auto"/>
        <w:ind w:left="709"/>
        <w:jc w:val="both"/>
        <w:rPr>
          <w:sz w:val="28"/>
          <w:szCs w:val="28"/>
        </w:rPr>
      </w:pPr>
      <w:r w:rsidRPr="007B45D4">
        <w:rPr>
          <w:sz w:val="28"/>
          <w:szCs w:val="28"/>
        </w:rPr>
        <w:t>4.4</w:t>
      </w:r>
      <w:r w:rsidRPr="007B45D4">
        <w:rPr>
          <w:sz w:val="28"/>
          <w:szCs w:val="28"/>
        </w:rPr>
        <w:tab/>
        <w:t>to call upon such trust creditors to furnish such proof, information and/or affidavits as they may require, to enable them, acting in consultation with, and subject to the requirements of, the Board of Control of the Legal Practitioners Fidelity Fund, to determine whether any such trust creditor has a claim in respect of monies in the trust account(s) of the respondents and, if so, the amount of such claim;</w:t>
      </w:r>
    </w:p>
    <w:p w14:paraId="57311C89" w14:textId="77777777" w:rsidR="00C46F98" w:rsidRPr="007B45D4" w:rsidRDefault="00C46F98" w:rsidP="00C46F98">
      <w:pPr>
        <w:spacing w:line="360" w:lineRule="auto"/>
        <w:ind w:left="709"/>
        <w:jc w:val="both"/>
        <w:rPr>
          <w:sz w:val="28"/>
          <w:szCs w:val="28"/>
        </w:rPr>
      </w:pPr>
      <w:r w:rsidRPr="007B45D4">
        <w:rPr>
          <w:sz w:val="28"/>
          <w:szCs w:val="28"/>
        </w:rPr>
        <w:t>4.5</w:t>
      </w:r>
      <w:r w:rsidRPr="007B45D4">
        <w:rPr>
          <w:sz w:val="28"/>
          <w:szCs w:val="28"/>
        </w:rPr>
        <w:tab/>
        <w:t>to admit or reject, in whole or in part, subject to the approval of the Board of Control of the Legal Practitioners Fidelity Fund, the claims of any such trust creditor or creditors, without prejudice to such trust creditor’s or creditors’ right of access to the civil courts;</w:t>
      </w:r>
    </w:p>
    <w:p w14:paraId="1220A9A3" w14:textId="77777777" w:rsidR="00C46F98" w:rsidRPr="007B45D4" w:rsidRDefault="00C46F98" w:rsidP="00C46F98">
      <w:pPr>
        <w:spacing w:line="360" w:lineRule="auto"/>
        <w:ind w:left="709"/>
        <w:jc w:val="both"/>
        <w:rPr>
          <w:sz w:val="28"/>
          <w:szCs w:val="28"/>
        </w:rPr>
      </w:pPr>
      <w:r w:rsidRPr="007B45D4">
        <w:rPr>
          <w:sz w:val="28"/>
          <w:szCs w:val="28"/>
        </w:rPr>
        <w:t>4.6</w:t>
      </w:r>
      <w:r w:rsidRPr="007B45D4">
        <w:rPr>
          <w:sz w:val="28"/>
          <w:szCs w:val="28"/>
        </w:rPr>
        <w:tab/>
        <w:t>having determined the amounts which she considers are lawfully due to trust creditors, to pay such claims in full, but subject always to the approval of the Board of Control of the Legal Practitioners Fidelity Fund;</w:t>
      </w:r>
    </w:p>
    <w:p w14:paraId="0A187AFB" w14:textId="77777777" w:rsidR="00C46F98" w:rsidRPr="007B45D4" w:rsidRDefault="00C46F98" w:rsidP="00C46F98">
      <w:pPr>
        <w:spacing w:line="360" w:lineRule="auto"/>
        <w:ind w:left="709"/>
        <w:jc w:val="both"/>
        <w:rPr>
          <w:sz w:val="28"/>
          <w:szCs w:val="28"/>
        </w:rPr>
      </w:pPr>
      <w:r w:rsidRPr="007B45D4">
        <w:rPr>
          <w:sz w:val="28"/>
          <w:szCs w:val="28"/>
        </w:rPr>
        <w:t>4.7</w:t>
      </w:r>
      <w:r w:rsidRPr="007B45D4">
        <w:rPr>
          <w:sz w:val="28"/>
          <w:szCs w:val="28"/>
        </w:rPr>
        <w:tab/>
        <w:t>in the event of there being any surplus in the trust account(s) of the third to eighth respondents after payment of the admitted claims of all trust creditors in full, to utilise such surplus to settle or reduce (as the case may be), firstly, any claim of the Legal Practitioners Fidelity Fund in terms of section 86(5) of the Legal Practice Act 28 of 2014 in respect of any interest therein referred to and, secondly, without prejudice to the rights of the creditors of the respondents, the costs, fees and expenses referred to in paragraph 10 hereunder, or such portion thereof as has not already been separately paid by the third to eighth respondents to the applicant, and, if there is any balance left over after payment in full of such claims, costs, fees and expenses, to pay such balance, subject to the approval of the Board of Control of the Legal Practitioners Fidelity Fund, to the third to eighth respondents, if they are solvent, or, if the third to eighth respondents are insolvent, to the trustee(s) of the third to eighth respondents’ insolvent estates;</w:t>
      </w:r>
    </w:p>
    <w:p w14:paraId="68329B77" w14:textId="77777777" w:rsidR="00C46F98" w:rsidRPr="007B45D4" w:rsidRDefault="00C46F98" w:rsidP="00C46F98">
      <w:pPr>
        <w:spacing w:line="360" w:lineRule="auto"/>
        <w:ind w:left="709"/>
        <w:jc w:val="both"/>
        <w:rPr>
          <w:sz w:val="28"/>
          <w:szCs w:val="28"/>
        </w:rPr>
      </w:pPr>
      <w:r w:rsidRPr="007B45D4">
        <w:rPr>
          <w:sz w:val="28"/>
          <w:szCs w:val="28"/>
        </w:rPr>
        <w:t>4.8</w:t>
      </w:r>
      <w:r w:rsidRPr="007B45D4">
        <w:rPr>
          <w:sz w:val="28"/>
          <w:szCs w:val="28"/>
        </w:rPr>
        <w:tab/>
        <w:t>in the event of there being insufficient trust monies in the trust banking account(s) of the third to eighth respondents, in accordance with the available documentation and information, to pay in full the claims of trust creditors who have lodged claims for repayment and whose claims have been approved, to distribute the credit balance(s) which may be available in the trust banking account(s) amongst the trust creditors, alternatively to pay the balance to the Legal Practitioners Fidelity Fund;</w:t>
      </w:r>
    </w:p>
    <w:p w14:paraId="78830B7B" w14:textId="77777777" w:rsidR="00C46F98" w:rsidRPr="007B45D4" w:rsidRDefault="00C46F98" w:rsidP="00C46F98">
      <w:pPr>
        <w:spacing w:line="360" w:lineRule="auto"/>
        <w:ind w:left="709"/>
        <w:jc w:val="both"/>
        <w:rPr>
          <w:sz w:val="28"/>
          <w:szCs w:val="28"/>
        </w:rPr>
      </w:pPr>
      <w:r w:rsidRPr="007B45D4">
        <w:rPr>
          <w:sz w:val="28"/>
          <w:szCs w:val="28"/>
        </w:rPr>
        <w:t>4.9</w:t>
      </w:r>
      <w:r w:rsidRPr="007B45D4">
        <w:rPr>
          <w:sz w:val="28"/>
          <w:szCs w:val="28"/>
        </w:rPr>
        <w:tab/>
        <w:t xml:space="preserve">subject to the approval of the chairman of the Board of Control of the Legal Practitioners Fidelity Fund, to appoint nominees or representatives and/or consult with and/or engage the services of legal practitioners, counsel, accountants and/or any other persons, where considered necessary, to assist them in carrying out their duties as curators; and </w:t>
      </w:r>
    </w:p>
    <w:p w14:paraId="565C530F" w14:textId="77777777" w:rsidR="00C46F98" w:rsidRPr="007B45D4" w:rsidRDefault="00C46F98" w:rsidP="00C46F98">
      <w:pPr>
        <w:spacing w:line="360" w:lineRule="auto"/>
        <w:ind w:left="709"/>
        <w:jc w:val="both"/>
        <w:rPr>
          <w:sz w:val="28"/>
          <w:szCs w:val="28"/>
        </w:rPr>
      </w:pPr>
      <w:r w:rsidRPr="007B45D4">
        <w:rPr>
          <w:sz w:val="28"/>
          <w:szCs w:val="28"/>
        </w:rPr>
        <w:t>4.10</w:t>
      </w:r>
      <w:r w:rsidRPr="007B45D4">
        <w:rPr>
          <w:sz w:val="28"/>
          <w:szCs w:val="28"/>
        </w:rPr>
        <w:tab/>
        <w:t>to render from time to time, as curators, returns to the Board of Control of the Legal Practitioners Fidelity Fund showing how the trust account(s) of the third to eighth respondents has/have been dealt with until such time as the Board of Control of the Legal Practitioners Fidelity Fund notifies them that they may regard their duties as curators terminated.</w:t>
      </w:r>
    </w:p>
    <w:p w14:paraId="2EEB5D83" w14:textId="77777777" w:rsidR="00C46F98" w:rsidRPr="007B45D4" w:rsidRDefault="00C46F98" w:rsidP="00C46F98">
      <w:pPr>
        <w:spacing w:line="360" w:lineRule="auto"/>
        <w:ind w:left="709"/>
        <w:jc w:val="both"/>
        <w:rPr>
          <w:sz w:val="28"/>
          <w:szCs w:val="28"/>
        </w:rPr>
      </w:pPr>
      <w:r w:rsidRPr="007B45D4">
        <w:rPr>
          <w:sz w:val="28"/>
          <w:szCs w:val="28"/>
        </w:rPr>
        <w:t>5</w:t>
      </w:r>
      <w:r w:rsidRPr="007B45D4">
        <w:rPr>
          <w:sz w:val="28"/>
          <w:szCs w:val="28"/>
        </w:rPr>
        <w:tab/>
        <w:t>That the third to eighth respondents immediately deliver their accounting records, records, files and documents containing particulars and information relating to:</w:t>
      </w:r>
    </w:p>
    <w:p w14:paraId="166F361F" w14:textId="77777777" w:rsidR="00C46F98" w:rsidRPr="007B45D4" w:rsidRDefault="00C46F98" w:rsidP="00C46F98">
      <w:pPr>
        <w:spacing w:line="360" w:lineRule="auto"/>
        <w:ind w:left="709"/>
        <w:jc w:val="both"/>
        <w:rPr>
          <w:sz w:val="28"/>
          <w:szCs w:val="28"/>
        </w:rPr>
      </w:pPr>
      <w:r w:rsidRPr="007B45D4">
        <w:rPr>
          <w:sz w:val="28"/>
          <w:szCs w:val="28"/>
        </w:rPr>
        <w:t>5.1</w:t>
      </w:r>
      <w:r w:rsidRPr="007B45D4">
        <w:rPr>
          <w:sz w:val="28"/>
          <w:szCs w:val="28"/>
        </w:rPr>
        <w:tab/>
        <w:t>any monies received, held or paid by the third to eighth respondents for or on account of any person while practicing as an attorney;</w:t>
      </w:r>
    </w:p>
    <w:p w14:paraId="437BFA56" w14:textId="77777777" w:rsidR="00C46F98" w:rsidRPr="007B45D4" w:rsidRDefault="00C46F98" w:rsidP="00C46F98">
      <w:pPr>
        <w:spacing w:line="360" w:lineRule="auto"/>
        <w:ind w:left="709"/>
        <w:jc w:val="both"/>
        <w:rPr>
          <w:sz w:val="28"/>
          <w:szCs w:val="28"/>
        </w:rPr>
      </w:pPr>
      <w:r w:rsidRPr="007B45D4">
        <w:rPr>
          <w:sz w:val="28"/>
          <w:szCs w:val="28"/>
        </w:rPr>
        <w:t>5.2</w:t>
      </w:r>
      <w:r w:rsidRPr="007B45D4">
        <w:rPr>
          <w:sz w:val="28"/>
          <w:szCs w:val="28"/>
        </w:rPr>
        <w:tab/>
        <w:t>any monies invested by the third to eighth respondents in terms of section 86(3) and/or section 86(4) of the Legal Practice Act 28 of 2014;</w:t>
      </w:r>
    </w:p>
    <w:p w14:paraId="063F7C21" w14:textId="77777777" w:rsidR="00C46F98" w:rsidRPr="007B45D4" w:rsidRDefault="00C46F98" w:rsidP="00C46F98">
      <w:pPr>
        <w:spacing w:line="360" w:lineRule="auto"/>
        <w:ind w:left="709"/>
        <w:jc w:val="both"/>
        <w:rPr>
          <w:sz w:val="28"/>
          <w:szCs w:val="28"/>
        </w:rPr>
      </w:pPr>
      <w:r w:rsidRPr="007B45D4">
        <w:rPr>
          <w:sz w:val="28"/>
          <w:szCs w:val="28"/>
        </w:rPr>
        <w:t>5.3</w:t>
      </w:r>
      <w:r w:rsidRPr="007B45D4">
        <w:rPr>
          <w:sz w:val="28"/>
          <w:szCs w:val="28"/>
        </w:rPr>
        <w:tab/>
        <w:t>any interest on monies so invested which was paid over or credited to the third to eighth respondents;</w:t>
      </w:r>
    </w:p>
    <w:p w14:paraId="4C89AB05" w14:textId="77777777" w:rsidR="00C46F98" w:rsidRPr="007B45D4" w:rsidRDefault="00C46F98" w:rsidP="00C46F98">
      <w:pPr>
        <w:spacing w:line="360" w:lineRule="auto"/>
        <w:ind w:left="709"/>
        <w:jc w:val="both"/>
        <w:rPr>
          <w:sz w:val="28"/>
          <w:szCs w:val="28"/>
        </w:rPr>
      </w:pPr>
      <w:r w:rsidRPr="007B45D4">
        <w:rPr>
          <w:sz w:val="28"/>
          <w:szCs w:val="28"/>
        </w:rPr>
        <w:t>5.4</w:t>
      </w:r>
      <w:r w:rsidRPr="007B45D4">
        <w:rPr>
          <w:sz w:val="28"/>
          <w:szCs w:val="28"/>
        </w:rPr>
        <w:tab/>
        <w:t>any estate of a deceased person or an insolvent estate or an estate under curatorship administered by the third to eighth respondents, whether as executor or trustee or curator or on behalf of the executor, trustee or curator;</w:t>
      </w:r>
    </w:p>
    <w:p w14:paraId="5872BF06" w14:textId="77777777" w:rsidR="00C46F98" w:rsidRPr="007B45D4" w:rsidRDefault="00C46F98" w:rsidP="00C46F98">
      <w:pPr>
        <w:spacing w:line="360" w:lineRule="auto"/>
        <w:ind w:left="709"/>
        <w:jc w:val="both"/>
        <w:rPr>
          <w:sz w:val="28"/>
          <w:szCs w:val="28"/>
        </w:rPr>
      </w:pPr>
      <w:r w:rsidRPr="007B45D4">
        <w:rPr>
          <w:sz w:val="28"/>
          <w:szCs w:val="28"/>
        </w:rPr>
        <w:t>5.5</w:t>
      </w:r>
      <w:r w:rsidRPr="007B45D4">
        <w:rPr>
          <w:sz w:val="28"/>
          <w:szCs w:val="28"/>
        </w:rPr>
        <w:tab/>
        <w:t>any insolvent estate administered by the third to eighth respondents as trustee or on behalf of the trustee in terms of the Insolvency Act 24 of 1936;</w:t>
      </w:r>
    </w:p>
    <w:p w14:paraId="45172BB6" w14:textId="77777777" w:rsidR="00C46F98" w:rsidRPr="007B45D4" w:rsidRDefault="00C46F98" w:rsidP="00C46F98">
      <w:pPr>
        <w:spacing w:line="360" w:lineRule="auto"/>
        <w:ind w:left="709"/>
        <w:jc w:val="both"/>
        <w:rPr>
          <w:sz w:val="28"/>
          <w:szCs w:val="28"/>
        </w:rPr>
      </w:pPr>
      <w:r w:rsidRPr="007B45D4">
        <w:rPr>
          <w:sz w:val="28"/>
          <w:szCs w:val="28"/>
        </w:rPr>
        <w:t>5.6</w:t>
      </w:r>
      <w:r w:rsidRPr="007B45D4">
        <w:rPr>
          <w:sz w:val="28"/>
          <w:szCs w:val="28"/>
        </w:rPr>
        <w:tab/>
        <w:t>any trust administered by the third to eighth respondents as trustee or on behalf of the trustee in terms of the Trust Property Control Act 57 of 1988;</w:t>
      </w:r>
    </w:p>
    <w:p w14:paraId="24F4B97D" w14:textId="77777777" w:rsidR="00C46F98" w:rsidRPr="007B45D4" w:rsidRDefault="00C46F98" w:rsidP="00C46F98">
      <w:pPr>
        <w:spacing w:line="360" w:lineRule="auto"/>
        <w:ind w:left="709"/>
        <w:jc w:val="both"/>
        <w:rPr>
          <w:sz w:val="28"/>
          <w:szCs w:val="28"/>
        </w:rPr>
      </w:pPr>
      <w:r w:rsidRPr="007B45D4">
        <w:rPr>
          <w:sz w:val="28"/>
          <w:szCs w:val="28"/>
        </w:rPr>
        <w:t>5.7</w:t>
      </w:r>
      <w:r w:rsidRPr="007B45D4">
        <w:rPr>
          <w:sz w:val="28"/>
          <w:szCs w:val="28"/>
        </w:rPr>
        <w:tab/>
        <w:t>any company liquidated in terms of the Companies Act 61 of 1973 read together with the provisions of the Companies Act 71 of 2008, administered by the third to eighth respondents by or on behalf of the liquidator;</w:t>
      </w:r>
    </w:p>
    <w:p w14:paraId="5B7CB81D" w14:textId="77777777" w:rsidR="00C46F98" w:rsidRPr="007B45D4" w:rsidRDefault="00C46F98" w:rsidP="00C46F98">
      <w:pPr>
        <w:spacing w:line="360" w:lineRule="auto"/>
        <w:ind w:left="709"/>
        <w:jc w:val="both"/>
        <w:rPr>
          <w:sz w:val="28"/>
          <w:szCs w:val="28"/>
        </w:rPr>
      </w:pPr>
      <w:r w:rsidRPr="007B45D4">
        <w:rPr>
          <w:sz w:val="28"/>
          <w:szCs w:val="28"/>
        </w:rPr>
        <w:t>5.8</w:t>
      </w:r>
      <w:r w:rsidRPr="007B45D4">
        <w:rPr>
          <w:sz w:val="28"/>
          <w:szCs w:val="28"/>
        </w:rPr>
        <w:tab/>
        <w:t>any close corporation liquidated in terms of the Close Corporations Act 69 of 1984, administered by the third to eighth respondents as or on behalf of the liquidator; and</w:t>
      </w:r>
    </w:p>
    <w:p w14:paraId="5AB02A38" w14:textId="77777777" w:rsidR="00C46F98" w:rsidRPr="007B45D4" w:rsidRDefault="00C46F98" w:rsidP="00C46F98">
      <w:pPr>
        <w:spacing w:line="360" w:lineRule="auto"/>
        <w:ind w:left="709"/>
        <w:jc w:val="both"/>
        <w:rPr>
          <w:sz w:val="28"/>
          <w:szCs w:val="28"/>
        </w:rPr>
      </w:pPr>
      <w:r w:rsidRPr="007B45D4">
        <w:rPr>
          <w:sz w:val="28"/>
          <w:szCs w:val="28"/>
        </w:rPr>
        <w:t>5.9</w:t>
      </w:r>
      <w:r w:rsidRPr="007B45D4">
        <w:rPr>
          <w:sz w:val="28"/>
          <w:szCs w:val="28"/>
        </w:rPr>
        <w:tab/>
        <w:t>the third to eighth respondents’ practices as legal practitioners of the Limpopo Division of the High Court, Polokwane, to the curators so appointed, provided that, as far as such accounting records, records, files and documents are concerned, the third to eighth respondents shall be entitled to have reasonable access to such records, but always subject to the supervision of such curator or their nominee.</w:t>
      </w:r>
    </w:p>
    <w:p w14:paraId="33507F96" w14:textId="77777777" w:rsidR="00C46F98" w:rsidRPr="007B45D4" w:rsidRDefault="00C46F98" w:rsidP="00C46F98">
      <w:pPr>
        <w:spacing w:line="360" w:lineRule="auto"/>
        <w:ind w:left="709"/>
        <w:jc w:val="both"/>
        <w:rPr>
          <w:sz w:val="28"/>
          <w:szCs w:val="28"/>
        </w:rPr>
      </w:pPr>
      <w:r w:rsidRPr="007B45D4">
        <w:rPr>
          <w:sz w:val="28"/>
          <w:szCs w:val="28"/>
        </w:rPr>
        <w:t>6</w:t>
      </w:r>
      <w:r w:rsidRPr="007B45D4">
        <w:rPr>
          <w:sz w:val="28"/>
          <w:szCs w:val="28"/>
        </w:rPr>
        <w:tab/>
        <w:t>Should the third to eighth respondents fail to comply with the provisions of the preceding paragraphs of this order on service thereof upon them or after a return by the person entrusted with the service thereof that he or she has been unable to effect service thereof on the third to eighth respondents (as the case may be), the Sheriff for the district in which such accounting records, records, files and documents are, be empowered and directed to search for and to take possession thereof, wherever they may be, and to deliver them to such curator.</w:t>
      </w:r>
    </w:p>
    <w:p w14:paraId="323B5DC8" w14:textId="77777777" w:rsidR="00C46F98" w:rsidRPr="007B45D4" w:rsidRDefault="00C46F98" w:rsidP="00C46F98">
      <w:pPr>
        <w:spacing w:line="360" w:lineRule="auto"/>
        <w:ind w:left="709"/>
        <w:jc w:val="both"/>
        <w:rPr>
          <w:sz w:val="28"/>
          <w:szCs w:val="28"/>
        </w:rPr>
      </w:pPr>
      <w:r w:rsidRPr="007B45D4">
        <w:rPr>
          <w:sz w:val="28"/>
          <w:szCs w:val="28"/>
        </w:rPr>
        <w:t>7</w:t>
      </w:r>
      <w:r w:rsidRPr="007B45D4">
        <w:rPr>
          <w:sz w:val="28"/>
          <w:szCs w:val="28"/>
        </w:rPr>
        <w:tab/>
        <w:t>That the curator shall be entitled to:</w:t>
      </w:r>
    </w:p>
    <w:p w14:paraId="2A8995A7" w14:textId="77777777" w:rsidR="00C46F98" w:rsidRPr="007B45D4" w:rsidRDefault="00C46F98" w:rsidP="00C46F98">
      <w:pPr>
        <w:spacing w:line="360" w:lineRule="auto"/>
        <w:ind w:left="709"/>
        <w:jc w:val="both"/>
        <w:rPr>
          <w:sz w:val="28"/>
          <w:szCs w:val="28"/>
        </w:rPr>
      </w:pPr>
      <w:r w:rsidRPr="007B45D4">
        <w:rPr>
          <w:sz w:val="28"/>
          <w:szCs w:val="28"/>
        </w:rPr>
        <w:t>7.1</w:t>
      </w:r>
      <w:r w:rsidRPr="007B45D4">
        <w:rPr>
          <w:sz w:val="28"/>
          <w:szCs w:val="28"/>
        </w:rPr>
        <w:tab/>
        <w:t>hand over to the persons entitled thereto all such records, files and documents provided that a satisfactory written undertaking had been received from such persons to pay any amount, either determined on taxation or by agreement, in respect of fees and disbursements due to the firm;</w:t>
      </w:r>
    </w:p>
    <w:p w14:paraId="7B3EF2E5" w14:textId="77777777" w:rsidR="00C46F98" w:rsidRPr="007B45D4" w:rsidRDefault="00C46F98" w:rsidP="00C46F98">
      <w:pPr>
        <w:spacing w:line="360" w:lineRule="auto"/>
        <w:ind w:left="709"/>
        <w:jc w:val="both"/>
        <w:rPr>
          <w:sz w:val="28"/>
          <w:szCs w:val="28"/>
        </w:rPr>
      </w:pPr>
      <w:r w:rsidRPr="007B45D4">
        <w:rPr>
          <w:sz w:val="28"/>
          <w:szCs w:val="28"/>
        </w:rPr>
        <w:t>7.2</w:t>
      </w:r>
      <w:r w:rsidRPr="007B45D4">
        <w:rPr>
          <w:sz w:val="28"/>
          <w:szCs w:val="28"/>
        </w:rPr>
        <w:tab/>
        <w:t>require from the persons referred to in paragraph 7.1 to provide any such documentation or information which they may consider relevant in respect of a claim or possible or anticipated claim, against them and/or the third to eighth respondents and/or the third to eighth respondents’ clients and/or the Legal Practitioners Fidelity Fund in respect of money and/or other property entrusted to the third to eighth respondents. Provided that any person entitled thereto shall be granted reasonable access thereto and shall be permitted to make copies thereof;</w:t>
      </w:r>
    </w:p>
    <w:p w14:paraId="38F9231E" w14:textId="77777777" w:rsidR="00C46F98" w:rsidRPr="007B45D4" w:rsidRDefault="00C46F98" w:rsidP="00C46F98">
      <w:pPr>
        <w:spacing w:line="360" w:lineRule="auto"/>
        <w:ind w:left="709"/>
        <w:jc w:val="both"/>
        <w:rPr>
          <w:sz w:val="28"/>
          <w:szCs w:val="28"/>
        </w:rPr>
      </w:pPr>
      <w:r w:rsidRPr="007B45D4">
        <w:rPr>
          <w:sz w:val="28"/>
          <w:szCs w:val="28"/>
        </w:rPr>
        <w:t>7.3</w:t>
      </w:r>
      <w:r w:rsidRPr="007B45D4">
        <w:rPr>
          <w:sz w:val="28"/>
          <w:szCs w:val="28"/>
        </w:rPr>
        <w:tab/>
        <w:t>publish this order or an abridged version thereof in any newspaper they consider appropriate; and</w:t>
      </w:r>
    </w:p>
    <w:p w14:paraId="48C50D57" w14:textId="77777777" w:rsidR="00C46F98" w:rsidRPr="007B45D4" w:rsidRDefault="00C46F98" w:rsidP="00C46F98">
      <w:pPr>
        <w:spacing w:line="360" w:lineRule="auto"/>
        <w:ind w:left="709"/>
        <w:jc w:val="both"/>
        <w:rPr>
          <w:sz w:val="28"/>
          <w:szCs w:val="28"/>
        </w:rPr>
      </w:pPr>
      <w:r w:rsidRPr="007B45D4">
        <w:rPr>
          <w:sz w:val="28"/>
          <w:szCs w:val="28"/>
        </w:rPr>
        <w:t xml:space="preserve">7.4 </w:t>
      </w:r>
      <w:r w:rsidRPr="007B45D4">
        <w:rPr>
          <w:sz w:val="28"/>
          <w:szCs w:val="28"/>
        </w:rPr>
        <w:tab/>
        <w:t>wind-up the third to eighth respondents’ practices in the event that they consider it appropriate.</w:t>
      </w:r>
    </w:p>
    <w:p w14:paraId="4A9D9B78" w14:textId="77777777" w:rsidR="00C46F98" w:rsidRPr="007B45D4" w:rsidRDefault="00C46F98" w:rsidP="00C46F98">
      <w:pPr>
        <w:spacing w:line="360" w:lineRule="auto"/>
        <w:ind w:left="709"/>
        <w:jc w:val="both"/>
        <w:rPr>
          <w:sz w:val="28"/>
          <w:szCs w:val="28"/>
        </w:rPr>
      </w:pPr>
      <w:r w:rsidRPr="007B45D4">
        <w:rPr>
          <w:sz w:val="28"/>
          <w:szCs w:val="28"/>
        </w:rPr>
        <w:t>8</w:t>
      </w:r>
      <w:r w:rsidRPr="007B45D4">
        <w:rPr>
          <w:sz w:val="28"/>
          <w:szCs w:val="28"/>
        </w:rPr>
        <w:tab/>
        <w:t xml:space="preserve">The third to eighth respondents are hereby removed from office as: </w:t>
      </w:r>
    </w:p>
    <w:p w14:paraId="1B6234C5" w14:textId="77777777" w:rsidR="00C46F98" w:rsidRPr="007B45D4" w:rsidRDefault="00C46F98" w:rsidP="00C46F98">
      <w:pPr>
        <w:spacing w:line="360" w:lineRule="auto"/>
        <w:ind w:left="709"/>
        <w:jc w:val="both"/>
        <w:rPr>
          <w:sz w:val="28"/>
          <w:szCs w:val="28"/>
        </w:rPr>
      </w:pPr>
      <w:r w:rsidRPr="007B45D4">
        <w:rPr>
          <w:sz w:val="28"/>
          <w:szCs w:val="28"/>
        </w:rPr>
        <w:t>8.1</w:t>
      </w:r>
      <w:r w:rsidRPr="007B45D4">
        <w:rPr>
          <w:sz w:val="28"/>
          <w:szCs w:val="28"/>
        </w:rPr>
        <w:tab/>
        <w:t>executor of any estate of which the third to eighth respondents have been appointed in terms of section 54(1)</w:t>
      </w:r>
      <w:r w:rsidRPr="007B45D4">
        <w:rPr>
          <w:i/>
          <w:sz w:val="28"/>
          <w:szCs w:val="28"/>
        </w:rPr>
        <w:t>(a)</w:t>
      </w:r>
      <w:r w:rsidRPr="007B45D4">
        <w:rPr>
          <w:sz w:val="28"/>
          <w:szCs w:val="28"/>
        </w:rPr>
        <w:t>(v) of the Administration of Estates Act 66 of 1965 or the estate of any other person referred to in section 72(1);</w:t>
      </w:r>
    </w:p>
    <w:p w14:paraId="218F2BCE" w14:textId="77777777" w:rsidR="00C46F98" w:rsidRPr="007B45D4" w:rsidRDefault="00C46F98" w:rsidP="00C46F98">
      <w:pPr>
        <w:spacing w:line="360" w:lineRule="auto"/>
        <w:ind w:left="709"/>
        <w:jc w:val="both"/>
        <w:rPr>
          <w:sz w:val="28"/>
          <w:szCs w:val="28"/>
        </w:rPr>
      </w:pPr>
      <w:r w:rsidRPr="007B45D4">
        <w:rPr>
          <w:sz w:val="28"/>
          <w:szCs w:val="28"/>
        </w:rPr>
        <w:t>8.2</w:t>
      </w:r>
      <w:r w:rsidRPr="007B45D4">
        <w:rPr>
          <w:sz w:val="28"/>
          <w:szCs w:val="28"/>
        </w:rPr>
        <w:tab/>
        <w:t>curators or guardians of any minor or other person’s property in terms of section 72(1) read with section 54(1)</w:t>
      </w:r>
      <w:r w:rsidRPr="007B45D4">
        <w:rPr>
          <w:i/>
          <w:sz w:val="28"/>
          <w:szCs w:val="28"/>
        </w:rPr>
        <w:t>(a)</w:t>
      </w:r>
      <w:r w:rsidRPr="007B45D4">
        <w:rPr>
          <w:sz w:val="28"/>
          <w:szCs w:val="28"/>
        </w:rPr>
        <w:t>(v) and section 85 of the Administration of Estates Act 66 of 1965;</w:t>
      </w:r>
    </w:p>
    <w:p w14:paraId="0C904732" w14:textId="77777777" w:rsidR="00C46F98" w:rsidRPr="007B45D4" w:rsidRDefault="00C46F98" w:rsidP="00C46F98">
      <w:pPr>
        <w:spacing w:line="360" w:lineRule="auto"/>
        <w:ind w:left="709"/>
        <w:jc w:val="both"/>
        <w:rPr>
          <w:sz w:val="28"/>
          <w:szCs w:val="28"/>
        </w:rPr>
      </w:pPr>
      <w:r w:rsidRPr="007B45D4">
        <w:rPr>
          <w:sz w:val="28"/>
          <w:szCs w:val="28"/>
        </w:rPr>
        <w:t>8.3</w:t>
      </w:r>
      <w:r w:rsidRPr="007B45D4">
        <w:rPr>
          <w:sz w:val="28"/>
          <w:szCs w:val="28"/>
        </w:rPr>
        <w:tab/>
        <w:t>trustees of any insolvent estate in terms of section 59 of the Insolvency Act 24 of 1936;</w:t>
      </w:r>
    </w:p>
    <w:p w14:paraId="1607F5F9" w14:textId="77777777" w:rsidR="00C46F98" w:rsidRPr="007B45D4" w:rsidRDefault="00C46F98" w:rsidP="00C46F98">
      <w:pPr>
        <w:spacing w:line="360" w:lineRule="auto"/>
        <w:ind w:left="709"/>
        <w:jc w:val="both"/>
        <w:rPr>
          <w:sz w:val="28"/>
          <w:szCs w:val="28"/>
        </w:rPr>
      </w:pPr>
      <w:r w:rsidRPr="007B45D4">
        <w:rPr>
          <w:sz w:val="28"/>
          <w:szCs w:val="28"/>
        </w:rPr>
        <w:t>8.4</w:t>
      </w:r>
      <w:r w:rsidRPr="007B45D4">
        <w:rPr>
          <w:sz w:val="28"/>
          <w:szCs w:val="28"/>
        </w:rPr>
        <w:tab/>
        <w:t>liquidators of any company in terms of section 379(2) read with section 379</w:t>
      </w:r>
      <w:r w:rsidRPr="007B45D4">
        <w:rPr>
          <w:i/>
          <w:sz w:val="28"/>
          <w:szCs w:val="28"/>
        </w:rPr>
        <w:t>(e)</w:t>
      </w:r>
      <w:r w:rsidRPr="007B45D4">
        <w:rPr>
          <w:sz w:val="28"/>
          <w:szCs w:val="28"/>
        </w:rPr>
        <w:t xml:space="preserve"> of the Companies Act 61 of 1973 read together with the provisions of the Companies Act 71 of 2008;</w:t>
      </w:r>
    </w:p>
    <w:p w14:paraId="4A741CC2" w14:textId="77777777" w:rsidR="00C46F98" w:rsidRPr="007B45D4" w:rsidRDefault="00C46F98" w:rsidP="00C46F98">
      <w:pPr>
        <w:spacing w:line="360" w:lineRule="auto"/>
        <w:ind w:left="709"/>
        <w:jc w:val="both"/>
        <w:rPr>
          <w:sz w:val="28"/>
          <w:szCs w:val="28"/>
        </w:rPr>
      </w:pPr>
      <w:r w:rsidRPr="007B45D4">
        <w:rPr>
          <w:sz w:val="28"/>
          <w:szCs w:val="28"/>
        </w:rPr>
        <w:t>8.5</w:t>
      </w:r>
      <w:r w:rsidRPr="007B45D4">
        <w:rPr>
          <w:sz w:val="28"/>
          <w:szCs w:val="28"/>
        </w:rPr>
        <w:tab/>
        <w:t>trustees of any trust in terms of section 20(1) of the Trust Property Control Act 57 of 1988;</w:t>
      </w:r>
    </w:p>
    <w:p w14:paraId="63802D5E" w14:textId="77777777" w:rsidR="00C46F98" w:rsidRPr="007B45D4" w:rsidRDefault="00C46F98" w:rsidP="00C46F98">
      <w:pPr>
        <w:spacing w:line="360" w:lineRule="auto"/>
        <w:ind w:left="709"/>
        <w:jc w:val="both"/>
        <w:rPr>
          <w:sz w:val="28"/>
          <w:szCs w:val="28"/>
        </w:rPr>
      </w:pPr>
      <w:r w:rsidRPr="007B45D4">
        <w:rPr>
          <w:sz w:val="28"/>
          <w:szCs w:val="28"/>
        </w:rPr>
        <w:t>8.6</w:t>
      </w:r>
      <w:r w:rsidRPr="007B45D4">
        <w:rPr>
          <w:sz w:val="28"/>
          <w:szCs w:val="28"/>
        </w:rPr>
        <w:tab/>
        <w:t>liquidators of any close corporation appointed in terms of section 74 of the Close Corporations Act 69 of 1984; and</w:t>
      </w:r>
    </w:p>
    <w:p w14:paraId="475968C2" w14:textId="77777777" w:rsidR="00C46F98" w:rsidRPr="007B45D4" w:rsidRDefault="00C46F98" w:rsidP="00C46F98">
      <w:pPr>
        <w:spacing w:line="360" w:lineRule="auto"/>
        <w:ind w:left="709"/>
        <w:jc w:val="both"/>
        <w:rPr>
          <w:sz w:val="28"/>
          <w:szCs w:val="28"/>
        </w:rPr>
      </w:pPr>
      <w:r w:rsidRPr="007B45D4">
        <w:rPr>
          <w:sz w:val="28"/>
          <w:szCs w:val="28"/>
        </w:rPr>
        <w:t>8.7</w:t>
      </w:r>
      <w:r w:rsidRPr="007B45D4">
        <w:rPr>
          <w:sz w:val="28"/>
          <w:szCs w:val="28"/>
        </w:rPr>
        <w:tab/>
        <w:t>administrators appointed in terms of section 74 of the Magistrates’ Court Act 32 of 1944.</w:t>
      </w:r>
    </w:p>
    <w:p w14:paraId="4C14ACBF" w14:textId="77777777" w:rsidR="00C46F98" w:rsidRPr="007B45D4" w:rsidRDefault="00C46F98" w:rsidP="00C46F98">
      <w:pPr>
        <w:spacing w:line="360" w:lineRule="auto"/>
        <w:ind w:left="709"/>
        <w:jc w:val="both"/>
        <w:rPr>
          <w:sz w:val="28"/>
          <w:szCs w:val="28"/>
        </w:rPr>
      </w:pPr>
      <w:r w:rsidRPr="007B45D4">
        <w:rPr>
          <w:sz w:val="28"/>
          <w:szCs w:val="28"/>
        </w:rPr>
        <w:t>9</w:t>
      </w:r>
      <w:r w:rsidRPr="007B45D4">
        <w:rPr>
          <w:sz w:val="28"/>
          <w:szCs w:val="28"/>
        </w:rPr>
        <w:tab/>
        <w:t>The third to eighth respondents are hereby ordered and directed, jointly and severally, to:</w:t>
      </w:r>
    </w:p>
    <w:p w14:paraId="50340629" w14:textId="77777777" w:rsidR="00C46F98" w:rsidRPr="007B45D4" w:rsidRDefault="00C46F98" w:rsidP="00C46F98">
      <w:pPr>
        <w:spacing w:line="360" w:lineRule="auto"/>
        <w:ind w:left="709"/>
        <w:jc w:val="both"/>
        <w:rPr>
          <w:sz w:val="28"/>
          <w:szCs w:val="28"/>
        </w:rPr>
      </w:pPr>
      <w:r w:rsidRPr="007B45D4">
        <w:rPr>
          <w:sz w:val="28"/>
          <w:szCs w:val="28"/>
        </w:rPr>
        <w:t>9.1</w:t>
      </w:r>
      <w:r w:rsidRPr="007B45D4">
        <w:rPr>
          <w:sz w:val="28"/>
          <w:szCs w:val="28"/>
        </w:rPr>
        <w:tab/>
        <w:t>pay in terms of section 87(2) of the Legal Practice Act 28 of 2014, the reasonable costs of the inspection of the accounting records of the respondents;</w:t>
      </w:r>
    </w:p>
    <w:p w14:paraId="76DD2683" w14:textId="77777777" w:rsidR="00C46F98" w:rsidRPr="007B45D4" w:rsidRDefault="00C46F98" w:rsidP="00C46F98">
      <w:pPr>
        <w:spacing w:line="360" w:lineRule="auto"/>
        <w:ind w:left="709"/>
        <w:jc w:val="both"/>
        <w:rPr>
          <w:sz w:val="28"/>
          <w:szCs w:val="28"/>
        </w:rPr>
      </w:pPr>
      <w:r w:rsidRPr="007B45D4">
        <w:rPr>
          <w:sz w:val="28"/>
          <w:szCs w:val="28"/>
        </w:rPr>
        <w:t>9.2</w:t>
      </w:r>
      <w:r w:rsidRPr="007B45D4">
        <w:rPr>
          <w:sz w:val="28"/>
          <w:szCs w:val="28"/>
        </w:rPr>
        <w:tab/>
        <w:t>pay the reasonable fees of the auditor engaged by the applicant;</w:t>
      </w:r>
    </w:p>
    <w:p w14:paraId="1D1B64B5" w14:textId="77777777" w:rsidR="00C46F98" w:rsidRPr="007B45D4" w:rsidRDefault="00C46F98" w:rsidP="00C46F98">
      <w:pPr>
        <w:spacing w:line="360" w:lineRule="auto"/>
        <w:ind w:left="709"/>
        <w:jc w:val="both"/>
        <w:rPr>
          <w:sz w:val="28"/>
          <w:szCs w:val="28"/>
        </w:rPr>
      </w:pPr>
      <w:r w:rsidRPr="007B45D4">
        <w:rPr>
          <w:sz w:val="28"/>
          <w:szCs w:val="28"/>
        </w:rPr>
        <w:t>9.3</w:t>
      </w:r>
      <w:r w:rsidRPr="007B45D4">
        <w:rPr>
          <w:sz w:val="28"/>
          <w:szCs w:val="28"/>
        </w:rPr>
        <w:tab/>
        <w:t>pay the reasonable fees and expenses of the curator, including travelling time;</w:t>
      </w:r>
    </w:p>
    <w:p w14:paraId="3EF323A2" w14:textId="77777777" w:rsidR="00C46F98" w:rsidRPr="007B45D4" w:rsidRDefault="00C46F98" w:rsidP="00C46F98">
      <w:pPr>
        <w:spacing w:line="360" w:lineRule="auto"/>
        <w:ind w:left="709"/>
        <w:jc w:val="both"/>
        <w:rPr>
          <w:sz w:val="28"/>
          <w:szCs w:val="28"/>
        </w:rPr>
      </w:pPr>
      <w:r w:rsidRPr="007B45D4">
        <w:rPr>
          <w:sz w:val="28"/>
          <w:szCs w:val="28"/>
        </w:rPr>
        <w:t>9.4</w:t>
      </w:r>
      <w:r w:rsidRPr="007B45D4">
        <w:rPr>
          <w:sz w:val="28"/>
          <w:szCs w:val="28"/>
        </w:rPr>
        <w:tab/>
        <w:t>pay the reasonable fees and expenses of any person(s) consulted and/or engaged by the curator as aforesaid; and</w:t>
      </w:r>
    </w:p>
    <w:p w14:paraId="10AADA51" w14:textId="77777777" w:rsidR="00C46F98" w:rsidRPr="007B45D4" w:rsidRDefault="00C46F98" w:rsidP="00C46F98">
      <w:pPr>
        <w:spacing w:line="360" w:lineRule="auto"/>
        <w:ind w:left="709"/>
        <w:jc w:val="both"/>
        <w:rPr>
          <w:sz w:val="28"/>
          <w:szCs w:val="28"/>
        </w:rPr>
      </w:pPr>
      <w:r w:rsidRPr="007B45D4">
        <w:rPr>
          <w:sz w:val="28"/>
          <w:szCs w:val="28"/>
        </w:rPr>
        <w:t>9.5</w:t>
      </w:r>
      <w:r w:rsidRPr="007B45D4">
        <w:rPr>
          <w:sz w:val="28"/>
          <w:szCs w:val="28"/>
        </w:rPr>
        <w:tab/>
        <w:t>pay the expenses relating to the publication of this order or an abbreviated version thereof.</w:t>
      </w:r>
    </w:p>
    <w:p w14:paraId="05860E73" w14:textId="77777777" w:rsidR="00C46F98" w:rsidRPr="007B45D4" w:rsidRDefault="00C46F98" w:rsidP="00C46F98">
      <w:pPr>
        <w:spacing w:line="360" w:lineRule="auto"/>
        <w:ind w:left="709"/>
        <w:jc w:val="both"/>
        <w:rPr>
          <w:sz w:val="28"/>
          <w:szCs w:val="28"/>
        </w:rPr>
      </w:pPr>
      <w:r w:rsidRPr="007B45D4">
        <w:rPr>
          <w:sz w:val="28"/>
          <w:szCs w:val="28"/>
        </w:rPr>
        <w:t>10</w:t>
      </w:r>
      <w:r w:rsidRPr="007B45D4">
        <w:rPr>
          <w:sz w:val="28"/>
          <w:szCs w:val="28"/>
        </w:rPr>
        <w:tab/>
        <w:t>If there are any trust funds available, the third to eighth respondents shall within 6 (six) months after having been requested to do so by the curators, or within such longer period as the curators may agree to in writing, satisfy the curators, by means of the submission of taxed bills of costs or otherwise, of the amount of the fees and disbursements due to them (third to eighth respondents) in respect of their (former) legal practices, and should they fail to do so, they shall not be entitled to recover such fees and disbursements from the curators without prejudice, however, to such rights (if any) as they may have against the trust creditor(s) concerned for payment or recovery thereof.</w:t>
      </w:r>
    </w:p>
    <w:p w14:paraId="02E50E06" w14:textId="77777777" w:rsidR="00C46F98" w:rsidRPr="007B45D4" w:rsidRDefault="00C46F98" w:rsidP="00C46F98">
      <w:pPr>
        <w:spacing w:line="360" w:lineRule="auto"/>
        <w:ind w:left="709"/>
        <w:jc w:val="both"/>
        <w:rPr>
          <w:sz w:val="28"/>
          <w:szCs w:val="28"/>
        </w:rPr>
      </w:pPr>
      <w:r w:rsidRPr="007B45D4">
        <w:rPr>
          <w:sz w:val="28"/>
          <w:szCs w:val="28"/>
        </w:rPr>
        <w:t>11</w:t>
      </w:r>
      <w:r w:rsidRPr="007B45D4">
        <w:rPr>
          <w:sz w:val="28"/>
          <w:szCs w:val="28"/>
        </w:rPr>
        <w:tab/>
        <w:t xml:space="preserve">A certificate issued by a Director of the Legal Practitioners Fidelity Fund shall constitute </w:t>
      </w:r>
      <w:r w:rsidRPr="007B45D4">
        <w:rPr>
          <w:i/>
          <w:sz w:val="28"/>
          <w:szCs w:val="28"/>
        </w:rPr>
        <w:t xml:space="preserve">prima facie </w:t>
      </w:r>
      <w:r w:rsidRPr="007B45D4">
        <w:rPr>
          <w:sz w:val="28"/>
          <w:szCs w:val="28"/>
        </w:rPr>
        <w:t xml:space="preserve">proof of the curators’ costs and that the Registrar be authorised to issue a writ of execution on the strength of such certificate in order to collect the curators’ costs. </w:t>
      </w:r>
    </w:p>
    <w:p w14:paraId="2857B128" w14:textId="77777777" w:rsidR="00C46F98" w:rsidRPr="007B45D4" w:rsidRDefault="00C46F98" w:rsidP="00C46F98">
      <w:pPr>
        <w:spacing w:line="360" w:lineRule="auto"/>
        <w:ind w:left="709"/>
        <w:jc w:val="both"/>
        <w:rPr>
          <w:sz w:val="28"/>
          <w:szCs w:val="28"/>
        </w:rPr>
      </w:pPr>
      <w:r w:rsidRPr="007B45D4">
        <w:rPr>
          <w:sz w:val="28"/>
          <w:szCs w:val="28"/>
        </w:rPr>
        <w:t>12</w:t>
      </w:r>
      <w:r w:rsidRPr="007B45D4">
        <w:rPr>
          <w:sz w:val="28"/>
          <w:szCs w:val="28"/>
        </w:rPr>
        <w:tab/>
        <w:t xml:space="preserve">The third to eighth respondents shall during the period of suspension comply with the provisions of sections 84(1) and 85 of the Legal Practice Act 28 of 2014. </w:t>
      </w:r>
    </w:p>
    <w:p w14:paraId="47340F1E" w14:textId="77777777" w:rsidR="00C46F98" w:rsidRPr="007B45D4" w:rsidRDefault="00C46F98" w:rsidP="00C46F98">
      <w:pPr>
        <w:spacing w:line="360" w:lineRule="auto"/>
        <w:ind w:left="709"/>
        <w:jc w:val="both"/>
        <w:rPr>
          <w:sz w:val="28"/>
          <w:szCs w:val="28"/>
        </w:rPr>
      </w:pPr>
      <w:r w:rsidRPr="007B45D4">
        <w:rPr>
          <w:sz w:val="28"/>
          <w:szCs w:val="28"/>
        </w:rPr>
        <w:t>13</w:t>
      </w:r>
      <w:r w:rsidRPr="007B45D4">
        <w:rPr>
          <w:sz w:val="28"/>
          <w:szCs w:val="28"/>
        </w:rPr>
        <w:tab/>
        <w:t>The third to eighth respondents are ordered to pay the costs of this application, jointly and severally, the one paying the other to be absolved.’</w:t>
      </w:r>
    </w:p>
    <w:p w14:paraId="1FD2510D" w14:textId="79B426CF" w:rsidR="00106C31" w:rsidRPr="007B45D4" w:rsidRDefault="00106C31" w:rsidP="002B6904">
      <w:pPr>
        <w:spacing w:line="360" w:lineRule="auto"/>
        <w:jc w:val="both"/>
        <w:rPr>
          <w:sz w:val="28"/>
          <w:szCs w:val="28"/>
        </w:rPr>
      </w:pPr>
    </w:p>
    <w:p w14:paraId="7C641B30" w14:textId="77777777" w:rsidR="00D35638" w:rsidRPr="007B45D4" w:rsidRDefault="00D35638" w:rsidP="002B6904">
      <w:pPr>
        <w:spacing w:line="360" w:lineRule="auto"/>
        <w:jc w:val="right"/>
        <w:rPr>
          <w:sz w:val="28"/>
          <w:szCs w:val="28"/>
        </w:rPr>
      </w:pPr>
    </w:p>
    <w:p w14:paraId="0E1F28D9" w14:textId="77777777" w:rsidR="003B27A8" w:rsidRPr="007B45D4" w:rsidRDefault="003B27A8" w:rsidP="002B6904">
      <w:pPr>
        <w:spacing w:line="360" w:lineRule="auto"/>
        <w:jc w:val="right"/>
        <w:rPr>
          <w:sz w:val="28"/>
          <w:szCs w:val="28"/>
        </w:rPr>
      </w:pPr>
    </w:p>
    <w:p w14:paraId="627C349D" w14:textId="77777777" w:rsidR="00476F3A" w:rsidRPr="007B45D4" w:rsidRDefault="00476F3A" w:rsidP="002B6904">
      <w:pPr>
        <w:spacing w:line="360" w:lineRule="auto"/>
        <w:jc w:val="right"/>
        <w:rPr>
          <w:sz w:val="28"/>
          <w:szCs w:val="28"/>
        </w:rPr>
      </w:pPr>
      <w:r w:rsidRPr="007B45D4">
        <w:rPr>
          <w:sz w:val="28"/>
          <w:szCs w:val="28"/>
        </w:rPr>
        <w:t>________________________</w:t>
      </w:r>
    </w:p>
    <w:p w14:paraId="51FB6385" w14:textId="77777777" w:rsidR="00476F3A" w:rsidRPr="007B45D4" w:rsidRDefault="00C973F8" w:rsidP="002B6904">
      <w:pPr>
        <w:spacing w:line="360" w:lineRule="auto"/>
        <w:jc w:val="right"/>
        <w:rPr>
          <w:sz w:val="28"/>
          <w:szCs w:val="28"/>
        </w:rPr>
      </w:pPr>
      <w:r w:rsidRPr="007B45D4">
        <w:rPr>
          <w:sz w:val="28"/>
          <w:szCs w:val="28"/>
        </w:rPr>
        <w:t>C HEATON NICHOLLS</w:t>
      </w:r>
    </w:p>
    <w:p w14:paraId="27962E08" w14:textId="7A704791" w:rsidR="00645497" w:rsidRPr="007B45D4" w:rsidRDefault="00476F3A" w:rsidP="00FC48B6">
      <w:pPr>
        <w:spacing w:line="360" w:lineRule="auto"/>
        <w:jc w:val="right"/>
        <w:rPr>
          <w:sz w:val="28"/>
          <w:szCs w:val="28"/>
        </w:rPr>
      </w:pPr>
      <w:r w:rsidRPr="007B45D4">
        <w:rPr>
          <w:sz w:val="28"/>
          <w:szCs w:val="28"/>
        </w:rPr>
        <w:t>JUDGE OF APPEAL</w:t>
      </w:r>
    </w:p>
    <w:p w14:paraId="5C6EBF7B" w14:textId="77777777" w:rsidR="003B27A8" w:rsidRPr="007B45D4" w:rsidRDefault="003B27A8" w:rsidP="00FC48B6">
      <w:pPr>
        <w:spacing w:line="360" w:lineRule="auto"/>
        <w:jc w:val="right"/>
        <w:rPr>
          <w:sz w:val="28"/>
          <w:szCs w:val="28"/>
        </w:rPr>
      </w:pPr>
    </w:p>
    <w:p w14:paraId="1FB4C9CC" w14:textId="77777777" w:rsidR="003B27A8" w:rsidRPr="007B45D4" w:rsidRDefault="003B27A8" w:rsidP="00FC48B6">
      <w:pPr>
        <w:spacing w:line="360" w:lineRule="auto"/>
        <w:jc w:val="right"/>
        <w:rPr>
          <w:sz w:val="28"/>
          <w:szCs w:val="28"/>
        </w:rPr>
      </w:pPr>
    </w:p>
    <w:p w14:paraId="4770B6E8" w14:textId="437C5B6D" w:rsidR="001B1493" w:rsidRPr="007B45D4" w:rsidRDefault="00D35638" w:rsidP="002B6904">
      <w:pPr>
        <w:spacing w:line="360" w:lineRule="auto"/>
        <w:rPr>
          <w:sz w:val="28"/>
          <w:szCs w:val="28"/>
        </w:rPr>
      </w:pPr>
      <w:r w:rsidRPr="007B45D4">
        <w:rPr>
          <w:sz w:val="28"/>
          <w:szCs w:val="28"/>
        </w:rPr>
        <w:t>Appearances</w:t>
      </w:r>
    </w:p>
    <w:p w14:paraId="4A25BF7E" w14:textId="77777777" w:rsidR="001B1493" w:rsidRPr="007B45D4" w:rsidRDefault="001B1493" w:rsidP="002B6904">
      <w:pPr>
        <w:spacing w:line="360" w:lineRule="auto"/>
        <w:rPr>
          <w:sz w:val="28"/>
          <w:szCs w:val="28"/>
        </w:rPr>
      </w:pPr>
    </w:p>
    <w:p w14:paraId="25301D1E" w14:textId="77777777" w:rsidR="001B1493" w:rsidRPr="007B45D4" w:rsidRDefault="001B1493" w:rsidP="004B25AE">
      <w:pPr>
        <w:tabs>
          <w:tab w:val="left" w:pos="3261"/>
        </w:tabs>
        <w:spacing w:line="360" w:lineRule="auto"/>
        <w:rPr>
          <w:sz w:val="28"/>
          <w:szCs w:val="28"/>
        </w:rPr>
      </w:pPr>
      <w:r w:rsidRPr="007B45D4">
        <w:rPr>
          <w:sz w:val="28"/>
          <w:szCs w:val="28"/>
        </w:rPr>
        <w:t>For</w:t>
      </w:r>
      <w:r w:rsidR="002B6904" w:rsidRPr="007B45D4">
        <w:rPr>
          <w:sz w:val="28"/>
          <w:szCs w:val="28"/>
        </w:rPr>
        <w:t xml:space="preserve"> the</w:t>
      </w:r>
      <w:r w:rsidRPr="007B45D4">
        <w:rPr>
          <w:sz w:val="28"/>
          <w:szCs w:val="28"/>
        </w:rPr>
        <w:t xml:space="preserve"> appellant:</w:t>
      </w:r>
      <w:r w:rsidRPr="007B45D4">
        <w:rPr>
          <w:sz w:val="28"/>
          <w:szCs w:val="28"/>
        </w:rPr>
        <w:tab/>
      </w:r>
      <w:r w:rsidR="002B6904" w:rsidRPr="007B45D4">
        <w:rPr>
          <w:sz w:val="28"/>
          <w:szCs w:val="28"/>
        </w:rPr>
        <w:t xml:space="preserve">C </w:t>
      </w:r>
      <w:r w:rsidR="00A63847" w:rsidRPr="007B45D4">
        <w:rPr>
          <w:sz w:val="28"/>
          <w:szCs w:val="28"/>
        </w:rPr>
        <w:t>Georgiades</w:t>
      </w:r>
      <w:r w:rsidR="006C4889" w:rsidRPr="007B45D4">
        <w:rPr>
          <w:sz w:val="28"/>
          <w:szCs w:val="28"/>
        </w:rPr>
        <w:t xml:space="preserve"> SC (with </w:t>
      </w:r>
      <w:r w:rsidR="002B6904" w:rsidRPr="007B45D4">
        <w:rPr>
          <w:sz w:val="28"/>
          <w:szCs w:val="28"/>
        </w:rPr>
        <w:t xml:space="preserve">P </w:t>
      </w:r>
      <w:r w:rsidR="006C4889" w:rsidRPr="007B45D4">
        <w:rPr>
          <w:sz w:val="28"/>
          <w:szCs w:val="28"/>
        </w:rPr>
        <w:t>W Makhambeni)</w:t>
      </w:r>
    </w:p>
    <w:p w14:paraId="41D9C14B" w14:textId="77777777" w:rsidR="001B1493" w:rsidRPr="007B45D4" w:rsidRDefault="00346E3B" w:rsidP="004B25AE">
      <w:pPr>
        <w:tabs>
          <w:tab w:val="left" w:pos="3261"/>
        </w:tabs>
        <w:spacing w:line="360" w:lineRule="auto"/>
        <w:rPr>
          <w:bCs/>
          <w:sz w:val="28"/>
          <w:szCs w:val="28"/>
        </w:rPr>
      </w:pPr>
      <w:r w:rsidRPr="007B45D4">
        <w:rPr>
          <w:bCs/>
          <w:sz w:val="28"/>
          <w:szCs w:val="28"/>
        </w:rPr>
        <w:t>Instructed by:</w:t>
      </w:r>
      <w:r w:rsidRPr="007B45D4">
        <w:rPr>
          <w:bCs/>
          <w:sz w:val="28"/>
          <w:szCs w:val="28"/>
        </w:rPr>
        <w:tab/>
      </w:r>
      <w:r w:rsidR="006C7E68" w:rsidRPr="007B45D4">
        <w:rPr>
          <w:bCs/>
          <w:sz w:val="28"/>
          <w:szCs w:val="28"/>
        </w:rPr>
        <w:t>AM Vilakazi Tau Inc</w:t>
      </w:r>
      <w:r w:rsidR="004B25AE" w:rsidRPr="007B45D4">
        <w:rPr>
          <w:bCs/>
          <w:sz w:val="28"/>
          <w:szCs w:val="28"/>
        </w:rPr>
        <w:t>orporated</w:t>
      </w:r>
      <w:r w:rsidR="006C7E68" w:rsidRPr="007B45D4">
        <w:rPr>
          <w:bCs/>
          <w:sz w:val="28"/>
          <w:szCs w:val="28"/>
        </w:rPr>
        <w:t xml:space="preserve"> Attorneys, Polokwane</w:t>
      </w:r>
    </w:p>
    <w:p w14:paraId="59D93954" w14:textId="77777777" w:rsidR="001B1493" w:rsidRPr="007B45D4" w:rsidRDefault="004B25AE" w:rsidP="004B25AE">
      <w:pPr>
        <w:tabs>
          <w:tab w:val="left" w:pos="3261"/>
        </w:tabs>
        <w:spacing w:line="360" w:lineRule="auto"/>
        <w:rPr>
          <w:bCs/>
          <w:sz w:val="28"/>
          <w:szCs w:val="28"/>
        </w:rPr>
      </w:pPr>
      <w:r w:rsidRPr="007B45D4">
        <w:rPr>
          <w:bCs/>
          <w:sz w:val="28"/>
          <w:szCs w:val="28"/>
        </w:rPr>
        <w:tab/>
      </w:r>
      <w:r w:rsidR="006C7E68" w:rsidRPr="007B45D4">
        <w:rPr>
          <w:bCs/>
          <w:sz w:val="28"/>
          <w:szCs w:val="28"/>
        </w:rPr>
        <w:t>Lovius Block Inc</w:t>
      </w:r>
      <w:r w:rsidRPr="007B45D4">
        <w:rPr>
          <w:bCs/>
          <w:sz w:val="28"/>
          <w:szCs w:val="28"/>
        </w:rPr>
        <w:t>orporated</w:t>
      </w:r>
      <w:r w:rsidR="001B1493" w:rsidRPr="007B45D4">
        <w:rPr>
          <w:bCs/>
          <w:sz w:val="28"/>
          <w:szCs w:val="28"/>
        </w:rPr>
        <w:t>, Bloemfontein</w:t>
      </w:r>
    </w:p>
    <w:p w14:paraId="7D79389C" w14:textId="77777777" w:rsidR="001B1493" w:rsidRPr="007B45D4" w:rsidRDefault="001B1493" w:rsidP="004B25AE">
      <w:pPr>
        <w:tabs>
          <w:tab w:val="left" w:pos="3261"/>
        </w:tabs>
        <w:spacing w:line="360" w:lineRule="auto"/>
        <w:jc w:val="both"/>
        <w:rPr>
          <w:bCs/>
          <w:sz w:val="28"/>
          <w:szCs w:val="28"/>
        </w:rPr>
      </w:pPr>
    </w:p>
    <w:p w14:paraId="5DBE5D32" w14:textId="77777777" w:rsidR="008E5529" w:rsidRPr="007B45D4" w:rsidRDefault="00586558" w:rsidP="004B25AE">
      <w:pPr>
        <w:pStyle w:val="Pa3"/>
        <w:tabs>
          <w:tab w:val="left" w:pos="3261"/>
        </w:tabs>
        <w:spacing w:line="360" w:lineRule="auto"/>
        <w:jc w:val="both"/>
        <w:rPr>
          <w:rFonts w:ascii="Times New Roman" w:hAnsi="Times New Roman"/>
          <w:sz w:val="28"/>
          <w:szCs w:val="28"/>
        </w:rPr>
      </w:pPr>
      <w:r w:rsidRPr="007B45D4">
        <w:rPr>
          <w:rFonts w:ascii="Times New Roman" w:hAnsi="Times New Roman"/>
          <w:sz w:val="28"/>
          <w:szCs w:val="28"/>
        </w:rPr>
        <w:t xml:space="preserve">For </w:t>
      </w:r>
      <w:r w:rsidR="002B6904" w:rsidRPr="007B45D4">
        <w:rPr>
          <w:rFonts w:ascii="Times New Roman" w:hAnsi="Times New Roman"/>
          <w:sz w:val="28"/>
          <w:szCs w:val="28"/>
        </w:rPr>
        <w:t xml:space="preserve">the </w:t>
      </w:r>
      <w:r w:rsidRPr="007B45D4">
        <w:rPr>
          <w:rFonts w:ascii="Times New Roman" w:hAnsi="Times New Roman"/>
          <w:sz w:val="28"/>
          <w:szCs w:val="28"/>
        </w:rPr>
        <w:t xml:space="preserve">third, fifth and </w:t>
      </w:r>
    </w:p>
    <w:p w14:paraId="6B0A2F03" w14:textId="4779F631" w:rsidR="00586558" w:rsidRPr="007B45D4" w:rsidRDefault="00586558" w:rsidP="004B25AE">
      <w:pPr>
        <w:tabs>
          <w:tab w:val="left" w:pos="3261"/>
        </w:tabs>
        <w:spacing w:line="360" w:lineRule="auto"/>
        <w:jc w:val="both"/>
        <w:rPr>
          <w:sz w:val="28"/>
          <w:szCs w:val="28"/>
        </w:rPr>
      </w:pPr>
      <w:r w:rsidRPr="007B45D4">
        <w:rPr>
          <w:sz w:val="28"/>
          <w:szCs w:val="28"/>
        </w:rPr>
        <w:t>ninth respondents:</w:t>
      </w:r>
      <w:r w:rsidRPr="007B45D4">
        <w:rPr>
          <w:sz w:val="28"/>
          <w:szCs w:val="28"/>
        </w:rPr>
        <w:tab/>
        <w:t>G</w:t>
      </w:r>
      <w:r w:rsidR="002B6904" w:rsidRPr="007B45D4">
        <w:rPr>
          <w:sz w:val="28"/>
          <w:szCs w:val="28"/>
        </w:rPr>
        <w:t xml:space="preserve"> N</w:t>
      </w:r>
      <w:r w:rsidRPr="007B45D4">
        <w:rPr>
          <w:sz w:val="28"/>
          <w:szCs w:val="28"/>
        </w:rPr>
        <w:t xml:space="preserve"> Naud</w:t>
      </w:r>
      <w:r w:rsidR="002B6904" w:rsidRPr="007B45D4">
        <w:rPr>
          <w:sz w:val="28"/>
          <w:szCs w:val="28"/>
        </w:rPr>
        <w:t>é</w:t>
      </w:r>
      <w:r w:rsidR="006C1AEE" w:rsidRPr="007B45D4">
        <w:rPr>
          <w:sz w:val="28"/>
          <w:szCs w:val="28"/>
        </w:rPr>
        <w:t xml:space="preserve"> SC (with G</w:t>
      </w:r>
      <w:r w:rsidR="002B6904" w:rsidRPr="007B45D4">
        <w:rPr>
          <w:sz w:val="28"/>
          <w:szCs w:val="28"/>
        </w:rPr>
        <w:t xml:space="preserve"> T</w:t>
      </w:r>
      <w:r w:rsidR="006C1AEE" w:rsidRPr="007B45D4">
        <w:rPr>
          <w:sz w:val="28"/>
          <w:szCs w:val="28"/>
        </w:rPr>
        <w:t xml:space="preserve"> Kyriazis)</w:t>
      </w:r>
    </w:p>
    <w:p w14:paraId="00BA7CDB" w14:textId="77777777" w:rsidR="006C1AEE" w:rsidRPr="007B45D4" w:rsidRDefault="006C1AEE" w:rsidP="004B25AE">
      <w:pPr>
        <w:tabs>
          <w:tab w:val="left" w:pos="3261"/>
        </w:tabs>
        <w:spacing w:line="360" w:lineRule="auto"/>
        <w:jc w:val="both"/>
        <w:rPr>
          <w:sz w:val="28"/>
          <w:szCs w:val="28"/>
        </w:rPr>
      </w:pPr>
      <w:r w:rsidRPr="007B45D4">
        <w:rPr>
          <w:sz w:val="28"/>
          <w:szCs w:val="28"/>
        </w:rPr>
        <w:t>Instructed by:</w:t>
      </w:r>
      <w:r w:rsidRPr="007B45D4">
        <w:rPr>
          <w:sz w:val="28"/>
          <w:szCs w:val="28"/>
        </w:rPr>
        <w:tab/>
      </w:r>
      <w:r w:rsidR="00E86B27" w:rsidRPr="007B45D4">
        <w:rPr>
          <w:sz w:val="28"/>
          <w:szCs w:val="28"/>
        </w:rPr>
        <w:t>Hansen Incorporated Attorneys, Pretoria</w:t>
      </w:r>
    </w:p>
    <w:p w14:paraId="0D548D4B" w14:textId="77777777" w:rsidR="00E86B27" w:rsidRPr="007B45D4" w:rsidRDefault="004B25AE" w:rsidP="004B25AE">
      <w:pPr>
        <w:tabs>
          <w:tab w:val="left" w:pos="3261"/>
        </w:tabs>
        <w:spacing w:line="360" w:lineRule="auto"/>
        <w:jc w:val="both"/>
        <w:rPr>
          <w:sz w:val="28"/>
          <w:szCs w:val="28"/>
        </w:rPr>
      </w:pPr>
      <w:r w:rsidRPr="007B45D4">
        <w:rPr>
          <w:sz w:val="28"/>
          <w:szCs w:val="28"/>
        </w:rPr>
        <w:tab/>
      </w:r>
      <w:r w:rsidR="00E86B27" w:rsidRPr="007B45D4">
        <w:rPr>
          <w:sz w:val="28"/>
          <w:szCs w:val="28"/>
        </w:rPr>
        <w:t>Phatshoane Henney Attorneys, Bloemfontein</w:t>
      </w:r>
    </w:p>
    <w:p w14:paraId="7FBD1E68" w14:textId="77777777" w:rsidR="00D82BFE" w:rsidRPr="007B45D4" w:rsidRDefault="00D82BFE" w:rsidP="004B25AE">
      <w:pPr>
        <w:tabs>
          <w:tab w:val="left" w:pos="3261"/>
        </w:tabs>
        <w:spacing w:line="360" w:lineRule="auto"/>
        <w:jc w:val="both"/>
        <w:rPr>
          <w:sz w:val="28"/>
          <w:szCs w:val="28"/>
        </w:rPr>
      </w:pPr>
    </w:p>
    <w:p w14:paraId="6DC1A68B" w14:textId="77777777" w:rsidR="00CA50EE" w:rsidRPr="007B45D4" w:rsidRDefault="002B6904" w:rsidP="0013079C">
      <w:pPr>
        <w:pStyle w:val="Pa3"/>
        <w:tabs>
          <w:tab w:val="left" w:pos="3261"/>
        </w:tabs>
        <w:spacing w:line="360" w:lineRule="auto"/>
        <w:jc w:val="both"/>
        <w:rPr>
          <w:rFonts w:ascii="Times New Roman" w:hAnsi="Times New Roman"/>
          <w:sz w:val="28"/>
          <w:szCs w:val="28"/>
        </w:rPr>
      </w:pPr>
      <w:r w:rsidRPr="007B45D4">
        <w:rPr>
          <w:rFonts w:ascii="Times New Roman" w:hAnsi="Times New Roman"/>
          <w:sz w:val="28"/>
          <w:szCs w:val="28"/>
        </w:rPr>
        <w:t xml:space="preserve">For the </w:t>
      </w:r>
      <w:r w:rsidR="00CA50EE" w:rsidRPr="007B45D4">
        <w:rPr>
          <w:rFonts w:ascii="Times New Roman" w:hAnsi="Times New Roman"/>
          <w:sz w:val="28"/>
          <w:szCs w:val="28"/>
        </w:rPr>
        <w:t xml:space="preserve">fourth, </w:t>
      </w:r>
      <w:r w:rsidRPr="007B45D4">
        <w:rPr>
          <w:rFonts w:ascii="Times New Roman" w:hAnsi="Times New Roman"/>
          <w:sz w:val="28"/>
          <w:szCs w:val="28"/>
        </w:rPr>
        <w:t>sixth</w:t>
      </w:r>
      <w:r w:rsidR="004B25AE" w:rsidRPr="007B45D4">
        <w:rPr>
          <w:rFonts w:ascii="Times New Roman" w:hAnsi="Times New Roman"/>
          <w:sz w:val="28"/>
          <w:szCs w:val="28"/>
        </w:rPr>
        <w:t xml:space="preserve"> </w:t>
      </w:r>
      <w:r w:rsidR="00CA50EE" w:rsidRPr="007B45D4">
        <w:rPr>
          <w:rFonts w:ascii="Times New Roman" w:hAnsi="Times New Roman"/>
          <w:sz w:val="28"/>
          <w:szCs w:val="28"/>
        </w:rPr>
        <w:t xml:space="preserve">and </w:t>
      </w:r>
    </w:p>
    <w:p w14:paraId="15446EE9" w14:textId="2CA7F6FE" w:rsidR="002B6904" w:rsidRPr="007B45D4" w:rsidRDefault="00CA50EE" w:rsidP="0013079C">
      <w:pPr>
        <w:pStyle w:val="Pa3"/>
        <w:tabs>
          <w:tab w:val="left" w:pos="3261"/>
        </w:tabs>
        <w:spacing w:line="360" w:lineRule="auto"/>
        <w:jc w:val="both"/>
        <w:rPr>
          <w:sz w:val="28"/>
          <w:szCs w:val="28"/>
        </w:rPr>
      </w:pPr>
      <w:r w:rsidRPr="007B45D4">
        <w:rPr>
          <w:rFonts w:ascii="Times New Roman" w:hAnsi="Times New Roman"/>
          <w:sz w:val="28"/>
          <w:szCs w:val="28"/>
        </w:rPr>
        <w:t xml:space="preserve">eight </w:t>
      </w:r>
      <w:r w:rsidR="002B6904" w:rsidRPr="007B45D4">
        <w:rPr>
          <w:rFonts w:ascii="Times New Roman" w:hAnsi="Times New Roman"/>
          <w:sz w:val="28"/>
          <w:szCs w:val="28"/>
        </w:rPr>
        <w:t>r</w:t>
      </w:r>
      <w:r w:rsidR="004B25AE" w:rsidRPr="007B45D4">
        <w:rPr>
          <w:rFonts w:ascii="Times New Roman" w:hAnsi="Times New Roman"/>
          <w:sz w:val="28"/>
          <w:szCs w:val="28"/>
        </w:rPr>
        <w:t>espondent</w:t>
      </w:r>
      <w:r w:rsidRPr="007B45D4">
        <w:rPr>
          <w:rFonts w:ascii="Times New Roman" w:hAnsi="Times New Roman"/>
          <w:sz w:val="28"/>
          <w:szCs w:val="28"/>
        </w:rPr>
        <w:t>s</w:t>
      </w:r>
      <w:r w:rsidR="002B6904" w:rsidRPr="007B45D4">
        <w:rPr>
          <w:rFonts w:ascii="Times New Roman" w:hAnsi="Times New Roman"/>
          <w:sz w:val="28"/>
          <w:szCs w:val="28"/>
        </w:rPr>
        <w:t>:</w:t>
      </w:r>
      <w:r w:rsidR="002B6904" w:rsidRPr="007B45D4">
        <w:rPr>
          <w:rFonts w:ascii="Times New Roman" w:hAnsi="Times New Roman"/>
          <w:sz w:val="28"/>
          <w:szCs w:val="28"/>
        </w:rPr>
        <w:tab/>
      </w:r>
      <w:r w:rsidR="004B25AE" w:rsidRPr="007B45D4">
        <w:rPr>
          <w:rFonts w:ascii="Times New Roman" w:hAnsi="Times New Roman"/>
          <w:sz w:val="28"/>
          <w:szCs w:val="28"/>
        </w:rPr>
        <w:t>M R Maphutha (with A Seshoka)</w:t>
      </w:r>
    </w:p>
    <w:p w14:paraId="6AF568F4" w14:textId="77777777" w:rsidR="00697BF0" w:rsidRPr="007B45D4" w:rsidRDefault="002B6904" w:rsidP="00697BF0">
      <w:pPr>
        <w:tabs>
          <w:tab w:val="left" w:pos="3261"/>
        </w:tabs>
        <w:spacing w:line="360" w:lineRule="auto"/>
        <w:jc w:val="both"/>
        <w:rPr>
          <w:sz w:val="28"/>
          <w:szCs w:val="28"/>
        </w:rPr>
      </w:pPr>
      <w:r w:rsidRPr="007B45D4">
        <w:rPr>
          <w:sz w:val="28"/>
          <w:szCs w:val="28"/>
        </w:rPr>
        <w:t>Instructed by:</w:t>
      </w:r>
      <w:r w:rsidRPr="007B45D4">
        <w:rPr>
          <w:sz w:val="28"/>
          <w:szCs w:val="28"/>
        </w:rPr>
        <w:tab/>
      </w:r>
      <w:r w:rsidR="00697BF0" w:rsidRPr="007B45D4">
        <w:rPr>
          <w:sz w:val="28"/>
          <w:szCs w:val="28"/>
        </w:rPr>
        <w:t>Matotola Tseleng Attorneys, Polokwane</w:t>
      </w:r>
    </w:p>
    <w:p w14:paraId="7D5FAAE5" w14:textId="4892DD05" w:rsidR="002B6904" w:rsidRPr="007B45D4" w:rsidRDefault="00465A1F" w:rsidP="004B25AE">
      <w:pPr>
        <w:tabs>
          <w:tab w:val="left" w:pos="3261"/>
        </w:tabs>
        <w:spacing w:line="360" w:lineRule="auto"/>
        <w:jc w:val="both"/>
        <w:rPr>
          <w:sz w:val="28"/>
          <w:szCs w:val="28"/>
        </w:rPr>
      </w:pPr>
      <w:r w:rsidRPr="007B45D4">
        <w:rPr>
          <w:sz w:val="28"/>
          <w:szCs w:val="28"/>
        </w:rPr>
        <w:tab/>
      </w:r>
      <w:r w:rsidR="004B25AE" w:rsidRPr="007B45D4">
        <w:rPr>
          <w:sz w:val="28"/>
          <w:szCs w:val="28"/>
        </w:rPr>
        <w:t>Tsetsewa Incorporated Attorneys, Polokwane</w:t>
      </w:r>
    </w:p>
    <w:p w14:paraId="5A2C139E" w14:textId="77777777" w:rsidR="002B6904" w:rsidRPr="007B45D4" w:rsidRDefault="002B6904" w:rsidP="004B25AE">
      <w:pPr>
        <w:tabs>
          <w:tab w:val="left" w:pos="3261"/>
        </w:tabs>
        <w:spacing w:line="360" w:lineRule="auto"/>
        <w:jc w:val="both"/>
        <w:rPr>
          <w:sz w:val="28"/>
          <w:szCs w:val="28"/>
        </w:rPr>
      </w:pPr>
      <w:r w:rsidRPr="007B45D4">
        <w:rPr>
          <w:sz w:val="28"/>
          <w:szCs w:val="28"/>
        </w:rPr>
        <w:tab/>
      </w:r>
      <w:r w:rsidR="004B25AE" w:rsidRPr="007B45D4">
        <w:rPr>
          <w:sz w:val="28"/>
          <w:szCs w:val="28"/>
        </w:rPr>
        <w:t>Duba Attorneys</w:t>
      </w:r>
      <w:r w:rsidRPr="007B45D4">
        <w:rPr>
          <w:sz w:val="28"/>
          <w:szCs w:val="28"/>
        </w:rPr>
        <w:t>, Bloemfontein</w:t>
      </w:r>
    </w:p>
    <w:p w14:paraId="67F97B1F" w14:textId="77777777" w:rsidR="004B25AE" w:rsidRPr="007B45D4" w:rsidRDefault="004B25AE" w:rsidP="004B25AE">
      <w:pPr>
        <w:tabs>
          <w:tab w:val="left" w:pos="3261"/>
        </w:tabs>
        <w:spacing w:line="360" w:lineRule="auto"/>
        <w:jc w:val="both"/>
        <w:rPr>
          <w:sz w:val="28"/>
          <w:szCs w:val="28"/>
        </w:rPr>
      </w:pPr>
    </w:p>
    <w:p w14:paraId="68F55596" w14:textId="77777777" w:rsidR="004B25AE" w:rsidRPr="007B45D4" w:rsidRDefault="004B25AE" w:rsidP="004B25AE">
      <w:pPr>
        <w:pStyle w:val="Pa3"/>
        <w:tabs>
          <w:tab w:val="left" w:pos="3261"/>
        </w:tabs>
        <w:spacing w:line="360" w:lineRule="auto"/>
        <w:jc w:val="both"/>
        <w:rPr>
          <w:rFonts w:ascii="Times New Roman" w:hAnsi="Times New Roman"/>
          <w:sz w:val="28"/>
          <w:szCs w:val="28"/>
        </w:rPr>
      </w:pPr>
      <w:r w:rsidRPr="007B45D4">
        <w:rPr>
          <w:rFonts w:ascii="Times New Roman" w:hAnsi="Times New Roman"/>
          <w:sz w:val="28"/>
          <w:szCs w:val="28"/>
        </w:rPr>
        <w:t>For the seventh respondent:</w:t>
      </w:r>
      <w:r w:rsidRPr="007B45D4">
        <w:rPr>
          <w:rFonts w:ascii="Times New Roman" w:hAnsi="Times New Roman"/>
          <w:sz w:val="28"/>
          <w:szCs w:val="28"/>
        </w:rPr>
        <w:tab/>
      </w:r>
      <w:r w:rsidR="00A639CC" w:rsidRPr="007B45D4">
        <w:rPr>
          <w:rFonts w:ascii="Times New Roman" w:hAnsi="Times New Roman"/>
          <w:sz w:val="28"/>
          <w:szCs w:val="28"/>
        </w:rPr>
        <w:t>C T Malatji</w:t>
      </w:r>
    </w:p>
    <w:p w14:paraId="26E148F7" w14:textId="77777777" w:rsidR="004B25AE" w:rsidRPr="007B45D4" w:rsidRDefault="004B25AE" w:rsidP="004B25AE">
      <w:pPr>
        <w:tabs>
          <w:tab w:val="left" w:pos="3261"/>
        </w:tabs>
        <w:spacing w:line="360" w:lineRule="auto"/>
        <w:jc w:val="both"/>
        <w:rPr>
          <w:sz w:val="28"/>
          <w:szCs w:val="28"/>
        </w:rPr>
      </w:pPr>
      <w:r w:rsidRPr="007B45D4">
        <w:rPr>
          <w:sz w:val="28"/>
          <w:szCs w:val="28"/>
        </w:rPr>
        <w:t>Instructed by:</w:t>
      </w:r>
      <w:r w:rsidRPr="007B45D4">
        <w:rPr>
          <w:sz w:val="28"/>
          <w:szCs w:val="28"/>
        </w:rPr>
        <w:tab/>
        <w:t>Zikalala Attorneys, Polokwane</w:t>
      </w:r>
    </w:p>
    <w:p w14:paraId="2BB8EDAB" w14:textId="77777777" w:rsidR="002B6904" w:rsidRPr="00E2374C" w:rsidRDefault="004B25AE" w:rsidP="004B25AE">
      <w:pPr>
        <w:tabs>
          <w:tab w:val="left" w:pos="3261"/>
        </w:tabs>
        <w:spacing w:line="360" w:lineRule="auto"/>
        <w:jc w:val="both"/>
        <w:rPr>
          <w:sz w:val="28"/>
          <w:szCs w:val="28"/>
        </w:rPr>
      </w:pPr>
      <w:r w:rsidRPr="007B45D4">
        <w:rPr>
          <w:sz w:val="28"/>
          <w:szCs w:val="28"/>
        </w:rPr>
        <w:tab/>
      </w:r>
      <w:r w:rsidR="002B56D8" w:rsidRPr="007B45D4">
        <w:rPr>
          <w:sz w:val="28"/>
          <w:szCs w:val="28"/>
        </w:rPr>
        <w:t>Mphahlehle &amp; Makhumbila</w:t>
      </w:r>
      <w:r w:rsidRPr="007B45D4">
        <w:rPr>
          <w:sz w:val="28"/>
          <w:szCs w:val="28"/>
        </w:rPr>
        <w:t xml:space="preserve"> Attorneys, Bloemfontein</w:t>
      </w:r>
    </w:p>
    <w:sectPr w:rsidR="002B6904" w:rsidRPr="00E2374C" w:rsidSect="002B6904">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48EE6" w14:textId="77777777" w:rsidR="004F6C1B" w:rsidRDefault="004F6C1B" w:rsidP="00A91C4B">
      <w:r>
        <w:separator/>
      </w:r>
    </w:p>
  </w:endnote>
  <w:endnote w:type="continuationSeparator" w:id="0">
    <w:p w14:paraId="32651650" w14:textId="77777777" w:rsidR="004F6C1B" w:rsidRDefault="004F6C1B" w:rsidP="00A9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693B3" w14:textId="77777777" w:rsidR="004F6C1B" w:rsidRDefault="004F6C1B" w:rsidP="00A91C4B">
      <w:r>
        <w:separator/>
      </w:r>
    </w:p>
  </w:footnote>
  <w:footnote w:type="continuationSeparator" w:id="0">
    <w:p w14:paraId="5889D1C1" w14:textId="77777777" w:rsidR="004F6C1B" w:rsidRDefault="004F6C1B" w:rsidP="00A91C4B">
      <w:r>
        <w:continuationSeparator/>
      </w:r>
    </w:p>
  </w:footnote>
  <w:footnote w:id="1">
    <w:p w14:paraId="20B09382" w14:textId="77777777" w:rsidR="0013079C" w:rsidRPr="007B45D4" w:rsidRDefault="0013079C" w:rsidP="0013079C">
      <w:pPr>
        <w:pStyle w:val="FootnoteText"/>
        <w:jc w:val="both"/>
        <w:rPr>
          <w:lang w:val="en-ZA"/>
        </w:rPr>
      </w:pPr>
      <w:r w:rsidRPr="007B45D4">
        <w:rPr>
          <w:rStyle w:val="FootnoteReference"/>
        </w:rPr>
        <w:footnoteRef/>
      </w:r>
      <w:r w:rsidRPr="007B45D4">
        <w:t xml:space="preserve"> </w:t>
      </w:r>
      <w:r w:rsidRPr="007B45D4">
        <w:rPr>
          <w:lang w:val="en-ZA"/>
        </w:rPr>
        <w:t>Section 3 of the Legal Practice Act.</w:t>
      </w:r>
    </w:p>
  </w:footnote>
  <w:footnote w:id="2">
    <w:p w14:paraId="3117A5AA" w14:textId="77777777" w:rsidR="0013079C" w:rsidRPr="007B45D4" w:rsidRDefault="0013079C" w:rsidP="0013079C">
      <w:pPr>
        <w:pStyle w:val="FootnoteText"/>
        <w:jc w:val="both"/>
      </w:pPr>
      <w:r w:rsidRPr="007B45D4">
        <w:rPr>
          <w:rStyle w:val="FootnoteReference"/>
        </w:rPr>
        <w:footnoteRef/>
      </w:r>
      <w:r w:rsidRPr="007B45D4">
        <w:t xml:space="preserve"> </w:t>
      </w:r>
      <w:r w:rsidRPr="007B45D4">
        <w:rPr>
          <w:i/>
        </w:rPr>
        <w:t>Hepple and Others v Law Society of The Northern Provinces</w:t>
      </w:r>
      <w:r w:rsidRPr="007B45D4">
        <w:t xml:space="preserve"> [2014] ZASCA 75; [2014] 3 All SA 408 (SCA) para 9.</w:t>
      </w:r>
    </w:p>
  </w:footnote>
  <w:footnote w:id="3">
    <w:p w14:paraId="733B3083" w14:textId="77777777" w:rsidR="0013079C" w:rsidRPr="007B45D4" w:rsidRDefault="0013079C" w:rsidP="0013079C">
      <w:pPr>
        <w:pStyle w:val="FootnoteText"/>
        <w:jc w:val="both"/>
        <w:rPr>
          <w:lang w:val="en-ZA"/>
        </w:rPr>
      </w:pPr>
      <w:r w:rsidRPr="007B45D4">
        <w:rPr>
          <w:rStyle w:val="FootnoteReference"/>
        </w:rPr>
        <w:footnoteRef/>
      </w:r>
      <w:r w:rsidRPr="007B45D4">
        <w:t xml:space="preserve"> 26(4) </w:t>
      </w:r>
      <w:r w:rsidRPr="007B45D4">
        <w:rPr>
          <w:i/>
          <w:lang w:val="en-ZA"/>
        </w:rPr>
        <w:t xml:space="preserve">Lawsa </w:t>
      </w:r>
      <w:r w:rsidRPr="007B45D4">
        <w:rPr>
          <w:lang w:val="en-ZA"/>
        </w:rPr>
        <w:t xml:space="preserve">3 ed para 77. See also </w:t>
      </w:r>
      <w:r w:rsidRPr="007B45D4">
        <w:rPr>
          <w:i/>
          <w:lang w:val="en-ZA"/>
        </w:rPr>
        <w:t>General Council of the Bar of South Africa v Matthys</w:t>
      </w:r>
      <w:r w:rsidRPr="007B45D4">
        <w:rPr>
          <w:lang w:val="en-ZA"/>
        </w:rPr>
        <w:t xml:space="preserve"> 2002 (5) SA 1 (E) para 4(1).</w:t>
      </w:r>
    </w:p>
  </w:footnote>
  <w:footnote w:id="4">
    <w:p w14:paraId="40C115EA" w14:textId="2CE6853A" w:rsidR="0013079C" w:rsidRPr="007B45D4" w:rsidRDefault="0013079C" w:rsidP="0013079C">
      <w:pPr>
        <w:pStyle w:val="FootnoteText"/>
        <w:jc w:val="both"/>
        <w:rPr>
          <w:lang w:val="en-ZA"/>
        </w:rPr>
      </w:pPr>
      <w:r w:rsidRPr="007B45D4">
        <w:rPr>
          <w:rStyle w:val="FootnoteReference"/>
        </w:rPr>
        <w:footnoteRef/>
      </w:r>
      <w:r w:rsidRPr="007B45D4">
        <w:t xml:space="preserve"> Section 44(1) provides that ‘[t]he provisions of this Act do not derogate in any way from the power of the High Court to adjudicate upon and make orders in respect of matters concerning the conduct of a legal practitioner, candidate legal practitioner or a juristic entity’.</w:t>
      </w:r>
    </w:p>
  </w:footnote>
  <w:footnote w:id="5">
    <w:p w14:paraId="4A728374" w14:textId="20A29D9F" w:rsidR="0013079C" w:rsidRPr="007B45D4" w:rsidRDefault="0013079C" w:rsidP="005C139F">
      <w:pPr>
        <w:jc w:val="both"/>
        <w:rPr>
          <w:sz w:val="20"/>
          <w:szCs w:val="20"/>
        </w:rPr>
      </w:pPr>
      <w:r w:rsidRPr="007B45D4">
        <w:rPr>
          <w:rStyle w:val="FootnoteReference"/>
          <w:sz w:val="20"/>
          <w:szCs w:val="20"/>
        </w:rPr>
        <w:footnoteRef/>
      </w:r>
      <w:r w:rsidRPr="007B45D4">
        <w:rPr>
          <w:sz w:val="20"/>
          <w:szCs w:val="20"/>
        </w:rPr>
        <w:t xml:space="preserve"> Section 43 provides that ‘[d]espite the provisions of this Chapter, if upon considering a complaint, a disciplinary body is satisfied that a legal practitioner has misappropriated trust monies or is guilty of other serious misconduct, it must inform the Council thereof with the view to the Council instituting urgent legal proceedings in the High Court to suspend the legal practitioner from practice and to obtain alternative interim relief’.</w:t>
      </w:r>
    </w:p>
  </w:footnote>
  <w:footnote w:id="6">
    <w:p w14:paraId="2629E3FE" w14:textId="19859F4D" w:rsidR="0013079C" w:rsidRPr="007B45D4" w:rsidRDefault="0013079C" w:rsidP="00AF28C2">
      <w:pPr>
        <w:pStyle w:val="FootnoteText"/>
        <w:jc w:val="both"/>
        <w:rPr>
          <w:lang w:val="en-ZA"/>
        </w:rPr>
      </w:pPr>
      <w:r w:rsidRPr="007B45D4">
        <w:rPr>
          <w:rStyle w:val="FootnoteReference"/>
        </w:rPr>
        <w:footnoteRef/>
      </w:r>
      <w:r w:rsidRPr="007B45D4">
        <w:t xml:space="preserve"> </w:t>
      </w:r>
      <w:r w:rsidRPr="007B45D4">
        <w:rPr>
          <w:i/>
        </w:rPr>
        <w:t>Griffiths &amp; Inglis (Pty) Ltd v Southern Cape Blasters (Pty) Ltd</w:t>
      </w:r>
      <w:r w:rsidRPr="007B45D4">
        <w:rPr>
          <w:lang w:val="en-ZA"/>
        </w:rPr>
        <w:t xml:space="preserve"> [1972] 4 All SA 269 (C); 1972 (4) SA 249 (C) at 252, where it was stated that in the paragraph dealing with a letter, drafted by the managing director and terminating the contract that gave rise to the dispute before the court, no mention was made that the contents of the said letter had been discussed with and approved by the board of directors.</w:t>
      </w:r>
    </w:p>
  </w:footnote>
  <w:footnote w:id="7">
    <w:p w14:paraId="301C3B80" w14:textId="43C94ADF" w:rsidR="0013079C" w:rsidRPr="007B45D4" w:rsidRDefault="0013079C" w:rsidP="00AF28C2">
      <w:pPr>
        <w:pStyle w:val="FootnoteText"/>
        <w:jc w:val="both"/>
        <w:rPr>
          <w:lang w:val="en-ZA"/>
        </w:rPr>
      </w:pPr>
      <w:r w:rsidRPr="007B45D4">
        <w:rPr>
          <w:rStyle w:val="FootnoteReference"/>
        </w:rPr>
        <w:footnoteRef/>
      </w:r>
      <w:r w:rsidRPr="007B45D4">
        <w:t xml:space="preserve"> </w:t>
      </w:r>
      <w:r w:rsidRPr="007B45D4">
        <w:rPr>
          <w:i/>
          <w:iCs/>
          <w:lang w:val="en-US"/>
        </w:rPr>
        <w:t>Ganes and Another v Telecom Namibia Ltd</w:t>
      </w:r>
      <w:r w:rsidRPr="007B45D4">
        <w:rPr>
          <w:lang w:val="en-US"/>
        </w:rPr>
        <w:t xml:space="preserve"> [2004] 2 All SA 609 (SCA);</w:t>
      </w:r>
      <w:r w:rsidRPr="007B45D4">
        <w:t xml:space="preserve"> </w:t>
      </w:r>
      <w:r w:rsidRPr="007B45D4">
        <w:rPr>
          <w:lang w:val="en-US"/>
        </w:rPr>
        <w:t xml:space="preserve">2004 (3) SA 615 (SCA); </w:t>
      </w:r>
      <w:r w:rsidRPr="007B45D4">
        <w:rPr>
          <w:i/>
          <w:iCs/>
          <w:lang w:val="en-ZA"/>
        </w:rPr>
        <w:t>Unlawful Occupiers, School Site v City of Johannesburg</w:t>
      </w:r>
      <w:r w:rsidRPr="007B45D4">
        <w:rPr>
          <w:iCs/>
          <w:lang w:val="en-ZA"/>
        </w:rPr>
        <w:t xml:space="preserve"> 2005 (4) SA 199 (SCA); [2005] 2 All SA 108 (SCA).</w:t>
      </w:r>
    </w:p>
  </w:footnote>
  <w:footnote w:id="8">
    <w:p w14:paraId="46236821" w14:textId="5EFBF9CA" w:rsidR="0013079C" w:rsidRPr="007B45D4" w:rsidRDefault="0013079C" w:rsidP="00AF28C2">
      <w:pPr>
        <w:jc w:val="both"/>
        <w:rPr>
          <w:sz w:val="20"/>
          <w:szCs w:val="20"/>
          <w:u w:val="single"/>
        </w:rPr>
      </w:pPr>
      <w:r w:rsidRPr="007B45D4">
        <w:rPr>
          <w:rStyle w:val="FootnoteReference"/>
          <w:sz w:val="20"/>
          <w:szCs w:val="20"/>
        </w:rPr>
        <w:footnoteRef/>
      </w:r>
      <w:r w:rsidRPr="007B45D4">
        <w:rPr>
          <w:sz w:val="20"/>
          <w:szCs w:val="20"/>
        </w:rPr>
        <w:t xml:space="preserve"> Rule 7(1) provides that ‘. . . the authority of anyone acting on behalf of a party may, within 10 days after it has come to the notice of a party that such person is so acting, or with the leave of the court on good cause shown at any time before judgment, be disputed, whereafter such person may no longer act unless he satisfies the court that he is authorised so to act, and to enable him to do so the court may postpone the hearing of the action or application’.</w:t>
      </w:r>
    </w:p>
  </w:footnote>
  <w:footnote w:id="9">
    <w:p w14:paraId="575E9088" w14:textId="72AFD1AB" w:rsidR="0013079C" w:rsidRPr="007B45D4" w:rsidRDefault="0013079C" w:rsidP="00AF28C2">
      <w:pPr>
        <w:pStyle w:val="FootnoteText"/>
        <w:jc w:val="both"/>
      </w:pPr>
      <w:r w:rsidRPr="007B45D4">
        <w:rPr>
          <w:rStyle w:val="FootnoteReference"/>
        </w:rPr>
        <w:footnoteRef/>
      </w:r>
      <w:r w:rsidRPr="007B45D4">
        <w:t xml:space="preserve"> </w:t>
      </w:r>
      <w:r w:rsidRPr="007B45D4">
        <w:rPr>
          <w:color w:val="000000"/>
          <w:shd w:val="clear" w:color="auto" w:fill="FFFFFF"/>
        </w:rPr>
        <w:t xml:space="preserve">A C Cilliers, C Loots and H C Nel </w:t>
      </w:r>
      <w:r w:rsidRPr="007B45D4">
        <w:rPr>
          <w:i/>
          <w:iCs/>
          <w:color w:val="000000"/>
          <w:shd w:val="clear" w:color="auto" w:fill="FFFFFF"/>
        </w:rPr>
        <w:t xml:space="preserve">The Civil Practice of the High Court and Supreme Court in South Africa </w:t>
      </w:r>
      <w:r w:rsidRPr="007B45D4">
        <w:rPr>
          <w:iCs/>
          <w:color w:val="000000"/>
          <w:shd w:val="clear" w:color="auto" w:fill="FFFFFF"/>
        </w:rPr>
        <w:t>Vol 1</w:t>
      </w:r>
      <w:r w:rsidRPr="007B45D4">
        <w:rPr>
          <w:color w:val="000000"/>
          <w:shd w:val="clear" w:color="auto" w:fill="FFFFFF"/>
        </w:rPr>
        <w:t xml:space="preserve"> at 268.</w:t>
      </w:r>
    </w:p>
  </w:footnote>
  <w:footnote w:id="10">
    <w:p w14:paraId="61DB8360" w14:textId="5E0B8D3F" w:rsidR="0013079C" w:rsidRPr="007B45D4" w:rsidRDefault="0013079C" w:rsidP="00C54CAB">
      <w:pPr>
        <w:pStyle w:val="FootnoteText"/>
        <w:jc w:val="both"/>
      </w:pPr>
      <w:r w:rsidRPr="007B45D4">
        <w:rPr>
          <w:rStyle w:val="FootnoteReference"/>
        </w:rPr>
        <w:footnoteRef/>
      </w:r>
      <w:r w:rsidRPr="007B45D4">
        <w:t xml:space="preserve"> </w:t>
      </w:r>
      <w:r w:rsidRPr="007B45D4">
        <w:rPr>
          <w:i/>
          <w:iCs/>
        </w:rPr>
        <w:t>Unlawful Occupiers, School Site v City of Johannesburg</w:t>
      </w:r>
      <w:r w:rsidRPr="007B45D4">
        <w:rPr>
          <w:iCs/>
        </w:rPr>
        <w:t xml:space="preserve"> 2005 (4) SA 199 (SCA);</w:t>
      </w:r>
      <w:r w:rsidRPr="007B45D4">
        <w:t xml:space="preserve"> </w:t>
      </w:r>
      <w:r w:rsidRPr="007B45D4">
        <w:rPr>
          <w:iCs/>
        </w:rPr>
        <w:t>[2005] 2 All SA 108 (SCA).</w:t>
      </w:r>
    </w:p>
  </w:footnote>
  <w:footnote w:id="11">
    <w:p w14:paraId="3D4BEF23" w14:textId="77777777" w:rsidR="0013079C" w:rsidRPr="007B45D4" w:rsidRDefault="0013079C" w:rsidP="00C54CAB">
      <w:pPr>
        <w:pStyle w:val="FootnoteText"/>
        <w:jc w:val="both"/>
        <w:rPr>
          <w:lang w:val="en-ZA"/>
        </w:rPr>
      </w:pPr>
      <w:r w:rsidRPr="007B45D4">
        <w:rPr>
          <w:rStyle w:val="FootnoteReference"/>
        </w:rPr>
        <w:footnoteRef/>
      </w:r>
      <w:r w:rsidRPr="007B45D4">
        <w:t xml:space="preserve"> </w:t>
      </w:r>
      <w:r w:rsidRPr="007B45D4">
        <w:rPr>
          <w:i/>
          <w:iCs/>
          <w:lang w:val="en-US"/>
        </w:rPr>
        <w:t>Eskom v Soweto City Council</w:t>
      </w:r>
      <w:r w:rsidRPr="007B45D4">
        <w:rPr>
          <w:lang w:val="en-US"/>
        </w:rPr>
        <w:t xml:space="preserve"> 1992 (2) SA 703 (W).</w:t>
      </w:r>
    </w:p>
  </w:footnote>
  <w:footnote w:id="12">
    <w:p w14:paraId="2521F5D2" w14:textId="03FBD944" w:rsidR="0013079C" w:rsidRPr="007B45D4" w:rsidRDefault="0013079C" w:rsidP="00C54CAB">
      <w:pPr>
        <w:pStyle w:val="FootnoteText"/>
        <w:jc w:val="both"/>
        <w:rPr>
          <w:lang w:val="en-ZA"/>
        </w:rPr>
      </w:pPr>
      <w:r w:rsidRPr="007B45D4">
        <w:rPr>
          <w:rStyle w:val="FootnoteReference"/>
        </w:rPr>
        <w:footnoteRef/>
      </w:r>
      <w:r w:rsidRPr="007B45D4">
        <w:t xml:space="preserve"> </w:t>
      </w:r>
      <w:r w:rsidRPr="007B45D4">
        <w:rPr>
          <w:i/>
          <w:iCs/>
          <w:lang w:val="en-US"/>
        </w:rPr>
        <w:t>Ganes and Another v Telecom Namibia Ltd</w:t>
      </w:r>
      <w:r w:rsidRPr="007B45D4">
        <w:rPr>
          <w:lang w:val="en-US"/>
        </w:rPr>
        <w:t xml:space="preserve"> [2004] 2 All SA 609 (SCA).</w:t>
      </w:r>
    </w:p>
  </w:footnote>
  <w:footnote w:id="13">
    <w:p w14:paraId="22E0468B" w14:textId="6B7959F3" w:rsidR="0013079C" w:rsidRPr="007B45D4" w:rsidRDefault="0013079C" w:rsidP="00AF28C2">
      <w:pPr>
        <w:pStyle w:val="FootnoteText"/>
        <w:jc w:val="both"/>
        <w:rPr>
          <w:lang w:val="en-US"/>
        </w:rPr>
      </w:pPr>
      <w:r w:rsidRPr="007B45D4">
        <w:rPr>
          <w:rStyle w:val="FootnoteReference"/>
        </w:rPr>
        <w:footnoteRef/>
      </w:r>
      <w:r w:rsidRPr="007B45D4">
        <w:t xml:space="preserve"> </w:t>
      </w:r>
      <w:r w:rsidRPr="007B45D4">
        <w:rPr>
          <w:i/>
          <w:iCs/>
          <w:lang w:val="en-ZA"/>
        </w:rPr>
        <w:t xml:space="preserve">Unlawful Occupiers, School Site </w:t>
      </w:r>
      <w:r w:rsidRPr="007B45D4">
        <w:rPr>
          <w:lang w:val="en-US"/>
        </w:rPr>
        <w:t>para 14.</w:t>
      </w:r>
    </w:p>
  </w:footnote>
  <w:footnote w:id="14">
    <w:p w14:paraId="10FF0064" w14:textId="77777777" w:rsidR="0013079C" w:rsidRPr="007B45D4" w:rsidRDefault="0013079C" w:rsidP="00AF28C2">
      <w:pPr>
        <w:pStyle w:val="FootnoteText"/>
        <w:jc w:val="both"/>
        <w:rPr>
          <w:lang w:val="en-ZA"/>
        </w:rPr>
      </w:pPr>
      <w:r w:rsidRPr="007B45D4">
        <w:rPr>
          <w:rStyle w:val="FootnoteReference"/>
        </w:rPr>
        <w:footnoteRef/>
      </w:r>
      <w:r w:rsidRPr="007B45D4">
        <w:rPr>
          <w:i/>
        </w:rPr>
        <w:t xml:space="preserve"> </w:t>
      </w:r>
      <w:r w:rsidRPr="007B45D4">
        <w:rPr>
          <w:i/>
          <w:lang w:val="en-ZA"/>
        </w:rPr>
        <w:t>Hepple</w:t>
      </w:r>
      <w:r w:rsidRPr="007B45D4">
        <w:rPr>
          <w:lang w:val="en-ZA"/>
        </w:rPr>
        <w:t xml:space="preserve"> </w:t>
      </w:r>
      <w:r w:rsidRPr="007B45D4">
        <w:rPr>
          <w:i/>
          <w:lang w:val="en-ZA"/>
        </w:rPr>
        <w:t>and Others v Law Society of The Northern Provinces</w:t>
      </w:r>
      <w:r w:rsidRPr="007B45D4">
        <w:rPr>
          <w:lang w:val="en-ZA"/>
        </w:rPr>
        <w:t xml:space="preserve"> [2014] ZASCA 75; [2014] 3 All SA 408 (SCA) para 21.</w:t>
      </w:r>
    </w:p>
  </w:footnote>
  <w:footnote w:id="15">
    <w:p w14:paraId="21BEB128" w14:textId="7C882E75" w:rsidR="0013079C" w:rsidRPr="007B45D4" w:rsidRDefault="0013079C" w:rsidP="00AF28C2">
      <w:pPr>
        <w:pStyle w:val="FootnoteText"/>
        <w:jc w:val="both"/>
        <w:rPr>
          <w:lang w:val="en-ZA"/>
        </w:rPr>
      </w:pPr>
      <w:r w:rsidRPr="007B45D4">
        <w:rPr>
          <w:rStyle w:val="FootnoteReference"/>
        </w:rPr>
        <w:footnoteRef/>
      </w:r>
      <w:r w:rsidRPr="007B45D4">
        <w:t xml:space="preserve"> </w:t>
      </w:r>
      <w:r w:rsidRPr="007B45D4">
        <w:rPr>
          <w:i/>
          <w:lang w:val="en-ZA"/>
        </w:rPr>
        <w:t xml:space="preserve">Hewetson v Law Society of the Free State </w:t>
      </w:r>
      <w:r w:rsidRPr="007B45D4">
        <w:rPr>
          <w:lang w:val="en-ZA"/>
        </w:rPr>
        <w:t xml:space="preserve">[2020] ZASCA 49; [2020] 3 All SA 15 (SCA); 2020 (5) SA 86 (SCA) para 56; </w:t>
      </w:r>
      <w:r w:rsidRPr="007B45D4">
        <w:rPr>
          <w:i/>
          <w:lang w:val="en-ZA"/>
        </w:rPr>
        <w:t>Hepple v and Others Law Society of the Northern Provinces</w:t>
      </w:r>
      <w:r w:rsidRPr="007B45D4">
        <w:rPr>
          <w:lang w:val="en-ZA"/>
        </w:rPr>
        <w:t xml:space="preserve"> [2014] ZASCA 75; [2014] 3 All SA 408 (SCA) para 14; </w:t>
      </w:r>
      <w:r w:rsidRPr="007B45D4">
        <w:rPr>
          <w:i/>
          <w:lang w:val="en-ZA"/>
        </w:rPr>
        <w:t xml:space="preserve">Malan v Law Society of the Northern Provinces </w:t>
      </w:r>
      <w:r w:rsidRPr="007B45D4">
        <w:rPr>
          <w:lang w:val="en-ZA"/>
        </w:rPr>
        <w:t>[2008] ZASCA 90; 2009 (1) SA 216 (SCA); [2009] 1 All SA 133 (SCA) para</w:t>
      </w:r>
      <w:r w:rsidR="00BB79AC" w:rsidRPr="007B45D4">
        <w:rPr>
          <w:lang w:val="en-ZA"/>
        </w:rPr>
        <w:t>s</w:t>
      </w:r>
      <w:r w:rsidRPr="007B45D4">
        <w:rPr>
          <w:lang w:val="en-ZA"/>
        </w:rPr>
        <w:t xml:space="preserve"> 27-28.</w:t>
      </w:r>
    </w:p>
  </w:footnote>
  <w:footnote w:id="16">
    <w:p w14:paraId="2B9F012E" w14:textId="6ABEC829" w:rsidR="0013079C" w:rsidRPr="007B45D4" w:rsidRDefault="0013079C" w:rsidP="00AF28C2">
      <w:pPr>
        <w:pStyle w:val="FootnoteText"/>
        <w:jc w:val="both"/>
        <w:rPr>
          <w:lang w:val="en-ZA"/>
        </w:rPr>
      </w:pPr>
      <w:r w:rsidRPr="007B45D4">
        <w:rPr>
          <w:rStyle w:val="FootnoteReference"/>
        </w:rPr>
        <w:footnoteRef/>
      </w:r>
      <w:r w:rsidRPr="007B45D4">
        <w:t xml:space="preserve"> </w:t>
      </w:r>
      <w:r w:rsidRPr="007B45D4">
        <w:rPr>
          <w:i/>
          <w:lang w:val="en-ZA"/>
        </w:rPr>
        <w:t xml:space="preserve">Hepple </w:t>
      </w:r>
      <w:r w:rsidRPr="007B45D4">
        <w:rPr>
          <w:lang w:val="en-ZA"/>
        </w:rPr>
        <w:t>para 21.</w:t>
      </w:r>
    </w:p>
  </w:footnote>
  <w:footnote w:id="17">
    <w:p w14:paraId="0DFD1DA7" w14:textId="3411B439" w:rsidR="0013079C" w:rsidRPr="007B45D4" w:rsidRDefault="0013079C" w:rsidP="002D775B">
      <w:pPr>
        <w:pStyle w:val="FootnoteText"/>
        <w:jc w:val="both"/>
        <w:rPr>
          <w:lang w:val="en-ZA"/>
        </w:rPr>
      </w:pPr>
      <w:r w:rsidRPr="007B45D4">
        <w:rPr>
          <w:rStyle w:val="FootnoteReference"/>
        </w:rPr>
        <w:footnoteRef/>
      </w:r>
      <w:r w:rsidRPr="007B45D4">
        <w:t xml:space="preserve"> </w:t>
      </w:r>
      <w:r w:rsidRPr="007B45D4">
        <w:rPr>
          <w:i/>
          <w:lang w:val="en-ZA"/>
        </w:rPr>
        <w:t>Incorporated Law Society, Transvaal v K and Others</w:t>
      </w:r>
      <w:r w:rsidRPr="007B45D4">
        <w:rPr>
          <w:lang w:val="en-ZA"/>
        </w:rPr>
        <w:t xml:space="preserve"> [1959] 2 All SA 24 (T); 1959 (2) SA 386 (T) at 391cited with approval in </w:t>
      </w:r>
      <w:r w:rsidRPr="007B45D4">
        <w:rPr>
          <w:i/>
          <w:lang w:val="en-ZA"/>
        </w:rPr>
        <w:t>Hewetson</w:t>
      </w:r>
      <w:r w:rsidRPr="007B45D4">
        <w:rPr>
          <w:lang w:val="en-ZA"/>
        </w:rPr>
        <w:t xml:space="preserve"> para 55.</w:t>
      </w:r>
    </w:p>
  </w:footnote>
  <w:footnote w:id="18">
    <w:p w14:paraId="42673E46" w14:textId="77777777" w:rsidR="0013079C" w:rsidRPr="007B45D4" w:rsidRDefault="0013079C" w:rsidP="002D775B">
      <w:pPr>
        <w:pStyle w:val="FootnoteText"/>
        <w:jc w:val="both"/>
        <w:rPr>
          <w:lang w:val="en-ZA"/>
        </w:rPr>
      </w:pPr>
      <w:r w:rsidRPr="007B45D4">
        <w:rPr>
          <w:rStyle w:val="FootnoteReference"/>
        </w:rPr>
        <w:footnoteRef/>
      </w:r>
      <w:r w:rsidRPr="007B45D4">
        <w:t xml:space="preserve"> </w:t>
      </w:r>
      <w:r w:rsidRPr="007B45D4">
        <w:rPr>
          <w:lang w:val="en-ZA"/>
        </w:rPr>
        <w:t>Ibid.</w:t>
      </w:r>
    </w:p>
  </w:footnote>
  <w:footnote w:id="19">
    <w:p w14:paraId="0DCCDC86" w14:textId="263BB4B1" w:rsidR="0013079C" w:rsidRPr="007B45D4" w:rsidRDefault="0013079C" w:rsidP="002D775B">
      <w:pPr>
        <w:pStyle w:val="FootnoteText"/>
        <w:jc w:val="both"/>
        <w:rPr>
          <w:lang w:val="en-ZA"/>
        </w:rPr>
      </w:pPr>
      <w:r w:rsidRPr="007B45D4">
        <w:rPr>
          <w:rStyle w:val="FootnoteReference"/>
        </w:rPr>
        <w:footnoteRef/>
      </w:r>
      <w:r w:rsidRPr="007B45D4">
        <w:t xml:space="preserve"> </w:t>
      </w:r>
      <w:r w:rsidRPr="007B45D4">
        <w:rPr>
          <w:lang w:val="en-ZA"/>
        </w:rPr>
        <w:t xml:space="preserve">The requirements for the granting of an interim interdict are: (i) a </w:t>
      </w:r>
      <w:r w:rsidRPr="007B45D4">
        <w:rPr>
          <w:i/>
          <w:lang w:val="en-ZA"/>
        </w:rPr>
        <w:t>prima facie</w:t>
      </w:r>
      <w:r w:rsidRPr="007B45D4">
        <w:rPr>
          <w:lang w:val="en-ZA"/>
        </w:rPr>
        <w:t xml:space="preserve"> right, albeit open to some doubt; (ii) irreparable harm if the interdict were not to be granted; (iii) the balance of convenience in favour of granting the interdict; and (iv) that the applicant has no alternative remedy. </w:t>
      </w:r>
    </w:p>
  </w:footnote>
  <w:footnote w:id="20">
    <w:p w14:paraId="0734B309" w14:textId="3B6A809A" w:rsidR="0013079C" w:rsidRPr="007B45D4" w:rsidRDefault="0013079C" w:rsidP="002D775B">
      <w:pPr>
        <w:pStyle w:val="FootnoteText"/>
        <w:jc w:val="both"/>
        <w:rPr>
          <w:lang w:val="en-ZA"/>
        </w:rPr>
      </w:pPr>
      <w:r w:rsidRPr="007B45D4">
        <w:rPr>
          <w:rStyle w:val="FootnoteReference"/>
        </w:rPr>
        <w:footnoteRef/>
      </w:r>
      <w:r w:rsidRPr="007B45D4">
        <w:t xml:space="preserve"> </w:t>
      </w:r>
      <w:r w:rsidRPr="007B45D4">
        <w:rPr>
          <w:i/>
          <w:lang w:val="en-ZA"/>
        </w:rPr>
        <w:t>Hix Networking Technologies CC v System Publishers</w:t>
      </w:r>
      <w:r w:rsidRPr="007B45D4">
        <w:t xml:space="preserve"> </w:t>
      </w:r>
      <w:r w:rsidRPr="007B45D4">
        <w:rPr>
          <w:i/>
          <w:lang w:val="en-ZA"/>
        </w:rPr>
        <w:t xml:space="preserve">(Pty) Ltd and Another </w:t>
      </w:r>
      <w:r w:rsidRPr="007B45D4">
        <w:rPr>
          <w:lang w:val="en-ZA"/>
        </w:rPr>
        <w:t>[1996] 4 All SA 675 (A);</w:t>
      </w:r>
      <w:r w:rsidRPr="007B45D4">
        <w:rPr>
          <w:i/>
          <w:lang w:val="en-ZA"/>
        </w:rPr>
        <w:t xml:space="preserve"> </w:t>
      </w:r>
      <w:r w:rsidRPr="007B45D4">
        <w:rPr>
          <w:lang w:val="en-ZA"/>
        </w:rPr>
        <w:t>1997 (1) SA 391 (A) at 402B-C.</w:t>
      </w:r>
    </w:p>
  </w:footnote>
  <w:footnote w:id="21">
    <w:p w14:paraId="328450BB" w14:textId="6FE02FD8" w:rsidR="0013079C" w:rsidRPr="00C44367" w:rsidRDefault="0013079C" w:rsidP="002D775B">
      <w:pPr>
        <w:pStyle w:val="FootnoteText"/>
        <w:jc w:val="both"/>
        <w:rPr>
          <w:lang w:val="en-ZA"/>
        </w:rPr>
      </w:pPr>
      <w:r w:rsidRPr="007B45D4">
        <w:rPr>
          <w:rStyle w:val="FootnoteReference"/>
        </w:rPr>
        <w:footnoteRef/>
      </w:r>
      <w:r w:rsidRPr="007B45D4">
        <w:t xml:space="preserve"> See for example </w:t>
      </w:r>
      <w:r w:rsidRPr="007B45D4">
        <w:rPr>
          <w:i/>
        </w:rPr>
        <w:t>Siyangena Technologies (Pty) Ltd v PRASA and Others</w:t>
      </w:r>
      <w:r w:rsidRPr="007B45D4">
        <w:t xml:space="preserve"> [2022] ZASCA 149; [2023] 1 All SA 74 (SCA); 2023 (2) SA 51 (SCA) paras 48-51.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6D53" w14:textId="77777777" w:rsidR="0013079C" w:rsidRDefault="001307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B00D1" w14:textId="77777777" w:rsidR="0013079C" w:rsidRDefault="0013079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CCA9" w14:textId="094E7D8B" w:rsidR="0013079C" w:rsidRPr="002B6904" w:rsidRDefault="0013079C">
    <w:pPr>
      <w:pStyle w:val="Header"/>
      <w:framePr w:wrap="around" w:vAnchor="text" w:hAnchor="margin" w:xAlign="right" w:y="1"/>
      <w:rPr>
        <w:rStyle w:val="PageNumber"/>
        <w:sz w:val="28"/>
        <w:szCs w:val="28"/>
      </w:rPr>
    </w:pPr>
    <w:r w:rsidRPr="002B6904">
      <w:rPr>
        <w:rStyle w:val="PageNumber"/>
        <w:sz w:val="28"/>
        <w:szCs w:val="28"/>
      </w:rPr>
      <w:fldChar w:fldCharType="begin"/>
    </w:r>
    <w:r w:rsidRPr="002B6904">
      <w:rPr>
        <w:rStyle w:val="PageNumber"/>
        <w:sz w:val="28"/>
        <w:szCs w:val="28"/>
      </w:rPr>
      <w:instrText xml:space="preserve">PAGE  </w:instrText>
    </w:r>
    <w:r w:rsidRPr="002B6904">
      <w:rPr>
        <w:rStyle w:val="PageNumber"/>
        <w:sz w:val="28"/>
        <w:szCs w:val="28"/>
      </w:rPr>
      <w:fldChar w:fldCharType="separate"/>
    </w:r>
    <w:r w:rsidR="00F87742">
      <w:rPr>
        <w:rStyle w:val="PageNumber"/>
        <w:noProof/>
        <w:sz w:val="28"/>
        <w:szCs w:val="28"/>
      </w:rPr>
      <w:t>10</w:t>
    </w:r>
    <w:r w:rsidRPr="002B6904">
      <w:rPr>
        <w:rStyle w:val="PageNumber"/>
        <w:sz w:val="28"/>
        <w:szCs w:val="28"/>
      </w:rPr>
      <w:fldChar w:fldCharType="end"/>
    </w:r>
  </w:p>
  <w:p w14:paraId="39BF3527" w14:textId="77777777" w:rsidR="0013079C" w:rsidRPr="002B6904" w:rsidRDefault="0013079C">
    <w:pPr>
      <w:pStyle w:val="Header"/>
      <w:ind w:right="36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73F84"/>
    <w:multiLevelType w:val="hybridMultilevel"/>
    <w:tmpl w:val="E7C038F8"/>
    <w:lvl w:ilvl="0" w:tplc="4964E5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877F2"/>
    <w:multiLevelType w:val="hybridMultilevel"/>
    <w:tmpl w:val="D0A275D0"/>
    <w:lvl w:ilvl="0" w:tplc="8C1EDC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B57FBF"/>
    <w:multiLevelType w:val="hybridMultilevel"/>
    <w:tmpl w:val="88B2AE4E"/>
    <w:lvl w:ilvl="0" w:tplc="EE18B72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8104CC"/>
    <w:multiLevelType w:val="hybridMultilevel"/>
    <w:tmpl w:val="8D3EE97C"/>
    <w:lvl w:ilvl="0" w:tplc="C26C1D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3D01532"/>
    <w:multiLevelType w:val="hybridMultilevel"/>
    <w:tmpl w:val="BBE617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53E21"/>
    <w:multiLevelType w:val="hybridMultilevel"/>
    <w:tmpl w:val="82162E42"/>
    <w:lvl w:ilvl="0" w:tplc="FC20E620">
      <w:start w:val="1"/>
      <w:numFmt w:val="lowerRoman"/>
      <w:lvlText w:val="(%1)"/>
      <w:lvlJc w:val="left"/>
      <w:pPr>
        <w:tabs>
          <w:tab w:val="num" w:pos="1464"/>
        </w:tabs>
        <w:ind w:left="1464" w:hanging="372"/>
      </w:pPr>
      <w:rPr>
        <w:rFonts w:ascii="Times New Roman" w:eastAsia="Times New Roman" w:hAnsi="Times New Roman" w:cs="Times New Roman" w:hint="default"/>
      </w:rPr>
    </w:lvl>
    <w:lvl w:ilvl="1" w:tplc="04090019" w:tentative="1">
      <w:start w:val="1"/>
      <w:numFmt w:val="lowerLetter"/>
      <w:lvlText w:val="%2."/>
      <w:lvlJc w:val="left"/>
      <w:pPr>
        <w:tabs>
          <w:tab w:val="num" w:pos="2172"/>
        </w:tabs>
        <w:ind w:left="2172" w:hanging="360"/>
      </w:pPr>
      <w:rPr>
        <w:rFonts w:cs="Times New Roman"/>
      </w:rPr>
    </w:lvl>
    <w:lvl w:ilvl="2" w:tplc="0409001B" w:tentative="1">
      <w:start w:val="1"/>
      <w:numFmt w:val="lowerRoman"/>
      <w:lvlText w:val="%3."/>
      <w:lvlJc w:val="right"/>
      <w:pPr>
        <w:tabs>
          <w:tab w:val="num" w:pos="2892"/>
        </w:tabs>
        <w:ind w:left="2892" w:hanging="180"/>
      </w:pPr>
      <w:rPr>
        <w:rFonts w:cs="Times New Roman"/>
      </w:rPr>
    </w:lvl>
    <w:lvl w:ilvl="3" w:tplc="0409000F" w:tentative="1">
      <w:start w:val="1"/>
      <w:numFmt w:val="decimal"/>
      <w:lvlText w:val="%4."/>
      <w:lvlJc w:val="left"/>
      <w:pPr>
        <w:tabs>
          <w:tab w:val="num" w:pos="3612"/>
        </w:tabs>
        <w:ind w:left="3612" w:hanging="360"/>
      </w:pPr>
      <w:rPr>
        <w:rFonts w:cs="Times New Roman"/>
      </w:rPr>
    </w:lvl>
    <w:lvl w:ilvl="4" w:tplc="04090019" w:tentative="1">
      <w:start w:val="1"/>
      <w:numFmt w:val="lowerLetter"/>
      <w:lvlText w:val="%5."/>
      <w:lvlJc w:val="left"/>
      <w:pPr>
        <w:tabs>
          <w:tab w:val="num" w:pos="4332"/>
        </w:tabs>
        <w:ind w:left="4332" w:hanging="360"/>
      </w:pPr>
      <w:rPr>
        <w:rFonts w:cs="Times New Roman"/>
      </w:rPr>
    </w:lvl>
    <w:lvl w:ilvl="5" w:tplc="0409001B" w:tentative="1">
      <w:start w:val="1"/>
      <w:numFmt w:val="lowerRoman"/>
      <w:lvlText w:val="%6."/>
      <w:lvlJc w:val="right"/>
      <w:pPr>
        <w:tabs>
          <w:tab w:val="num" w:pos="5052"/>
        </w:tabs>
        <w:ind w:left="5052" w:hanging="180"/>
      </w:pPr>
      <w:rPr>
        <w:rFonts w:cs="Times New Roman"/>
      </w:rPr>
    </w:lvl>
    <w:lvl w:ilvl="6" w:tplc="0409000F" w:tentative="1">
      <w:start w:val="1"/>
      <w:numFmt w:val="decimal"/>
      <w:lvlText w:val="%7."/>
      <w:lvlJc w:val="left"/>
      <w:pPr>
        <w:tabs>
          <w:tab w:val="num" w:pos="5772"/>
        </w:tabs>
        <w:ind w:left="5772" w:hanging="360"/>
      </w:pPr>
      <w:rPr>
        <w:rFonts w:cs="Times New Roman"/>
      </w:rPr>
    </w:lvl>
    <w:lvl w:ilvl="7" w:tplc="04090019" w:tentative="1">
      <w:start w:val="1"/>
      <w:numFmt w:val="lowerLetter"/>
      <w:lvlText w:val="%8."/>
      <w:lvlJc w:val="left"/>
      <w:pPr>
        <w:tabs>
          <w:tab w:val="num" w:pos="6492"/>
        </w:tabs>
        <w:ind w:left="6492" w:hanging="360"/>
      </w:pPr>
      <w:rPr>
        <w:rFonts w:cs="Times New Roman"/>
      </w:rPr>
    </w:lvl>
    <w:lvl w:ilvl="8" w:tplc="0409001B" w:tentative="1">
      <w:start w:val="1"/>
      <w:numFmt w:val="lowerRoman"/>
      <w:lvlText w:val="%9."/>
      <w:lvlJc w:val="right"/>
      <w:pPr>
        <w:tabs>
          <w:tab w:val="num" w:pos="7212"/>
        </w:tabs>
        <w:ind w:left="7212" w:hanging="180"/>
      </w:pPr>
      <w:rPr>
        <w:rFonts w:cs="Times New Roman"/>
      </w:rPr>
    </w:lvl>
  </w:abstractNum>
  <w:abstractNum w:abstractNumId="7" w15:restartNumberingAfterBreak="0">
    <w:nsid w:val="33340DFF"/>
    <w:multiLevelType w:val="hybridMultilevel"/>
    <w:tmpl w:val="E06E756A"/>
    <w:lvl w:ilvl="0" w:tplc="E490FA0C">
      <w:start w:val="1"/>
      <w:numFmt w:val="decimal"/>
      <w:lvlText w:val="%1"/>
      <w:lvlJc w:val="left"/>
      <w:pPr>
        <w:ind w:left="872" w:hanging="360"/>
      </w:pPr>
      <w:rPr>
        <w:rFonts w:ascii="Times New Roman" w:eastAsia="Times New Roman" w:hAnsi="Times New Roman" w:cs="Times New Roman"/>
      </w:rPr>
    </w:lvl>
    <w:lvl w:ilvl="1" w:tplc="1C090019" w:tentative="1">
      <w:start w:val="1"/>
      <w:numFmt w:val="lowerLetter"/>
      <w:lvlText w:val="%2."/>
      <w:lvlJc w:val="left"/>
      <w:pPr>
        <w:ind w:left="1592" w:hanging="360"/>
      </w:pPr>
    </w:lvl>
    <w:lvl w:ilvl="2" w:tplc="1C09001B" w:tentative="1">
      <w:start w:val="1"/>
      <w:numFmt w:val="lowerRoman"/>
      <w:lvlText w:val="%3."/>
      <w:lvlJc w:val="right"/>
      <w:pPr>
        <w:ind w:left="2312" w:hanging="180"/>
      </w:pPr>
    </w:lvl>
    <w:lvl w:ilvl="3" w:tplc="1C09000F" w:tentative="1">
      <w:start w:val="1"/>
      <w:numFmt w:val="decimal"/>
      <w:lvlText w:val="%4."/>
      <w:lvlJc w:val="left"/>
      <w:pPr>
        <w:ind w:left="3032" w:hanging="360"/>
      </w:pPr>
    </w:lvl>
    <w:lvl w:ilvl="4" w:tplc="1C090019" w:tentative="1">
      <w:start w:val="1"/>
      <w:numFmt w:val="lowerLetter"/>
      <w:lvlText w:val="%5."/>
      <w:lvlJc w:val="left"/>
      <w:pPr>
        <w:ind w:left="3752" w:hanging="360"/>
      </w:pPr>
    </w:lvl>
    <w:lvl w:ilvl="5" w:tplc="1C09001B" w:tentative="1">
      <w:start w:val="1"/>
      <w:numFmt w:val="lowerRoman"/>
      <w:lvlText w:val="%6."/>
      <w:lvlJc w:val="right"/>
      <w:pPr>
        <w:ind w:left="4472" w:hanging="180"/>
      </w:pPr>
    </w:lvl>
    <w:lvl w:ilvl="6" w:tplc="1C09000F" w:tentative="1">
      <w:start w:val="1"/>
      <w:numFmt w:val="decimal"/>
      <w:lvlText w:val="%7."/>
      <w:lvlJc w:val="left"/>
      <w:pPr>
        <w:ind w:left="5192" w:hanging="360"/>
      </w:pPr>
    </w:lvl>
    <w:lvl w:ilvl="7" w:tplc="1C090019" w:tentative="1">
      <w:start w:val="1"/>
      <w:numFmt w:val="lowerLetter"/>
      <w:lvlText w:val="%8."/>
      <w:lvlJc w:val="left"/>
      <w:pPr>
        <w:ind w:left="5912" w:hanging="360"/>
      </w:pPr>
    </w:lvl>
    <w:lvl w:ilvl="8" w:tplc="1C09001B" w:tentative="1">
      <w:start w:val="1"/>
      <w:numFmt w:val="lowerRoman"/>
      <w:lvlText w:val="%9."/>
      <w:lvlJc w:val="right"/>
      <w:pPr>
        <w:ind w:left="6632" w:hanging="180"/>
      </w:pPr>
    </w:lvl>
  </w:abstractNum>
  <w:abstractNum w:abstractNumId="8" w15:restartNumberingAfterBreak="0">
    <w:nsid w:val="36E82513"/>
    <w:multiLevelType w:val="hybridMultilevel"/>
    <w:tmpl w:val="EB3CED10"/>
    <w:lvl w:ilvl="0" w:tplc="CF163B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866586E"/>
    <w:multiLevelType w:val="hybridMultilevel"/>
    <w:tmpl w:val="92AAF86A"/>
    <w:lvl w:ilvl="0" w:tplc="BDD89FE4">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8AC5135"/>
    <w:multiLevelType w:val="hybridMultilevel"/>
    <w:tmpl w:val="92C88E62"/>
    <w:lvl w:ilvl="0" w:tplc="17069D0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A5B72F5"/>
    <w:multiLevelType w:val="hybridMultilevel"/>
    <w:tmpl w:val="96442358"/>
    <w:lvl w:ilvl="0" w:tplc="B3E4D9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4369FE"/>
    <w:multiLevelType w:val="hybridMultilevel"/>
    <w:tmpl w:val="0BD078D8"/>
    <w:lvl w:ilvl="0" w:tplc="5DAADCCE">
      <w:start w:val="1"/>
      <w:numFmt w:val="decimal"/>
      <w:lvlText w:val="%1"/>
      <w:lvlJc w:val="left"/>
      <w:pPr>
        <w:ind w:left="872" w:hanging="360"/>
      </w:pPr>
      <w:rPr>
        <w:rFonts w:ascii="Times New Roman" w:eastAsia="Times New Roman" w:hAnsi="Times New Roman" w:cs="Times New Roman"/>
      </w:rPr>
    </w:lvl>
    <w:lvl w:ilvl="1" w:tplc="1C090019" w:tentative="1">
      <w:start w:val="1"/>
      <w:numFmt w:val="lowerLetter"/>
      <w:lvlText w:val="%2."/>
      <w:lvlJc w:val="left"/>
      <w:pPr>
        <w:ind w:left="1592" w:hanging="360"/>
      </w:pPr>
    </w:lvl>
    <w:lvl w:ilvl="2" w:tplc="1C09001B" w:tentative="1">
      <w:start w:val="1"/>
      <w:numFmt w:val="lowerRoman"/>
      <w:lvlText w:val="%3."/>
      <w:lvlJc w:val="right"/>
      <w:pPr>
        <w:ind w:left="2312" w:hanging="180"/>
      </w:pPr>
    </w:lvl>
    <w:lvl w:ilvl="3" w:tplc="1C09000F" w:tentative="1">
      <w:start w:val="1"/>
      <w:numFmt w:val="decimal"/>
      <w:lvlText w:val="%4."/>
      <w:lvlJc w:val="left"/>
      <w:pPr>
        <w:ind w:left="3032" w:hanging="360"/>
      </w:pPr>
    </w:lvl>
    <w:lvl w:ilvl="4" w:tplc="1C090019" w:tentative="1">
      <w:start w:val="1"/>
      <w:numFmt w:val="lowerLetter"/>
      <w:lvlText w:val="%5."/>
      <w:lvlJc w:val="left"/>
      <w:pPr>
        <w:ind w:left="3752" w:hanging="360"/>
      </w:pPr>
    </w:lvl>
    <w:lvl w:ilvl="5" w:tplc="1C09001B" w:tentative="1">
      <w:start w:val="1"/>
      <w:numFmt w:val="lowerRoman"/>
      <w:lvlText w:val="%6."/>
      <w:lvlJc w:val="right"/>
      <w:pPr>
        <w:ind w:left="4472" w:hanging="180"/>
      </w:pPr>
    </w:lvl>
    <w:lvl w:ilvl="6" w:tplc="1C09000F" w:tentative="1">
      <w:start w:val="1"/>
      <w:numFmt w:val="decimal"/>
      <w:lvlText w:val="%7."/>
      <w:lvlJc w:val="left"/>
      <w:pPr>
        <w:ind w:left="5192" w:hanging="360"/>
      </w:pPr>
    </w:lvl>
    <w:lvl w:ilvl="7" w:tplc="1C090019" w:tentative="1">
      <w:start w:val="1"/>
      <w:numFmt w:val="lowerLetter"/>
      <w:lvlText w:val="%8."/>
      <w:lvlJc w:val="left"/>
      <w:pPr>
        <w:ind w:left="5912" w:hanging="360"/>
      </w:pPr>
    </w:lvl>
    <w:lvl w:ilvl="8" w:tplc="1C09001B" w:tentative="1">
      <w:start w:val="1"/>
      <w:numFmt w:val="lowerRoman"/>
      <w:lvlText w:val="%9."/>
      <w:lvlJc w:val="right"/>
      <w:pPr>
        <w:ind w:left="6632" w:hanging="180"/>
      </w:pPr>
    </w:lvl>
  </w:abstractNum>
  <w:abstractNum w:abstractNumId="13" w15:restartNumberingAfterBreak="0">
    <w:nsid w:val="5F7B497E"/>
    <w:multiLevelType w:val="hybridMultilevel"/>
    <w:tmpl w:val="91D651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B113DDF"/>
    <w:multiLevelType w:val="hybridMultilevel"/>
    <w:tmpl w:val="2882645C"/>
    <w:lvl w:ilvl="0" w:tplc="A8487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E8775DD"/>
    <w:multiLevelType w:val="hybridMultilevel"/>
    <w:tmpl w:val="3036E7CE"/>
    <w:lvl w:ilvl="0" w:tplc="793ED2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5977F71"/>
    <w:multiLevelType w:val="hybridMultilevel"/>
    <w:tmpl w:val="26D06366"/>
    <w:lvl w:ilvl="0" w:tplc="B4F4A83A">
      <w:start w:val="1"/>
      <w:numFmt w:val="decimal"/>
      <w:lvlText w:val="%1"/>
      <w:lvlJc w:val="left"/>
      <w:pPr>
        <w:ind w:left="872" w:hanging="360"/>
      </w:pPr>
      <w:rPr>
        <w:rFonts w:hint="default"/>
      </w:rPr>
    </w:lvl>
    <w:lvl w:ilvl="1" w:tplc="1C090019" w:tentative="1">
      <w:start w:val="1"/>
      <w:numFmt w:val="lowerLetter"/>
      <w:lvlText w:val="%2."/>
      <w:lvlJc w:val="left"/>
      <w:pPr>
        <w:ind w:left="1592" w:hanging="360"/>
      </w:pPr>
    </w:lvl>
    <w:lvl w:ilvl="2" w:tplc="1C09001B" w:tentative="1">
      <w:start w:val="1"/>
      <w:numFmt w:val="lowerRoman"/>
      <w:lvlText w:val="%3."/>
      <w:lvlJc w:val="right"/>
      <w:pPr>
        <w:ind w:left="2312" w:hanging="180"/>
      </w:pPr>
    </w:lvl>
    <w:lvl w:ilvl="3" w:tplc="1C09000F" w:tentative="1">
      <w:start w:val="1"/>
      <w:numFmt w:val="decimal"/>
      <w:lvlText w:val="%4."/>
      <w:lvlJc w:val="left"/>
      <w:pPr>
        <w:ind w:left="3032" w:hanging="360"/>
      </w:pPr>
    </w:lvl>
    <w:lvl w:ilvl="4" w:tplc="1C090019" w:tentative="1">
      <w:start w:val="1"/>
      <w:numFmt w:val="lowerLetter"/>
      <w:lvlText w:val="%5."/>
      <w:lvlJc w:val="left"/>
      <w:pPr>
        <w:ind w:left="3752" w:hanging="360"/>
      </w:pPr>
    </w:lvl>
    <w:lvl w:ilvl="5" w:tplc="1C09001B" w:tentative="1">
      <w:start w:val="1"/>
      <w:numFmt w:val="lowerRoman"/>
      <w:lvlText w:val="%6."/>
      <w:lvlJc w:val="right"/>
      <w:pPr>
        <w:ind w:left="4472" w:hanging="180"/>
      </w:pPr>
    </w:lvl>
    <w:lvl w:ilvl="6" w:tplc="1C09000F" w:tentative="1">
      <w:start w:val="1"/>
      <w:numFmt w:val="decimal"/>
      <w:lvlText w:val="%7."/>
      <w:lvlJc w:val="left"/>
      <w:pPr>
        <w:ind w:left="5192" w:hanging="360"/>
      </w:pPr>
    </w:lvl>
    <w:lvl w:ilvl="7" w:tplc="1C090019" w:tentative="1">
      <w:start w:val="1"/>
      <w:numFmt w:val="lowerLetter"/>
      <w:lvlText w:val="%8."/>
      <w:lvlJc w:val="left"/>
      <w:pPr>
        <w:ind w:left="5912" w:hanging="360"/>
      </w:pPr>
    </w:lvl>
    <w:lvl w:ilvl="8" w:tplc="1C09001B" w:tentative="1">
      <w:start w:val="1"/>
      <w:numFmt w:val="lowerRoman"/>
      <w:lvlText w:val="%9."/>
      <w:lvlJc w:val="right"/>
      <w:pPr>
        <w:ind w:left="6632" w:hanging="180"/>
      </w:pPr>
    </w:lvl>
  </w:abstractNum>
  <w:abstractNum w:abstractNumId="17" w15:restartNumberingAfterBreak="0">
    <w:nsid w:val="7A6835D7"/>
    <w:multiLevelType w:val="hybridMultilevel"/>
    <w:tmpl w:val="FC9EC104"/>
    <w:lvl w:ilvl="0" w:tplc="AD3678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C675B86"/>
    <w:multiLevelType w:val="hybridMultilevel"/>
    <w:tmpl w:val="71DC91A2"/>
    <w:lvl w:ilvl="0" w:tplc="628607C6">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9"/>
  </w:num>
  <w:num w:numId="4">
    <w:abstractNumId w:val="13"/>
  </w:num>
  <w:num w:numId="5">
    <w:abstractNumId w:val="2"/>
  </w:num>
  <w:num w:numId="6">
    <w:abstractNumId w:val="5"/>
  </w:num>
  <w:num w:numId="7">
    <w:abstractNumId w:val="10"/>
  </w:num>
  <w:num w:numId="8">
    <w:abstractNumId w:val="18"/>
  </w:num>
  <w:num w:numId="9">
    <w:abstractNumId w:val="4"/>
  </w:num>
  <w:num w:numId="10">
    <w:abstractNumId w:val="8"/>
  </w:num>
  <w:num w:numId="11">
    <w:abstractNumId w:val="9"/>
  </w:num>
  <w:num w:numId="12">
    <w:abstractNumId w:val="16"/>
  </w:num>
  <w:num w:numId="13">
    <w:abstractNumId w:val="1"/>
  </w:num>
  <w:num w:numId="14">
    <w:abstractNumId w:val="15"/>
  </w:num>
  <w:num w:numId="15">
    <w:abstractNumId w:val="11"/>
  </w:num>
  <w:num w:numId="16">
    <w:abstractNumId w:val="17"/>
  </w:num>
  <w:num w:numId="17">
    <w:abstractNumId w:val="3"/>
  </w:num>
  <w:num w:numId="18">
    <w:abstractNumId w:val="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4B"/>
    <w:rsid w:val="00000694"/>
    <w:rsid w:val="00000EEC"/>
    <w:rsid w:val="00003363"/>
    <w:rsid w:val="00007546"/>
    <w:rsid w:val="0001153A"/>
    <w:rsid w:val="00012DBB"/>
    <w:rsid w:val="0001354B"/>
    <w:rsid w:val="00013F52"/>
    <w:rsid w:val="00016459"/>
    <w:rsid w:val="0001726B"/>
    <w:rsid w:val="00020722"/>
    <w:rsid w:val="00021CE5"/>
    <w:rsid w:val="000241CD"/>
    <w:rsid w:val="00026038"/>
    <w:rsid w:val="00032018"/>
    <w:rsid w:val="00033784"/>
    <w:rsid w:val="00035127"/>
    <w:rsid w:val="00036F81"/>
    <w:rsid w:val="0004140F"/>
    <w:rsid w:val="00041BA4"/>
    <w:rsid w:val="00042DD4"/>
    <w:rsid w:val="00043A92"/>
    <w:rsid w:val="00045F53"/>
    <w:rsid w:val="00047186"/>
    <w:rsid w:val="00050065"/>
    <w:rsid w:val="00056099"/>
    <w:rsid w:val="0005786C"/>
    <w:rsid w:val="00057A7F"/>
    <w:rsid w:val="000607D3"/>
    <w:rsid w:val="0006261A"/>
    <w:rsid w:val="00073F49"/>
    <w:rsid w:val="0007455F"/>
    <w:rsid w:val="00075344"/>
    <w:rsid w:val="000764A7"/>
    <w:rsid w:val="0008499D"/>
    <w:rsid w:val="00085FC2"/>
    <w:rsid w:val="000861AB"/>
    <w:rsid w:val="00086621"/>
    <w:rsid w:val="00086BAF"/>
    <w:rsid w:val="000912CF"/>
    <w:rsid w:val="0009669F"/>
    <w:rsid w:val="000972E1"/>
    <w:rsid w:val="000A1691"/>
    <w:rsid w:val="000A25CC"/>
    <w:rsid w:val="000A4BDF"/>
    <w:rsid w:val="000A5EA8"/>
    <w:rsid w:val="000A7763"/>
    <w:rsid w:val="000B0877"/>
    <w:rsid w:val="000B232E"/>
    <w:rsid w:val="000B376B"/>
    <w:rsid w:val="000B4715"/>
    <w:rsid w:val="000C2B6F"/>
    <w:rsid w:val="000C4385"/>
    <w:rsid w:val="000C6078"/>
    <w:rsid w:val="000C72E6"/>
    <w:rsid w:val="000D58A9"/>
    <w:rsid w:val="000D5A42"/>
    <w:rsid w:val="000D7C00"/>
    <w:rsid w:val="000E0A0D"/>
    <w:rsid w:val="000E0FB7"/>
    <w:rsid w:val="000E685D"/>
    <w:rsid w:val="000F68F3"/>
    <w:rsid w:val="000F7070"/>
    <w:rsid w:val="00102056"/>
    <w:rsid w:val="00106C31"/>
    <w:rsid w:val="001107D3"/>
    <w:rsid w:val="00110969"/>
    <w:rsid w:val="001118F9"/>
    <w:rsid w:val="00114036"/>
    <w:rsid w:val="00114E65"/>
    <w:rsid w:val="00115A08"/>
    <w:rsid w:val="00116CA2"/>
    <w:rsid w:val="0011708A"/>
    <w:rsid w:val="00120529"/>
    <w:rsid w:val="00121FB6"/>
    <w:rsid w:val="00122B13"/>
    <w:rsid w:val="0012494F"/>
    <w:rsid w:val="001274F1"/>
    <w:rsid w:val="00127CBE"/>
    <w:rsid w:val="0013079C"/>
    <w:rsid w:val="00132C74"/>
    <w:rsid w:val="00133477"/>
    <w:rsid w:val="001335A5"/>
    <w:rsid w:val="00136062"/>
    <w:rsid w:val="0013635F"/>
    <w:rsid w:val="0013706B"/>
    <w:rsid w:val="00141250"/>
    <w:rsid w:val="00141FD8"/>
    <w:rsid w:val="00142ACC"/>
    <w:rsid w:val="00145199"/>
    <w:rsid w:val="001456DE"/>
    <w:rsid w:val="00150155"/>
    <w:rsid w:val="00150283"/>
    <w:rsid w:val="00150B72"/>
    <w:rsid w:val="00152091"/>
    <w:rsid w:val="00153AB7"/>
    <w:rsid w:val="00154705"/>
    <w:rsid w:val="00161773"/>
    <w:rsid w:val="001620F0"/>
    <w:rsid w:val="00167230"/>
    <w:rsid w:val="001750AF"/>
    <w:rsid w:val="00175410"/>
    <w:rsid w:val="001768BF"/>
    <w:rsid w:val="00182950"/>
    <w:rsid w:val="00184025"/>
    <w:rsid w:val="00185CA7"/>
    <w:rsid w:val="00186A13"/>
    <w:rsid w:val="00191A66"/>
    <w:rsid w:val="00191F03"/>
    <w:rsid w:val="001930A1"/>
    <w:rsid w:val="001947E5"/>
    <w:rsid w:val="00194CC2"/>
    <w:rsid w:val="001970B1"/>
    <w:rsid w:val="00197DA9"/>
    <w:rsid w:val="001A0376"/>
    <w:rsid w:val="001A057C"/>
    <w:rsid w:val="001A11A0"/>
    <w:rsid w:val="001A72FB"/>
    <w:rsid w:val="001B1493"/>
    <w:rsid w:val="001B1757"/>
    <w:rsid w:val="001B1808"/>
    <w:rsid w:val="001B1911"/>
    <w:rsid w:val="001B37A6"/>
    <w:rsid w:val="001B404E"/>
    <w:rsid w:val="001C1993"/>
    <w:rsid w:val="001C2031"/>
    <w:rsid w:val="001C2DE2"/>
    <w:rsid w:val="001C3EB8"/>
    <w:rsid w:val="001C46A2"/>
    <w:rsid w:val="001C516E"/>
    <w:rsid w:val="001C6198"/>
    <w:rsid w:val="001C6C8B"/>
    <w:rsid w:val="001C786E"/>
    <w:rsid w:val="001D36EC"/>
    <w:rsid w:val="001D4852"/>
    <w:rsid w:val="001D4B97"/>
    <w:rsid w:val="001D4EA8"/>
    <w:rsid w:val="001D6BB3"/>
    <w:rsid w:val="001D7B5C"/>
    <w:rsid w:val="001E18CB"/>
    <w:rsid w:val="001E1912"/>
    <w:rsid w:val="001E24D2"/>
    <w:rsid w:val="001E2B80"/>
    <w:rsid w:val="001E4E1C"/>
    <w:rsid w:val="001E651A"/>
    <w:rsid w:val="001F0A41"/>
    <w:rsid w:val="001F1461"/>
    <w:rsid w:val="001F1570"/>
    <w:rsid w:val="001F3073"/>
    <w:rsid w:val="001F7FAB"/>
    <w:rsid w:val="002000E0"/>
    <w:rsid w:val="00201671"/>
    <w:rsid w:val="00204648"/>
    <w:rsid w:val="00210AD0"/>
    <w:rsid w:val="002111D3"/>
    <w:rsid w:val="002128FC"/>
    <w:rsid w:val="002141E9"/>
    <w:rsid w:val="00214BA2"/>
    <w:rsid w:val="00215321"/>
    <w:rsid w:val="00215632"/>
    <w:rsid w:val="00221B8D"/>
    <w:rsid w:val="00222C6C"/>
    <w:rsid w:val="00225A78"/>
    <w:rsid w:val="00226602"/>
    <w:rsid w:val="00231FD1"/>
    <w:rsid w:val="00232035"/>
    <w:rsid w:val="002320B1"/>
    <w:rsid w:val="00232DC4"/>
    <w:rsid w:val="00233341"/>
    <w:rsid w:val="00233C38"/>
    <w:rsid w:val="00234482"/>
    <w:rsid w:val="0023669D"/>
    <w:rsid w:val="00237002"/>
    <w:rsid w:val="002531E0"/>
    <w:rsid w:val="00260878"/>
    <w:rsid w:val="00266057"/>
    <w:rsid w:val="002669DA"/>
    <w:rsid w:val="00270090"/>
    <w:rsid w:val="00272645"/>
    <w:rsid w:val="0027274A"/>
    <w:rsid w:val="002744ED"/>
    <w:rsid w:val="00275725"/>
    <w:rsid w:val="00280DD9"/>
    <w:rsid w:val="00283552"/>
    <w:rsid w:val="00287D53"/>
    <w:rsid w:val="00290BA9"/>
    <w:rsid w:val="00292B3B"/>
    <w:rsid w:val="002962AE"/>
    <w:rsid w:val="0029701B"/>
    <w:rsid w:val="00297D78"/>
    <w:rsid w:val="002A396C"/>
    <w:rsid w:val="002A50B4"/>
    <w:rsid w:val="002A7295"/>
    <w:rsid w:val="002A750F"/>
    <w:rsid w:val="002B175B"/>
    <w:rsid w:val="002B4517"/>
    <w:rsid w:val="002B56D8"/>
    <w:rsid w:val="002B6904"/>
    <w:rsid w:val="002B74DC"/>
    <w:rsid w:val="002C0681"/>
    <w:rsid w:val="002C0D11"/>
    <w:rsid w:val="002C1856"/>
    <w:rsid w:val="002C1DCE"/>
    <w:rsid w:val="002C2DD3"/>
    <w:rsid w:val="002C505B"/>
    <w:rsid w:val="002D22FE"/>
    <w:rsid w:val="002D39E0"/>
    <w:rsid w:val="002D4692"/>
    <w:rsid w:val="002D75E2"/>
    <w:rsid w:val="002D775B"/>
    <w:rsid w:val="002E0A65"/>
    <w:rsid w:val="002E1A22"/>
    <w:rsid w:val="002E4775"/>
    <w:rsid w:val="002E4880"/>
    <w:rsid w:val="002E7941"/>
    <w:rsid w:val="002F1DAC"/>
    <w:rsid w:val="002F2A04"/>
    <w:rsid w:val="002F34A9"/>
    <w:rsid w:val="002F3BEB"/>
    <w:rsid w:val="002F46D7"/>
    <w:rsid w:val="002F4B4E"/>
    <w:rsid w:val="00302754"/>
    <w:rsid w:val="00304272"/>
    <w:rsid w:val="0031095E"/>
    <w:rsid w:val="00311C16"/>
    <w:rsid w:val="00313B7A"/>
    <w:rsid w:val="00320E4C"/>
    <w:rsid w:val="003217D6"/>
    <w:rsid w:val="00322244"/>
    <w:rsid w:val="00322ED8"/>
    <w:rsid w:val="0032396D"/>
    <w:rsid w:val="0032541E"/>
    <w:rsid w:val="003267BA"/>
    <w:rsid w:val="00327273"/>
    <w:rsid w:val="0032784E"/>
    <w:rsid w:val="00330726"/>
    <w:rsid w:val="00331299"/>
    <w:rsid w:val="00331D70"/>
    <w:rsid w:val="00331ED2"/>
    <w:rsid w:val="00333403"/>
    <w:rsid w:val="00334286"/>
    <w:rsid w:val="003367E6"/>
    <w:rsid w:val="003436FF"/>
    <w:rsid w:val="0034425B"/>
    <w:rsid w:val="00346E3B"/>
    <w:rsid w:val="003516B8"/>
    <w:rsid w:val="00353961"/>
    <w:rsid w:val="00355702"/>
    <w:rsid w:val="003578D9"/>
    <w:rsid w:val="00362330"/>
    <w:rsid w:val="00363DF7"/>
    <w:rsid w:val="003649A6"/>
    <w:rsid w:val="0037374A"/>
    <w:rsid w:val="00375794"/>
    <w:rsid w:val="00380806"/>
    <w:rsid w:val="00380C9A"/>
    <w:rsid w:val="00381222"/>
    <w:rsid w:val="003827A4"/>
    <w:rsid w:val="00383F91"/>
    <w:rsid w:val="00384A0D"/>
    <w:rsid w:val="00386976"/>
    <w:rsid w:val="00386CD3"/>
    <w:rsid w:val="00390A75"/>
    <w:rsid w:val="003951DE"/>
    <w:rsid w:val="003969E2"/>
    <w:rsid w:val="003A20B7"/>
    <w:rsid w:val="003A4443"/>
    <w:rsid w:val="003A5B91"/>
    <w:rsid w:val="003A6B9E"/>
    <w:rsid w:val="003A6E5C"/>
    <w:rsid w:val="003B1D8E"/>
    <w:rsid w:val="003B27A8"/>
    <w:rsid w:val="003B5C16"/>
    <w:rsid w:val="003B77D0"/>
    <w:rsid w:val="003C4C5A"/>
    <w:rsid w:val="003D07D2"/>
    <w:rsid w:val="003D4629"/>
    <w:rsid w:val="003D663E"/>
    <w:rsid w:val="003D6C61"/>
    <w:rsid w:val="003D6DB8"/>
    <w:rsid w:val="003D74AA"/>
    <w:rsid w:val="003E20C2"/>
    <w:rsid w:val="003E22D3"/>
    <w:rsid w:val="003E5A11"/>
    <w:rsid w:val="003E6796"/>
    <w:rsid w:val="003F122F"/>
    <w:rsid w:val="003F160F"/>
    <w:rsid w:val="003F1B14"/>
    <w:rsid w:val="003F3906"/>
    <w:rsid w:val="0040166D"/>
    <w:rsid w:val="00402010"/>
    <w:rsid w:val="00404284"/>
    <w:rsid w:val="004048E7"/>
    <w:rsid w:val="00410EFA"/>
    <w:rsid w:val="0041393F"/>
    <w:rsid w:val="004176E4"/>
    <w:rsid w:val="00422BD2"/>
    <w:rsid w:val="00422F8C"/>
    <w:rsid w:val="00425095"/>
    <w:rsid w:val="0042596F"/>
    <w:rsid w:val="00431C94"/>
    <w:rsid w:val="00432E29"/>
    <w:rsid w:val="0043424B"/>
    <w:rsid w:val="00443691"/>
    <w:rsid w:val="004444C0"/>
    <w:rsid w:val="00445809"/>
    <w:rsid w:val="0044778B"/>
    <w:rsid w:val="00450C18"/>
    <w:rsid w:val="00452187"/>
    <w:rsid w:val="00452BB8"/>
    <w:rsid w:val="004538F3"/>
    <w:rsid w:val="0045422C"/>
    <w:rsid w:val="00457137"/>
    <w:rsid w:val="00457A71"/>
    <w:rsid w:val="004617A3"/>
    <w:rsid w:val="004624FA"/>
    <w:rsid w:val="004636C6"/>
    <w:rsid w:val="00464045"/>
    <w:rsid w:val="00464090"/>
    <w:rsid w:val="00464E8B"/>
    <w:rsid w:val="004652D9"/>
    <w:rsid w:val="00465A1F"/>
    <w:rsid w:val="00465FF6"/>
    <w:rsid w:val="004663CA"/>
    <w:rsid w:val="0046791C"/>
    <w:rsid w:val="004717C1"/>
    <w:rsid w:val="00472633"/>
    <w:rsid w:val="00476F3A"/>
    <w:rsid w:val="0047700A"/>
    <w:rsid w:val="00477591"/>
    <w:rsid w:val="004775B8"/>
    <w:rsid w:val="00480A7D"/>
    <w:rsid w:val="0048286F"/>
    <w:rsid w:val="00482E4A"/>
    <w:rsid w:val="00486E2E"/>
    <w:rsid w:val="00487261"/>
    <w:rsid w:val="00487D4F"/>
    <w:rsid w:val="004904BF"/>
    <w:rsid w:val="00490F7D"/>
    <w:rsid w:val="00491DF2"/>
    <w:rsid w:val="00493AE9"/>
    <w:rsid w:val="00495FBD"/>
    <w:rsid w:val="00497668"/>
    <w:rsid w:val="004976FB"/>
    <w:rsid w:val="00497AC2"/>
    <w:rsid w:val="00497FC6"/>
    <w:rsid w:val="004A05AC"/>
    <w:rsid w:val="004A42BE"/>
    <w:rsid w:val="004A5311"/>
    <w:rsid w:val="004A6AAC"/>
    <w:rsid w:val="004A6F74"/>
    <w:rsid w:val="004A774D"/>
    <w:rsid w:val="004A7D3E"/>
    <w:rsid w:val="004B1F2B"/>
    <w:rsid w:val="004B25AE"/>
    <w:rsid w:val="004B30D3"/>
    <w:rsid w:val="004B3F3C"/>
    <w:rsid w:val="004B7D26"/>
    <w:rsid w:val="004C3357"/>
    <w:rsid w:val="004D0562"/>
    <w:rsid w:val="004D0981"/>
    <w:rsid w:val="004D10E0"/>
    <w:rsid w:val="004D492A"/>
    <w:rsid w:val="004E478D"/>
    <w:rsid w:val="004F1B04"/>
    <w:rsid w:val="004F2113"/>
    <w:rsid w:val="004F35C4"/>
    <w:rsid w:val="004F406C"/>
    <w:rsid w:val="004F4762"/>
    <w:rsid w:val="004F490B"/>
    <w:rsid w:val="004F5604"/>
    <w:rsid w:val="004F6C1B"/>
    <w:rsid w:val="004F72DC"/>
    <w:rsid w:val="004F7F73"/>
    <w:rsid w:val="00500E8D"/>
    <w:rsid w:val="0050107D"/>
    <w:rsid w:val="005011B7"/>
    <w:rsid w:val="00505DFA"/>
    <w:rsid w:val="005145BB"/>
    <w:rsid w:val="00515A2F"/>
    <w:rsid w:val="005225E3"/>
    <w:rsid w:val="00522E9C"/>
    <w:rsid w:val="00524297"/>
    <w:rsid w:val="00524564"/>
    <w:rsid w:val="00525E86"/>
    <w:rsid w:val="00527BE5"/>
    <w:rsid w:val="00532B72"/>
    <w:rsid w:val="0053354D"/>
    <w:rsid w:val="00533939"/>
    <w:rsid w:val="00533DFB"/>
    <w:rsid w:val="00535E6E"/>
    <w:rsid w:val="00541B96"/>
    <w:rsid w:val="00541C7C"/>
    <w:rsid w:val="00543266"/>
    <w:rsid w:val="00544AD4"/>
    <w:rsid w:val="005466AA"/>
    <w:rsid w:val="00546D2C"/>
    <w:rsid w:val="00547080"/>
    <w:rsid w:val="005471DF"/>
    <w:rsid w:val="00547689"/>
    <w:rsid w:val="00552195"/>
    <w:rsid w:val="00554314"/>
    <w:rsid w:val="005559A9"/>
    <w:rsid w:val="005650BE"/>
    <w:rsid w:val="00566E85"/>
    <w:rsid w:val="0056736E"/>
    <w:rsid w:val="0057193F"/>
    <w:rsid w:val="00571A59"/>
    <w:rsid w:val="0057438D"/>
    <w:rsid w:val="00575709"/>
    <w:rsid w:val="00575EFE"/>
    <w:rsid w:val="00582187"/>
    <w:rsid w:val="00583658"/>
    <w:rsid w:val="00583956"/>
    <w:rsid w:val="0058408E"/>
    <w:rsid w:val="00585385"/>
    <w:rsid w:val="00586558"/>
    <w:rsid w:val="00592918"/>
    <w:rsid w:val="00593114"/>
    <w:rsid w:val="00594909"/>
    <w:rsid w:val="00594D8B"/>
    <w:rsid w:val="00595447"/>
    <w:rsid w:val="00596FE0"/>
    <w:rsid w:val="005A12E2"/>
    <w:rsid w:val="005A47DB"/>
    <w:rsid w:val="005A68FF"/>
    <w:rsid w:val="005B135A"/>
    <w:rsid w:val="005B4F7F"/>
    <w:rsid w:val="005C0AF7"/>
    <w:rsid w:val="005C139F"/>
    <w:rsid w:val="005C44AB"/>
    <w:rsid w:val="005C6B51"/>
    <w:rsid w:val="005D4884"/>
    <w:rsid w:val="005D61EC"/>
    <w:rsid w:val="005D7231"/>
    <w:rsid w:val="005E26DC"/>
    <w:rsid w:val="005E29B3"/>
    <w:rsid w:val="005E73EA"/>
    <w:rsid w:val="005F0CB6"/>
    <w:rsid w:val="005F1BD7"/>
    <w:rsid w:val="005F6DC8"/>
    <w:rsid w:val="00604F31"/>
    <w:rsid w:val="00606443"/>
    <w:rsid w:val="0061160E"/>
    <w:rsid w:val="00612A83"/>
    <w:rsid w:val="006134D4"/>
    <w:rsid w:val="00614870"/>
    <w:rsid w:val="00614AB8"/>
    <w:rsid w:val="0061563A"/>
    <w:rsid w:val="00616CFD"/>
    <w:rsid w:val="00616E80"/>
    <w:rsid w:val="006175F2"/>
    <w:rsid w:val="0062089D"/>
    <w:rsid w:val="00631328"/>
    <w:rsid w:val="00631D23"/>
    <w:rsid w:val="00632B02"/>
    <w:rsid w:val="00633348"/>
    <w:rsid w:val="00637C58"/>
    <w:rsid w:val="00637E7C"/>
    <w:rsid w:val="00640068"/>
    <w:rsid w:val="006444E0"/>
    <w:rsid w:val="006451B4"/>
    <w:rsid w:val="00645497"/>
    <w:rsid w:val="006461F0"/>
    <w:rsid w:val="0064622E"/>
    <w:rsid w:val="00651BA4"/>
    <w:rsid w:val="006525F4"/>
    <w:rsid w:val="00653B2C"/>
    <w:rsid w:val="00654A89"/>
    <w:rsid w:val="00662DC5"/>
    <w:rsid w:val="006632D8"/>
    <w:rsid w:val="006646CA"/>
    <w:rsid w:val="0067026C"/>
    <w:rsid w:val="00671A65"/>
    <w:rsid w:val="00673BED"/>
    <w:rsid w:val="006742CC"/>
    <w:rsid w:val="006776E5"/>
    <w:rsid w:val="006809A0"/>
    <w:rsid w:val="00681A11"/>
    <w:rsid w:val="00683F07"/>
    <w:rsid w:val="00686EA0"/>
    <w:rsid w:val="0069002C"/>
    <w:rsid w:val="00692C5A"/>
    <w:rsid w:val="00693685"/>
    <w:rsid w:val="00694B7C"/>
    <w:rsid w:val="00696806"/>
    <w:rsid w:val="00697BF0"/>
    <w:rsid w:val="006A449C"/>
    <w:rsid w:val="006A7391"/>
    <w:rsid w:val="006B0544"/>
    <w:rsid w:val="006B2423"/>
    <w:rsid w:val="006B31A6"/>
    <w:rsid w:val="006B3F8D"/>
    <w:rsid w:val="006B7D96"/>
    <w:rsid w:val="006C0A36"/>
    <w:rsid w:val="006C1AEE"/>
    <w:rsid w:val="006C1B5D"/>
    <w:rsid w:val="006C2475"/>
    <w:rsid w:val="006C4889"/>
    <w:rsid w:val="006C656C"/>
    <w:rsid w:val="006C7807"/>
    <w:rsid w:val="006C7E68"/>
    <w:rsid w:val="006D00CB"/>
    <w:rsid w:val="006D24A3"/>
    <w:rsid w:val="006D3C4B"/>
    <w:rsid w:val="006D408E"/>
    <w:rsid w:val="006D5D75"/>
    <w:rsid w:val="006D6FCE"/>
    <w:rsid w:val="006D71E7"/>
    <w:rsid w:val="006D7B97"/>
    <w:rsid w:val="006E12F1"/>
    <w:rsid w:val="006E3A80"/>
    <w:rsid w:val="006E6616"/>
    <w:rsid w:val="006F1C25"/>
    <w:rsid w:val="006F26A0"/>
    <w:rsid w:val="006F2A40"/>
    <w:rsid w:val="006F2DF2"/>
    <w:rsid w:val="006F4C6B"/>
    <w:rsid w:val="006F6A06"/>
    <w:rsid w:val="006F74A2"/>
    <w:rsid w:val="007006A4"/>
    <w:rsid w:val="007007F8"/>
    <w:rsid w:val="00712AAA"/>
    <w:rsid w:val="00713E9F"/>
    <w:rsid w:val="00714034"/>
    <w:rsid w:val="00721196"/>
    <w:rsid w:val="0072223B"/>
    <w:rsid w:val="00722B58"/>
    <w:rsid w:val="007246F3"/>
    <w:rsid w:val="00724CCD"/>
    <w:rsid w:val="007251C7"/>
    <w:rsid w:val="00726761"/>
    <w:rsid w:val="00734C9A"/>
    <w:rsid w:val="0073671C"/>
    <w:rsid w:val="00737C2C"/>
    <w:rsid w:val="00740241"/>
    <w:rsid w:val="00741AE7"/>
    <w:rsid w:val="00742120"/>
    <w:rsid w:val="00744639"/>
    <w:rsid w:val="007506BD"/>
    <w:rsid w:val="00750DC1"/>
    <w:rsid w:val="0075144D"/>
    <w:rsid w:val="00751E02"/>
    <w:rsid w:val="00752AB8"/>
    <w:rsid w:val="00754DDF"/>
    <w:rsid w:val="007561B4"/>
    <w:rsid w:val="007568D9"/>
    <w:rsid w:val="00757C28"/>
    <w:rsid w:val="00760F4B"/>
    <w:rsid w:val="00762877"/>
    <w:rsid w:val="00763E35"/>
    <w:rsid w:val="00767000"/>
    <w:rsid w:val="00770666"/>
    <w:rsid w:val="00773ADE"/>
    <w:rsid w:val="0077625A"/>
    <w:rsid w:val="00777C4B"/>
    <w:rsid w:val="00780839"/>
    <w:rsid w:val="00784739"/>
    <w:rsid w:val="00785A2F"/>
    <w:rsid w:val="007861EC"/>
    <w:rsid w:val="00787151"/>
    <w:rsid w:val="00787868"/>
    <w:rsid w:val="00790B2D"/>
    <w:rsid w:val="007921DE"/>
    <w:rsid w:val="007A0707"/>
    <w:rsid w:val="007A1DD6"/>
    <w:rsid w:val="007A32CA"/>
    <w:rsid w:val="007A5F2E"/>
    <w:rsid w:val="007A62B9"/>
    <w:rsid w:val="007A76F6"/>
    <w:rsid w:val="007B45D4"/>
    <w:rsid w:val="007B4654"/>
    <w:rsid w:val="007B513F"/>
    <w:rsid w:val="007B7C8E"/>
    <w:rsid w:val="007C019D"/>
    <w:rsid w:val="007C1118"/>
    <w:rsid w:val="007C1C77"/>
    <w:rsid w:val="007C3643"/>
    <w:rsid w:val="007C451F"/>
    <w:rsid w:val="007C45E4"/>
    <w:rsid w:val="007D36E6"/>
    <w:rsid w:val="007D39CD"/>
    <w:rsid w:val="007D3FAD"/>
    <w:rsid w:val="007D42B6"/>
    <w:rsid w:val="007D5E6C"/>
    <w:rsid w:val="007D67AE"/>
    <w:rsid w:val="007E0993"/>
    <w:rsid w:val="007E4111"/>
    <w:rsid w:val="007E430C"/>
    <w:rsid w:val="007F1351"/>
    <w:rsid w:val="007F60A3"/>
    <w:rsid w:val="007F6928"/>
    <w:rsid w:val="007F719D"/>
    <w:rsid w:val="008005AD"/>
    <w:rsid w:val="008008A5"/>
    <w:rsid w:val="008010DA"/>
    <w:rsid w:val="008040F3"/>
    <w:rsid w:val="00805F15"/>
    <w:rsid w:val="00806D5B"/>
    <w:rsid w:val="00807266"/>
    <w:rsid w:val="008078CD"/>
    <w:rsid w:val="00812287"/>
    <w:rsid w:val="00815C8E"/>
    <w:rsid w:val="00817AA9"/>
    <w:rsid w:val="00817CD4"/>
    <w:rsid w:val="008207D3"/>
    <w:rsid w:val="00823609"/>
    <w:rsid w:val="00824DEE"/>
    <w:rsid w:val="008276ED"/>
    <w:rsid w:val="00831A9E"/>
    <w:rsid w:val="00832FB0"/>
    <w:rsid w:val="0083334E"/>
    <w:rsid w:val="0083585C"/>
    <w:rsid w:val="0084418C"/>
    <w:rsid w:val="00844B9D"/>
    <w:rsid w:val="00846271"/>
    <w:rsid w:val="00850A34"/>
    <w:rsid w:val="008511C7"/>
    <w:rsid w:val="0085169B"/>
    <w:rsid w:val="00853BD4"/>
    <w:rsid w:val="00855A50"/>
    <w:rsid w:val="0086029B"/>
    <w:rsid w:val="00860314"/>
    <w:rsid w:val="00860F52"/>
    <w:rsid w:val="00861F21"/>
    <w:rsid w:val="00862BEC"/>
    <w:rsid w:val="008633F0"/>
    <w:rsid w:val="00864829"/>
    <w:rsid w:val="008658AE"/>
    <w:rsid w:val="00866E4B"/>
    <w:rsid w:val="00867A8B"/>
    <w:rsid w:val="008728B5"/>
    <w:rsid w:val="008737F0"/>
    <w:rsid w:val="00873CC0"/>
    <w:rsid w:val="00874028"/>
    <w:rsid w:val="00876385"/>
    <w:rsid w:val="008769B4"/>
    <w:rsid w:val="00876C01"/>
    <w:rsid w:val="00881AC7"/>
    <w:rsid w:val="008823E5"/>
    <w:rsid w:val="00883064"/>
    <w:rsid w:val="008830A5"/>
    <w:rsid w:val="00887CCE"/>
    <w:rsid w:val="00891AE3"/>
    <w:rsid w:val="0089616F"/>
    <w:rsid w:val="008A142D"/>
    <w:rsid w:val="008A4DB2"/>
    <w:rsid w:val="008A4E5C"/>
    <w:rsid w:val="008A68B8"/>
    <w:rsid w:val="008A7303"/>
    <w:rsid w:val="008A73BE"/>
    <w:rsid w:val="008B13A2"/>
    <w:rsid w:val="008B15B6"/>
    <w:rsid w:val="008B2A79"/>
    <w:rsid w:val="008B2D9A"/>
    <w:rsid w:val="008B52FE"/>
    <w:rsid w:val="008B55C2"/>
    <w:rsid w:val="008B61C6"/>
    <w:rsid w:val="008C2E0F"/>
    <w:rsid w:val="008C4730"/>
    <w:rsid w:val="008D02B9"/>
    <w:rsid w:val="008D0721"/>
    <w:rsid w:val="008D0D69"/>
    <w:rsid w:val="008D26EA"/>
    <w:rsid w:val="008D58BB"/>
    <w:rsid w:val="008D6AA1"/>
    <w:rsid w:val="008E079F"/>
    <w:rsid w:val="008E2D4B"/>
    <w:rsid w:val="008E5426"/>
    <w:rsid w:val="008E54C5"/>
    <w:rsid w:val="008E5529"/>
    <w:rsid w:val="008E5E5B"/>
    <w:rsid w:val="008E64F1"/>
    <w:rsid w:val="008E6CF7"/>
    <w:rsid w:val="008E761E"/>
    <w:rsid w:val="008F3473"/>
    <w:rsid w:val="008F6300"/>
    <w:rsid w:val="0090033F"/>
    <w:rsid w:val="0090052F"/>
    <w:rsid w:val="009059D5"/>
    <w:rsid w:val="00911BB9"/>
    <w:rsid w:val="00912CFE"/>
    <w:rsid w:val="00914604"/>
    <w:rsid w:val="009169F8"/>
    <w:rsid w:val="00917691"/>
    <w:rsid w:val="00921B97"/>
    <w:rsid w:val="00930A1A"/>
    <w:rsid w:val="009315D0"/>
    <w:rsid w:val="00931E16"/>
    <w:rsid w:val="00935628"/>
    <w:rsid w:val="00936FC4"/>
    <w:rsid w:val="009371AA"/>
    <w:rsid w:val="0093764B"/>
    <w:rsid w:val="009417DE"/>
    <w:rsid w:val="00942435"/>
    <w:rsid w:val="00946B95"/>
    <w:rsid w:val="00950281"/>
    <w:rsid w:val="009505D3"/>
    <w:rsid w:val="00951999"/>
    <w:rsid w:val="00951D55"/>
    <w:rsid w:val="0095211B"/>
    <w:rsid w:val="00952557"/>
    <w:rsid w:val="0095548A"/>
    <w:rsid w:val="009576F7"/>
    <w:rsid w:val="00963EAF"/>
    <w:rsid w:val="0096439B"/>
    <w:rsid w:val="00964D52"/>
    <w:rsid w:val="009672E2"/>
    <w:rsid w:val="00967316"/>
    <w:rsid w:val="00970531"/>
    <w:rsid w:val="009711FB"/>
    <w:rsid w:val="009712BE"/>
    <w:rsid w:val="0097146C"/>
    <w:rsid w:val="00972029"/>
    <w:rsid w:val="009725BD"/>
    <w:rsid w:val="00973353"/>
    <w:rsid w:val="009758F2"/>
    <w:rsid w:val="00980980"/>
    <w:rsid w:val="0099099E"/>
    <w:rsid w:val="0099217E"/>
    <w:rsid w:val="009944C3"/>
    <w:rsid w:val="00994826"/>
    <w:rsid w:val="00994E74"/>
    <w:rsid w:val="009A0D62"/>
    <w:rsid w:val="009A199A"/>
    <w:rsid w:val="009A1A16"/>
    <w:rsid w:val="009A2271"/>
    <w:rsid w:val="009A3BE5"/>
    <w:rsid w:val="009A5C33"/>
    <w:rsid w:val="009A6676"/>
    <w:rsid w:val="009A675A"/>
    <w:rsid w:val="009A778A"/>
    <w:rsid w:val="009B048D"/>
    <w:rsid w:val="009B2242"/>
    <w:rsid w:val="009B33A6"/>
    <w:rsid w:val="009C0470"/>
    <w:rsid w:val="009C100C"/>
    <w:rsid w:val="009C1881"/>
    <w:rsid w:val="009C1A1A"/>
    <w:rsid w:val="009C1DA3"/>
    <w:rsid w:val="009C437B"/>
    <w:rsid w:val="009C728C"/>
    <w:rsid w:val="009C7885"/>
    <w:rsid w:val="009D3167"/>
    <w:rsid w:val="009D455E"/>
    <w:rsid w:val="009E2814"/>
    <w:rsid w:val="009E3F18"/>
    <w:rsid w:val="009E72EE"/>
    <w:rsid w:val="009F1211"/>
    <w:rsid w:val="009F5EEB"/>
    <w:rsid w:val="00A039FF"/>
    <w:rsid w:val="00A04C04"/>
    <w:rsid w:val="00A05386"/>
    <w:rsid w:val="00A05E28"/>
    <w:rsid w:val="00A1123B"/>
    <w:rsid w:val="00A11641"/>
    <w:rsid w:val="00A11717"/>
    <w:rsid w:val="00A16510"/>
    <w:rsid w:val="00A22A38"/>
    <w:rsid w:val="00A23133"/>
    <w:rsid w:val="00A23B29"/>
    <w:rsid w:val="00A24E30"/>
    <w:rsid w:val="00A25073"/>
    <w:rsid w:val="00A2793C"/>
    <w:rsid w:val="00A27EA7"/>
    <w:rsid w:val="00A27F01"/>
    <w:rsid w:val="00A33A2B"/>
    <w:rsid w:val="00A35CB3"/>
    <w:rsid w:val="00A35FA5"/>
    <w:rsid w:val="00A364C4"/>
    <w:rsid w:val="00A41862"/>
    <w:rsid w:val="00A423C6"/>
    <w:rsid w:val="00A42AC6"/>
    <w:rsid w:val="00A4512C"/>
    <w:rsid w:val="00A45F0F"/>
    <w:rsid w:val="00A471F5"/>
    <w:rsid w:val="00A476AB"/>
    <w:rsid w:val="00A50678"/>
    <w:rsid w:val="00A5122E"/>
    <w:rsid w:val="00A52824"/>
    <w:rsid w:val="00A5425D"/>
    <w:rsid w:val="00A55524"/>
    <w:rsid w:val="00A60114"/>
    <w:rsid w:val="00A614D0"/>
    <w:rsid w:val="00A63847"/>
    <w:rsid w:val="00A639CC"/>
    <w:rsid w:val="00A712B2"/>
    <w:rsid w:val="00A72DFE"/>
    <w:rsid w:val="00A74B2B"/>
    <w:rsid w:val="00A74CC2"/>
    <w:rsid w:val="00A772D5"/>
    <w:rsid w:val="00A773E9"/>
    <w:rsid w:val="00A87BBE"/>
    <w:rsid w:val="00A9186F"/>
    <w:rsid w:val="00A91947"/>
    <w:rsid w:val="00A91C4B"/>
    <w:rsid w:val="00A91C92"/>
    <w:rsid w:val="00A92FAC"/>
    <w:rsid w:val="00A938BF"/>
    <w:rsid w:val="00A9707E"/>
    <w:rsid w:val="00AA0973"/>
    <w:rsid w:val="00AA57B6"/>
    <w:rsid w:val="00AA5F15"/>
    <w:rsid w:val="00AB0644"/>
    <w:rsid w:val="00AB1AE1"/>
    <w:rsid w:val="00AB3A4F"/>
    <w:rsid w:val="00AB6EBA"/>
    <w:rsid w:val="00AC388F"/>
    <w:rsid w:val="00AC6141"/>
    <w:rsid w:val="00AC61F1"/>
    <w:rsid w:val="00AC6C20"/>
    <w:rsid w:val="00AC72D8"/>
    <w:rsid w:val="00AD0335"/>
    <w:rsid w:val="00AD1158"/>
    <w:rsid w:val="00AD429C"/>
    <w:rsid w:val="00AD54C7"/>
    <w:rsid w:val="00AD5CB8"/>
    <w:rsid w:val="00AD73B8"/>
    <w:rsid w:val="00AE1344"/>
    <w:rsid w:val="00AE2549"/>
    <w:rsid w:val="00AE2C14"/>
    <w:rsid w:val="00AE3C2F"/>
    <w:rsid w:val="00AF0F6A"/>
    <w:rsid w:val="00AF18FA"/>
    <w:rsid w:val="00AF1A93"/>
    <w:rsid w:val="00AF1BB8"/>
    <w:rsid w:val="00AF28C2"/>
    <w:rsid w:val="00AF3C9E"/>
    <w:rsid w:val="00AF61D7"/>
    <w:rsid w:val="00B04769"/>
    <w:rsid w:val="00B06CF5"/>
    <w:rsid w:val="00B073CF"/>
    <w:rsid w:val="00B076CE"/>
    <w:rsid w:val="00B1032B"/>
    <w:rsid w:val="00B105DD"/>
    <w:rsid w:val="00B10CCA"/>
    <w:rsid w:val="00B11F0F"/>
    <w:rsid w:val="00B12861"/>
    <w:rsid w:val="00B2200C"/>
    <w:rsid w:val="00B2294C"/>
    <w:rsid w:val="00B23A3F"/>
    <w:rsid w:val="00B256DC"/>
    <w:rsid w:val="00B26A29"/>
    <w:rsid w:val="00B300CE"/>
    <w:rsid w:val="00B31210"/>
    <w:rsid w:val="00B323DF"/>
    <w:rsid w:val="00B363FC"/>
    <w:rsid w:val="00B3756F"/>
    <w:rsid w:val="00B4412C"/>
    <w:rsid w:val="00B448D8"/>
    <w:rsid w:val="00B455F1"/>
    <w:rsid w:val="00B4782D"/>
    <w:rsid w:val="00B50688"/>
    <w:rsid w:val="00B50AC5"/>
    <w:rsid w:val="00B51017"/>
    <w:rsid w:val="00B529CA"/>
    <w:rsid w:val="00B5475C"/>
    <w:rsid w:val="00B550DB"/>
    <w:rsid w:val="00B55F93"/>
    <w:rsid w:val="00B57348"/>
    <w:rsid w:val="00B60677"/>
    <w:rsid w:val="00B61B99"/>
    <w:rsid w:val="00B67519"/>
    <w:rsid w:val="00B67E42"/>
    <w:rsid w:val="00B71528"/>
    <w:rsid w:val="00B727D8"/>
    <w:rsid w:val="00B72C24"/>
    <w:rsid w:val="00B77001"/>
    <w:rsid w:val="00B774E8"/>
    <w:rsid w:val="00B776F0"/>
    <w:rsid w:val="00B8069F"/>
    <w:rsid w:val="00B82FFB"/>
    <w:rsid w:val="00B8307B"/>
    <w:rsid w:val="00B86348"/>
    <w:rsid w:val="00B878B1"/>
    <w:rsid w:val="00B94627"/>
    <w:rsid w:val="00B96E17"/>
    <w:rsid w:val="00B97461"/>
    <w:rsid w:val="00BA1BB7"/>
    <w:rsid w:val="00BA3C3C"/>
    <w:rsid w:val="00BA674F"/>
    <w:rsid w:val="00BA6AF5"/>
    <w:rsid w:val="00BA7CB5"/>
    <w:rsid w:val="00BB0019"/>
    <w:rsid w:val="00BB22B6"/>
    <w:rsid w:val="00BB679F"/>
    <w:rsid w:val="00BB79AC"/>
    <w:rsid w:val="00BC19FE"/>
    <w:rsid w:val="00BC1BC6"/>
    <w:rsid w:val="00BC41B6"/>
    <w:rsid w:val="00BC4B53"/>
    <w:rsid w:val="00BD26A7"/>
    <w:rsid w:val="00BD387C"/>
    <w:rsid w:val="00BD6CFD"/>
    <w:rsid w:val="00BD6F3F"/>
    <w:rsid w:val="00BE2EC0"/>
    <w:rsid w:val="00BE2F6F"/>
    <w:rsid w:val="00BE3AE8"/>
    <w:rsid w:val="00BE453B"/>
    <w:rsid w:val="00BE45A8"/>
    <w:rsid w:val="00BE5ABE"/>
    <w:rsid w:val="00BE6DE8"/>
    <w:rsid w:val="00BF35DB"/>
    <w:rsid w:val="00BF40B5"/>
    <w:rsid w:val="00BF4496"/>
    <w:rsid w:val="00BF490E"/>
    <w:rsid w:val="00BF5890"/>
    <w:rsid w:val="00BF5D52"/>
    <w:rsid w:val="00C00052"/>
    <w:rsid w:val="00C00BB2"/>
    <w:rsid w:val="00C00E64"/>
    <w:rsid w:val="00C025D7"/>
    <w:rsid w:val="00C028E2"/>
    <w:rsid w:val="00C07CA4"/>
    <w:rsid w:val="00C11677"/>
    <w:rsid w:val="00C17F68"/>
    <w:rsid w:val="00C2257B"/>
    <w:rsid w:val="00C2258A"/>
    <w:rsid w:val="00C2315B"/>
    <w:rsid w:val="00C3353C"/>
    <w:rsid w:val="00C33F54"/>
    <w:rsid w:val="00C34827"/>
    <w:rsid w:val="00C350A1"/>
    <w:rsid w:val="00C35BB6"/>
    <w:rsid w:val="00C35E3F"/>
    <w:rsid w:val="00C363CB"/>
    <w:rsid w:val="00C365AE"/>
    <w:rsid w:val="00C36810"/>
    <w:rsid w:val="00C37D14"/>
    <w:rsid w:val="00C42020"/>
    <w:rsid w:val="00C44367"/>
    <w:rsid w:val="00C4563B"/>
    <w:rsid w:val="00C46F98"/>
    <w:rsid w:val="00C51406"/>
    <w:rsid w:val="00C51E13"/>
    <w:rsid w:val="00C539C3"/>
    <w:rsid w:val="00C545F3"/>
    <w:rsid w:val="00C54CAB"/>
    <w:rsid w:val="00C5754F"/>
    <w:rsid w:val="00C57650"/>
    <w:rsid w:val="00C577CD"/>
    <w:rsid w:val="00C63A10"/>
    <w:rsid w:val="00C6424B"/>
    <w:rsid w:val="00C64854"/>
    <w:rsid w:val="00C64AFA"/>
    <w:rsid w:val="00C65054"/>
    <w:rsid w:val="00C667BA"/>
    <w:rsid w:val="00C704A3"/>
    <w:rsid w:val="00C70E0E"/>
    <w:rsid w:val="00C71E74"/>
    <w:rsid w:val="00C7344A"/>
    <w:rsid w:val="00C7374B"/>
    <w:rsid w:val="00C73A7C"/>
    <w:rsid w:val="00C73ABA"/>
    <w:rsid w:val="00C73B20"/>
    <w:rsid w:val="00C822EC"/>
    <w:rsid w:val="00C82524"/>
    <w:rsid w:val="00C82FFA"/>
    <w:rsid w:val="00C8402E"/>
    <w:rsid w:val="00C842B4"/>
    <w:rsid w:val="00C86B0B"/>
    <w:rsid w:val="00C87F9E"/>
    <w:rsid w:val="00C9351A"/>
    <w:rsid w:val="00C9466D"/>
    <w:rsid w:val="00C951B9"/>
    <w:rsid w:val="00C95EC6"/>
    <w:rsid w:val="00C96455"/>
    <w:rsid w:val="00C96B7B"/>
    <w:rsid w:val="00C973F8"/>
    <w:rsid w:val="00C976DB"/>
    <w:rsid w:val="00CA1A64"/>
    <w:rsid w:val="00CA50EE"/>
    <w:rsid w:val="00CA6151"/>
    <w:rsid w:val="00CA7D35"/>
    <w:rsid w:val="00CB0381"/>
    <w:rsid w:val="00CB0AB9"/>
    <w:rsid w:val="00CB2450"/>
    <w:rsid w:val="00CB2ABC"/>
    <w:rsid w:val="00CB575A"/>
    <w:rsid w:val="00CB5F3E"/>
    <w:rsid w:val="00CB66DD"/>
    <w:rsid w:val="00CB6C17"/>
    <w:rsid w:val="00CC0728"/>
    <w:rsid w:val="00CC2F0F"/>
    <w:rsid w:val="00CC4615"/>
    <w:rsid w:val="00CC66F0"/>
    <w:rsid w:val="00CC6950"/>
    <w:rsid w:val="00CD19CB"/>
    <w:rsid w:val="00CD321C"/>
    <w:rsid w:val="00CD791F"/>
    <w:rsid w:val="00CE0880"/>
    <w:rsid w:val="00CE0D25"/>
    <w:rsid w:val="00CE0DE7"/>
    <w:rsid w:val="00CE1535"/>
    <w:rsid w:val="00CE3B1F"/>
    <w:rsid w:val="00CE50D2"/>
    <w:rsid w:val="00CE7166"/>
    <w:rsid w:val="00CE7C54"/>
    <w:rsid w:val="00CF03CB"/>
    <w:rsid w:val="00D00FE2"/>
    <w:rsid w:val="00D052A3"/>
    <w:rsid w:val="00D07F93"/>
    <w:rsid w:val="00D117F0"/>
    <w:rsid w:val="00D13AA0"/>
    <w:rsid w:val="00D15411"/>
    <w:rsid w:val="00D156A8"/>
    <w:rsid w:val="00D17ADB"/>
    <w:rsid w:val="00D20656"/>
    <w:rsid w:val="00D2071A"/>
    <w:rsid w:val="00D2316D"/>
    <w:rsid w:val="00D25334"/>
    <w:rsid w:val="00D269E9"/>
    <w:rsid w:val="00D27042"/>
    <w:rsid w:val="00D30859"/>
    <w:rsid w:val="00D30CFE"/>
    <w:rsid w:val="00D32F48"/>
    <w:rsid w:val="00D32FF5"/>
    <w:rsid w:val="00D33562"/>
    <w:rsid w:val="00D35638"/>
    <w:rsid w:val="00D3605A"/>
    <w:rsid w:val="00D37BFE"/>
    <w:rsid w:val="00D40085"/>
    <w:rsid w:val="00D428B3"/>
    <w:rsid w:val="00D4366E"/>
    <w:rsid w:val="00D47450"/>
    <w:rsid w:val="00D4750A"/>
    <w:rsid w:val="00D47F43"/>
    <w:rsid w:val="00D47F91"/>
    <w:rsid w:val="00D56921"/>
    <w:rsid w:val="00D676CE"/>
    <w:rsid w:val="00D67C98"/>
    <w:rsid w:val="00D7009F"/>
    <w:rsid w:val="00D722CC"/>
    <w:rsid w:val="00D737CD"/>
    <w:rsid w:val="00D753A8"/>
    <w:rsid w:val="00D75512"/>
    <w:rsid w:val="00D755CC"/>
    <w:rsid w:val="00D76D97"/>
    <w:rsid w:val="00D76FB0"/>
    <w:rsid w:val="00D77505"/>
    <w:rsid w:val="00D81C35"/>
    <w:rsid w:val="00D82B56"/>
    <w:rsid w:val="00D82BFE"/>
    <w:rsid w:val="00D83075"/>
    <w:rsid w:val="00D87F23"/>
    <w:rsid w:val="00D90982"/>
    <w:rsid w:val="00D9296C"/>
    <w:rsid w:val="00D932ED"/>
    <w:rsid w:val="00D94F7F"/>
    <w:rsid w:val="00D95D96"/>
    <w:rsid w:val="00D963AB"/>
    <w:rsid w:val="00D96BC9"/>
    <w:rsid w:val="00D96C1A"/>
    <w:rsid w:val="00D96CB8"/>
    <w:rsid w:val="00D96EAA"/>
    <w:rsid w:val="00DA1F08"/>
    <w:rsid w:val="00DA2339"/>
    <w:rsid w:val="00DA3558"/>
    <w:rsid w:val="00DA60A5"/>
    <w:rsid w:val="00DA6E4F"/>
    <w:rsid w:val="00DB1206"/>
    <w:rsid w:val="00DB30AE"/>
    <w:rsid w:val="00DB399F"/>
    <w:rsid w:val="00DB521A"/>
    <w:rsid w:val="00DB56F6"/>
    <w:rsid w:val="00DB5D62"/>
    <w:rsid w:val="00DB748C"/>
    <w:rsid w:val="00DC184C"/>
    <w:rsid w:val="00DC2A6A"/>
    <w:rsid w:val="00DC4C8C"/>
    <w:rsid w:val="00DC5859"/>
    <w:rsid w:val="00DC65D9"/>
    <w:rsid w:val="00DC6B09"/>
    <w:rsid w:val="00DC7646"/>
    <w:rsid w:val="00DD0F52"/>
    <w:rsid w:val="00DD4A71"/>
    <w:rsid w:val="00DD7A21"/>
    <w:rsid w:val="00DE10E8"/>
    <w:rsid w:val="00DE34BE"/>
    <w:rsid w:val="00DE3D23"/>
    <w:rsid w:val="00DE4665"/>
    <w:rsid w:val="00DE54F8"/>
    <w:rsid w:val="00DE56E8"/>
    <w:rsid w:val="00DE5C70"/>
    <w:rsid w:val="00DF0379"/>
    <w:rsid w:val="00DF0C8C"/>
    <w:rsid w:val="00DF712B"/>
    <w:rsid w:val="00DF7A3C"/>
    <w:rsid w:val="00E0082E"/>
    <w:rsid w:val="00E013EA"/>
    <w:rsid w:val="00E02060"/>
    <w:rsid w:val="00E02ADB"/>
    <w:rsid w:val="00E035DF"/>
    <w:rsid w:val="00E12436"/>
    <w:rsid w:val="00E13A69"/>
    <w:rsid w:val="00E1424B"/>
    <w:rsid w:val="00E14767"/>
    <w:rsid w:val="00E169F9"/>
    <w:rsid w:val="00E20D53"/>
    <w:rsid w:val="00E212C7"/>
    <w:rsid w:val="00E2374C"/>
    <w:rsid w:val="00E24684"/>
    <w:rsid w:val="00E269B8"/>
    <w:rsid w:val="00E30016"/>
    <w:rsid w:val="00E3003F"/>
    <w:rsid w:val="00E33ACB"/>
    <w:rsid w:val="00E33ADD"/>
    <w:rsid w:val="00E33B71"/>
    <w:rsid w:val="00E33C57"/>
    <w:rsid w:val="00E3485C"/>
    <w:rsid w:val="00E3727F"/>
    <w:rsid w:val="00E400BB"/>
    <w:rsid w:val="00E40ADF"/>
    <w:rsid w:val="00E456C9"/>
    <w:rsid w:val="00E46098"/>
    <w:rsid w:val="00E50F79"/>
    <w:rsid w:val="00E51C28"/>
    <w:rsid w:val="00E61AD9"/>
    <w:rsid w:val="00E623E0"/>
    <w:rsid w:val="00E628BC"/>
    <w:rsid w:val="00E6513F"/>
    <w:rsid w:val="00E65F3E"/>
    <w:rsid w:val="00E70CAA"/>
    <w:rsid w:val="00E744C0"/>
    <w:rsid w:val="00E76CA6"/>
    <w:rsid w:val="00E81001"/>
    <w:rsid w:val="00E813DE"/>
    <w:rsid w:val="00E832DA"/>
    <w:rsid w:val="00E8412F"/>
    <w:rsid w:val="00E85818"/>
    <w:rsid w:val="00E86B27"/>
    <w:rsid w:val="00E901EC"/>
    <w:rsid w:val="00E9509A"/>
    <w:rsid w:val="00E96811"/>
    <w:rsid w:val="00E97CFA"/>
    <w:rsid w:val="00EA0445"/>
    <w:rsid w:val="00EA4B68"/>
    <w:rsid w:val="00EB2E06"/>
    <w:rsid w:val="00EB450E"/>
    <w:rsid w:val="00EB45A1"/>
    <w:rsid w:val="00EC02B0"/>
    <w:rsid w:val="00EC2829"/>
    <w:rsid w:val="00EC2977"/>
    <w:rsid w:val="00EC2BF7"/>
    <w:rsid w:val="00ED0887"/>
    <w:rsid w:val="00EE314B"/>
    <w:rsid w:val="00EE3C4C"/>
    <w:rsid w:val="00EE5767"/>
    <w:rsid w:val="00EE6BF2"/>
    <w:rsid w:val="00EF04CC"/>
    <w:rsid w:val="00EF22A4"/>
    <w:rsid w:val="00EF31D1"/>
    <w:rsid w:val="00EF44B1"/>
    <w:rsid w:val="00EF7CCB"/>
    <w:rsid w:val="00F017F6"/>
    <w:rsid w:val="00F02B36"/>
    <w:rsid w:val="00F0305C"/>
    <w:rsid w:val="00F041A6"/>
    <w:rsid w:val="00F12999"/>
    <w:rsid w:val="00F1569F"/>
    <w:rsid w:val="00F20039"/>
    <w:rsid w:val="00F20A1D"/>
    <w:rsid w:val="00F24067"/>
    <w:rsid w:val="00F24502"/>
    <w:rsid w:val="00F24EC4"/>
    <w:rsid w:val="00F30535"/>
    <w:rsid w:val="00F31332"/>
    <w:rsid w:val="00F34164"/>
    <w:rsid w:val="00F35261"/>
    <w:rsid w:val="00F41667"/>
    <w:rsid w:val="00F41792"/>
    <w:rsid w:val="00F428FA"/>
    <w:rsid w:val="00F431B1"/>
    <w:rsid w:val="00F44909"/>
    <w:rsid w:val="00F501A5"/>
    <w:rsid w:val="00F51231"/>
    <w:rsid w:val="00F526BF"/>
    <w:rsid w:val="00F56E99"/>
    <w:rsid w:val="00F578CB"/>
    <w:rsid w:val="00F578EE"/>
    <w:rsid w:val="00F602EB"/>
    <w:rsid w:val="00F608C8"/>
    <w:rsid w:val="00F6168B"/>
    <w:rsid w:val="00F62D03"/>
    <w:rsid w:val="00F64336"/>
    <w:rsid w:val="00F647CA"/>
    <w:rsid w:val="00F70BCE"/>
    <w:rsid w:val="00F73227"/>
    <w:rsid w:val="00F73FAE"/>
    <w:rsid w:val="00F77561"/>
    <w:rsid w:val="00F801C9"/>
    <w:rsid w:val="00F82688"/>
    <w:rsid w:val="00F847EB"/>
    <w:rsid w:val="00F84E81"/>
    <w:rsid w:val="00F87742"/>
    <w:rsid w:val="00F87CCA"/>
    <w:rsid w:val="00F90520"/>
    <w:rsid w:val="00F9073C"/>
    <w:rsid w:val="00F9602A"/>
    <w:rsid w:val="00F96777"/>
    <w:rsid w:val="00F97672"/>
    <w:rsid w:val="00F97A6D"/>
    <w:rsid w:val="00FA0632"/>
    <w:rsid w:val="00FA233D"/>
    <w:rsid w:val="00FA23D4"/>
    <w:rsid w:val="00FA41CF"/>
    <w:rsid w:val="00FA6343"/>
    <w:rsid w:val="00FA7047"/>
    <w:rsid w:val="00FB0F3A"/>
    <w:rsid w:val="00FB2180"/>
    <w:rsid w:val="00FB278E"/>
    <w:rsid w:val="00FB2A53"/>
    <w:rsid w:val="00FB2D2C"/>
    <w:rsid w:val="00FB38CF"/>
    <w:rsid w:val="00FB3F02"/>
    <w:rsid w:val="00FB42B7"/>
    <w:rsid w:val="00FB44B7"/>
    <w:rsid w:val="00FB614A"/>
    <w:rsid w:val="00FB7CBE"/>
    <w:rsid w:val="00FC48B6"/>
    <w:rsid w:val="00FC558D"/>
    <w:rsid w:val="00FC57E0"/>
    <w:rsid w:val="00FC5831"/>
    <w:rsid w:val="00FD0073"/>
    <w:rsid w:val="00FD6FEE"/>
    <w:rsid w:val="00FE05DB"/>
    <w:rsid w:val="00FE07DE"/>
    <w:rsid w:val="00FE0896"/>
    <w:rsid w:val="00FE0CFE"/>
    <w:rsid w:val="00FE3B3B"/>
    <w:rsid w:val="00FE4528"/>
    <w:rsid w:val="00FE77DD"/>
    <w:rsid w:val="00FF0EAD"/>
    <w:rsid w:val="00FF26A4"/>
    <w:rsid w:val="00FF4268"/>
    <w:rsid w:val="00FF6E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734D57"/>
  <w15:docId w15:val="{2A7FA0A4-7436-4CF5-9187-D9EB57A6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4B"/>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A91C4B"/>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9"/>
    <w:qFormat/>
    <w:rsid w:val="00A91C4B"/>
    <w:pPr>
      <w:keepNext/>
      <w:spacing w:line="360" w:lineRule="auto"/>
      <w:jc w:val="both"/>
      <w:outlineLvl w:val="1"/>
    </w:pPr>
    <w:rPr>
      <w:rFonts w:ascii="Arial" w:hAnsi="Arial" w:cs="Arial"/>
      <w:b/>
      <w:bCs/>
      <w:sz w:val="28"/>
    </w:rPr>
  </w:style>
  <w:style w:type="paragraph" w:styleId="Heading3">
    <w:name w:val="heading 3"/>
    <w:basedOn w:val="Normal"/>
    <w:next w:val="Normal"/>
    <w:link w:val="Heading3Char"/>
    <w:qFormat/>
    <w:rsid w:val="00A91C4B"/>
    <w:pPr>
      <w:keepNext/>
      <w:spacing w:line="360" w:lineRule="auto"/>
      <w:jc w:val="both"/>
      <w:outlineLvl w:val="2"/>
    </w:pPr>
    <w:rPr>
      <w:rFonts w:ascii="Arial" w:hAnsi="Arial" w:cs="Arial"/>
      <w:i/>
      <w:iCs/>
      <w:sz w:val="28"/>
    </w:rPr>
  </w:style>
  <w:style w:type="paragraph" w:styleId="Heading4">
    <w:name w:val="heading 4"/>
    <w:basedOn w:val="Normal"/>
    <w:next w:val="Normal"/>
    <w:link w:val="Heading4Char"/>
    <w:uiPriority w:val="99"/>
    <w:qFormat/>
    <w:rsid w:val="00A91C4B"/>
    <w:pPr>
      <w:keepNext/>
      <w:outlineLvl w:val="3"/>
    </w:pPr>
    <w:rPr>
      <w:rFonts w:ascii="Arial" w:hAnsi="Arial" w:cs="Arial"/>
      <w:sz w:val="28"/>
    </w:rPr>
  </w:style>
  <w:style w:type="paragraph" w:styleId="Heading6">
    <w:name w:val="heading 6"/>
    <w:basedOn w:val="Normal"/>
    <w:next w:val="Normal"/>
    <w:link w:val="Heading6Char"/>
    <w:uiPriority w:val="99"/>
    <w:qFormat/>
    <w:rsid w:val="00A91C4B"/>
    <w:pPr>
      <w:keepNext/>
      <w:spacing w:line="360" w:lineRule="auto"/>
      <w:jc w:val="both"/>
      <w:outlineLvl w:val="5"/>
    </w:pPr>
    <w:rPr>
      <w:rFonts w:ascii="Arial" w:hAnsi="Arial" w:cs="Arial"/>
      <w:b/>
      <w:bCs/>
    </w:rPr>
  </w:style>
  <w:style w:type="paragraph" w:styleId="Heading8">
    <w:name w:val="heading 8"/>
    <w:basedOn w:val="Normal"/>
    <w:next w:val="Normal"/>
    <w:link w:val="Heading8Char"/>
    <w:uiPriority w:val="99"/>
    <w:qFormat/>
    <w:rsid w:val="00A91C4B"/>
    <w:pPr>
      <w:keepNext/>
      <w:spacing w:line="360" w:lineRule="auto"/>
      <w:jc w:val="both"/>
      <w:outlineLvl w:val="7"/>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4B"/>
    <w:rPr>
      <w:rFonts w:ascii="Arial" w:hAnsi="Arial" w:cs="Arial"/>
      <w:b/>
      <w:bCs/>
      <w:sz w:val="24"/>
      <w:szCs w:val="24"/>
      <w:lang w:val="en-GB"/>
    </w:rPr>
  </w:style>
  <w:style w:type="character" w:customStyle="1" w:styleId="Heading2Char">
    <w:name w:val="Heading 2 Char"/>
    <w:basedOn w:val="DefaultParagraphFont"/>
    <w:link w:val="Heading2"/>
    <w:uiPriority w:val="99"/>
    <w:locked/>
    <w:rsid w:val="00A91C4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A91C4B"/>
    <w:rPr>
      <w:rFonts w:ascii="Arial" w:hAnsi="Arial" w:cs="Arial"/>
      <w:i/>
      <w:iCs/>
      <w:sz w:val="24"/>
      <w:szCs w:val="24"/>
      <w:lang w:val="en-GB"/>
    </w:rPr>
  </w:style>
  <w:style w:type="character" w:customStyle="1" w:styleId="Heading4Char">
    <w:name w:val="Heading 4 Char"/>
    <w:basedOn w:val="DefaultParagraphFont"/>
    <w:link w:val="Heading4"/>
    <w:uiPriority w:val="99"/>
    <w:locked/>
    <w:rsid w:val="00A91C4B"/>
    <w:rPr>
      <w:rFonts w:ascii="Arial" w:hAnsi="Arial" w:cs="Arial"/>
      <w:sz w:val="24"/>
      <w:szCs w:val="24"/>
      <w:lang w:val="en-GB"/>
    </w:rPr>
  </w:style>
  <w:style w:type="character" w:customStyle="1" w:styleId="Heading6Char">
    <w:name w:val="Heading 6 Char"/>
    <w:basedOn w:val="DefaultParagraphFont"/>
    <w:link w:val="Heading6"/>
    <w:uiPriority w:val="99"/>
    <w:locked/>
    <w:rsid w:val="00A91C4B"/>
    <w:rPr>
      <w:rFonts w:ascii="Arial" w:hAnsi="Arial" w:cs="Arial"/>
      <w:b/>
      <w:bCs/>
      <w:sz w:val="24"/>
      <w:szCs w:val="24"/>
      <w:lang w:val="en-GB"/>
    </w:rPr>
  </w:style>
  <w:style w:type="character" w:customStyle="1" w:styleId="Heading8Char">
    <w:name w:val="Heading 8 Char"/>
    <w:basedOn w:val="DefaultParagraphFont"/>
    <w:link w:val="Heading8"/>
    <w:uiPriority w:val="99"/>
    <w:locked/>
    <w:rsid w:val="00A91C4B"/>
    <w:rPr>
      <w:rFonts w:ascii="Arial" w:hAnsi="Arial" w:cs="Arial"/>
      <w:b/>
      <w:color w:val="000000"/>
      <w:sz w:val="24"/>
      <w:szCs w:val="24"/>
      <w:lang w:val="en-GB"/>
    </w:rPr>
  </w:style>
  <w:style w:type="paragraph" w:styleId="BalloonText">
    <w:name w:val="Balloon Text"/>
    <w:basedOn w:val="Normal"/>
    <w:link w:val="BalloonTextChar"/>
    <w:uiPriority w:val="99"/>
    <w:semiHidden/>
    <w:rsid w:val="009C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885"/>
    <w:rPr>
      <w:rFonts w:ascii="Tahoma" w:hAnsi="Tahoma" w:cs="Tahoma"/>
      <w:sz w:val="16"/>
      <w:szCs w:val="16"/>
      <w:lang w:val="en-GB"/>
    </w:rPr>
  </w:style>
  <w:style w:type="paragraph" w:styleId="BodyText">
    <w:name w:val="Body Text"/>
    <w:basedOn w:val="Normal"/>
    <w:link w:val="BodyTextChar"/>
    <w:uiPriority w:val="99"/>
    <w:rsid w:val="00A91C4B"/>
    <w:pPr>
      <w:jc w:val="center"/>
    </w:pPr>
  </w:style>
  <w:style w:type="character" w:customStyle="1" w:styleId="BodyTextChar">
    <w:name w:val="Body Text Char"/>
    <w:basedOn w:val="DefaultParagraphFont"/>
    <w:link w:val="BodyText"/>
    <w:uiPriority w:val="99"/>
    <w:locked/>
    <w:rsid w:val="00A91C4B"/>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A91C4B"/>
    <w:pPr>
      <w:ind w:left="1440"/>
    </w:pPr>
  </w:style>
  <w:style w:type="character" w:customStyle="1" w:styleId="BodyTextIndentChar">
    <w:name w:val="Body Text Indent Char"/>
    <w:basedOn w:val="DefaultParagraphFont"/>
    <w:link w:val="BodyTextIndent"/>
    <w:uiPriority w:val="99"/>
    <w:locked/>
    <w:rsid w:val="00A91C4B"/>
    <w:rPr>
      <w:rFonts w:ascii="Times New Roman" w:hAnsi="Times New Roman" w:cs="Times New Roman"/>
      <w:sz w:val="24"/>
      <w:szCs w:val="24"/>
      <w:lang w:val="en-GB"/>
    </w:rPr>
  </w:style>
  <w:style w:type="paragraph" w:styleId="Header">
    <w:name w:val="header"/>
    <w:basedOn w:val="Normal"/>
    <w:link w:val="HeaderChar"/>
    <w:rsid w:val="00A91C4B"/>
    <w:pPr>
      <w:tabs>
        <w:tab w:val="center" w:pos="4153"/>
        <w:tab w:val="right" w:pos="8306"/>
      </w:tabs>
    </w:pPr>
  </w:style>
  <w:style w:type="character" w:customStyle="1" w:styleId="HeaderChar">
    <w:name w:val="Header Char"/>
    <w:basedOn w:val="DefaultParagraphFont"/>
    <w:link w:val="Header"/>
    <w:uiPriority w:val="99"/>
    <w:locked/>
    <w:rsid w:val="00A91C4B"/>
    <w:rPr>
      <w:rFonts w:ascii="Times New Roman" w:hAnsi="Times New Roman" w:cs="Times New Roman"/>
      <w:sz w:val="24"/>
      <w:szCs w:val="24"/>
      <w:lang w:val="en-GB"/>
    </w:rPr>
  </w:style>
  <w:style w:type="character" w:styleId="PageNumber">
    <w:name w:val="page number"/>
    <w:basedOn w:val="DefaultParagraphFont"/>
    <w:rsid w:val="00A91C4B"/>
    <w:rPr>
      <w:rFonts w:cs="Times New Roman"/>
    </w:rPr>
  </w:style>
  <w:style w:type="paragraph" w:styleId="BodyText2">
    <w:name w:val="Body Text 2"/>
    <w:basedOn w:val="Normal"/>
    <w:link w:val="BodyText2Char"/>
    <w:uiPriority w:val="99"/>
    <w:rsid w:val="00A91C4B"/>
    <w:pPr>
      <w:spacing w:line="360" w:lineRule="auto"/>
    </w:pPr>
    <w:rPr>
      <w:rFonts w:ascii="Arial" w:hAnsi="Arial" w:cs="Arial"/>
      <w:sz w:val="28"/>
    </w:rPr>
  </w:style>
  <w:style w:type="character" w:customStyle="1" w:styleId="BodyText2Char">
    <w:name w:val="Body Text 2 Char"/>
    <w:basedOn w:val="DefaultParagraphFont"/>
    <w:link w:val="BodyText2"/>
    <w:uiPriority w:val="99"/>
    <w:locked/>
    <w:rsid w:val="00A91C4B"/>
    <w:rPr>
      <w:rFonts w:ascii="Arial" w:hAnsi="Arial" w:cs="Arial"/>
      <w:sz w:val="24"/>
      <w:szCs w:val="24"/>
      <w:lang w:val="en-GB"/>
    </w:rPr>
  </w:style>
  <w:style w:type="paragraph" w:styleId="BodyTextIndent2">
    <w:name w:val="Body Text Indent 2"/>
    <w:basedOn w:val="Normal"/>
    <w:link w:val="BodyTextIndent2Char"/>
    <w:uiPriority w:val="99"/>
    <w:rsid w:val="00A91C4B"/>
    <w:pPr>
      <w:spacing w:line="360" w:lineRule="auto"/>
      <w:ind w:left="360"/>
    </w:pPr>
    <w:rPr>
      <w:rFonts w:ascii="Arial" w:hAnsi="Arial"/>
      <w:sz w:val="28"/>
    </w:rPr>
  </w:style>
  <w:style w:type="character" w:customStyle="1" w:styleId="BodyTextIndent2Char">
    <w:name w:val="Body Text Indent 2 Char"/>
    <w:basedOn w:val="DefaultParagraphFont"/>
    <w:link w:val="BodyTextIndent2"/>
    <w:uiPriority w:val="99"/>
    <w:locked/>
    <w:rsid w:val="00A91C4B"/>
    <w:rPr>
      <w:rFonts w:ascii="Arial" w:hAnsi="Arial" w:cs="Times New Roman"/>
      <w:sz w:val="24"/>
      <w:szCs w:val="24"/>
      <w:lang w:val="en-GB"/>
    </w:rPr>
  </w:style>
  <w:style w:type="paragraph" w:styleId="FootnoteText">
    <w:name w:val="footnote text"/>
    <w:basedOn w:val="Normal"/>
    <w:link w:val="FootnoteTextChar"/>
    <w:uiPriority w:val="99"/>
    <w:rsid w:val="00A91C4B"/>
    <w:rPr>
      <w:sz w:val="20"/>
      <w:szCs w:val="20"/>
    </w:rPr>
  </w:style>
  <w:style w:type="character" w:customStyle="1" w:styleId="FootnoteTextChar">
    <w:name w:val="Footnote Text Char"/>
    <w:basedOn w:val="DefaultParagraphFont"/>
    <w:link w:val="FootnoteText"/>
    <w:uiPriority w:val="99"/>
    <w:locked/>
    <w:rsid w:val="00A91C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91C4B"/>
    <w:rPr>
      <w:rFonts w:cs="Times New Roman"/>
      <w:vertAlign w:val="superscript"/>
    </w:rPr>
  </w:style>
  <w:style w:type="character" w:customStyle="1" w:styleId="documentbody1">
    <w:name w:val="documentbody1"/>
    <w:basedOn w:val="DefaultParagraphFont"/>
    <w:uiPriority w:val="99"/>
    <w:rsid w:val="00A91C4B"/>
    <w:rPr>
      <w:rFonts w:ascii="Verdana" w:hAnsi="Verdana" w:cs="Times New Roman"/>
      <w:sz w:val="19"/>
      <w:szCs w:val="19"/>
      <w:shd w:val="clear" w:color="auto" w:fill="FFFFFF"/>
    </w:rPr>
  </w:style>
  <w:style w:type="paragraph" w:styleId="BodyTextIndent3">
    <w:name w:val="Body Text Indent 3"/>
    <w:basedOn w:val="Normal"/>
    <w:link w:val="BodyTextIndent3Char"/>
    <w:uiPriority w:val="99"/>
    <w:rsid w:val="00A91C4B"/>
    <w:pPr>
      <w:spacing w:line="360" w:lineRule="auto"/>
      <w:ind w:left="60"/>
      <w:jc w:val="both"/>
    </w:pPr>
    <w:rPr>
      <w:rFonts w:ascii="Arial" w:hAnsi="Arial" w:cs="Arial"/>
    </w:rPr>
  </w:style>
  <w:style w:type="character" w:customStyle="1" w:styleId="BodyTextIndent3Char">
    <w:name w:val="Body Text Indent 3 Char"/>
    <w:basedOn w:val="DefaultParagraphFont"/>
    <w:link w:val="BodyTextIndent3"/>
    <w:uiPriority w:val="99"/>
    <w:locked/>
    <w:rsid w:val="00A91C4B"/>
    <w:rPr>
      <w:rFonts w:ascii="Arial" w:hAnsi="Arial" w:cs="Arial"/>
      <w:sz w:val="24"/>
      <w:szCs w:val="24"/>
      <w:lang w:val="en-GB"/>
    </w:rPr>
  </w:style>
  <w:style w:type="paragraph" w:styleId="BodyText3">
    <w:name w:val="Body Text 3"/>
    <w:basedOn w:val="Normal"/>
    <w:link w:val="BodyText3Char"/>
    <w:rsid w:val="00A91C4B"/>
    <w:pPr>
      <w:spacing w:line="360" w:lineRule="auto"/>
      <w:jc w:val="both"/>
    </w:pPr>
    <w:rPr>
      <w:rFonts w:ascii="Arial" w:hAnsi="Arial" w:cs="Arial"/>
      <w:bCs/>
      <w:color w:val="000000"/>
    </w:rPr>
  </w:style>
  <w:style w:type="character" w:customStyle="1" w:styleId="BodyText3Char">
    <w:name w:val="Body Text 3 Char"/>
    <w:basedOn w:val="DefaultParagraphFont"/>
    <w:link w:val="BodyText3"/>
    <w:uiPriority w:val="99"/>
    <w:locked/>
    <w:rsid w:val="00A91C4B"/>
    <w:rPr>
      <w:rFonts w:ascii="Arial" w:hAnsi="Arial" w:cs="Arial"/>
      <w:bCs/>
      <w:color w:val="000000"/>
      <w:sz w:val="24"/>
      <w:szCs w:val="24"/>
      <w:lang w:val="en-GB"/>
    </w:rPr>
  </w:style>
  <w:style w:type="character" w:styleId="Hyperlink">
    <w:name w:val="Hyperlink"/>
    <w:basedOn w:val="DefaultParagraphFont"/>
    <w:uiPriority w:val="99"/>
    <w:rsid w:val="00A91C4B"/>
    <w:rPr>
      <w:rFonts w:cs="Times New Roman"/>
      <w:color w:val="0000FF"/>
      <w:u w:val="single"/>
    </w:rPr>
  </w:style>
  <w:style w:type="paragraph" w:customStyle="1" w:styleId="QT-Centered">
    <w:name w:val="QT-Centered"/>
    <w:uiPriority w:val="99"/>
    <w:rsid w:val="00A91C4B"/>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eastAsia="Times New Roman" w:cs="Arial"/>
      <w:sz w:val="18"/>
      <w:szCs w:val="18"/>
      <w:lang w:val="en-US" w:eastAsia="en-US"/>
    </w:rPr>
  </w:style>
  <w:style w:type="paragraph" w:customStyle="1" w:styleId="QT-Table">
    <w:name w:val="QT-Table"/>
    <w:uiPriority w:val="99"/>
    <w:rsid w:val="00A91C4B"/>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eastAsia="Times New Roman" w:cs="Arial"/>
      <w:sz w:val="18"/>
      <w:szCs w:val="18"/>
      <w:lang w:val="en-US" w:eastAsia="en-US"/>
    </w:rPr>
  </w:style>
  <w:style w:type="character" w:customStyle="1" w:styleId="Mc">
    <w:name w:val="Mc"/>
    <w:uiPriority w:val="99"/>
    <w:rsid w:val="00A91C4B"/>
    <w:rPr>
      <w:vanish/>
      <w:color w:val="000000"/>
      <w:sz w:val="16"/>
    </w:rPr>
  </w:style>
  <w:style w:type="paragraph" w:styleId="NormalWeb">
    <w:name w:val="Normal (Web)"/>
    <w:basedOn w:val="Normal"/>
    <w:uiPriority w:val="99"/>
    <w:rsid w:val="00A91C4B"/>
    <w:pPr>
      <w:spacing w:before="100" w:beforeAutospacing="1" w:after="100" w:afterAutospacing="1"/>
    </w:pPr>
    <w:rPr>
      <w:lang w:eastAsia="en-GB"/>
    </w:rPr>
  </w:style>
  <w:style w:type="character" w:customStyle="1" w:styleId="A0">
    <w:name w:val="A0"/>
    <w:uiPriority w:val="99"/>
    <w:rsid w:val="009C7885"/>
    <w:rPr>
      <w:b/>
      <w:color w:val="221E1F"/>
      <w:sz w:val="20"/>
    </w:rPr>
  </w:style>
  <w:style w:type="paragraph" w:customStyle="1" w:styleId="Pa3">
    <w:name w:val="Pa3"/>
    <w:basedOn w:val="Normal"/>
    <w:next w:val="Normal"/>
    <w:uiPriority w:val="99"/>
    <w:rsid w:val="009C7885"/>
    <w:pPr>
      <w:autoSpaceDE w:val="0"/>
      <w:autoSpaceDN w:val="0"/>
      <w:adjustRightInd w:val="0"/>
      <w:spacing w:line="241" w:lineRule="atLeast"/>
    </w:pPr>
    <w:rPr>
      <w:rFonts w:ascii="Arial" w:hAnsi="Arial"/>
    </w:rPr>
  </w:style>
  <w:style w:type="character" w:styleId="CommentReference">
    <w:name w:val="annotation reference"/>
    <w:basedOn w:val="DefaultParagraphFont"/>
    <w:uiPriority w:val="99"/>
    <w:semiHidden/>
    <w:unhideWhenUsed/>
    <w:locked/>
    <w:rsid w:val="00260878"/>
    <w:rPr>
      <w:sz w:val="18"/>
      <w:szCs w:val="18"/>
    </w:rPr>
  </w:style>
  <w:style w:type="paragraph" w:styleId="CommentText">
    <w:name w:val="annotation text"/>
    <w:basedOn w:val="Normal"/>
    <w:link w:val="CommentTextChar"/>
    <w:uiPriority w:val="99"/>
    <w:semiHidden/>
    <w:unhideWhenUsed/>
    <w:locked/>
    <w:rsid w:val="00260878"/>
  </w:style>
  <w:style w:type="character" w:customStyle="1" w:styleId="CommentTextChar">
    <w:name w:val="Comment Text Char"/>
    <w:basedOn w:val="DefaultParagraphFont"/>
    <w:link w:val="CommentText"/>
    <w:uiPriority w:val="99"/>
    <w:semiHidden/>
    <w:rsid w:val="00260878"/>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locked/>
    <w:rsid w:val="00260878"/>
    <w:rPr>
      <w:b/>
      <w:bCs/>
      <w:sz w:val="20"/>
      <w:szCs w:val="20"/>
    </w:rPr>
  </w:style>
  <w:style w:type="character" w:customStyle="1" w:styleId="CommentSubjectChar">
    <w:name w:val="Comment Subject Char"/>
    <w:basedOn w:val="CommentTextChar"/>
    <w:link w:val="CommentSubject"/>
    <w:uiPriority w:val="99"/>
    <w:semiHidden/>
    <w:rsid w:val="00260878"/>
    <w:rPr>
      <w:rFonts w:ascii="Times New Roman" w:eastAsia="Times New Roman" w:hAnsi="Times New Roman"/>
      <w:b/>
      <w:bCs/>
      <w:sz w:val="24"/>
      <w:szCs w:val="24"/>
      <w:lang w:val="en-GB" w:eastAsia="en-US"/>
    </w:rPr>
  </w:style>
  <w:style w:type="paragraph" w:styleId="NormalIndent">
    <w:name w:val="Normal Indent"/>
    <w:basedOn w:val="Normal"/>
    <w:uiPriority w:val="99"/>
    <w:semiHidden/>
    <w:unhideWhenUsed/>
    <w:locked/>
    <w:rsid w:val="00003363"/>
    <w:pPr>
      <w:spacing w:line="480" w:lineRule="auto"/>
      <w:ind w:left="720"/>
      <w:jc w:val="both"/>
    </w:pPr>
    <w:rPr>
      <w:sz w:val="28"/>
      <w:szCs w:val="28"/>
    </w:rPr>
  </w:style>
  <w:style w:type="paragraph" w:styleId="ListParagraph">
    <w:name w:val="List Paragraph"/>
    <w:basedOn w:val="Normal"/>
    <w:uiPriority w:val="34"/>
    <w:qFormat/>
    <w:rsid w:val="00595447"/>
    <w:pPr>
      <w:ind w:left="720"/>
      <w:contextualSpacing/>
    </w:pPr>
  </w:style>
  <w:style w:type="character" w:styleId="FollowedHyperlink">
    <w:name w:val="FollowedHyperlink"/>
    <w:basedOn w:val="DefaultParagraphFont"/>
    <w:uiPriority w:val="99"/>
    <w:semiHidden/>
    <w:unhideWhenUsed/>
    <w:locked/>
    <w:rsid w:val="00EC2829"/>
    <w:rPr>
      <w:color w:val="800080" w:themeColor="followedHyperlink"/>
      <w:u w:val="single"/>
    </w:rPr>
  </w:style>
  <w:style w:type="paragraph" w:styleId="Footer">
    <w:name w:val="footer"/>
    <w:basedOn w:val="Normal"/>
    <w:link w:val="FooterChar"/>
    <w:uiPriority w:val="99"/>
    <w:unhideWhenUsed/>
    <w:locked/>
    <w:rsid w:val="00686EA0"/>
    <w:pPr>
      <w:tabs>
        <w:tab w:val="center" w:pos="4513"/>
        <w:tab w:val="right" w:pos="9026"/>
      </w:tabs>
    </w:pPr>
  </w:style>
  <w:style w:type="character" w:customStyle="1" w:styleId="FooterChar">
    <w:name w:val="Footer Char"/>
    <w:basedOn w:val="DefaultParagraphFont"/>
    <w:link w:val="Footer"/>
    <w:uiPriority w:val="99"/>
    <w:rsid w:val="00686EA0"/>
    <w:rPr>
      <w:rFonts w:ascii="Times New Roman" w:eastAsia="Times New Roman" w:hAnsi="Times New Roman"/>
      <w:sz w:val="24"/>
      <w:szCs w:val="24"/>
      <w:lang w:val="en-GB" w:eastAsia="en-US"/>
    </w:rPr>
  </w:style>
  <w:style w:type="paragraph" w:styleId="Revision">
    <w:name w:val="Revision"/>
    <w:hidden/>
    <w:uiPriority w:val="99"/>
    <w:semiHidden/>
    <w:rsid w:val="00F56E99"/>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558370975">
      <w:bodyDiv w:val="1"/>
      <w:marLeft w:val="0"/>
      <w:marRight w:val="0"/>
      <w:marTop w:val="0"/>
      <w:marBottom w:val="0"/>
      <w:divBdr>
        <w:top w:val="none" w:sz="0" w:space="0" w:color="auto"/>
        <w:left w:val="none" w:sz="0" w:space="0" w:color="auto"/>
        <w:bottom w:val="none" w:sz="0" w:space="0" w:color="auto"/>
        <w:right w:val="none" w:sz="0" w:space="0" w:color="auto"/>
      </w:divBdr>
    </w:div>
    <w:div w:id="1068262533">
      <w:bodyDiv w:val="1"/>
      <w:marLeft w:val="0"/>
      <w:marRight w:val="0"/>
      <w:marTop w:val="0"/>
      <w:marBottom w:val="0"/>
      <w:divBdr>
        <w:top w:val="none" w:sz="0" w:space="0" w:color="auto"/>
        <w:left w:val="none" w:sz="0" w:space="0" w:color="auto"/>
        <w:bottom w:val="none" w:sz="0" w:space="0" w:color="auto"/>
        <w:right w:val="none" w:sz="0" w:space="0" w:color="auto"/>
      </w:divBdr>
    </w:div>
    <w:div w:id="13739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25C4-D02A-4C1E-899D-BF4CD359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8128</Words>
  <Characters>46330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Lewis</dc:creator>
  <cp:lastModifiedBy>Mary Bruce</cp:lastModifiedBy>
  <cp:revision>3</cp:revision>
  <cp:lastPrinted>2023-07-19T18:10:00Z</cp:lastPrinted>
  <dcterms:created xsi:type="dcterms:W3CDTF">2023-07-25T13:32:00Z</dcterms:created>
  <dcterms:modified xsi:type="dcterms:W3CDTF">2023-07-26T13:08:00Z</dcterms:modified>
</cp:coreProperties>
</file>