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B43" w:rsidRPr="00704F42" w:rsidRDefault="00E20B43" w:rsidP="00093FE8">
      <w:pPr>
        <w:spacing w:after="0" w:line="360" w:lineRule="auto"/>
        <w:rPr>
          <w:rFonts w:ascii="Times New Roman" w:hAnsi="Times New Roman" w:cs="Times New Roman"/>
          <w:b/>
          <w:bCs/>
          <w:sz w:val="16"/>
          <w:szCs w:val="16"/>
        </w:rPr>
      </w:pPr>
      <w:bookmarkStart w:id="0" w:name="_GoBack"/>
      <w:bookmarkEnd w:id="0"/>
      <w:r w:rsidRPr="00704F42">
        <w:rPr>
          <w:noProof/>
          <w:sz w:val="16"/>
          <w:szCs w:val="16"/>
          <w:lang w:val="en-US"/>
        </w:rPr>
        <w:drawing>
          <wp:anchor distT="0" distB="0" distL="114300" distR="114300" simplePos="0" relativeHeight="251659264" behindDoc="0" locked="0" layoutInCell="1" allowOverlap="1" wp14:anchorId="138B75E6" wp14:editId="6836BD1D">
            <wp:simplePos x="0" y="0"/>
            <wp:positionH relativeFrom="page">
              <wp:align>center</wp:align>
            </wp:positionH>
            <wp:positionV relativeFrom="paragraph">
              <wp:posOffset>254</wp:posOffset>
            </wp:positionV>
            <wp:extent cx="799200" cy="914400"/>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9200" cy="914400"/>
                    </a:xfrm>
                    <a:prstGeom prst="rect">
                      <a:avLst/>
                    </a:prstGeom>
                    <a:noFill/>
                  </pic:spPr>
                </pic:pic>
              </a:graphicData>
            </a:graphic>
            <wp14:sizeRelH relativeFrom="page">
              <wp14:pctWidth>0</wp14:pctWidth>
            </wp14:sizeRelH>
            <wp14:sizeRelV relativeFrom="page">
              <wp14:pctHeight>0</wp14:pctHeight>
            </wp14:sizeRelV>
          </wp:anchor>
        </w:drawing>
      </w:r>
    </w:p>
    <w:p w:rsidR="003614A8" w:rsidRPr="00704F42" w:rsidRDefault="003614A8" w:rsidP="00093FE8">
      <w:pPr>
        <w:spacing w:after="0" w:line="360" w:lineRule="auto"/>
        <w:jc w:val="center"/>
        <w:rPr>
          <w:rFonts w:ascii="Times New Roman" w:hAnsi="Times New Roman" w:cs="Times New Roman"/>
          <w:b/>
          <w:bCs/>
          <w:sz w:val="28"/>
          <w:szCs w:val="28"/>
        </w:rPr>
      </w:pPr>
    </w:p>
    <w:p w:rsidR="00093FE8" w:rsidRPr="00704F42" w:rsidRDefault="00093FE8" w:rsidP="00093FE8">
      <w:pPr>
        <w:spacing w:after="0" w:line="360" w:lineRule="auto"/>
        <w:jc w:val="center"/>
        <w:rPr>
          <w:rFonts w:ascii="Times New Roman" w:hAnsi="Times New Roman" w:cs="Times New Roman"/>
          <w:b/>
          <w:bCs/>
          <w:sz w:val="28"/>
          <w:szCs w:val="28"/>
        </w:rPr>
      </w:pPr>
    </w:p>
    <w:p w:rsidR="00093FE8" w:rsidRDefault="00093FE8" w:rsidP="005460A9">
      <w:pPr>
        <w:spacing w:after="0" w:line="360" w:lineRule="auto"/>
        <w:jc w:val="center"/>
        <w:rPr>
          <w:rFonts w:ascii="Times New Roman" w:hAnsi="Times New Roman" w:cs="Times New Roman"/>
          <w:b/>
          <w:bCs/>
          <w:sz w:val="28"/>
          <w:szCs w:val="28"/>
        </w:rPr>
      </w:pPr>
    </w:p>
    <w:p w:rsidR="00E20B43" w:rsidRPr="00704F42" w:rsidRDefault="00E20B43" w:rsidP="00FB65A2">
      <w:pPr>
        <w:spacing w:after="0" w:line="360" w:lineRule="auto"/>
        <w:jc w:val="center"/>
        <w:rPr>
          <w:rFonts w:ascii="Times New Roman" w:hAnsi="Times New Roman" w:cs="Times New Roman"/>
          <w:b/>
          <w:bCs/>
          <w:sz w:val="28"/>
          <w:szCs w:val="28"/>
        </w:rPr>
      </w:pPr>
      <w:r w:rsidRPr="00704F42">
        <w:rPr>
          <w:rFonts w:ascii="Times New Roman" w:hAnsi="Times New Roman" w:cs="Times New Roman"/>
          <w:b/>
          <w:bCs/>
          <w:sz w:val="28"/>
          <w:szCs w:val="28"/>
        </w:rPr>
        <w:t>THE SUPREME COURT OF APPEAL OF SOUTH AFRICA</w:t>
      </w:r>
    </w:p>
    <w:p w:rsidR="00E20B43" w:rsidRPr="00704F42" w:rsidRDefault="00E20B43" w:rsidP="00184EF9">
      <w:pPr>
        <w:pStyle w:val="Heading3"/>
        <w:spacing w:line="360" w:lineRule="auto"/>
        <w:rPr>
          <w:sz w:val="28"/>
          <w:szCs w:val="28"/>
          <w:lang w:val="en-GB"/>
        </w:rPr>
      </w:pPr>
      <w:r w:rsidRPr="00704F42">
        <w:rPr>
          <w:sz w:val="28"/>
          <w:szCs w:val="28"/>
          <w:lang w:val="en-GB"/>
        </w:rPr>
        <w:t>JUDGMENT</w:t>
      </w:r>
    </w:p>
    <w:p w:rsidR="007C22BA" w:rsidRPr="00704F42" w:rsidRDefault="007C22BA" w:rsidP="00184EF9">
      <w:pPr>
        <w:spacing w:line="360" w:lineRule="auto"/>
        <w:rPr>
          <w:rFonts w:ascii="Times New Roman" w:hAnsi="Times New Roman" w:cs="Times New Roman"/>
          <w:sz w:val="28"/>
          <w:szCs w:val="28"/>
          <w:lang w:val="en-GB"/>
        </w:rPr>
      </w:pPr>
    </w:p>
    <w:p w:rsidR="00E20B43" w:rsidRPr="00704F42" w:rsidRDefault="00E20B43" w:rsidP="00184EF9">
      <w:pPr>
        <w:spacing w:after="0" w:line="360" w:lineRule="auto"/>
        <w:jc w:val="center"/>
        <w:rPr>
          <w:rFonts w:ascii="Times New Roman" w:hAnsi="Times New Roman" w:cs="Times New Roman"/>
          <w:b/>
          <w:sz w:val="28"/>
          <w:szCs w:val="28"/>
        </w:rPr>
      </w:pPr>
      <w:r w:rsidRPr="00704F42">
        <w:tab/>
      </w:r>
      <w:r w:rsidRPr="00704F42">
        <w:tab/>
      </w:r>
      <w:r w:rsidRPr="00704F42">
        <w:tab/>
      </w:r>
      <w:r w:rsidRPr="00704F42">
        <w:tab/>
      </w:r>
      <w:r w:rsidRPr="00704F42">
        <w:tab/>
      </w:r>
      <w:r w:rsidRPr="00704F42">
        <w:tab/>
      </w:r>
      <w:r w:rsidRPr="00704F42">
        <w:tab/>
      </w:r>
      <w:r w:rsidR="00754B54" w:rsidRPr="00704F42">
        <w:rPr>
          <w:rFonts w:ascii="Times New Roman" w:hAnsi="Times New Roman" w:cs="Times New Roman"/>
          <w:b/>
          <w:sz w:val="28"/>
          <w:szCs w:val="28"/>
        </w:rPr>
        <w:t xml:space="preserve">        </w:t>
      </w:r>
      <w:r w:rsidR="000E7379">
        <w:rPr>
          <w:rFonts w:ascii="Times New Roman" w:hAnsi="Times New Roman" w:cs="Times New Roman"/>
          <w:b/>
          <w:sz w:val="28"/>
          <w:szCs w:val="28"/>
        </w:rPr>
        <w:t xml:space="preserve">                             </w:t>
      </w:r>
      <w:r w:rsidRPr="00D65A58">
        <w:rPr>
          <w:rFonts w:ascii="Times New Roman" w:hAnsi="Times New Roman" w:cs="Times New Roman"/>
          <w:b/>
          <w:sz w:val="28"/>
          <w:szCs w:val="28"/>
        </w:rPr>
        <w:t>Reportable</w:t>
      </w:r>
    </w:p>
    <w:p w:rsidR="00E20B43" w:rsidRPr="00704F42" w:rsidRDefault="00E20B43" w:rsidP="00F960BA">
      <w:pPr>
        <w:spacing w:after="0" w:line="240" w:lineRule="auto"/>
        <w:ind w:left="5040" w:firstLine="720"/>
        <w:jc w:val="both"/>
        <w:rPr>
          <w:rFonts w:ascii="Times New Roman" w:hAnsi="Times New Roman" w:cs="Times New Roman"/>
          <w:sz w:val="28"/>
          <w:szCs w:val="28"/>
        </w:rPr>
      </w:pPr>
      <w:r w:rsidRPr="00704F42">
        <w:rPr>
          <w:rFonts w:ascii="Times New Roman" w:hAnsi="Times New Roman" w:cs="Times New Roman"/>
          <w:b/>
          <w:sz w:val="28"/>
          <w:szCs w:val="28"/>
        </w:rPr>
        <w:t xml:space="preserve">           </w:t>
      </w:r>
      <w:r w:rsidR="003614A8" w:rsidRPr="00704F42">
        <w:rPr>
          <w:rFonts w:ascii="Times New Roman" w:hAnsi="Times New Roman" w:cs="Times New Roman"/>
          <w:b/>
          <w:sz w:val="28"/>
          <w:szCs w:val="28"/>
        </w:rPr>
        <w:t xml:space="preserve">   </w:t>
      </w:r>
      <w:r w:rsidR="00704F42" w:rsidRPr="00704F42">
        <w:rPr>
          <w:rFonts w:ascii="Times New Roman" w:hAnsi="Times New Roman" w:cs="Times New Roman"/>
          <w:b/>
          <w:sz w:val="28"/>
          <w:szCs w:val="28"/>
        </w:rPr>
        <w:t xml:space="preserve">  </w:t>
      </w:r>
      <w:r w:rsidRPr="00704F42">
        <w:rPr>
          <w:rFonts w:ascii="Times New Roman" w:hAnsi="Times New Roman" w:cs="Times New Roman"/>
          <w:sz w:val="28"/>
          <w:szCs w:val="28"/>
        </w:rPr>
        <w:t xml:space="preserve">Case No: </w:t>
      </w:r>
      <w:r w:rsidR="00704F42" w:rsidRPr="00704F42">
        <w:rPr>
          <w:rFonts w:ascii="Times New Roman" w:hAnsi="Times New Roman" w:cs="Times New Roman"/>
          <w:sz w:val="28"/>
          <w:szCs w:val="28"/>
        </w:rPr>
        <w:t>221/2022</w:t>
      </w:r>
    </w:p>
    <w:p w:rsidR="007C22BA" w:rsidRPr="00704F42" w:rsidRDefault="007C22BA" w:rsidP="00F960BA">
      <w:pPr>
        <w:spacing w:after="0" w:line="240" w:lineRule="auto"/>
        <w:jc w:val="both"/>
        <w:rPr>
          <w:rFonts w:ascii="Times New Roman" w:hAnsi="Times New Roman" w:cs="Times New Roman"/>
          <w:sz w:val="28"/>
          <w:szCs w:val="28"/>
        </w:rPr>
      </w:pPr>
    </w:p>
    <w:p w:rsidR="001A0F5C" w:rsidRDefault="00E20B43" w:rsidP="00F960BA">
      <w:pPr>
        <w:spacing w:after="0" w:line="240" w:lineRule="auto"/>
        <w:jc w:val="both"/>
        <w:rPr>
          <w:rFonts w:ascii="Times New Roman" w:hAnsi="Times New Roman" w:cs="Times New Roman"/>
          <w:sz w:val="28"/>
          <w:szCs w:val="28"/>
        </w:rPr>
      </w:pPr>
      <w:r w:rsidRPr="00704F42">
        <w:rPr>
          <w:rFonts w:ascii="Times New Roman" w:hAnsi="Times New Roman" w:cs="Times New Roman"/>
          <w:sz w:val="28"/>
          <w:szCs w:val="28"/>
        </w:rPr>
        <w:t>In the matter between</w:t>
      </w:r>
      <w:r w:rsidR="005460A9" w:rsidRPr="00704F42">
        <w:rPr>
          <w:rFonts w:ascii="Times New Roman" w:hAnsi="Times New Roman" w:cs="Times New Roman"/>
          <w:sz w:val="28"/>
          <w:szCs w:val="28"/>
        </w:rPr>
        <w:t>:</w:t>
      </w:r>
    </w:p>
    <w:p w:rsidR="00184EF9" w:rsidRDefault="00184EF9" w:rsidP="00F960BA">
      <w:pPr>
        <w:spacing w:after="0" w:line="240" w:lineRule="auto"/>
        <w:jc w:val="both"/>
        <w:rPr>
          <w:rFonts w:ascii="Times New Roman" w:hAnsi="Times New Roman" w:cs="Times New Roman"/>
          <w:sz w:val="28"/>
          <w:szCs w:val="28"/>
        </w:rPr>
      </w:pPr>
    </w:p>
    <w:p w:rsidR="00F960BA" w:rsidRDefault="00F960BA" w:rsidP="00F960BA">
      <w:pPr>
        <w:spacing w:after="0" w:line="240" w:lineRule="auto"/>
        <w:jc w:val="both"/>
        <w:rPr>
          <w:rFonts w:ascii="Times New Roman" w:hAnsi="Times New Roman" w:cs="Times New Roman"/>
          <w:sz w:val="28"/>
          <w:szCs w:val="28"/>
        </w:rPr>
      </w:pPr>
    </w:p>
    <w:p w:rsidR="00F960BA" w:rsidRDefault="00F960BA" w:rsidP="00F960BA">
      <w:pPr>
        <w:spacing w:after="0" w:line="240" w:lineRule="auto"/>
        <w:jc w:val="both"/>
        <w:rPr>
          <w:rFonts w:ascii="Times New Roman" w:hAnsi="Times New Roman" w:cs="Times New Roman"/>
          <w:sz w:val="28"/>
          <w:szCs w:val="28"/>
        </w:rPr>
      </w:pPr>
    </w:p>
    <w:p w:rsidR="005F2C03" w:rsidRDefault="00946A50" w:rsidP="00F960BA">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PRENASHAN </w:t>
      </w:r>
      <w:r w:rsidR="00CE1F9D">
        <w:rPr>
          <w:rFonts w:ascii="Times New Roman" w:hAnsi="Times New Roman" w:cs="Times New Roman"/>
          <w:b/>
          <w:sz w:val="28"/>
          <w:szCs w:val="28"/>
        </w:rPr>
        <w:t xml:space="preserve">GOVENDER                                                       </w:t>
      </w:r>
      <w:r w:rsidR="00C05665" w:rsidRPr="00704F42">
        <w:rPr>
          <w:rFonts w:ascii="Times New Roman" w:hAnsi="Times New Roman" w:cs="Times New Roman"/>
          <w:b/>
          <w:sz w:val="28"/>
          <w:szCs w:val="28"/>
        </w:rPr>
        <w:t>APPELLANT</w:t>
      </w:r>
    </w:p>
    <w:p w:rsidR="00F960BA" w:rsidRPr="00704F42" w:rsidRDefault="00F960BA" w:rsidP="00F960BA">
      <w:pPr>
        <w:spacing w:after="0" w:line="240" w:lineRule="auto"/>
        <w:rPr>
          <w:rFonts w:ascii="Times New Roman" w:hAnsi="Times New Roman" w:cs="Times New Roman"/>
          <w:b/>
          <w:sz w:val="28"/>
          <w:szCs w:val="28"/>
        </w:rPr>
      </w:pPr>
    </w:p>
    <w:p w:rsidR="005F2C03" w:rsidRDefault="00F960BA" w:rsidP="00E64DEA">
      <w:pPr>
        <w:spacing w:after="0" w:line="240" w:lineRule="auto"/>
        <w:rPr>
          <w:rFonts w:ascii="Times New Roman" w:hAnsi="Times New Roman" w:cs="Times New Roman"/>
          <w:sz w:val="28"/>
          <w:szCs w:val="28"/>
        </w:rPr>
      </w:pPr>
      <w:r>
        <w:rPr>
          <w:rFonts w:ascii="Times New Roman" w:hAnsi="Times New Roman" w:cs="Times New Roman"/>
          <w:sz w:val="28"/>
          <w:szCs w:val="28"/>
        </w:rPr>
        <w:t>and</w:t>
      </w:r>
    </w:p>
    <w:p w:rsidR="00F960BA" w:rsidRPr="00704F42" w:rsidRDefault="00F960BA" w:rsidP="00E64DEA">
      <w:pPr>
        <w:spacing w:after="0" w:line="240" w:lineRule="auto"/>
        <w:rPr>
          <w:rFonts w:ascii="Times New Roman" w:hAnsi="Times New Roman" w:cs="Times New Roman"/>
          <w:sz w:val="28"/>
          <w:szCs w:val="28"/>
        </w:rPr>
      </w:pPr>
    </w:p>
    <w:p w:rsidR="007172AE" w:rsidRPr="00704F42" w:rsidRDefault="00CE1F9D" w:rsidP="00E64DEA">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THE STATE                                                       </w:t>
      </w:r>
      <w:r w:rsidR="003614A8" w:rsidRPr="00704F42">
        <w:rPr>
          <w:rFonts w:ascii="Times New Roman" w:hAnsi="Times New Roman" w:cs="Times New Roman"/>
          <w:b/>
          <w:sz w:val="28"/>
          <w:szCs w:val="28"/>
        </w:rPr>
        <w:t xml:space="preserve">            </w:t>
      </w:r>
      <w:r w:rsidR="00D245E6" w:rsidRPr="00704F42">
        <w:rPr>
          <w:rFonts w:ascii="Times New Roman" w:hAnsi="Times New Roman" w:cs="Times New Roman"/>
          <w:b/>
          <w:sz w:val="28"/>
          <w:szCs w:val="28"/>
        </w:rPr>
        <w:t xml:space="preserve">            RESPONDENT</w:t>
      </w:r>
    </w:p>
    <w:p w:rsidR="002F34EE" w:rsidRPr="00E64DEA" w:rsidRDefault="002F34EE" w:rsidP="00F960BA">
      <w:pPr>
        <w:spacing w:after="0" w:line="240" w:lineRule="auto"/>
        <w:ind w:left="2160" w:hanging="2160"/>
        <w:jc w:val="both"/>
        <w:rPr>
          <w:rFonts w:ascii="Times New Roman" w:hAnsi="Times New Roman" w:cs="Times New Roman"/>
          <w:sz w:val="28"/>
          <w:szCs w:val="28"/>
        </w:rPr>
      </w:pPr>
    </w:p>
    <w:p w:rsidR="00F960BA" w:rsidRDefault="00F960BA" w:rsidP="00F960BA">
      <w:pPr>
        <w:spacing w:after="0" w:line="240" w:lineRule="auto"/>
        <w:ind w:left="2160" w:hanging="2160"/>
        <w:jc w:val="both"/>
        <w:rPr>
          <w:rFonts w:ascii="Times New Roman" w:hAnsi="Times New Roman" w:cs="Times New Roman"/>
          <w:sz w:val="28"/>
          <w:szCs w:val="28"/>
        </w:rPr>
      </w:pPr>
    </w:p>
    <w:p w:rsidR="00E64DEA" w:rsidRPr="00E64DEA" w:rsidRDefault="00E64DEA" w:rsidP="00F960BA">
      <w:pPr>
        <w:spacing w:after="0" w:line="240" w:lineRule="auto"/>
        <w:ind w:left="2160" w:hanging="2160"/>
        <w:jc w:val="both"/>
        <w:rPr>
          <w:rFonts w:ascii="Times New Roman" w:hAnsi="Times New Roman" w:cs="Times New Roman"/>
          <w:sz w:val="28"/>
          <w:szCs w:val="28"/>
        </w:rPr>
      </w:pPr>
    </w:p>
    <w:p w:rsidR="005F2C03" w:rsidRDefault="005F2C03" w:rsidP="00325429">
      <w:pPr>
        <w:spacing w:after="0" w:line="240" w:lineRule="auto"/>
        <w:ind w:left="2160" w:hanging="2160"/>
        <w:jc w:val="both"/>
        <w:rPr>
          <w:rFonts w:ascii="Times New Roman" w:hAnsi="Times New Roman" w:cs="Times New Roman"/>
          <w:sz w:val="28"/>
          <w:szCs w:val="28"/>
        </w:rPr>
      </w:pPr>
      <w:r w:rsidRPr="00704F42">
        <w:rPr>
          <w:rFonts w:ascii="Times New Roman" w:hAnsi="Times New Roman" w:cs="Times New Roman"/>
          <w:b/>
          <w:sz w:val="28"/>
          <w:szCs w:val="28"/>
        </w:rPr>
        <w:t>Neutral Citation:</w:t>
      </w:r>
      <w:r w:rsidRPr="00704F42">
        <w:rPr>
          <w:rFonts w:ascii="Times New Roman" w:hAnsi="Times New Roman" w:cs="Times New Roman"/>
          <w:b/>
          <w:sz w:val="28"/>
          <w:szCs w:val="28"/>
        </w:rPr>
        <w:tab/>
      </w:r>
      <w:bookmarkStart w:id="1" w:name="_Hlk114215492"/>
      <w:r w:rsidR="007D3BD8" w:rsidRPr="006D2E8E">
        <w:rPr>
          <w:rFonts w:ascii="Times New Roman" w:hAnsi="Times New Roman" w:cs="Times New Roman"/>
          <w:i/>
          <w:sz w:val="28"/>
          <w:szCs w:val="28"/>
        </w:rPr>
        <w:t>G</w:t>
      </w:r>
      <w:r w:rsidR="00D60427" w:rsidRPr="006D2E8E">
        <w:rPr>
          <w:rFonts w:ascii="Times New Roman" w:hAnsi="Times New Roman" w:cs="Times New Roman"/>
          <w:i/>
          <w:sz w:val="28"/>
          <w:szCs w:val="28"/>
        </w:rPr>
        <w:t>ovender</w:t>
      </w:r>
      <w:r w:rsidR="007F7FA4" w:rsidRPr="007F7FA4">
        <w:rPr>
          <w:rFonts w:ascii="Times New Roman" w:hAnsi="Times New Roman" w:cs="Times New Roman"/>
          <w:i/>
          <w:sz w:val="28"/>
          <w:szCs w:val="28"/>
        </w:rPr>
        <w:t xml:space="preserve"> v The State</w:t>
      </w:r>
      <w:r w:rsidR="007F7FA4">
        <w:rPr>
          <w:rFonts w:ascii="Times New Roman" w:hAnsi="Times New Roman" w:cs="Times New Roman"/>
          <w:b/>
          <w:sz w:val="28"/>
          <w:szCs w:val="28"/>
        </w:rPr>
        <w:t xml:space="preserve"> </w:t>
      </w:r>
      <w:r w:rsidR="007F7FA4">
        <w:rPr>
          <w:rFonts w:ascii="Times New Roman" w:hAnsi="Times New Roman" w:cs="Times New Roman"/>
          <w:sz w:val="28"/>
          <w:szCs w:val="28"/>
        </w:rPr>
        <w:t>(221/2022</w:t>
      </w:r>
      <w:r w:rsidR="00322F6D" w:rsidRPr="00704F42">
        <w:rPr>
          <w:rFonts w:ascii="Times New Roman" w:hAnsi="Times New Roman" w:cs="Times New Roman"/>
          <w:sz w:val="28"/>
          <w:szCs w:val="28"/>
        </w:rPr>
        <w:t>)</w:t>
      </w:r>
      <w:r w:rsidR="00CD7715" w:rsidRPr="00704F42">
        <w:rPr>
          <w:rFonts w:ascii="Times New Roman" w:hAnsi="Times New Roman" w:cs="Times New Roman"/>
          <w:sz w:val="28"/>
          <w:szCs w:val="28"/>
        </w:rPr>
        <w:t xml:space="preserve"> </w:t>
      </w:r>
      <w:r w:rsidR="007F7FA4">
        <w:rPr>
          <w:rFonts w:ascii="Times New Roman" w:hAnsi="Times New Roman" w:cs="Times New Roman"/>
          <w:sz w:val="28"/>
          <w:szCs w:val="28"/>
        </w:rPr>
        <w:t>[2023</w:t>
      </w:r>
      <w:r w:rsidRPr="00704F42">
        <w:rPr>
          <w:rFonts w:ascii="Times New Roman" w:hAnsi="Times New Roman" w:cs="Times New Roman"/>
          <w:sz w:val="28"/>
          <w:szCs w:val="28"/>
        </w:rPr>
        <w:t>]</w:t>
      </w:r>
      <w:r w:rsidR="00D245E6" w:rsidRPr="00704F42">
        <w:rPr>
          <w:rFonts w:ascii="Times New Roman" w:hAnsi="Times New Roman" w:cs="Times New Roman"/>
          <w:sz w:val="28"/>
          <w:szCs w:val="28"/>
        </w:rPr>
        <w:t xml:space="preserve"> </w:t>
      </w:r>
      <w:r w:rsidRPr="00704F42">
        <w:rPr>
          <w:rFonts w:ascii="Times New Roman" w:hAnsi="Times New Roman" w:cs="Times New Roman"/>
          <w:sz w:val="28"/>
          <w:szCs w:val="28"/>
        </w:rPr>
        <w:t>ZASCA</w:t>
      </w:r>
      <w:bookmarkEnd w:id="1"/>
      <w:r w:rsidR="00CD7715" w:rsidRPr="00704F42">
        <w:rPr>
          <w:rFonts w:ascii="Times New Roman" w:hAnsi="Times New Roman" w:cs="Times New Roman"/>
          <w:sz w:val="28"/>
          <w:szCs w:val="28"/>
        </w:rPr>
        <w:t xml:space="preserve"> </w:t>
      </w:r>
      <w:r w:rsidR="00327D8D">
        <w:rPr>
          <w:rFonts w:ascii="Times New Roman" w:hAnsi="Times New Roman" w:cs="Times New Roman"/>
          <w:sz w:val="28"/>
          <w:szCs w:val="28"/>
        </w:rPr>
        <w:t xml:space="preserve">60 </w:t>
      </w:r>
      <w:r w:rsidRPr="00327D8D">
        <w:rPr>
          <w:rFonts w:ascii="Times New Roman" w:hAnsi="Times New Roman" w:cs="Times New Roman"/>
          <w:sz w:val="28"/>
          <w:szCs w:val="28"/>
        </w:rPr>
        <w:t>(</w:t>
      </w:r>
      <w:r w:rsidR="00327D8D" w:rsidRPr="00327D8D">
        <w:rPr>
          <w:rFonts w:ascii="Times New Roman" w:hAnsi="Times New Roman" w:cs="Times New Roman"/>
          <w:sz w:val="28"/>
          <w:szCs w:val="28"/>
        </w:rPr>
        <w:t xml:space="preserve">3 May </w:t>
      </w:r>
      <w:r w:rsidR="00982D7E" w:rsidRPr="00327D8D">
        <w:rPr>
          <w:rFonts w:ascii="Times New Roman" w:hAnsi="Times New Roman" w:cs="Times New Roman"/>
          <w:sz w:val="28"/>
          <w:szCs w:val="28"/>
        </w:rPr>
        <w:t>2023)</w:t>
      </w:r>
    </w:p>
    <w:p w:rsidR="00325429" w:rsidRDefault="00325429" w:rsidP="00325429">
      <w:pPr>
        <w:spacing w:after="0" w:line="240" w:lineRule="auto"/>
        <w:ind w:left="2160" w:hanging="2160"/>
        <w:jc w:val="both"/>
        <w:rPr>
          <w:rFonts w:ascii="Times New Roman" w:hAnsi="Times New Roman" w:cs="Times New Roman"/>
          <w:sz w:val="28"/>
          <w:szCs w:val="28"/>
        </w:rPr>
      </w:pPr>
    </w:p>
    <w:p w:rsidR="005F2C03" w:rsidRDefault="005F2C03" w:rsidP="00325429">
      <w:pPr>
        <w:spacing w:after="0" w:line="240" w:lineRule="auto"/>
        <w:ind w:left="1440" w:hanging="1440"/>
        <w:jc w:val="both"/>
        <w:rPr>
          <w:rFonts w:ascii="Times New Roman" w:hAnsi="Times New Roman" w:cs="Times New Roman"/>
          <w:sz w:val="28"/>
          <w:szCs w:val="28"/>
        </w:rPr>
      </w:pPr>
      <w:r w:rsidRPr="00704F42">
        <w:rPr>
          <w:rFonts w:ascii="Times New Roman" w:hAnsi="Times New Roman" w:cs="Times New Roman"/>
          <w:b/>
          <w:sz w:val="28"/>
          <w:szCs w:val="28"/>
        </w:rPr>
        <w:t>Coram:</w:t>
      </w:r>
      <w:r w:rsidRPr="00704F42">
        <w:rPr>
          <w:rFonts w:ascii="Times New Roman" w:hAnsi="Times New Roman" w:cs="Times New Roman"/>
          <w:b/>
          <w:sz w:val="28"/>
          <w:szCs w:val="28"/>
        </w:rPr>
        <w:tab/>
      </w:r>
      <w:r w:rsidR="009D5087">
        <w:rPr>
          <w:rFonts w:ascii="Times New Roman" w:hAnsi="Times New Roman" w:cs="Times New Roman"/>
          <w:sz w:val="28"/>
          <w:szCs w:val="28"/>
        </w:rPr>
        <w:t>SCHIPPERS</w:t>
      </w:r>
      <w:r w:rsidR="00255D33">
        <w:rPr>
          <w:rFonts w:ascii="Times New Roman" w:hAnsi="Times New Roman" w:cs="Times New Roman"/>
          <w:sz w:val="28"/>
          <w:szCs w:val="28"/>
        </w:rPr>
        <w:t xml:space="preserve"> an</w:t>
      </w:r>
      <w:r w:rsidR="009D5087">
        <w:rPr>
          <w:rFonts w:ascii="Times New Roman" w:hAnsi="Times New Roman" w:cs="Times New Roman"/>
          <w:sz w:val="28"/>
          <w:szCs w:val="28"/>
        </w:rPr>
        <w:t xml:space="preserve">d </w:t>
      </w:r>
      <w:r w:rsidRPr="00704F42">
        <w:rPr>
          <w:rFonts w:ascii="Times New Roman" w:hAnsi="Times New Roman" w:cs="Times New Roman"/>
          <w:sz w:val="28"/>
          <w:szCs w:val="28"/>
        </w:rPr>
        <w:t>CARELSE JJA</w:t>
      </w:r>
      <w:r w:rsidR="00AA55B5" w:rsidRPr="000E7379">
        <w:rPr>
          <w:rFonts w:ascii="Times New Roman" w:hAnsi="Times New Roman" w:cs="Times New Roman"/>
          <w:sz w:val="28"/>
          <w:szCs w:val="28"/>
        </w:rPr>
        <w:t>,</w:t>
      </w:r>
      <w:r w:rsidR="00EF012E" w:rsidRPr="00D65A58">
        <w:rPr>
          <w:rFonts w:ascii="Times New Roman" w:hAnsi="Times New Roman" w:cs="Times New Roman"/>
          <w:sz w:val="28"/>
          <w:szCs w:val="28"/>
        </w:rPr>
        <w:t xml:space="preserve"> and</w:t>
      </w:r>
      <w:r w:rsidRPr="00D65A58">
        <w:rPr>
          <w:rFonts w:ascii="Times New Roman" w:hAnsi="Times New Roman" w:cs="Times New Roman"/>
          <w:sz w:val="28"/>
          <w:szCs w:val="28"/>
        </w:rPr>
        <w:t xml:space="preserve"> </w:t>
      </w:r>
      <w:r w:rsidR="009D5087" w:rsidRPr="00D65A58">
        <w:rPr>
          <w:rFonts w:ascii="Times New Roman" w:hAnsi="Times New Roman" w:cs="Times New Roman"/>
          <w:sz w:val="28"/>
          <w:szCs w:val="28"/>
        </w:rPr>
        <w:t>NHLANGULELA</w:t>
      </w:r>
      <w:r w:rsidR="00E25EE8" w:rsidRPr="00D65A58">
        <w:rPr>
          <w:rFonts w:ascii="Times New Roman" w:hAnsi="Times New Roman" w:cs="Times New Roman"/>
          <w:sz w:val="28"/>
          <w:szCs w:val="28"/>
        </w:rPr>
        <w:t xml:space="preserve"> </w:t>
      </w:r>
      <w:r w:rsidR="00E25EE8" w:rsidRPr="000E7379">
        <w:rPr>
          <w:rFonts w:ascii="Times New Roman" w:hAnsi="Times New Roman" w:cs="Times New Roman"/>
          <w:sz w:val="28"/>
          <w:szCs w:val="28"/>
        </w:rPr>
        <w:t>and</w:t>
      </w:r>
      <w:r w:rsidR="009D5087" w:rsidRPr="00D65A58">
        <w:rPr>
          <w:rFonts w:ascii="Times New Roman" w:hAnsi="Times New Roman" w:cs="Times New Roman"/>
          <w:sz w:val="28"/>
          <w:szCs w:val="28"/>
        </w:rPr>
        <w:t xml:space="preserve"> SIWENDU and UNTERHALTER AJJA</w:t>
      </w:r>
    </w:p>
    <w:p w:rsidR="00325429" w:rsidRDefault="00325429" w:rsidP="00325429">
      <w:pPr>
        <w:spacing w:after="0" w:line="240" w:lineRule="auto"/>
        <w:ind w:left="1440" w:hanging="1440"/>
        <w:jc w:val="both"/>
        <w:rPr>
          <w:rFonts w:ascii="Times New Roman" w:hAnsi="Times New Roman" w:cs="Times New Roman"/>
          <w:sz w:val="28"/>
          <w:szCs w:val="28"/>
        </w:rPr>
      </w:pPr>
    </w:p>
    <w:p w:rsidR="005F2C03" w:rsidRPr="00704F42" w:rsidRDefault="005F2C03" w:rsidP="002F3580">
      <w:pPr>
        <w:spacing w:line="240" w:lineRule="auto"/>
        <w:jc w:val="both"/>
        <w:rPr>
          <w:rFonts w:ascii="Times New Roman" w:hAnsi="Times New Roman" w:cs="Times New Roman"/>
          <w:bCs/>
          <w:sz w:val="28"/>
          <w:szCs w:val="28"/>
        </w:rPr>
      </w:pPr>
      <w:r w:rsidRPr="00704F42">
        <w:rPr>
          <w:rFonts w:ascii="Times New Roman" w:hAnsi="Times New Roman" w:cs="Times New Roman"/>
          <w:b/>
          <w:sz w:val="28"/>
          <w:szCs w:val="28"/>
        </w:rPr>
        <w:t>Heard:</w:t>
      </w:r>
      <w:r w:rsidRPr="00704F42">
        <w:rPr>
          <w:rFonts w:ascii="Times New Roman" w:hAnsi="Times New Roman" w:cs="Times New Roman"/>
          <w:bCs/>
          <w:sz w:val="28"/>
          <w:szCs w:val="28"/>
        </w:rPr>
        <w:tab/>
      </w:r>
      <w:r w:rsidR="002F34EE">
        <w:rPr>
          <w:rFonts w:ascii="Times New Roman" w:hAnsi="Times New Roman" w:cs="Times New Roman"/>
          <w:bCs/>
          <w:sz w:val="28"/>
          <w:szCs w:val="28"/>
        </w:rPr>
        <w:t>24 February 2023</w:t>
      </w:r>
    </w:p>
    <w:p w:rsidR="008D1F31" w:rsidRDefault="005F2C03" w:rsidP="003A0768">
      <w:pPr>
        <w:spacing w:after="0" w:line="240" w:lineRule="auto"/>
        <w:jc w:val="both"/>
        <w:rPr>
          <w:rFonts w:ascii="Times New Roman" w:hAnsi="Times New Roman" w:cs="Times New Roman"/>
          <w:sz w:val="28"/>
          <w:szCs w:val="28"/>
        </w:rPr>
      </w:pPr>
      <w:r w:rsidRPr="00704F42">
        <w:rPr>
          <w:rFonts w:ascii="Times New Roman" w:hAnsi="Times New Roman" w:cs="Times New Roman"/>
          <w:b/>
          <w:sz w:val="28"/>
          <w:szCs w:val="28"/>
        </w:rPr>
        <w:t>Delivered</w:t>
      </w:r>
      <w:r w:rsidRPr="00D65A58">
        <w:rPr>
          <w:rFonts w:ascii="Times New Roman" w:hAnsi="Times New Roman" w:cs="Times New Roman"/>
          <w:sz w:val="28"/>
          <w:szCs w:val="28"/>
        </w:rPr>
        <w:t>:</w:t>
      </w:r>
      <w:r w:rsidR="003A0768">
        <w:rPr>
          <w:rFonts w:ascii="Times New Roman" w:hAnsi="Times New Roman" w:cs="Times New Roman"/>
          <w:sz w:val="28"/>
          <w:szCs w:val="28"/>
        </w:rPr>
        <w:tab/>
      </w:r>
      <w:r w:rsidR="00D65A58" w:rsidRPr="00D65A58">
        <w:rPr>
          <w:rFonts w:ascii="Times New Roman" w:hAnsi="Times New Roman" w:cs="Times New Roman"/>
          <w:sz w:val="28"/>
          <w:szCs w:val="28"/>
        </w:rPr>
        <w:t>3</w:t>
      </w:r>
      <w:r w:rsidR="003A0768">
        <w:rPr>
          <w:rFonts w:ascii="Times New Roman" w:hAnsi="Times New Roman" w:cs="Times New Roman"/>
          <w:sz w:val="28"/>
          <w:szCs w:val="28"/>
        </w:rPr>
        <w:t xml:space="preserve"> </w:t>
      </w:r>
      <w:r w:rsidR="001E6059" w:rsidRPr="00D65A58">
        <w:rPr>
          <w:rFonts w:ascii="Times New Roman" w:hAnsi="Times New Roman" w:cs="Times New Roman"/>
          <w:sz w:val="28"/>
          <w:szCs w:val="28"/>
        </w:rPr>
        <w:t>May</w:t>
      </w:r>
      <w:r w:rsidR="002F34EE" w:rsidRPr="00D65A58">
        <w:rPr>
          <w:rFonts w:ascii="Times New Roman" w:hAnsi="Times New Roman" w:cs="Times New Roman"/>
          <w:sz w:val="28"/>
          <w:szCs w:val="28"/>
        </w:rPr>
        <w:t xml:space="preserve"> </w:t>
      </w:r>
      <w:r w:rsidR="00982D7E" w:rsidRPr="00D65A58">
        <w:rPr>
          <w:rFonts w:ascii="Times New Roman" w:hAnsi="Times New Roman" w:cs="Times New Roman"/>
          <w:sz w:val="28"/>
          <w:szCs w:val="28"/>
        </w:rPr>
        <w:t>2023</w:t>
      </w:r>
    </w:p>
    <w:p w:rsidR="003A0768" w:rsidRDefault="003A0768" w:rsidP="003A0768">
      <w:pPr>
        <w:spacing w:after="0" w:line="240" w:lineRule="auto"/>
        <w:jc w:val="both"/>
        <w:rPr>
          <w:rFonts w:ascii="Times New Roman" w:hAnsi="Times New Roman" w:cs="Times New Roman"/>
          <w:sz w:val="28"/>
          <w:szCs w:val="28"/>
        </w:rPr>
      </w:pPr>
    </w:p>
    <w:p w:rsidR="0063487E" w:rsidRDefault="0063487E" w:rsidP="00325429">
      <w:pPr>
        <w:spacing w:after="0" w:line="240" w:lineRule="auto"/>
        <w:ind w:left="2160" w:hanging="2160"/>
        <w:jc w:val="both"/>
        <w:rPr>
          <w:rFonts w:ascii="Times New Roman" w:hAnsi="Times New Roman" w:cs="Times New Roman"/>
          <w:sz w:val="28"/>
          <w:szCs w:val="28"/>
        </w:rPr>
      </w:pPr>
    </w:p>
    <w:p w:rsidR="005F2C03" w:rsidRPr="006D2E8E" w:rsidRDefault="005F2C03" w:rsidP="00F01F6A">
      <w:pPr>
        <w:spacing w:after="0" w:line="360" w:lineRule="auto"/>
        <w:jc w:val="both"/>
        <w:rPr>
          <w:rFonts w:ascii="Times New Roman" w:hAnsi="Times New Roman" w:cs="Times New Roman"/>
          <w:sz w:val="28"/>
          <w:szCs w:val="28"/>
        </w:rPr>
      </w:pPr>
      <w:r w:rsidRPr="00704F42">
        <w:rPr>
          <w:rFonts w:ascii="Times New Roman" w:hAnsi="Times New Roman" w:cs="Times New Roman"/>
          <w:b/>
          <w:sz w:val="28"/>
          <w:szCs w:val="28"/>
        </w:rPr>
        <w:t>Summary:</w:t>
      </w:r>
      <w:r w:rsidR="008B4E11" w:rsidRPr="00704F42">
        <w:rPr>
          <w:rFonts w:ascii="Times New Roman" w:hAnsi="Times New Roman" w:cs="Times New Roman"/>
          <w:b/>
          <w:sz w:val="28"/>
          <w:szCs w:val="28"/>
        </w:rPr>
        <w:t xml:space="preserve"> </w:t>
      </w:r>
      <w:r w:rsidR="00CD7715" w:rsidRPr="00704F42">
        <w:rPr>
          <w:rFonts w:ascii="Times New Roman" w:hAnsi="Times New Roman" w:cs="Times New Roman"/>
          <w:b/>
          <w:sz w:val="28"/>
          <w:szCs w:val="28"/>
        </w:rPr>
        <w:tab/>
      </w:r>
      <w:r w:rsidR="00D60427">
        <w:rPr>
          <w:rFonts w:ascii="Times New Roman" w:hAnsi="Times New Roman" w:cs="Times New Roman"/>
          <w:sz w:val="28"/>
          <w:szCs w:val="28"/>
        </w:rPr>
        <w:t xml:space="preserve">Criminal Law </w:t>
      </w:r>
      <w:r w:rsidR="00DD066D" w:rsidRPr="00466C31">
        <w:rPr>
          <w:rFonts w:ascii="Times New Roman" w:hAnsi="Times New Roman" w:cs="Times New Roman"/>
          <w:sz w:val="28"/>
          <w:szCs w:val="28"/>
        </w:rPr>
        <w:t>–</w:t>
      </w:r>
      <w:r w:rsidR="00E60544" w:rsidRPr="00466C31">
        <w:rPr>
          <w:rFonts w:ascii="Times New Roman" w:hAnsi="Times New Roman" w:cs="Times New Roman"/>
          <w:sz w:val="28"/>
          <w:szCs w:val="28"/>
        </w:rPr>
        <w:t xml:space="preserve"> murder –</w:t>
      </w:r>
      <w:r w:rsidR="00596166" w:rsidRPr="00466C31">
        <w:rPr>
          <w:rFonts w:ascii="Times New Roman" w:hAnsi="Times New Roman" w:cs="Times New Roman"/>
          <w:sz w:val="28"/>
          <w:szCs w:val="28"/>
        </w:rPr>
        <w:t xml:space="preserve"> </w:t>
      </w:r>
      <w:r w:rsidR="002F3580" w:rsidRPr="00466C31">
        <w:rPr>
          <w:rFonts w:ascii="Times New Roman" w:hAnsi="Times New Roman" w:cs="Times New Roman"/>
          <w:sz w:val="28"/>
          <w:szCs w:val="28"/>
        </w:rPr>
        <w:t>c</w:t>
      </w:r>
      <w:r w:rsidR="00596166" w:rsidRPr="00466C31">
        <w:rPr>
          <w:rFonts w:ascii="Times New Roman" w:hAnsi="Times New Roman" w:cs="Times New Roman"/>
          <w:sz w:val="28"/>
          <w:szCs w:val="28"/>
        </w:rPr>
        <w:t xml:space="preserve">ommon purpose </w:t>
      </w:r>
      <w:r w:rsidR="00DD066D" w:rsidRPr="00466C31">
        <w:rPr>
          <w:rFonts w:ascii="Times New Roman" w:hAnsi="Times New Roman" w:cs="Times New Roman"/>
          <w:sz w:val="28"/>
          <w:szCs w:val="28"/>
        </w:rPr>
        <w:t xml:space="preserve">– </w:t>
      </w:r>
      <w:r w:rsidR="00596166" w:rsidRPr="00466C31">
        <w:rPr>
          <w:rFonts w:ascii="Times New Roman" w:hAnsi="Times New Roman" w:cs="Times New Roman"/>
          <w:sz w:val="28"/>
          <w:szCs w:val="28"/>
        </w:rPr>
        <w:t xml:space="preserve">conviction on </w:t>
      </w:r>
      <w:r w:rsidR="002F3580" w:rsidRPr="00466C31">
        <w:rPr>
          <w:rFonts w:ascii="Times New Roman" w:hAnsi="Times New Roman" w:cs="Times New Roman"/>
          <w:sz w:val="28"/>
          <w:szCs w:val="28"/>
        </w:rPr>
        <w:t xml:space="preserve">direct and </w:t>
      </w:r>
      <w:r w:rsidR="00596166" w:rsidRPr="00466C31">
        <w:rPr>
          <w:rFonts w:ascii="Times New Roman" w:hAnsi="Times New Roman" w:cs="Times New Roman"/>
          <w:sz w:val="28"/>
          <w:szCs w:val="28"/>
        </w:rPr>
        <w:t>circumstantial evidence</w:t>
      </w:r>
      <w:r w:rsidR="000E5A0E" w:rsidRPr="00466C31">
        <w:rPr>
          <w:rFonts w:ascii="Times New Roman" w:hAnsi="Times New Roman" w:cs="Times New Roman"/>
          <w:sz w:val="28"/>
          <w:szCs w:val="28"/>
        </w:rPr>
        <w:t xml:space="preserve"> </w:t>
      </w:r>
      <w:r w:rsidR="002F3580" w:rsidRPr="00466C31">
        <w:rPr>
          <w:rFonts w:ascii="Times New Roman" w:hAnsi="Times New Roman" w:cs="Times New Roman"/>
          <w:sz w:val="28"/>
          <w:szCs w:val="28"/>
        </w:rPr>
        <w:t>–</w:t>
      </w:r>
      <w:r w:rsidR="00E60544" w:rsidRPr="00466C31">
        <w:rPr>
          <w:rFonts w:ascii="Times New Roman" w:hAnsi="Times New Roman" w:cs="Times New Roman"/>
          <w:sz w:val="28"/>
          <w:szCs w:val="28"/>
        </w:rPr>
        <w:t xml:space="preserve"> </w:t>
      </w:r>
      <w:r w:rsidR="00596166" w:rsidRPr="00466C31">
        <w:rPr>
          <w:rFonts w:ascii="Times New Roman" w:hAnsi="Times New Roman" w:cs="Times New Roman"/>
          <w:sz w:val="28"/>
          <w:szCs w:val="28"/>
        </w:rPr>
        <w:t>presence</w:t>
      </w:r>
      <w:r w:rsidR="00805EBF" w:rsidRPr="00466C31">
        <w:rPr>
          <w:rFonts w:ascii="Times New Roman" w:hAnsi="Times New Roman" w:cs="Times New Roman"/>
          <w:sz w:val="28"/>
          <w:szCs w:val="28"/>
        </w:rPr>
        <w:t xml:space="preserve"> at scene</w:t>
      </w:r>
      <w:r w:rsidR="002F3580" w:rsidRPr="00466C31">
        <w:rPr>
          <w:rFonts w:ascii="Times New Roman" w:hAnsi="Times New Roman" w:cs="Times New Roman"/>
          <w:sz w:val="28"/>
          <w:szCs w:val="28"/>
        </w:rPr>
        <w:t>,</w:t>
      </w:r>
      <w:r w:rsidR="00805EBF" w:rsidRPr="00466C31">
        <w:rPr>
          <w:rFonts w:ascii="Times New Roman" w:hAnsi="Times New Roman" w:cs="Times New Roman"/>
          <w:sz w:val="28"/>
          <w:szCs w:val="28"/>
        </w:rPr>
        <w:t xml:space="preserve"> </w:t>
      </w:r>
      <w:r w:rsidR="00596166" w:rsidRPr="00466C31">
        <w:rPr>
          <w:rFonts w:ascii="Times New Roman" w:hAnsi="Times New Roman" w:cs="Times New Roman"/>
          <w:sz w:val="28"/>
          <w:szCs w:val="28"/>
        </w:rPr>
        <w:t xml:space="preserve">active association </w:t>
      </w:r>
      <w:r w:rsidR="002F3580" w:rsidRPr="00466C31">
        <w:rPr>
          <w:rFonts w:ascii="Times New Roman" w:hAnsi="Times New Roman" w:cs="Times New Roman"/>
          <w:sz w:val="28"/>
          <w:szCs w:val="28"/>
        </w:rPr>
        <w:t xml:space="preserve">and </w:t>
      </w:r>
      <w:r w:rsidR="002034C9" w:rsidRPr="00466C31">
        <w:rPr>
          <w:rFonts w:ascii="Times New Roman" w:hAnsi="Times New Roman" w:cs="Times New Roman"/>
          <w:sz w:val="28"/>
          <w:szCs w:val="28"/>
        </w:rPr>
        <w:t xml:space="preserve">intent </w:t>
      </w:r>
      <w:r w:rsidR="007F283E" w:rsidRPr="00466C31">
        <w:rPr>
          <w:rFonts w:ascii="Times New Roman" w:hAnsi="Times New Roman" w:cs="Times New Roman"/>
          <w:sz w:val="28"/>
          <w:szCs w:val="28"/>
        </w:rPr>
        <w:t>prov</w:t>
      </w:r>
      <w:r w:rsidR="00596166" w:rsidRPr="00466C31">
        <w:rPr>
          <w:rFonts w:ascii="Times New Roman" w:hAnsi="Times New Roman" w:cs="Times New Roman"/>
          <w:sz w:val="28"/>
          <w:szCs w:val="28"/>
        </w:rPr>
        <w:t>ed</w:t>
      </w:r>
      <w:r w:rsidR="00985B3E" w:rsidRPr="00466C31">
        <w:rPr>
          <w:rFonts w:ascii="Times New Roman" w:hAnsi="Times New Roman" w:cs="Times New Roman"/>
          <w:sz w:val="28"/>
          <w:szCs w:val="28"/>
        </w:rPr>
        <w:t xml:space="preserve"> </w:t>
      </w:r>
      <w:r w:rsidR="00DD066D" w:rsidRPr="00466C31">
        <w:rPr>
          <w:rFonts w:ascii="Times New Roman" w:hAnsi="Times New Roman" w:cs="Times New Roman"/>
          <w:sz w:val="28"/>
          <w:szCs w:val="28"/>
        </w:rPr>
        <w:t>– failure to testify</w:t>
      </w:r>
      <w:r w:rsidR="00EC6E1D" w:rsidRPr="00466C31">
        <w:rPr>
          <w:rFonts w:ascii="Times New Roman" w:hAnsi="Times New Roman" w:cs="Times New Roman"/>
          <w:sz w:val="28"/>
          <w:szCs w:val="28"/>
        </w:rPr>
        <w:t xml:space="preserve"> </w:t>
      </w:r>
      <w:r w:rsidR="00985B3E" w:rsidRPr="00466C31">
        <w:rPr>
          <w:rFonts w:ascii="Times New Roman" w:hAnsi="Times New Roman" w:cs="Times New Roman"/>
          <w:sz w:val="28"/>
          <w:szCs w:val="28"/>
        </w:rPr>
        <w:t>– conviction upheld</w:t>
      </w:r>
      <w:r w:rsidR="00DD066D" w:rsidRPr="00466C31">
        <w:rPr>
          <w:rFonts w:ascii="Times New Roman" w:hAnsi="Times New Roman" w:cs="Times New Roman"/>
          <w:sz w:val="28"/>
          <w:szCs w:val="28"/>
        </w:rPr>
        <w:t>.</w:t>
      </w:r>
    </w:p>
    <w:p w:rsidR="00255D33" w:rsidRDefault="00255D33" w:rsidP="00F960BA">
      <w:pPr>
        <w:spacing w:after="0" w:line="240" w:lineRule="auto"/>
        <w:jc w:val="both"/>
        <w:rPr>
          <w:rFonts w:ascii="Times New Roman" w:hAnsi="Times New Roman" w:cs="Times New Roman"/>
          <w:b/>
          <w:sz w:val="28"/>
          <w:szCs w:val="28"/>
        </w:rPr>
      </w:pPr>
    </w:p>
    <w:p w:rsidR="00325429" w:rsidRDefault="00325429" w:rsidP="00F960BA">
      <w:pPr>
        <w:spacing w:after="0" w:line="240" w:lineRule="auto"/>
        <w:jc w:val="both"/>
        <w:rPr>
          <w:rFonts w:ascii="Times New Roman" w:hAnsi="Times New Roman" w:cs="Times New Roman"/>
          <w:b/>
          <w:sz w:val="28"/>
          <w:szCs w:val="28"/>
        </w:rPr>
      </w:pPr>
    </w:p>
    <w:p w:rsidR="00351A6A" w:rsidRPr="005C5BCD" w:rsidRDefault="00351A6A" w:rsidP="005C5BCD">
      <w:pPr>
        <w:spacing w:after="0" w:line="240" w:lineRule="auto"/>
        <w:jc w:val="both"/>
        <w:rPr>
          <w:rFonts w:ascii="Times New Roman" w:hAnsi="Times New Roman" w:cs="Times New Roman"/>
          <w:sz w:val="28"/>
          <w:szCs w:val="28"/>
        </w:rPr>
      </w:pPr>
      <w:r w:rsidRPr="005C5BCD">
        <w:rPr>
          <w:rFonts w:ascii="Times New Roman" w:hAnsi="Times New Roman" w:cs="Times New Roman"/>
          <w:sz w:val="28"/>
          <w:szCs w:val="28"/>
        </w:rPr>
        <w:lastRenderedPageBreak/>
        <w:t>________________________________________________________________</w:t>
      </w:r>
    </w:p>
    <w:p w:rsidR="00351A6A" w:rsidRPr="00704F42" w:rsidRDefault="00351A6A" w:rsidP="005C5BCD">
      <w:pPr>
        <w:spacing w:before="240" w:after="0" w:line="240" w:lineRule="auto"/>
        <w:jc w:val="center"/>
        <w:rPr>
          <w:rFonts w:ascii="Times New Roman" w:hAnsi="Times New Roman" w:cs="Times New Roman"/>
          <w:b/>
          <w:sz w:val="28"/>
          <w:szCs w:val="28"/>
        </w:rPr>
      </w:pPr>
      <w:r w:rsidRPr="00704F42">
        <w:rPr>
          <w:rFonts w:ascii="Times New Roman" w:hAnsi="Times New Roman" w:cs="Times New Roman"/>
          <w:b/>
          <w:sz w:val="28"/>
          <w:szCs w:val="28"/>
        </w:rPr>
        <w:t>ORDER</w:t>
      </w:r>
    </w:p>
    <w:p w:rsidR="00351A6A" w:rsidRPr="005C5BCD" w:rsidRDefault="00351A6A" w:rsidP="005C5BCD">
      <w:pPr>
        <w:spacing w:after="0" w:line="240" w:lineRule="auto"/>
        <w:jc w:val="both"/>
        <w:rPr>
          <w:rFonts w:ascii="Times New Roman" w:hAnsi="Times New Roman" w:cs="Times New Roman"/>
          <w:sz w:val="28"/>
          <w:szCs w:val="28"/>
        </w:rPr>
      </w:pPr>
      <w:r w:rsidRPr="005C5BCD">
        <w:rPr>
          <w:rFonts w:ascii="Times New Roman" w:hAnsi="Times New Roman" w:cs="Times New Roman"/>
          <w:sz w:val="28"/>
          <w:szCs w:val="28"/>
        </w:rPr>
        <w:t>________________________________________________________________</w:t>
      </w:r>
    </w:p>
    <w:p w:rsidR="005C5BCD" w:rsidRDefault="005C5BCD" w:rsidP="005C5BCD">
      <w:pPr>
        <w:tabs>
          <w:tab w:val="right" w:pos="9026"/>
        </w:tabs>
        <w:spacing w:after="0" w:line="240" w:lineRule="auto"/>
        <w:jc w:val="both"/>
        <w:rPr>
          <w:rFonts w:ascii="Times New Roman" w:hAnsi="Times New Roman" w:cs="Times New Roman"/>
          <w:b/>
          <w:bCs/>
          <w:sz w:val="28"/>
          <w:szCs w:val="28"/>
        </w:rPr>
      </w:pPr>
    </w:p>
    <w:p w:rsidR="005F2C03" w:rsidRDefault="005F2C03" w:rsidP="005C5BCD">
      <w:pPr>
        <w:tabs>
          <w:tab w:val="right" w:pos="9026"/>
        </w:tabs>
        <w:spacing w:after="0" w:line="240" w:lineRule="auto"/>
        <w:jc w:val="both"/>
        <w:rPr>
          <w:rFonts w:ascii="Times New Roman" w:hAnsi="Times New Roman" w:cs="Times New Roman"/>
          <w:bCs/>
          <w:sz w:val="28"/>
          <w:szCs w:val="28"/>
        </w:rPr>
      </w:pPr>
      <w:r w:rsidRPr="00704F42">
        <w:rPr>
          <w:rFonts w:ascii="Times New Roman" w:hAnsi="Times New Roman" w:cs="Times New Roman"/>
          <w:b/>
          <w:bCs/>
          <w:sz w:val="28"/>
          <w:szCs w:val="28"/>
        </w:rPr>
        <w:t>On appeal from:</w:t>
      </w:r>
      <w:r w:rsidRPr="00704F42">
        <w:rPr>
          <w:rFonts w:ascii="Times New Roman" w:hAnsi="Times New Roman" w:cs="Times New Roman"/>
          <w:bCs/>
          <w:sz w:val="28"/>
          <w:szCs w:val="28"/>
        </w:rPr>
        <w:t xml:space="preserve"> </w:t>
      </w:r>
      <w:r w:rsidR="00493438">
        <w:rPr>
          <w:rFonts w:ascii="Times New Roman" w:hAnsi="Times New Roman" w:cs="Times New Roman"/>
          <w:bCs/>
          <w:sz w:val="28"/>
          <w:szCs w:val="28"/>
        </w:rPr>
        <w:t>Gauteng</w:t>
      </w:r>
      <w:r w:rsidR="007B457C" w:rsidRPr="00704F42">
        <w:rPr>
          <w:rFonts w:ascii="Times New Roman" w:hAnsi="Times New Roman" w:cs="Times New Roman"/>
          <w:bCs/>
          <w:sz w:val="28"/>
          <w:szCs w:val="28"/>
        </w:rPr>
        <w:t xml:space="preserve"> </w:t>
      </w:r>
      <w:r w:rsidRPr="00704F42">
        <w:rPr>
          <w:rFonts w:ascii="Times New Roman" w:hAnsi="Times New Roman" w:cs="Times New Roman"/>
          <w:bCs/>
          <w:sz w:val="28"/>
          <w:szCs w:val="28"/>
        </w:rPr>
        <w:t xml:space="preserve">Division of the High Court, </w:t>
      </w:r>
      <w:r w:rsidR="00493438">
        <w:rPr>
          <w:rFonts w:ascii="Times New Roman" w:hAnsi="Times New Roman" w:cs="Times New Roman"/>
          <w:bCs/>
          <w:sz w:val="28"/>
          <w:szCs w:val="28"/>
        </w:rPr>
        <w:t>Johannesburg</w:t>
      </w:r>
      <w:r w:rsidR="007B457C" w:rsidRPr="00704F42">
        <w:rPr>
          <w:rFonts w:ascii="Times New Roman" w:hAnsi="Times New Roman" w:cs="Times New Roman"/>
          <w:bCs/>
          <w:sz w:val="28"/>
          <w:szCs w:val="28"/>
        </w:rPr>
        <w:t xml:space="preserve"> </w:t>
      </w:r>
      <w:r w:rsidRPr="00466C31">
        <w:rPr>
          <w:rFonts w:ascii="Times New Roman" w:hAnsi="Times New Roman" w:cs="Times New Roman"/>
          <w:bCs/>
          <w:sz w:val="28"/>
          <w:szCs w:val="28"/>
        </w:rPr>
        <w:t>(</w:t>
      </w:r>
      <w:r w:rsidR="002034C9" w:rsidRPr="00466C31">
        <w:rPr>
          <w:rFonts w:ascii="Times New Roman" w:hAnsi="Times New Roman" w:cs="Times New Roman"/>
          <w:bCs/>
          <w:sz w:val="28"/>
          <w:szCs w:val="28"/>
        </w:rPr>
        <w:t>Mokgoathleng J, Makhoba J and V</w:t>
      </w:r>
      <w:r w:rsidR="00D701D2" w:rsidRPr="00466C31">
        <w:rPr>
          <w:rFonts w:ascii="Times New Roman" w:hAnsi="Times New Roman" w:cs="Times New Roman"/>
          <w:bCs/>
          <w:sz w:val="28"/>
          <w:szCs w:val="28"/>
        </w:rPr>
        <w:t>an der Westhuizen AJ</w:t>
      </w:r>
      <w:r w:rsidR="00136C68" w:rsidRPr="00466C31">
        <w:rPr>
          <w:rFonts w:ascii="Times New Roman" w:hAnsi="Times New Roman" w:cs="Times New Roman"/>
          <w:bCs/>
          <w:sz w:val="28"/>
          <w:szCs w:val="28"/>
        </w:rPr>
        <w:t xml:space="preserve"> sitting</w:t>
      </w:r>
      <w:r w:rsidR="00136C68">
        <w:rPr>
          <w:rFonts w:ascii="Times New Roman" w:hAnsi="Times New Roman" w:cs="Times New Roman"/>
          <w:bCs/>
          <w:sz w:val="28"/>
          <w:szCs w:val="28"/>
        </w:rPr>
        <w:t xml:space="preserve"> </w:t>
      </w:r>
      <w:r w:rsidR="00E9333D">
        <w:rPr>
          <w:rFonts w:ascii="Times New Roman" w:hAnsi="Times New Roman" w:cs="Times New Roman"/>
          <w:bCs/>
          <w:sz w:val="28"/>
          <w:szCs w:val="28"/>
        </w:rPr>
        <w:t xml:space="preserve">as </w:t>
      </w:r>
      <w:r w:rsidRPr="00704F42">
        <w:rPr>
          <w:rFonts w:ascii="Times New Roman" w:hAnsi="Times New Roman" w:cs="Times New Roman"/>
          <w:bCs/>
          <w:sz w:val="28"/>
          <w:szCs w:val="28"/>
        </w:rPr>
        <w:t xml:space="preserve">court of </w:t>
      </w:r>
      <w:r w:rsidR="003C7F41">
        <w:rPr>
          <w:rFonts w:ascii="Times New Roman" w:hAnsi="Times New Roman" w:cs="Times New Roman"/>
          <w:bCs/>
          <w:sz w:val="28"/>
          <w:szCs w:val="28"/>
        </w:rPr>
        <w:t>appeal</w:t>
      </w:r>
      <w:r w:rsidR="00E25EE8" w:rsidRPr="00D65A58">
        <w:rPr>
          <w:rFonts w:ascii="Times New Roman" w:hAnsi="Times New Roman" w:cs="Times New Roman"/>
          <w:bCs/>
          <w:sz w:val="28"/>
          <w:szCs w:val="28"/>
        </w:rPr>
        <w:t>)</w:t>
      </w:r>
      <w:r w:rsidR="00AD6136" w:rsidRPr="00D65A58">
        <w:rPr>
          <w:rFonts w:ascii="Times New Roman" w:hAnsi="Times New Roman" w:cs="Times New Roman"/>
          <w:bCs/>
          <w:sz w:val="28"/>
          <w:szCs w:val="28"/>
        </w:rPr>
        <w:t>:</w:t>
      </w:r>
    </w:p>
    <w:p w:rsidR="002034C9" w:rsidRDefault="002034C9" w:rsidP="002034C9">
      <w:pPr>
        <w:tabs>
          <w:tab w:val="right" w:pos="9026"/>
        </w:tabs>
        <w:spacing w:after="0" w:line="240" w:lineRule="auto"/>
        <w:jc w:val="both"/>
        <w:rPr>
          <w:rFonts w:ascii="Times New Roman" w:hAnsi="Times New Roman" w:cs="Times New Roman"/>
          <w:bCs/>
          <w:sz w:val="28"/>
          <w:szCs w:val="28"/>
        </w:rPr>
      </w:pPr>
    </w:p>
    <w:p w:rsidR="00E9333D" w:rsidRDefault="00EF012E" w:rsidP="00493438">
      <w:pPr>
        <w:tabs>
          <w:tab w:val="right" w:pos="9026"/>
        </w:tabs>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The a</w:t>
      </w:r>
      <w:r w:rsidR="008D4481">
        <w:rPr>
          <w:rFonts w:ascii="Times New Roman" w:hAnsi="Times New Roman" w:cs="Times New Roman"/>
          <w:bCs/>
          <w:sz w:val="28"/>
          <w:szCs w:val="28"/>
        </w:rPr>
        <w:t>ppeal is dismissed.</w:t>
      </w:r>
    </w:p>
    <w:p w:rsidR="00351A6A" w:rsidRPr="005C5BCD" w:rsidRDefault="00351A6A" w:rsidP="005C5BCD">
      <w:pPr>
        <w:spacing w:after="0" w:line="240" w:lineRule="auto"/>
        <w:jc w:val="both"/>
        <w:rPr>
          <w:rFonts w:ascii="Times New Roman" w:hAnsi="Times New Roman" w:cs="Times New Roman"/>
          <w:sz w:val="28"/>
          <w:szCs w:val="28"/>
        </w:rPr>
      </w:pPr>
      <w:r w:rsidRPr="005C5BCD">
        <w:rPr>
          <w:rFonts w:ascii="Times New Roman" w:hAnsi="Times New Roman" w:cs="Times New Roman"/>
          <w:sz w:val="28"/>
          <w:szCs w:val="28"/>
        </w:rPr>
        <w:t>________________________________________________________________</w:t>
      </w:r>
    </w:p>
    <w:p w:rsidR="00351A6A" w:rsidRPr="00704F42" w:rsidRDefault="00351A6A" w:rsidP="005C5BCD">
      <w:pPr>
        <w:spacing w:after="0" w:line="240" w:lineRule="auto"/>
        <w:jc w:val="both"/>
        <w:rPr>
          <w:rFonts w:ascii="Times New Roman" w:hAnsi="Times New Roman" w:cs="Times New Roman"/>
          <w:b/>
          <w:sz w:val="28"/>
          <w:szCs w:val="28"/>
        </w:rPr>
      </w:pPr>
    </w:p>
    <w:p w:rsidR="00351A6A" w:rsidRPr="00704F42" w:rsidRDefault="00351A6A" w:rsidP="005C5BCD">
      <w:pPr>
        <w:spacing w:after="0" w:line="240" w:lineRule="auto"/>
        <w:jc w:val="center"/>
        <w:rPr>
          <w:rFonts w:ascii="Times New Roman" w:hAnsi="Times New Roman" w:cs="Times New Roman"/>
          <w:b/>
          <w:sz w:val="28"/>
          <w:szCs w:val="28"/>
        </w:rPr>
      </w:pPr>
      <w:r w:rsidRPr="00704F42">
        <w:rPr>
          <w:rFonts w:ascii="Times New Roman" w:hAnsi="Times New Roman" w:cs="Times New Roman"/>
          <w:b/>
          <w:sz w:val="28"/>
          <w:szCs w:val="28"/>
        </w:rPr>
        <w:t>JUDGMENT</w:t>
      </w:r>
    </w:p>
    <w:p w:rsidR="00351A6A" w:rsidRPr="005C5BCD" w:rsidRDefault="00351A6A" w:rsidP="005C5BCD">
      <w:pPr>
        <w:spacing w:after="0" w:line="240" w:lineRule="auto"/>
        <w:jc w:val="both"/>
        <w:rPr>
          <w:rFonts w:ascii="Times New Roman" w:hAnsi="Times New Roman" w:cs="Times New Roman"/>
          <w:sz w:val="28"/>
          <w:szCs w:val="28"/>
        </w:rPr>
      </w:pPr>
      <w:r w:rsidRPr="005C5BCD">
        <w:rPr>
          <w:rFonts w:ascii="Times New Roman" w:hAnsi="Times New Roman" w:cs="Times New Roman"/>
          <w:sz w:val="28"/>
          <w:szCs w:val="28"/>
        </w:rPr>
        <w:t>________________________________________________________________</w:t>
      </w:r>
    </w:p>
    <w:p w:rsidR="00F83DB5" w:rsidRPr="00704F42" w:rsidRDefault="00F83DB5" w:rsidP="00F83DB5">
      <w:pPr>
        <w:tabs>
          <w:tab w:val="left" w:pos="720"/>
          <w:tab w:val="left" w:pos="1440"/>
          <w:tab w:val="left" w:pos="2160"/>
          <w:tab w:val="right" w:pos="9026"/>
        </w:tabs>
        <w:spacing w:after="0" w:line="240" w:lineRule="auto"/>
        <w:jc w:val="both"/>
        <w:rPr>
          <w:rFonts w:ascii="Times New Roman" w:hAnsi="Times New Roman" w:cs="Times New Roman"/>
          <w:sz w:val="28"/>
          <w:szCs w:val="28"/>
        </w:rPr>
      </w:pPr>
    </w:p>
    <w:p w:rsidR="008A7EA0" w:rsidRDefault="005F2C03" w:rsidP="00F83DB5">
      <w:pPr>
        <w:tabs>
          <w:tab w:val="left" w:pos="720"/>
          <w:tab w:val="left" w:pos="1440"/>
          <w:tab w:val="left" w:pos="2160"/>
          <w:tab w:val="right" w:pos="9026"/>
        </w:tabs>
        <w:spacing w:after="0" w:line="240" w:lineRule="auto"/>
        <w:jc w:val="both"/>
        <w:rPr>
          <w:rFonts w:ascii="Times New Roman" w:hAnsi="Times New Roman" w:cs="Times New Roman"/>
          <w:b/>
          <w:sz w:val="28"/>
          <w:szCs w:val="28"/>
        </w:rPr>
      </w:pPr>
      <w:r w:rsidRPr="00704F42">
        <w:rPr>
          <w:rFonts w:ascii="Times New Roman" w:hAnsi="Times New Roman" w:cs="Times New Roman"/>
          <w:b/>
          <w:sz w:val="28"/>
          <w:szCs w:val="28"/>
        </w:rPr>
        <w:t xml:space="preserve">Siwendu AJA </w:t>
      </w:r>
      <w:r w:rsidRPr="00C8028C">
        <w:rPr>
          <w:rFonts w:ascii="Times New Roman" w:hAnsi="Times New Roman" w:cs="Times New Roman"/>
          <w:b/>
          <w:sz w:val="28"/>
          <w:szCs w:val="28"/>
        </w:rPr>
        <w:t>(</w:t>
      </w:r>
      <w:r w:rsidR="00B73EE5">
        <w:rPr>
          <w:rFonts w:ascii="Times New Roman" w:hAnsi="Times New Roman" w:cs="Times New Roman"/>
          <w:b/>
          <w:sz w:val="28"/>
          <w:szCs w:val="28"/>
        </w:rPr>
        <w:t>Schippers and Carelse JJA and Nhlangulela and Unterhalter AJJA</w:t>
      </w:r>
      <w:r w:rsidR="00C8028C">
        <w:rPr>
          <w:rFonts w:ascii="Times New Roman" w:hAnsi="Times New Roman" w:cs="Times New Roman"/>
          <w:b/>
          <w:sz w:val="28"/>
          <w:szCs w:val="28"/>
        </w:rPr>
        <w:t xml:space="preserve"> </w:t>
      </w:r>
      <w:r w:rsidR="008B41EE" w:rsidRPr="00C8028C">
        <w:rPr>
          <w:rFonts w:ascii="Times New Roman" w:hAnsi="Times New Roman" w:cs="Times New Roman"/>
          <w:b/>
          <w:sz w:val="28"/>
          <w:szCs w:val="28"/>
        </w:rPr>
        <w:t>concurring</w:t>
      </w:r>
      <w:r w:rsidR="001B6E6C" w:rsidRPr="00C8028C">
        <w:rPr>
          <w:rFonts w:ascii="Times New Roman" w:hAnsi="Times New Roman" w:cs="Times New Roman"/>
          <w:b/>
          <w:sz w:val="28"/>
          <w:szCs w:val="28"/>
        </w:rPr>
        <w:t>)</w:t>
      </w:r>
      <w:r w:rsidR="00B73EE5">
        <w:rPr>
          <w:rFonts w:ascii="Times New Roman" w:hAnsi="Times New Roman" w:cs="Times New Roman"/>
          <w:b/>
          <w:sz w:val="28"/>
          <w:szCs w:val="28"/>
        </w:rPr>
        <w:t>:</w:t>
      </w:r>
    </w:p>
    <w:p w:rsidR="003205B7" w:rsidRDefault="003205B7" w:rsidP="003205B7">
      <w:pPr>
        <w:spacing w:line="360" w:lineRule="auto"/>
        <w:jc w:val="both"/>
        <w:rPr>
          <w:rFonts w:ascii="Times New Roman" w:hAnsi="Times New Roman" w:cs="Times New Roman"/>
          <w:b/>
          <w:sz w:val="28"/>
          <w:szCs w:val="28"/>
        </w:rPr>
      </w:pPr>
    </w:p>
    <w:p w:rsidR="00AD6136" w:rsidRDefault="00946A50" w:rsidP="0081223A">
      <w:pPr>
        <w:pStyle w:val="ListParagraph"/>
        <w:spacing w:line="360" w:lineRule="auto"/>
        <w:ind w:left="0"/>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000700CF" w:rsidRPr="00E663C6">
        <w:rPr>
          <w:rFonts w:ascii="Times New Roman" w:hAnsi="Times New Roman" w:cs="Times New Roman"/>
          <w:sz w:val="28"/>
          <w:szCs w:val="28"/>
        </w:rPr>
        <w:t>The appellant was</w:t>
      </w:r>
      <w:r w:rsidR="000700CF">
        <w:rPr>
          <w:rFonts w:ascii="Times New Roman" w:hAnsi="Times New Roman" w:cs="Times New Roman"/>
          <w:sz w:val="28"/>
          <w:szCs w:val="28"/>
        </w:rPr>
        <w:t xml:space="preserve"> </w:t>
      </w:r>
      <w:r w:rsidR="001211C2">
        <w:rPr>
          <w:rFonts w:ascii="Times New Roman" w:hAnsi="Times New Roman" w:cs="Times New Roman"/>
          <w:sz w:val="28"/>
          <w:szCs w:val="28"/>
        </w:rPr>
        <w:t>charged in the Gauteng Division of the High Court, Johannesburg (the high court) with</w:t>
      </w:r>
      <w:r w:rsidR="00AD6136">
        <w:rPr>
          <w:rFonts w:ascii="Times New Roman" w:hAnsi="Times New Roman" w:cs="Times New Roman"/>
          <w:sz w:val="28"/>
          <w:szCs w:val="28"/>
        </w:rPr>
        <w:t xml:space="preserve"> two counts </w:t>
      </w:r>
      <w:r w:rsidR="000700CF">
        <w:rPr>
          <w:rFonts w:ascii="Times New Roman" w:hAnsi="Times New Roman" w:cs="Times New Roman"/>
          <w:sz w:val="28"/>
          <w:szCs w:val="28"/>
        </w:rPr>
        <w:t xml:space="preserve">of murder </w:t>
      </w:r>
      <w:r w:rsidR="001211C2">
        <w:rPr>
          <w:rFonts w:ascii="Times New Roman" w:hAnsi="Times New Roman" w:cs="Times New Roman"/>
          <w:sz w:val="28"/>
          <w:szCs w:val="28"/>
        </w:rPr>
        <w:t>and various contraventions of the Firearms Control Act 60 of 2000</w:t>
      </w:r>
      <w:r w:rsidR="00FE3CF4">
        <w:rPr>
          <w:rFonts w:ascii="Times New Roman" w:hAnsi="Times New Roman" w:cs="Times New Roman"/>
          <w:sz w:val="28"/>
          <w:szCs w:val="28"/>
        </w:rPr>
        <w:t xml:space="preserve"> (the Act)</w:t>
      </w:r>
      <w:r w:rsidR="00E45FDD">
        <w:rPr>
          <w:rFonts w:ascii="Times New Roman" w:hAnsi="Times New Roman" w:cs="Times New Roman"/>
          <w:sz w:val="28"/>
          <w:szCs w:val="28"/>
        </w:rPr>
        <w:t>.</w:t>
      </w:r>
      <w:r w:rsidR="00E45FDD">
        <w:rPr>
          <w:rStyle w:val="FootnoteReference"/>
          <w:rFonts w:ascii="Times New Roman" w:hAnsi="Times New Roman" w:cs="Times New Roman"/>
          <w:sz w:val="28"/>
          <w:szCs w:val="28"/>
        </w:rPr>
        <w:footnoteReference w:id="1"/>
      </w:r>
      <w:r w:rsidR="001211C2">
        <w:rPr>
          <w:rFonts w:ascii="Times New Roman" w:hAnsi="Times New Roman" w:cs="Times New Roman"/>
          <w:sz w:val="28"/>
          <w:szCs w:val="28"/>
        </w:rPr>
        <w:t xml:space="preserve"> </w:t>
      </w:r>
      <w:r w:rsidR="00AD6136">
        <w:rPr>
          <w:rFonts w:ascii="Times New Roman" w:hAnsi="Times New Roman" w:cs="Times New Roman"/>
          <w:sz w:val="28"/>
          <w:szCs w:val="28"/>
        </w:rPr>
        <w:t xml:space="preserve">He was </w:t>
      </w:r>
      <w:r w:rsidR="001211C2">
        <w:rPr>
          <w:rFonts w:ascii="Times New Roman" w:hAnsi="Times New Roman" w:cs="Times New Roman"/>
          <w:sz w:val="28"/>
          <w:szCs w:val="28"/>
        </w:rPr>
        <w:t xml:space="preserve">convicted on the murder charges and </w:t>
      </w:r>
      <w:r w:rsidR="00AD6136">
        <w:rPr>
          <w:rFonts w:ascii="Times New Roman" w:hAnsi="Times New Roman" w:cs="Times New Roman"/>
          <w:sz w:val="28"/>
          <w:szCs w:val="28"/>
        </w:rPr>
        <w:t>sentenced to life imprisonment</w:t>
      </w:r>
      <w:r w:rsidR="00353FDC">
        <w:rPr>
          <w:rFonts w:ascii="Times New Roman" w:hAnsi="Times New Roman" w:cs="Times New Roman"/>
          <w:sz w:val="28"/>
          <w:szCs w:val="28"/>
        </w:rPr>
        <w:t xml:space="preserve"> on each count</w:t>
      </w:r>
      <w:r w:rsidR="00AD6136">
        <w:rPr>
          <w:rFonts w:ascii="Times New Roman" w:hAnsi="Times New Roman" w:cs="Times New Roman"/>
          <w:sz w:val="28"/>
          <w:szCs w:val="28"/>
        </w:rPr>
        <w:t xml:space="preserve">. An appeal </w:t>
      </w:r>
      <w:r w:rsidR="00353FDC">
        <w:rPr>
          <w:rFonts w:ascii="Times New Roman" w:hAnsi="Times New Roman" w:cs="Times New Roman"/>
          <w:sz w:val="28"/>
          <w:szCs w:val="28"/>
        </w:rPr>
        <w:t xml:space="preserve">against conviction and sentence </w:t>
      </w:r>
      <w:r w:rsidR="00AD6136">
        <w:rPr>
          <w:rFonts w:ascii="Times New Roman" w:hAnsi="Times New Roman" w:cs="Times New Roman"/>
          <w:sz w:val="28"/>
          <w:szCs w:val="28"/>
        </w:rPr>
        <w:t xml:space="preserve">to a full </w:t>
      </w:r>
      <w:r w:rsidR="00B73EE5" w:rsidRPr="00D65A58">
        <w:rPr>
          <w:rFonts w:ascii="Times New Roman" w:hAnsi="Times New Roman" w:cs="Times New Roman"/>
          <w:sz w:val="28"/>
          <w:szCs w:val="28"/>
        </w:rPr>
        <w:t>court</w:t>
      </w:r>
      <w:r w:rsidR="00B73EE5" w:rsidRPr="001E6059">
        <w:rPr>
          <w:rFonts w:ascii="Times New Roman" w:hAnsi="Times New Roman" w:cs="Times New Roman"/>
          <w:sz w:val="28"/>
          <w:szCs w:val="28"/>
        </w:rPr>
        <w:t xml:space="preserve"> </w:t>
      </w:r>
      <w:r w:rsidR="00AD6136" w:rsidRPr="001E6059">
        <w:rPr>
          <w:rFonts w:ascii="Times New Roman" w:hAnsi="Times New Roman" w:cs="Times New Roman"/>
          <w:sz w:val="28"/>
          <w:szCs w:val="28"/>
        </w:rPr>
        <w:t>o</w:t>
      </w:r>
      <w:r w:rsidR="00AD6136">
        <w:rPr>
          <w:rFonts w:ascii="Times New Roman" w:hAnsi="Times New Roman" w:cs="Times New Roman"/>
          <w:sz w:val="28"/>
          <w:szCs w:val="28"/>
        </w:rPr>
        <w:t xml:space="preserve">f the high court (the full court) was dismissed. He was granted special leave to appeal to this Court. </w:t>
      </w:r>
    </w:p>
    <w:p w:rsidR="00AD6136" w:rsidRDefault="00AD6136" w:rsidP="0081223A">
      <w:pPr>
        <w:pStyle w:val="ListParagraph"/>
        <w:spacing w:line="360" w:lineRule="auto"/>
        <w:ind w:left="0"/>
        <w:jc w:val="both"/>
        <w:rPr>
          <w:rFonts w:ascii="Times New Roman" w:hAnsi="Times New Roman" w:cs="Times New Roman"/>
          <w:sz w:val="28"/>
          <w:szCs w:val="28"/>
        </w:rPr>
      </w:pPr>
    </w:p>
    <w:p w:rsidR="00B56A66" w:rsidRDefault="00AD6136" w:rsidP="00800231">
      <w:pPr>
        <w:pStyle w:val="ListParagraph"/>
        <w:spacing w:line="360" w:lineRule="auto"/>
        <w:ind w:left="0"/>
        <w:jc w:val="both"/>
        <w:rPr>
          <w:rFonts w:ascii="Times New Roman" w:hAnsi="Times New Roman" w:cs="Times New Roman"/>
          <w:color w:val="000000"/>
          <w:sz w:val="28"/>
          <w:szCs w:val="28"/>
        </w:rPr>
      </w:pPr>
      <w:r>
        <w:rPr>
          <w:rFonts w:ascii="Times New Roman" w:hAnsi="Times New Roman" w:cs="Times New Roman"/>
          <w:sz w:val="28"/>
          <w:szCs w:val="28"/>
        </w:rPr>
        <w:t>[2]</w:t>
      </w:r>
      <w:r>
        <w:rPr>
          <w:rFonts w:ascii="Times New Roman" w:hAnsi="Times New Roman" w:cs="Times New Roman"/>
          <w:sz w:val="28"/>
          <w:szCs w:val="28"/>
        </w:rPr>
        <w:tab/>
      </w:r>
      <w:r w:rsidR="008C3046" w:rsidRPr="00E663C6">
        <w:rPr>
          <w:rFonts w:ascii="Times New Roman" w:hAnsi="Times New Roman" w:cs="Times New Roman"/>
          <w:sz w:val="28"/>
          <w:szCs w:val="28"/>
        </w:rPr>
        <w:t>The conviction follows</w:t>
      </w:r>
      <w:r w:rsidR="008C3046" w:rsidRPr="00946A50">
        <w:rPr>
          <w:rFonts w:ascii="Times New Roman" w:hAnsi="Times New Roman" w:cs="Times New Roman"/>
          <w:sz w:val="28"/>
          <w:szCs w:val="28"/>
        </w:rPr>
        <w:t xml:space="preserve"> </w:t>
      </w:r>
      <w:r w:rsidR="002D47CA">
        <w:rPr>
          <w:rFonts w:ascii="Times New Roman" w:hAnsi="Times New Roman" w:cs="Times New Roman"/>
          <w:sz w:val="28"/>
          <w:szCs w:val="28"/>
        </w:rPr>
        <w:t xml:space="preserve">the fatal </w:t>
      </w:r>
      <w:r w:rsidR="008C3046" w:rsidRPr="00946A50">
        <w:rPr>
          <w:rFonts w:ascii="Times New Roman" w:hAnsi="Times New Roman" w:cs="Times New Roman"/>
          <w:sz w:val="28"/>
          <w:szCs w:val="28"/>
        </w:rPr>
        <w:t xml:space="preserve">shooting </w:t>
      </w:r>
      <w:r w:rsidR="002D47CA">
        <w:rPr>
          <w:rFonts w:ascii="Times New Roman" w:hAnsi="Times New Roman" w:cs="Times New Roman"/>
          <w:sz w:val="28"/>
          <w:szCs w:val="28"/>
        </w:rPr>
        <w:t xml:space="preserve">of two </w:t>
      </w:r>
      <w:r w:rsidR="00577049">
        <w:rPr>
          <w:rFonts w:ascii="Times New Roman" w:hAnsi="Times New Roman" w:cs="Times New Roman"/>
          <w:sz w:val="28"/>
          <w:szCs w:val="28"/>
        </w:rPr>
        <w:t>persons</w:t>
      </w:r>
      <w:r w:rsidR="002D47CA">
        <w:rPr>
          <w:rFonts w:ascii="Times New Roman" w:hAnsi="Times New Roman" w:cs="Times New Roman"/>
          <w:sz w:val="28"/>
          <w:szCs w:val="28"/>
        </w:rPr>
        <w:t xml:space="preserve"> </w:t>
      </w:r>
      <w:r w:rsidR="006509F1">
        <w:rPr>
          <w:rFonts w:ascii="Times New Roman" w:hAnsi="Times New Roman" w:cs="Times New Roman"/>
          <w:sz w:val="28"/>
          <w:szCs w:val="28"/>
        </w:rPr>
        <w:t>on 12 August </w:t>
      </w:r>
      <w:r w:rsidR="00EE2D78">
        <w:rPr>
          <w:rFonts w:ascii="Times New Roman" w:hAnsi="Times New Roman" w:cs="Times New Roman"/>
          <w:sz w:val="28"/>
          <w:szCs w:val="28"/>
        </w:rPr>
        <w:t xml:space="preserve">2018 </w:t>
      </w:r>
      <w:r w:rsidR="008C3046" w:rsidRPr="0048410A">
        <w:rPr>
          <w:rFonts w:ascii="Times New Roman" w:hAnsi="Times New Roman" w:cs="Times New Roman"/>
          <w:color w:val="000000"/>
          <w:sz w:val="28"/>
          <w:szCs w:val="28"/>
        </w:rPr>
        <w:t xml:space="preserve">at </w:t>
      </w:r>
      <w:r w:rsidR="002D47CA">
        <w:rPr>
          <w:rFonts w:ascii="Times New Roman" w:hAnsi="Times New Roman" w:cs="Times New Roman"/>
          <w:color w:val="000000"/>
          <w:sz w:val="28"/>
          <w:szCs w:val="28"/>
        </w:rPr>
        <w:t xml:space="preserve">a </w:t>
      </w:r>
      <w:r w:rsidR="008C3046" w:rsidRPr="0048410A">
        <w:rPr>
          <w:rFonts w:ascii="Times New Roman" w:hAnsi="Times New Roman" w:cs="Times New Roman"/>
          <w:sz w:val="28"/>
          <w:szCs w:val="28"/>
        </w:rPr>
        <w:t xml:space="preserve">restaurant </w:t>
      </w:r>
      <w:r w:rsidR="00187A53" w:rsidRPr="0048410A">
        <w:rPr>
          <w:rFonts w:ascii="Times New Roman" w:hAnsi="Times New Roman" w:cs="Times New Roman"/>
          <w:sz w:val="28"/>
          <w:szCs w:val="28"/>
        </w:rPr>
        <w:t xml:space="preserve">and club </w:t>
      </w:r>
      <w:r w:rsidR="002D47CA">
        <w:rPr>
          <w:rFonts w:ascii="Times New Roman" w:hAnsi="Times New Roman" w:cs="Times New Roman"/>
          <w:sz w:val="28"/>
          <w:szCs w:val="28"/>
        </w:rPr>
        <w:t xml:space="preserve">in Kyalami, Johannesburg </w:t>
      </w:r>
      <w:r w:rsidR="00187A53" w:rsidRPr="0048410A">
        <w:rPr>
          <w:rFonts w:ascii="Times New Roman" w:hAnsi="Times New Roman" w:cs="Times New Roman"/>
          <w:sz w:val="28"/>
          <w:szCs w:val="28"/>
        </w:rPr>
        <w:t>(the club)</w:t>
      </w:r>
      <w:r w:rsidR="004C3CA5">
        <w:rPr>
          <w:rFonts w:ascii="Times New Roman" w:hAnsi="Times New Roman" w:cs="Times New Roman"/>
          <w:sz w:val="28"/>
          <w:szCs w:val="28"/>
        </w:rPr>
        <w:t>, at which the appellant</w:t>
      </w:r>
      <w:r w:rsidR="00E35089" w:rsidRPr="00800231">
        <w:rPr>
          <w:rFonts w:ascii="Times New Roman" w:hAnsi="Times New Roman" w:cs="Times New Roman"/>
          <w:color w:val="000000"/>
          <w:sz w:val="28"/>
          <w:szCs w:val="28"/>
        </w:rPr>
        <w:t xml:space="preserve">, his wife and a group of friends, </w:t>
      </w:r>
      <w:r w:rsidR="00B56A66">
        <w:rPr>
          <w:rFonts w:ascii="Times New Roman" w:hAnsi="Times New Roman" w:cs="Times New Roman"/>
          <w:color w:val="000000"/>
          <w:sz w:val="28"/>
          <w:szCs w:val="28"/>
        </w:rPr>
        <w:t xml:space="preserve">had </w:t>
      </w:r>
      <w:r w:rsidR="00E35089" w:rsidRPr="00800231">
        <w:rPr>
          <w:rFonts w:ascii="Times New Roman" w:hAnsi="Times New Roman" w:cs="Times New Roman"/>
          <w:color w:val="000000"/>
          <w:sz w:val="28"/>
          <w:szCs w:val="28"/>
        </w:rPr>
        <w:t>attend</w:t>
      </w:r>
      <w:r w:rsidR="006B127D">
        <w:rPr>
          <w:rFonts w:ascii="Times New Roman" w:hAnsi="Times New Roman" w:cs="Times New Roman"/>
          <w:color w:val="000000"/>
          <w:sz w:val="28"/>
          <w:szCs w:val="28"/>
        </w:rPr>
        <w:t>ed</w:t>
      </w:r>
      <w:r w:rsidR="00E35089" w:rsidRPr="00800231">
        <w:rPr>
          <w:rFonts w:ascii="Times New Roman" w:hAnsi="Times New Roman" w:cs="Times New Roman"/>
          <w:color w:val="000000"/>
          <w:sz w:val="28"/>
          <w:szCs w:val="28"/>
        </w:rPr>
        <w:t xml:space="preserve"> a function</w:t>
      </w:r>
      <w:r w:rsidR="004C3CA5">
        <w:rPr>
          <w:rFonts w:ascii="Times New Roman" w:hAnsi="Times New Roman" w:cs="Times New Roman"/>
          <w:color w:val="000000"/>
          <w:sz w:val="28"/>
          <w:szCs w:val="28"/>
        </w:rPr>
        <w:t>.</w:t>
      </w:r>
      <w:r w:rsidR="00E35089" w:rsidRPr="00800231">
        <w:rPr>
          <w:rFonts w:ascii="Times New Roman" w:hAnsi="Times New Roman" w:cs="Times New Roman"/>
          <w:color w:val="000000"/>
          <w:sz w:val="28"/>
          <w:szCs w:val="28"/>
        </w:rPr>
        <w:t xml:space="preserve"> The </w:t>
      </w:r>
      <w:r w:rsidR="00CD1F3E">
        <w:rPr>
          <w:rFonts w:ascii="Times New Roman" w:hAnsi="Times New Roman" w:cs="Times New Roman"/>
          <w:color w:val="000000"/>
          <w:sz w:val="28"/>
          <w:szCs w:val="28"/>
        </w:rPr>
        <w:t>appellant and his co-accused, Mr Lloyd Lester Latchman (</w:t>
      </w:r>
      <w:r w:rsidR="00034E1E">
        <w:rPr>
          <w:rFonts w:ascii="Times New Roman" w:hAnsi="Times New Roman" w:cs="Times New Roman"/>
          <w:color w:val="000000"/>
          <w:sz w:val="28"/>
          <w:szCs w:val="28"/>
        </w:rPr>
        <w:t>Accused 1</w:t>
      </w:r>
      <w:r w:rsidR="00CD1F3E">
        <w:rPr>
          <w:rFonts w:ascii="Times New Roman" w:hAnsi="Times New Roman" w:cs="Times New Roman"/>
          <w:color w:val="000000"/>
          <w:sz w:val="28"/>
          <w:szCs w:val="28"/>
        </w:rPr>
        <w:t xml:space="preserve">), were convicted </w:t>
      </w:r>
      <w:r w:rsidR="008D4743">
        <w:rPr>
          <w:rFonts w:ascii="Times New Roman" w:hAnsi="Times New Roman" w:cs="Times New Roman"/>
          <w:color w:val="000000"/>
          <w:sz w:val="28"/>
          <w:szCs w:val="28"/>
        </w:rPr>
        <w:t xml:space="preserve">mainly </w:t>
      </w:r>
      <w:r w:rsidR="00CD1F3E">
        <w:rPr>
          <w:rFonts w:ascii="Times New Roman" w:hAnsi="Times New Roman" w:cs="Times New Roman"/>
          <w:color w:val="000000"/>
          <w:sz w:val="28"/>
          <w:szCs w:val="28"/>
        </w:rPr>
        <w:t xml:space="preserve">on the evidence of </w:t>
      </w:r>
      <w:r w:rsidR="00EF55B3">
        <w:rPr>
          <w:rFonts w:ascii="Times New Roman" w:hAnsi="Times New Roman" w:cs="Times New Roman"/>
          <w:color w:val="000000"/>
          <w:sz w:val="28"/>
          <w:szCs w:val="28"/>
        </w:rPr>
        <w:t xml:space="preserve">Mr </w:t>
      </w:r>
      <w:r w:rsidR="00F70F81">
        <w:rPr>
          <w:rFonts w:ascii="Times New Roman" w:hAnsi="Times New Roman" w:cs="Times New Roman"/>
          <w:color w:val="000000"/>
          <w:sz w:val="28"/>
          <w:szCs w:val="28"/>
        </w:rPr>
        <w:t>Mboni Maswanganye, Ms Kerisha Na</w:t>
      </w:r>
      <w:r w:rsidR="00EF55B3">
        <w:rPr>
          <w:rFonts w:ascii="Times New Roman" w:hAnsi="Times New Roman" w:cs="Times New Roman"/>
          <w:color w:val="000000"/>
          <w:sz w:val="28"/>
          <w:szCs w:val="28"/>
        </w:rPr>
        <w:t xml:space="preserve">ir </w:t>
      </w:r>
      <w:r w:rsidR="00EF55B3">
        <w:rPr>
          <w:rFonts w:ascii="Times New Roman" w:hAnsi="Times New Roman" w:cs="Times New Roman"/>
          <w:color w:val="000000"/>
          <w:sz w:val="28"/>
          <w:szCs w:val="28"/>
        </w:rPr>
        <w:lastRenderedPageBreak/>
        <w:t>and Mr</w:t>
      </w:r>
      <w:r w:rsidR="008D4743">
        <w:rPr>
          <w:rFonts w:ascii="Times New Roman" w:hAnsi="Times New Roman" w:cs="Times New Roman"/>
          <w:color w:val="000000"/>
          <w:sz w:val="28"/>
          <w:szCs w:val="28"/>
        </w:rPr>
        <w:t> </w:t>
      </w:r>
      <w:r w:rsidR="00EF55B3">
        <w:rPr>
          <w:rFonts w:ascii="Times New Roman" w:hAnsi="Times New Roman" w:cs="Times New Roman"/>
          <w:color w:val="000000"/>
          <w:sz w:val="28"/>
          <w:szCs w:val="28"/>
        </w:rPr>
        <w:t>Tambo Dickson</w:t>
      </w:r>
      <w:r w:rsidR="00B56A66">
        <w:rPr>
          <w:rFonts w:ascii="Times New Roman" w:hAnsi="Times New Roman" w:cs="Times New Roman"/>
          <w:color w:val="000000"/>
          <w:sz w:val="28"/>
          <w:szCs w:val="28"/>
        </w:rPr>
        <w:t xml:space="preserve">. </w:t>
      </w:r>
      <w:r w:rsidR="00173A9D">
        <w:rPr>
          <w:rFonts w:ascii="Times New Roman" w:hAnsi="Times New Roman" w:cs="Times New Roman"/>
          <w:color w:val="000000"/>
          <w:sz w:val="28"/>
          <w:szCs w:val="28"/>
        </w:rPr>
        <w:t xml:space="preserve">The appellant was </w:t>
      </w:r>
      <w:r w:rsidR="00F70F81">
        <w:rPr>
          <w:rFonts w:ascii="Times New Roman" w:hAnsi="Times New Roman" w:cs="Times New Roman"/>
          <w:color w:val="000000"/>
          <w:sz w:val="28"/>
          <w:szCs w:val="28"/>
        </w:rPr>
        <w:t>A</w:t>
      </w:r>
      <w:r w:rsidR="00173A9D">
        <w:rPr>
          <w:rFonts w:ascii="Times New Roman" w:hAnsi="Times New Roman" w:cs="Times New Roman"/>
          <w:color w:val="000000"/>
          <w:sz w:val="28"/>
          <w:szCs w:val="28"/>
        </w:rPr>
        <w:t xml:space="preserve">ccused 2 in the proceedings in the trial court. </w:t>
      </w:r>
    </w:p>
    <w:p w:rsidR="00B56A66" w:rsidRDefault="00B56A66" w:rsidP="00800231">
      <w:pPr>
        <w:pStyle w:val="ListParagraph"/>
        <w:spacing w:line="360" w:lineRule="auto"/>
        <w:ind w:left="0"/>
        <w:jc w:val="both"/>
        <w:rPr>
          <w:rFonts w:ascii="Times New Roman" w:hAnsi="Times New Roman" w:cs="Times New Roman"/>
          <w:color w:val="000000"/>
          <w:sz w:val="28"/>
          <w:szCs w:val="28"/>
        </w:rPr>
      </w:pPr>
    </w:p>
    <w:p w:rsidR="004C3CA5" w:rsidRDefault="00B56A66" w:rsidP="004C3CA5">
      <w:pPr>
        <w:pStyle w:val="ListParagraph"/>
        <w:spacing w:line="360" w:lineRule="auto"/>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Pr>
          <w:rFonts w:ascii="Times New Roman" w:hAnsi="Times New Roman" w:cs="Times New Roman"/>
          <w:color w:val="000000"/>
          <w:sz w:val="28"/>
          <w:szCs w:val="28"/>
        </w:rPr>
        <w:tab/>
      </w:r>
      <w:r w:rsidR="004C3CA5" w:rsidRPr="00E663C6">
        <w:rPr>
          <w:rFonts w:ascii="Times New Roman" w:hAnsi="Times New Roman" w:cs="Times New Roman"/>
          <w:color w:val="000000"/>
          <w:sz w:val="28"/>
          <w:szCs w:val="28"/>
        </w:rPr>
        <w:t>Mr Maswanganye</w:t>
      </w:r>
      <w:r w:rsidR="00B54A5D" w:rsidRPr="00E663C6">
        <w:rPr>
          <w:rFonts w:ascii="Times New Roman" w:hAnsi="Times New Roman" w:cs="Times New Roman"/>
          <w:color w:val="000000"/>
          <w:sz w:val="28"/>
          <w:szCs w:val="28"/>
        </w:rPr>
        <w:t xml:space="preserve"> is</w:t>
      </w:r>
      <w:r w:rsidR="004C3CA5">
        <w:rPr>
          <w:rFonts w:ascii="Times New Roman" w:hAnsi="Times New Roman" w:cs="Times New Roman"/>
          <w:color w:val="000000"/>
          <w:sz w:val="28"/>
          <w:szCs w:val="28"/>
        </w:rPr>
        <w:t xml:space="preserve"> an Uber driver who was called to the club by the appellant </w:t>
      </w:r>
      <w:r w:rsidR="004C3CA5" w:rsidRPr="000305BC">
        <w:rPr>
          <w:rFonts w:ascii="Times New Roman" w:hAnsi="Times New Roman" w:cs="Times New Roman"/>
          <w:color w:val="000000"/>
          <w:sz w:val="28"/>
          <w:szCs w:val="28"/>
        </w:rPr>
        <w:t xml:space="preserve">to </w:t>
      </w:r>
      <w:r w:rsidR="004C3CA5">
        <w:rPr>
          <w:rFonts w:ascii="Times New Roman" w:hAnsi="Times New Roman" w:cs="Times New Roman"/>
          <w:color w:val="000000"/>
          <w:sz w:val="28"/>
          <w:szCs w:val="28"/>
        </w:rPr>
        <w:t xml:space="preserve">take </w:t>
      </w:r>
      <w:r w:rsidR="004C3CA5" w:rsidRPr="000305BC">
        <w:rPr>
          <w:rFonts w:ascii="Times New Roman" w:hAnsi="Times New Roman" w:cs="Times New Roman"/>
          <w:color w:val="000000"/>
          <w:sz w:val="28"/>
          <w:szCs w:val="28"/>
        </w:rPr>
        <w:t xml:space="preserve">his wife </w:t>
      </w:r>
      <w:r w:rsidR="004C3CA5">
        <w:rPr>
          <w:rFonts w:ascii="Times New Roman" w:hAnsi="Times New Roman" w:cs="Times New Roman"/>
          <w:color w:val="000000"/>
          <w:sz w:val="28"/>
          <w:szCs w:val="28"/>
        </w:rPr>
        <w:t xml:space="preserve">home </w:t>
      </w:r>
      <w:r w:rsidR="004C3CA5" w:rsidRPr="000305BC">
        <w:rPr>
          <w:rFonts w:ascii="Times New Roman" w:hAnsi="Times New Roman" w:cs="Times New Roman"/>
          <w:color w:val="000000"/>
          <w:sz w:val="28"/>
          <w:szCs w:val="28"/>
        </w:rPr>
        <w:t xml:space="preserve">to Randburg. </w:t>
      </w:r>
      <w:r w:rsidR="00B54A5D">
        <w:rPr>
          <w:rFonts w:ascii="Times New Roman" w:hAnsi="Times New Roman" w:cs="Times New Roman"/>
          <w:color w:val="000000"/>
          <w:sz w:val="28"/>
          <w:szCs w:val="28"/>
        </w:rPr>
        <w:t>His evidence, in summary</w:t>
      </w:r>
      <w:r w:rsidR="00401969">
        <w:rPr>
          <w:rFonts w:ascii="Times New Roman" w:hAnsi="Times New Roman" w:cs="Times New Roman"/>
          <w:color w:val="000000"/>
          <w:sz w:val="28"/>
          <w:szCs w:val="28"/>
        </w:rPr>
        <w:t>,</w:t>
      </w:r>
      <w:r w:rsidR="00B54A5D">
        <w:rPr>
          <w:rFonts w:ascii="Times New Roman" w:hAnsi="Times New Roman" w:cs="Times New Roman"/>
          <w:color w:val="000000"/>
          <w:sz w:val="28"/>
          <w:szCs w:val="28"/>
        </w:rPr>
        <w:t xml:space="preserve"> is as follows.</w:t>
      </w:r>
      <w:r w:rsidR="00B54A5D" w:rsidRPr="000305BC">
        <w:rPr>
          <w:rFonts w:ascii="Times New Roman" w:hAnsi="Times New Roman" w:cs="Times New Roman"/>
          <w:color w:val="000000"/>
          <w:sz w:val="28"/>
          <w:szCs w:val="28"/>
        </w:rPr>
        <w:t xml:space="preserve"> </w:t>
      </w:r>
      <w:r w:rsidR="004C3CA5" w:rsidRPr="000305BC">
        <w:rPr>
          <w:rFonts w:ascii="Times New Roman" w:hAnsi="Times New Roman" w:cs="Times New Roman"/>
          <w:color w:val="000000"/>
          <w:sz w:val="28"/>
          <w:szCs w:val="28"/>
        </w:rPr>
        <w:t>On arrival</w:t>
      </w:r>
      <w:r w:rsidR="00E64E6A">
        <w:rPr>
          <w:rFonts w:ascii="Times New Roman" w:hAnsi="Times New Roman" w:cs="Times New Roman"/>
          <w:color w:val="000000"/>
          <w:sz w:val="28"/>
          <w:szCs w:val="28"/>
        </w:rPr>
        <w:t xml:space="preserve"> at the club</w:t>
      </w:r>
      <w:r w:rsidR="004C3CA5" w:rsidRPr="000305BC">
        <w:rPr>
          <w:rFonts w:ascii="Times New Roman" w:hAnsi="Times New Roman" w:cs="Times New Roman"/>
          <w:color w:val="000000"/>
          <w:sz w:val="28"/>
          <w:szCs w:val="28"/>
        </w:rPr>
        <w:t>, he found the appellant and his wife waiting outside. He parked his vehicle close to the building</w:t>
      </w:r>
      <w:r w:rsidR="00E15E40">
        <w:rPr>
          <w:rFonts w:ascii="Times New Roman" w:hAnsi="Times New Roman" w:cs="Times New Roman"/>
          <w:color w:val="000000"/>
          <w:sz w:val="28"/>
          <w:szCs w:val="28"/>
        </w:rPr>
        <w:t>,</w:t>
      </w:r>
      <w:r w:rsidR="004C3CA5" w:rsidRPr="000305BC">
        <w:rPr>
          <w:rFonts w:ascii="Times New Roman" w:hAnsi="Times New Roman" w:cs="Times New Roman"/>
          <w:color w:val="000000"/>
          <w:sz w:val="28"/>
          <w:szCs w:val="28"/>
        </w:rPr>
        <w:t xml:space="preserve"> ne</w:t>
      </w:r>
      <w:r w:rsidR="00A24F7A">
        <w:rPr>
          <w:rFonts w:ascii="Times New Roman" w:hAnsi="Times New Roman" w:cs="Times New Roman"/>
          <w:color w:val="000000"/>
          <w:sz w:val="28"/>
          <w:szCs w:val="28"/>
        </w:rPr>
        <w:t>xt to</w:t>
      </w:r>
      <w:r w:rsidR="004C3CA5" w:rsidRPr="000305BC">
        <w:rPr>
          <w:rFonts w:ascii="Times New Roman" w:hAnsi="Times New Roman" w:cs="Times New Roman"/>
          <w:color w:val="000000"/>
          <w:sz w:val="28"/>
          <w:szCs w:val="28"/>
        </w:rPr>
        <w:t xml:space="preserve"> the stairway </w:t>
      </w:r>
      <w:r w:rsidR="00E64E6A">
        <w:rPr>
          <w:rFonts w:ascii="Times New Roman" w:hAnsi="Times New Roman" w:cs="Times New Roman"/>
          <w:color w:val="000000"/>
          <w:sz w:val="28"/>
          <w:szCs w:val="28"/>
        </w:rPr>
        <w:t>leading</w:t>
      </w:r>
      <w:r w:rsidR="004C3CA5" w:rsidRPr="000305BC">
        <w:rPr>
          <w:rFonts w:ascii="Times New Roman" w:hAnsi="Times New Roman" w:cs="Times New Roman"/>
          <w:color w:val="000000"/>
          <w:sz w:val="28"/>
          <w:szCs w:val="28"/>
        </w:rPr>
        <w:t xml:space="preserve"> </w:t>
      </w:r>
      <w:r w:rsidR="00B73EE5" w:rsidRPr="00D65A58">
        <w:rPr>
          <w:rFonts w:ascii="Times New Roman" w:hAnsi="Times New Roman" w:cs="Times New Roman"/>
          <w:color w:val="000000"/>
          <w:sz w:val="28"/>
          <w:szCs w:val="28"/>
        </w:rPr>
        <w:t>up</w:t>
      </w:r>
      <w:r w:rsidR="00B73EE5" w:rsidRPr="001E6059">
        <w:rPr>
          <w:rFonts w:ascii="Times New Roman" w:hAnsi="Times New Roman" w:cs="Times New Roman"/>
          <w:color w:val="000000"/>
          <w:sz w:val="28"/>
          <w:szCs w:val="28"/>
        </w:rPr>
        <w:t xml:space="preserve"> </w:t>
      </w:r>
      <w:r w:rsidR="004C3CA5" w:rsidRPr="001E6059">
        <w:rPr>
          <w:rFonts w:ascii="Times New Roman" w:hAnsi="Times New Roman" w:cs="Times New Roman"/>
          <w:color w:val="000000"/>
          <w:sz w:val="28"/>
          <w:szCs w:val="28"/>
        </w:rPr>
        <w:t>t</w:t>
      </w:r>
      <w:r w:rsidR="004C3CA5" w:rsidRPr="000305BC">
        <w:rPr>
          <w:rFonts w:ascii="Times New Roman" w:hAnsi="Times New Roman" w:cs="Times New Roman"/>
          <w:color w:val="000000"/>
          <w:sz w:val="28"/>
          <w:szCs w:val="28"/>
        </w:rPr>
        <w:t xml:space="preserve">o the club. </w:t>
      </w:r>
      <w:r w:rsidR="00980CCE">
        <w:rPr>
          <w:rFonts w:ascii="Times New Roman" w:hAnsi="Times New Roman" w:cs="Times New Roman"/>
          <w:color w:val="000000"/>
          <w:sz w:val="28"/>
          <w:szCs w:val="28"/>
        </w:rPr>
        <w:t xml:space="preserve">It was after midnight and the place where Mr Maswanganye </w:t>
      </w:r>
      <w:r w:rsidR="00E15E40">
        <w:rPr>
          <w:rFonts w:ascii="Times New Roman" w:hAnsi="Times New Roman" w:cs="Times New Roman"/>
          <w:color w:val="000000"/>
          <w:sz w:val="28"/>
          <w:szCs w:val="28"/>
        </w:rPr>
        <w:t xml:space="preserve">had parked </w:t>
      </w:r>
      <w:r w:rsidR="00980CCE">
        <w:rPr>
          <w:rFonts w:ascii="Times New Roman" w:hAnsi="Times New Roman" w:cs="Times New Roman"/>
          <w:color w:val="000000"/>
          <w:sz w:val="28"/>
          <w:szCs w:val="28"/>
        </w:rPr>
        <w:t xml:space="preserve">was well lit. </w:t>
      </w:r>
      <w:r w:rsidR="004C3CA5" w:rsidRPr="000305BC">
        <w:rPr>
          <w:rFonts w:ascii="Times New Roman" w:hAnsi="Times New Roman" w:cs="Times New Roman"/>
          <w:color w:val="000000"/>
          <w:sz w:val="28"/>
          <w:szCs w:val="28"/>
        </w:rPr>
        <w:t xml:space="preserve">The appellant’s wife asked him to wait for two other passengers. </w:t>
      </w:r>
      <w:r w:rsidR="00F24032">
        <w:rPr>
          <w:rFonts w:ascii="Times New Roman" w:hAnsi="Times New Roman" w:cs="Times New Roman"/>
          <w:color w:val="000000"/>
          <w:sz w:val="28"/>
          <w:szCs w:val="28"/>
        </w:rPr>
        <w:t>Mr </w:t>
      </w:r>
      <w:r w:rsidR="004C3CA5" w:rsidRPr="000305BC">
        <w:rPr>
          <w:rFonts w:ascii="Times New Roman" w:hAnsi="Times New Roman" w:cs="Times New Roman"/>
          <w:color w:val="000000"/>
          <w:sz w:val="28"/>
          <w:szCs w:val="28"/>
        </w:rPr>
        <w:t xml:space="preserve">Maswanganye </w:t>
      </w:r>
      <w:r w:rsidR="00B30876">
        <w:rPr>
          <w:rFonts w:ascii="Times New Roman" w:hAnsi="Times New Roman" w:cs="Times New Roman"/>
          <w:color w:val="000000"/>
          <w:sz w:val="28"/>
          <w:szCs w:val="28"/>
        </w:rPr>
        <w:t>noticed that the appellant was carrying a firearm</w:t>
      </w:r>
      <w:r w:rsidR="004C3CA5" w:rsidRPr="000305BC">
        <w:rPr>
          <w:rFonts w:ascii="Times New Roman" w:hAnsi="Times New Roman" w:cs="Times New Roman"/>
          <w:color w:val="000000"/>
          <w:sz w:val="28"/>
          <w:szCs w:val="28"/>
        </w:rPr>
        <w:t xml:space="preserve"> underneath </w:t>
      </w:r>
      <w:r w:rsidR="00B30876">
        <w:rPr>
          <w:rFonts w:ascii="Times New Roman" w:hAnsi="Times New Roman" w:cs="Times New Roman"/>
          <w:color w:val="000000"/>
          <w:sz w:val="28"/>
          <w:szCs w:val="28"/>
        </w:rPr>
        <w:t>his</w:t>
      </w:r>
      <w:r w:rsidR="004C3CA5" w:rsidRPr="000305BC">
        <w:rPr>
          <w:rFonts w:ascii="Times New Roman" w:hAnsi="Times New Roman" w:cs="Times New Roman"/>
          <w:color w:val="000000"/>
          <w:sz w:val="28"/>
          <w:szCs w:val="28"/>
        </w:rPr>
        <w:t xml:space="preserve"> jacket</w:t>
      </w:r>
      <w:r w:rsidR="00B30876">
        <w:rPr>
          <w:rFonts w:ascii="Times New Roman" w:hAnsi="Times New Roman" w:cs="Times New Roman"/>
          <w:color w:val="000000"/>
          <w:sz w:val="28"/>
          <w:szCs w:val="28"/>
        </w:rPr>
        <w:t>, just</w:t>
      </w:r>
      <w:r w:rsidR="004C3CA5" w:rsidRPr="000305BC">
        <w:rPr>
          <w:rFonts w:ascii="Times New Roman" w:hAnsi="Times New Roman" w:cs="Times New Roman"/>
          <w:color w:val="000000"/>
          <w:sz w:val="28"/>
          <w:szCs w:val="28"/>
        </w:rPr>
        <w:t xml:space="preserve"> below </w:t>
      </w:r>
      <w:r w:rsidR="00B30876">
        <w:rPr>
          <w:rFonts w:ascii="Times New Roman" w:hAnsi="Times New Roman" w:cs="Times New Roman"/>
          <w:color w:val="000000"/>
          <w:sz w:val="28"/>
          <w:szCs w:val="28"/>
        </w:rPr>
        <w:t>his</w:t>
      </w:r>
      <w:r w:rsidR="004C3CA5" w:rsidRPr="000305BC">
        <w:rPr>
          <w:rFonts w:ascii="Times New Roman" w:hAnsi="Times New Roman" w:cs="Times New Roman"/>
          <w:color w:val="000000"/>
          <w:sz w:val="28"/>
          <w:szCs w:val="28"/>
        </w:rPr>
        <w:t xml:space="preserve"> waist.</w:t>
      </w:r>
      <w:r w:rsidR="0045564D">
        <w:rPr>
          <w:rFonts w:ascii="Times New Roman" w:hAnsi="Times New Roman" w:cs="Times New Roman"/>
          <w:color w:val="000000"/>
          <w:sz w:val="28"/>
          <w:szCs w:val="28"/>
        </w:rPr>
        <w:t xml:space="preserve"> </w:t>
      </w:r>
    </w:p>
    <w:p w:rsidR="00F70F81" w:rsidRPr="008F266D" w:rsidRDefault="00F70F81" w:rsidP="004C3CA5">
      <w:pPr>
        <w:pStyle w:val="ListParagraph"/>
        <w:spacing w:line="360" w:lineRule="auto"/>
        <w:ind w:left="0"/>
        <w:jc w:val="both"/>
        <w:rPr>
          <w:rFonts w:ascii="Times New Roman" w:hAnsi="Times New Roman" w:cs="Times New Roman"/>
          <w:color w:val="000000"/>
          <w:sz w:val="28"/>
          <w:szCs w:val="28"/>
        </w:rPr>
      </w:pPr>
    </w:p>
    <w:p w:rsidR="00C52269" w:rsidRDefault="004C3CA5" w:rsidP="004C3CA5">
      <w:pPr>
        <w:pStyle w:val="ListParagraph"/>
        <w:spacing w:line="360" w:lineRule="auto"/>
        <w:ind w:left="0"/>
        <w:jc w:val="both"/>
        <w:rPr>
          <w:rFonts w:ascii="Times New Roman" w:hAnsi="Times New Roman" w:cs="Times New Roman"/>
          <w:color w:val="000000"/>
          <w:sz w:val="28"/>
          <w:szCs w:val="28"/>
        </w:rPr>
      </w:pPr>
      <w:r w:rsidRPr="008F266D">
        <w:rPr>
          <w:rFonts w:ascii="Times New Roman" w:hAnsi="Times New Roman" w:cs="Times New Roman"/>
          <w:sz w:val="28"/>
          <w:szCs w:val="28"/>
        </w:rPr>
        <w:t>[</w:t>
      </w:r>
      <w:r w:rsidR="00980CCE">
        <w:rPr>
          <w:rFonts w:ascii="Times New Roman" w:hAnsi="Times New Roman" w:cs="Times New Roman"/>
          <w:sz w:val="28"/>
          <w:szCs w:val="28"/>
        </w:rPr>
        <w:t>4</w:t>
      </w:r>
      <w:r w:rsidRPr="008F266D">
        <w:rPr>
          <w:rFonts w:ascii="Times New Roman" w:hAnsi="Times New Roman" w:cs="Times New Roman"/>
          <w:sz w:val="28"/>
          <w:szCs w:val="28"/>
        </w:rPr>
        <w:t>]</w:t>
      </w:r>
      <w:r w:rsidRPr="008F266D">
        <w:rPr>
          <w:rFonts w:ascii="Times New Roman" w:hAnsi="Times New Roman" w:cs="Times New Roman"/>
          <w:sz w:val="28"/>
          <w:szCs w:val="28"/>
        </w:rPr>
        <w:tab/>
      </w:r>
      <w:r w:rsidRPr="00E663C6">
        <w:rPr>
          <w:rFonts w:ascii="Times New Roman" w:hAnsi="Times New Roman" w:cs="Times New Roman"/>
          <w:sz w:val="28"/>
          <w:szCs w:val="28"/>
        </w:rPr>
        <w:t xml:space="preserve">While </w:t>
      </w:r>
      <w:r w:rsidRPr="00E663C6">
        <w:rPr>
          <w:rFonts w:ascii="Times New Roman" w:hAnsi="Times New Roman" w:cs="Times New Roman"/>
          <w:color w:val="000000"/>
          <w:sz w:val="28"/>
          <w:szCs w:val="28"/>
        </w:rPr>
        <w:t>waiting for the</w:t>
      </w:r>
      <w:r w:rsidRPr="008F266D">
        <w:rPr>
          <w:rFonts w:ascii="Times New Roman" w:hAnsi="Times New Roman" w:cs="Times New Roman"/>
          <w:color w:val="000000"/>
          <w:sz w:val="28"/>
          <w:szCs w:val="28"/>
        </w:rPr>
        <w:t xml:space="preserve"> </w:t>
      </w:r>
      <w:r w:rsidR="00A24F7A">
        <w:rPr>
          <w:rFonts w:ascii="Times New Roman" w:hAnsi="Times New Roman" w:cs="Times New Roman"/>
          <w:color w:val="000000"/>
          <w:sz w:val="28"/>
          <w:szCs w:val="28"/>
        </w:rPr>
        <w:t>two</w:t>
      </w:r>
      <w:r w:rsidRPr="008F266D">
        <w:rPr>
          <w:rFonts w:ascii="Times New Roman" w:hAnsi="Times New Roman" w:cs="Times New Roman"/>
          <w:color w:val="000000"/>
          <w:sz w:val="28"/>
          <w:szCs w:val="28"/>
        </w:rPr>
        <w:t xml:space="preserve"> passengers, </w:t>
      </w:r>
      <w:r w:rsidR="00A24F7A">
        <w:rPr>
          <w:rFonts w:ascii="Times New Roman" w:hAnsi="Times New Roman" w:cs="Times New Roman"/>
          <w:color w:val="000000"/>
          <w:sz w:val="28"/>
          <w:szCs w:val="28"/>
        </w:rPr>
        <w:t>a man, later identified as</w:t>
      </w:r>
      <w:r w:rsidRPr="008F266D">
        <w:rPr>
          <w:rFonts w:ascii="Times New Roman" w:hAnsi="Times New Roman" w:cs="Times New Roman"/>
          <w:color w:val="000000"/>
          <w:sz w:val="28"/>
          <w:szCs w:val="28"/>
        </w:rPr>
        <w:t xml:space="preserve"> ‘Bil</w:t>
      </w:r>
      <w:r w:rsidR="003B44A8">
        <w:rPr>
          <w:rFonts w:ascii="Times New Roman" w:hAnsi="Times New Roman" w:cs="Times New Roman"/>
          <w:color w:val="000000"/>
          <w:sz w:val="28"/>
          <w:szCs w:val="28"/>
        </w:rPr>
        <w:t>al</w:t>
      </w:r>
      <w:r w:rsidRPr="008F266D">
        <w:rPr>
          <w:rFonts w:ascii="Times New Roman" w:hAnsi="Times New Roman" w:cs="Times New Roman"/>
          <w:color w:val="000000"/>
          <w:sz w:val="28"/>
          <w:szCs w:val="28"/>
        </w:rPr>
        <w:t>’</w:t>
      </w:r>
      <w:r w:rsidR="00C309FC">
        <w:rPr>
          <w:rFonts w:ascii="Times New Roman" w:hAnsi="Times New Roman" w:cs="Times New Roman"/>
          <w:color w:val="000000"/>
          <w:sz w:val="28"/>
          <w:szCs w:val="28"/>
        </w:rPr>
        <w:t>,</w:t>
      </w:r>
      <w:r w:rsidRPr="008F266D">
        <w:rPr>
          <w:rFonts w:ascii="Times New Roman" w:hAnsi="Times New Roman" w:cs="Times New Roman"/>
          <w:color w:val="000000"/>
          <w:sz w:val="28"/>
          <w:szCs w:val="28"/>
        </w:rPr>
        <w:t xml:space="preserve"> came out of the club </w:t>
      </w:r>
      <w:r w:rsidR="00E15E40">
        <w:rPr>
          <w:rFonts w:ascii="Times New Roman" w:hAnsi="Times New Roman" w:cs="Times New Roman"/>
          <w:color w:val="000000"/>
          <w:sz w:val="28"/>
          <w:szCs w:val="28"/>
        </w:rPr>
        <w:t>with a bloody nose</w:t>
      </w:r>
      <w:r w:rsidR="00131EC3">
        <w:rPr>
          <w:rFonts w:ascii="Times New Roman" w:hAnsi="Times New Roman" w:cs="Times New Roman"/>
          <w:color w:val="000000"/>
          <w:sz w:val="28"/>
          <w:szCs w:val="28"/>
        </w:rPr>
        <w:t>, followed by a man wearing a red bandana</w:t>
      </w:r>
      <w:r w:rsidRPr="008F266D">
        <w:rPr>
          <w:rFonts w:ascii="Times New Roman" w:hAnsi="Times New Roman" w:cs="Times New Roman"/>
          <w:color w:val="000000"/>
          <w:sz w:val="28"/>
          <w:szCs w:val="28"/>
        </w:rPr>
        <w:t>.</w:t>
      </w:r>
      <w:r w:rsidR="00131EC3">
        <w:rPr>
          <w:rFonts w:ascii="Times New Roman" w:hAnsi="Times New Roman" w:cs="Times New Roman"/>
          <w:color w:val="000000"/>
          <w:sz w:val="28"/>
          <w:szCs w:val="28"/>
        </w:rPr>
        <w:t xml:space="preserve"> They were part of the appellant’s group.</w:t>
      </w:r>
      <w:r w:rsidRPr="008F266D">
        <w:rPr>
          <w:rFonts w:ascii="Times New Roman" w:hAnsi="Times New Roman" w:cs="Times New Roman"/>
          <w:color w:val="000000"/>
          <w:sz w:val="28"/>
          <w:szCs w:val="28"/>
        </w:rPr>
        <w:t xml:space="preserve"> </w:t>
      </w:r>
      <w:r w:rsidR="00E15E40">
        <w:rPr>
          <w:rFonts w:ascii="Times New Roman" w:hAnsi="Times New Roman" w:cs="Times New Roman"/>
          <w:color w:val="000000"/>
          <w:sz w:val="28"/>
          <w:szCs w:val="28"/>
        </w:rPr>
        <w:t xml:space="preserve">The appellant and his wife </w:t>
      </w:r>
      <w:r w:rsidR="0090625E">
        <w:rPr>
          <w:rFonts w:ascii="Times New Roman" w:hAnsi="Times New Roman" w:cs="Times New Roman"/>
          <w:color w:val="000000"/>
          <w:sz w:val="28"/>
          <w:szCs w:val="28"/>
        </w:rPr>
        <w:t>were outraged at what happened to</w:t>
      </w:r>
      <w:r w:rsidR="00E15E40">
        <w:rPr>
          <w:rFonts w:ascii="Times New Roman" w:hAnsi="Times New Roman" w:cs="Times New Roman"/>
          <w:color w:val="000000"/>
          <w:sz w:val="28"/>
          <w:szCs w:val="28"/>
        </w:rPr>
        <w:t xml:space="preserve"> Bil</w:t>
      </w:r>
      <w:r w:rsidR="003B44A8">
        <w:rPr>
          <w:rFonts w:ascii="Times New Roman" w:hAnsi="Times New Roman" w:cs="Times New Roman"/>
          <w:color w:val="000000"/>
          <w:sz w:val="28"/>
          <w:szCs w:val="28"/>
        </w:rPr>
        <w:t>al</w:t>
      </w:r>
      <w:r w:rsidR="00D35BE1">
        <w:rPr>
          <w:rFonts w:ascii="Times New Roman" w:hAnsi="Times New Roman" w:cs="Times New Roman"/>
          <w:color w:val="000000"/>
          <w:sz w:val="28"/>
          <w:szCs w:val="28"/>
        </w:rPr>
        <w:t xml:space="preserve">. </w:t>
      </w:r>
      <w:r w:rsidR="00131EC3">
        <w:rPr>
          <w:rFonts w:ascii="Times New Roman" w:hAnsi="Times New Roman" w:cs="Times New Roman"/>
          <w:color w:val="000000"/>
          <w:sz w:val="28"/>
          <w:szCs w:val="28"/>
        </w:rPr>
        <w:t xml:space="preserve">The appellant removed his </w:t>
      </w:r>
      <w:r w:rsidR="00724AF6">
        <w:rPr>
          <w:rFonts w:ascii="Times New Roman" w:hAnsi="Times New Roman" w:cs="Times New Roman"/>
          <w:color w:val="000000"/>
          <w:sz w:val="28"/>
          <w:szCs w:val="28"/>
        </w:rPr>
        <w:t xml:space="preserve">loaded </w:t>
      </w:r>
      <w:r w:rsidR="00131EC3">
        <w:rPr>
          <w:rFonts w:ascii="Times New Roman" w:hAnsi="Times New Roman" w:cs="Times New Roman"/>
          <w:color w:val="000000"/>
          <w:sz w:val="28"/>
          <w:szCs w:val="28"/>
        </w:rPr>
        <w:t xml:space="preserve">firearm from </w:t>
      </w:r>
      <w:r w:rsidR="008A12E4">
        <w:rPr>
          <w:rFonts w:ascii="Times New Roman" w:hAnsi="Times New Roman" w:cs="Times New Roman"/>
          <w:color w:val="000000"/>
          <w:sz w:val="28"/>
          <w:szCs w:val="28"/>
        </w:rPr>
        <w:t>its holster</w:t>
      </w:r>
      <w:r w:rsidR="00497B9D">
        <w:rPr>
          <w:rFonts w:ascii="Times New Roman" w:hAnsi="Times New Roman" w:cs="Times New Roman"/>
          <w:color w:val="000000"/>
          <w:sz w:val="28"/>
          <w:szCs w:val="28"/>
        </w:rPr>
        <w:t xml:space="preserve"> and held</w:t>
      </w:r>
      <w:r w:rsidR="00131EC3">
        <w:rPr>
          <w:rFonts w:ascii="Times New Roman" w:hAnsi="Times New Roman" w:cs="Times New Roman"/>
          <w:color w:val="000000"/>
          <w:sz w:val="28"/>
          <w:szCs w:val="28"/>
        </w:rPr>
        <w:t xml:space="preserve"> it in his hand. A scuffle ensued when the man with the red bandana attempted to restrain the appellant from going into the club and told him to go home</w:t>
      </w:r>
      <w:r w:rsidR="00C52269">
        <w:rPr>
          <w:rFonts w:ascii="Times New Roman" w:hAnsi="Times New Roman" w:cs="Times New Roman"/>
          <w:color w:val="000000"/>
          <w:sz w:val="28"/>
          <w:szCs w:val="28"/>
        </w:rPr>
        <w:t>; whatever had happened was over.</w:t>
      </w:r>
      <w:r w:rsidR="00114F67">
        <w:rPr>
          <w:rFonts w:ascii="Times New Roman" w:hAnsi="Times New Roman" w:cs="Times New Roman"/>
          <w:color w:val="000000"/>
          <w:sz w:val="28"/>
          <w:szCs w:val="28"/>
        </w:rPr>
        <w:t xml:space="preserve"> </w:t>
      </w:r>
    </w:p>
    <w:p w:rsidR="00C52269" w:rsidRDefault="00C52269" w:rsidP="004C3CA5">
      <w:pPr>
        <w:pStyle w:val="ListParagraph"/>
        <w:spacing w:line="360" w:lineRule="auto"/>
        <w:ind w:left="0"/>
        <w:jc w:val="both"/>
        <w:rPr>
          <w:rFonts w:ascii="Times New Roman" w:hAnsi="Times New Roman" w:cs="Times New Roman"/>
          <w:color w:val="000000"/>
          <w:sz w:val="28"/>
          <w:szCs w:val="28"/>
        </w:rPr>
      </w:pPr>
    </w:p>
    <w:p w:rsidR="008154B0" w:rsidRDefault="00C52269" w:rsidP="008154B0">
      <w:pPr>
        <w:pStyle w:val="ListParagraph"/>
        <w:spacing w:line="360" w:lineRule="auto"/>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Pr>
          <w:rFonts w:ascii="Times New Roman" w:hAnsi="Times New Roman" w:cs="Times New Roman"/>
          <w:color w:val="000000"/>
          <w:sz w:val="28"/>
          <w:szCs w:val="28"/>
        </w:rPr>
        <w:tab/>
      </w:r>
      <w:r w:rsidRPr="00E663C6">
        <w:rPr>
          <w:rFonts w:ascii="Times New Roman" w:hAnsi="Times New Roman" w:cs="Times New Roman"/>
          <w:color w:val="000000"/>
          <w:sz w:val="28"/>
          <w:szCs w:val="28"/>
        </w:rPr>
        <w:t xml:space="preserve">During this scuffle, </w:t>
      </w:r>
      <w:r w:rsidR="00034E1E" w:rsidRPr="00E663C6">
        <w:rPr>
          <w:rFonts w:ascii="Times New Roman" w:hAnsi="Times New Roman" w:cs="Times New Roman"/>
          <w:color w:val="000000"/>
          <w:sz w:val="28"/>
          <w:szCs w:val="28"/>
        </w:rPr>
        <w:t>Accused</w:t>
      </w:r>
      <w:r w:rsidR="00034E1E">
        <w:rPr>
          <w:rFonts w:ascii="Times New Roman" w:hAnsi="Times New Roman" w:cs="Times New Roman"/>
          <w:color w:val="000000"/>
          <w:sz w:val="28"/>
          <w:szCs w:val="28"/>
        </w:rPr>
        <w:t xml:space="preserve"> 1</w:t>
      </w:r>
      <w:r>
        <w:rPr>
          <w:rFonts w:ascii="Times New Roman" w:hAnsi="Times New Roman" w:cs="Times New Roman"/>
          <w:color w:val="000000"/>
          <w:sz w:val="28"/>
          <w:szCs w:val="28"/>
        </w:rPr>
        <w:t xml:space="preserve"> appeared. The appellant</w:t>
      </w:r>
      <w:r w:rsidR="00225809">
        <w:rPr>
          <w:rFonts w:ascii="Times New Roman" w:hAnsi="Times New Roman" w:cs="Times New Roman"/>
          <w:color w:val="000000"/>
          <w:sz w:val="28"/>
          <w:szCs w:val="28"/>
        </w:rPr>
        <w:t>, who still had the firearm in his hand,</w:t>
      </w:r>
      <w:r>
        <w:rPr>
          <w:rFonts w:ascii="Times New Roman" w:hAnsi="Times New Roman" w:cs="Times New Roman"/>
          <w:color w:val="000000"/>
          <w:sz w:val="28"/>
          <w:szCs w:val="28"/>
        </w:rPr>
        <w:t xml:space="preserve"> </w:t>
      </w:r>
      <w:r w:rsidR="00225809">
        <w:rPr>
          <w:rFonts w:ascii="Times New Roman" w:hAnsi="Times New Roman" w:cs="Times New Roman"/>
          <w:color w:val="000000"/>
          <w:sz w:val="28"/>
          <w:szCs w:val="28"/>
        </w:rPr>
        <w:t xml:space="preserve">walked with </w:t>
      </w:r>
      <w:r w:rsidR="00034E1E">
        <w:rPr>
          <w:rFonts w:ascii="Times New Roman" w:hAnsi="Times New Roman" w:cs="Times New Roman"/>
          <w:color w:val="000000"/>
          <w:sz w:val="28"/>
          <w:szCs w:val="28"/>
        </w:rPr>
        <w:t>Accused 1</w:t>
      </w:r>
      <w:r w:rsidR="00225809">
        <w:rPr>
          <w:rFonts w:ascii="Times New Roman" w:hAnsi="Times New Roman" w:cs="Times New Roman"/>
          <w:color w:val="000000"/>
          <w:sz w:val="28"/>
          <w:szCs w:val="28"/>
        </w:rPr>
        <w:t xml:space="preserve"> up the stairs, in the direction of the club. </w:t>
      </w:r>
      <w:r w:rsidR="003E5354">
        <w:rPr>
          <w:rFonts w:ascii="Times New Roman" w:hAnsi="Times New Roman" w:cs="Times New Roman"/>
          <w:color w:val="000000"/>
          <w:sz w:val="28"/>
          <w:szCs w:val="28"/>
        </w:rPr>
        <w:t xml:space="preserve">When they were halfway up the stairs, </w:t>
      </w:r>
      <w:r w:rsidR="00034E1E">
        <w:rPr>
          <w:rFonts w:ascii="Times New Roman" w:hAnsi="Times New Roman" w:cs="Times New Roman"/>
          <w:color w:val="000000"/>
          <w:sz w:val="28"/>
          <w:szCs w:val="28"/>
        </w:rPr>
        <w:t>Accused 1</w:t>
      </w:r>
      <w:r w:rsidR="003E5354">
        <w:rPr>
          <w:rFonts w:ascii="Times New Roman" w:hAnsi="Times New Roman" w:cs="Times New Roman"/>
          <w:color w:val="000000"/>
          <w:sz w:val="28"/>
          <w:szCs w:val="28"/>
        </w:rPr>
        <w:t xml:space="preserve"> took </w:t>
      </w:r>
      <w:r w:rsidR="00F70F81">
        <w:rPr>
          <w:rFonts w:ascii="Times New Roman" w:hAnsi="Times New Roman" w:cs="Times New Roman"/>
          <w:color w:val="000000"/>
          <w:sz w:val="28"/>
          <w:szCs w:val="28"/>
        </w:rPr>
        <w:t xml:space="preserve">the firearm from the appellant. Accused 1 </w:t>
      </w:r>
      <w:r w:rsidR="00185509">
        <w:rPr>
          <w:rFonts w:ascii="Times New Roman" w:hAnsi="Times New Roman" w:cs="Times New Roman"/>
          <w:color w:val="000000"/>
          <w:sz w:val="28"/>
          <w:szCs w:val="28"/>
        </w:rPr>
        <w:t xml:space="preserve">did not grab or forcefully take it. Five to seven seconds later, </w:t>
      </w:r>
      <w:r w:rsidR="00812B53">
        <w:rPr>
          <w:rFonts w:ascii="Times New Roman" w:hAnsi="Times New Roman" w:cs="Times New Roman"/>
          <w:color w:val="000000"/>
          <w:sz w:val="28"/>
          <w:szCs w:val="28"/>
        </w:rPr>
        <w:t>Mr Maswanganye heard gunshots</w:t>
      </w:r>
      <w:r w:rsidR="008E66D3">
        <w:rPr>
          <w:rFonts w:ascii="Times New Roman" w:hAnsi="Times New Roman" w:cs="Times New Roman"/>
          <w:color w:val="000000"/>
          <w:sz w:val="28"/>
          <w:szCs w:val="28"/>
        </w:rPr>
        <w:t xml:space="preserve">. Shortly </w:t>
      </w:r>
      <w:r w:rsidR="00EB2B2A">
        <w:rPr>
          <w:rFonts w:ascii="Times New Roman" w:hAnsi="Times New Roman" w:cs="Times New Roman"/>
          <w:color w:val="000000"/>
          <w:sz w:val="28"/>
          <w:szCs w:val="28"/>
        </w:rPr>
        <w:t xml:space="preserve">after </w:t>
      </w:r>
      <w:r w:rsidR="008E66D3">
        <w:rPr>
          <w:rFonts w:ascii="Times New Roman" w:hAnsi="Times New Roman" w:cs="Times New Roman"/>
          <w:color w:val="000000"/>
          <w:sz w:val="28"/>
          <w:szCs w:val="28"/>
        </w:rPr>
        <w:t xml:space="preserve">the shots were fired, a man </w:t>
      </w:r>
      <w:r w:rsidR="00F87E13">
        <w:rPr>
          <w:rFonts w:ascii="Times New Roman" w:hAnsi="Times New Roman" w:cs="Times New Roman"/>
          <w:color w:val="000000"/>
          <w:sz w:val="28"/>
          <w:szCs w:val="28"/>
        </w:rPr>
        <w:t>(</w:t>
      </w:r>
      <w:r w:rsidR="008E66D3">
        <w:rPr>
          <w:rFonts w:ascii="Times New Roman" w:hAnsi="Times New Roman" w:cs="Times New Roman"/>
          <w:color w:val="000000"/>
          <w:sz w:val="28"/>
          <w:szCs w:val="28"/>
        </w:rPr>
        <w:t>later identified as the deceased</w:t>
      </w:r>
      <w:r w:rsidR="00F87E13">
        <w:rPr>
          <w:rFonts w:ascii="Times New Roman" w:hAnsi="Times New Roman" w:cs="Times New Roman"/>
          <w:color w:val="000000"/>
          <w:sz w:val="28"/>
          <w:szCs w:val="28"/>
        </w:rPr>
        <w:t>,</w:t>
      </w:r>
      <w:r w:rsidR="00EB2B2A">
        <w:rPr>
          <w:rFonts w:ascii="Times New Roman" w:hAnsi="Times New Roman" w:cs="Times New Roman"/>
          <w:color w:val="000000"/>
          <w:sz w:val="28"/>
          <w:szCs w:val="28"/>
        </w:rPr>
        <w:t xml:space="preserve"> Mr Theolan Nair</w:t>
      </w:r>
      <w:r w:rsidR="00F87E13">
        <w:rPr>
          <w:rFonts w:ascii="Times New Roman" w:hAnsi="Times New Roman" w:cs="Times New Roman"/>
          <w:color w:val="000000"/>
          <w:sz w:val="28"/>
          <w:szCs w:val="28"/>
        </w:rPr>
        <w:t>)</w:t>
      </w:r>
      <w:r w:rsidR="00EB2B2A">
        <w:rPr>
          <w:rFonts w:ascii="Times New Roman" w:hAnsi="Times New Roman" w:cs="Times New Roman"/>
          <w:color w:val="000000"/>
          <w:sz w:val="28"/>
          <w:szCs w:val="28"/>
        </w:rPr>
        <w:t xml:space="preserve"> came running from</w:t>
      </w:r>
      <w:r w:rsidR="00A014FD">
        <w:rPr>
          <w:rFonts w:ascii="Times New Roman" w:hAnsi="Times New Roman" w:cs="Times New Roman"/>
          <w:color w:val="000000"/>
          <w:sz w:val="28"/>
          <w:szCs w:val="28"/>
        </w:rPr>
        <w:t xml:space="preserve"> the club. He held his arm on his chest and shouted that he had been shot. </w:t>
      </w:r>
      <w:r w:rsidR="00F87E13">
        <w:rPr>
          <w:rFonts w:ascii="Times New Roman" w:hAnsi="Times New Roman" w:cs="Times New Roman"/>
          <w:color w:val="000000"/>
          <w:sz w:val="28"/>
          <w:szCs w:val="28"/>
        </w:rPr>
        <w:t xml:space="preserve">He was followed by </w:t>
      </w:r>
      <w:r w:rsidR="00034E1E">
        <w:rPr>
          <w:rFonts w:ascii="Times New Roman" w:hAnsi="Times New Roman" w:cs="Times New Roman"/>
          <w:color w:val="000000"/>
          <w:sz w:val="28"/>
          <w:szCs w:val="28"/>
        </w:rPr>
        <w:t>Accused 1</w:t>
      </w:r>
      <w:r w:rsidR="00F87E13">
        <w:rPr>
          <w:rFonts w:ascii="Times New Roman" w:hAnsi="Times New Roman" w:cs="Times New Roman"/>
          <w:color w:val="000000"/>
          <w:sz w:val="28"/>
          <w:szCs w:val="28"/>
        </w:rPr>
        <w:t xml:space="preserve"> who, Mr Maswanganye testified, </w:t>
      </w:r>
      <w:r w:rsidR="002E2220">
        <w:rPr>
          <w:rFonts w:ascii="Times New Roman" w:hAnsi="Times New Roman" w:cs="Times New Roman"/>
          <w:color w:val="000000"/>
          <w:sz w:val="28"/>
          <w:szCs w:val="28"/>
        </w:rPr>
        <w:t xml:space="preserve">was armed with a silver firearm. </w:t>
      </w:r>
      <w:r w:rsidR="006509F1">
        <w:rPr>
          <w:rFonts w:ascii="Times New Roman" w:hAnsi="Times New Roman" w:cs="Times New Roman"/>
          <w:color w:val="000000"/>
          <w:sz w:val="28"/>
          <w:szCs w:val="28"/>
        </w:rPr>
        <w:t>Mr </w:t>
      </w:r>
      <w:r w:rsidR="00027196">
        <w:rPr>
          <w:rFonts w:ascii="Times New Roman" w:hAnsi="Times New Roman" w:cs="Times New Roman"/>
          <w:color w:val="000000"/>
          <w:sz w:val="28"/>
          <w:szCs w:val="28"/>
        </w:rPr>
        <w:t xml:space="preserve">Maswanganye was seated in his vehicle. </w:t>
      </w:r>
      <w:r w:rsidR="00034E1E">
        <w:rPr>
          <w:rFonts w:ascii="Times New Roman" w:hAnsi="Times New Roman" w:cs="Times New Roman"/>
          <w:color w:val="000000"/>
          <w:sz w:val="28"/>
          <w:szCs w:val="28"/>
        </w:rPr>
        <w:t>Accused 1</w:t>
      </w:r>
      <w:r w:rsidR="002E2220">
        <w:rPr>
          <w:rFonts w:ascii="Times New Roman" w:hAnsi="Times New Roman" w:cs="Times New Roman"/>
          <w:color w:val="000000"/>
          <w:sz w:val="28"/>
          <w:szCs w:val="28"/>
        </w:rPr>
        <w:t xml:space="preserve"> opened the </w:t>
      </w:r>
      <w:r w:rsidR="00534D7B">
        <w:rPr>
          <w:rFonts w:ascii="Times New Roman" w:hAnsi="Times New Roman" w:cs="Times New Roman"/>
          <w:color w:val="000000"/>
          <w:sz w:val="28"/>
          <w:szCs w:val="28"/>
        </w:rPr>
        <w:t xml:space="preserve">rear </w:t>
      </w:r>
      <w:r w:rsidR="002E2220">
        <w:rPr>
          <w:rFonts w:ascii="Times New Roman" w:hAnsi="Times New Roman" w:cs="Times New Roman"/>
          <w:color w:val="000000"/>
          <w:sz w:val="28"/>
          <w:szCs w:val="28"/>
        </w:rPr>
        <w:t xml:space="preserve">door of </w:t>
      </w:r>
      <w:r w:rsidR="002E2220">
        <w:rPr>
          <w:rFonts w:ascii="Times New Roman" w:hAnsi="Times New Roman" w:cs="Times New Roman"/>
          <w:color w:val="000000"/>
          <w:sz w:val="28"/>
          <w:szCs w:val="28"/>
        </w:rPr>
        <w:lastRenderedPageBreak/>
        <w:t>Mr Maswangan</w:t>
      </w:r>
      <w:r w:rsidR="00C309FC">
        <w:rPr>
          <w:rFonts w:ascii="Times New Roman" w:hAnsi="Times New Roman" w:cs="Times New Roman"/>
          <w:color w:val="000000"/>
          <w:sz w:val="28"/>
          <w:szCs w:val="28"/>
        </w:rPr>
        <w:t xml:space="preserve">ye’s vehicle, </w:t>
      </w:r>
      <w:r w:rsidR="004142F8">
        <w:rPr>
          <w:rFonts w:ascii="Times New Roman" w:hAnsi="Times New Roman" w:cs="Times New Roman"/>
          <w:color w:val="000000"/>
          <w:sz w:val="28"/>
          <w:szCs w:val="28"/>
        </w:rPr>
        <w:t>shouting,</w:t>
      </w:r>
      <w:r w:rsidR="00C309FC">
        <w:rPr>
          <w:rFonts w:ascii="Times New Roman" w:hAnsi="Times New Roman" w:cs="Times New Roman"/>
          <w:color w:val="000000"/>
          <w:sz w:val="28"/>
          <w:szCs w:val="28"/>
        </w:rPr>
        <w:t xml:space="preserve"> </w:t>
      </w:r>
      <w:r w:rsidR="004142F8">
        <w:rPr>
          <w:rFonts w:ascii="Times New Roman" w:hAnsi="Times New Roman" w:cs="Times New Roman"/>
          <w:color w:val="000000"/>
          <w:sz w:val="28"/>
          <w:szCs w:val="28"/>
        </w:rPr>
        <w:t>‘</w:t>
      </w:r>
      <w:r w:rsidR="00C309FC">
        <w:rPr>
          <w:rFonts w:ascii="Times New Roman" w:hAnsi="Times New Roman" w:cs="Times New Roman"/>
          <w:color w:val="000000"/>
          <w:sz w:val="28"/>
          <w:szCs w:val="28"/>
        </w:rPr>
        <w:t>Where is he? Where is he?’</w:t>
      </w:r>
      <w:r w:rsidR="000F754A">
        <w:rPr>
          <w:rFonts w:ascii="Times New Roman" w:hAnsi="Times New Roman" w:cs="Times New Roman"/>
          <w:color w:val="000000"/>
          <w:sz w:val="28"/>
          <w:szCs w:val="28"/>
        </w:rPr>
        <w:t>,</w:t>
      </w:r>
      <w:r w:rsidR="00C309FC">
        <w:rPr>
          <w:rFonts w:ascii="Times New Roman" w:hAnsi="Times New Roman" w:cs="Times New Roman"/>
          <w:color w:val="000000"/>
          <w:sz w:val="28"/>
          <w:szCs w:val="28"/>
        </w:rPr>
        <w:t xml:space="preserve"> </w:t>
      </w:r>
      <w:r w:rsidR="000F754A">
        <w:rPr>
          <w:rFonts w:ascii="Times New Roman" w:hAnsi="Times New Roman" w:cs="Times New Roman"/>
          <w:color w:val="000000"/>
          <w:sz w:val="28"/>
          <w:szCs w:val="28"/>
        </w:rPr>
        <w:t xml:space="preserve">referring to </w:t>
      </w:r>
      <w:r w:rsidR="00C309FC">
        <w:rPr>
          <w:rFonts w:ascii="Times New Roman" w:hAnsi="Times New Roman" w:cs="Times New Roman"/>
          <w:color w:val="000000"/>
          <w:sz w:val="28"/>
          <w:szCs w:val="28"/>
        </w:rPr>
        <w:t>Mr Nair</w:t>
      </w:r>
      <w:r w:rsidR="000F68A0">
        <w:rPr>
          <w:rFonts w:ascii="Times New Roman" w:hAnsi="Times New Roman" w:cs="Times New Roman"/>
          <w:color w:val="000000"/>
          <w:sz w:val="28"/>
          <w:szCs w:val="28"/>
        </w:rPr>
        <w:t>.</w:t>
      </w:r>
      <w:r w:rsidR="00534D7B">
        <w:rPr>
          <w:rFonts w:ascii="Times New Roman" w:hAnsi="Times New Roman" w:cs="Times New Roman"/>
          <w:color w:val="000000"/>
          <w:sz w:val="28"/>
          <w:szCs w:val="28"/>
        </w:rPr>
        <w:t xml:space="preserve"> The appellant’s wife was seated in the back of the vehicle. </w:t>
      </w:r>
      <w:r w:rsidR="00034E1E">
        <w:rPr>
          <w:rFonts w:ascii="Times New Roman" w:hAnsi="Times New Roman" w:cs="Times New Roman"/>
          <w:color w:val="000000"/>
          <w:sz w:val="28"/>
          <w:szCs w:val="28"/>
        </w:rPr>
        <w:t>Accused 1</w:t>
      </w:r>
      <w:r w:rsidR="003227AA">
        <w:rPr>
          <w:rFonts w:ascii="Times New Roman" w:hAnsi="Times New Roman" w:cs="Times New Roman"/>
          <w:color w:val="000000"/>
          <w:sz w:val="28"/>
          <w:szCs w:val="28"/>
        </w:rPr>
        <w:t xml:space="preserve"> </w:t>
      </w:r>
      <w:r w:rsidR="000F68A0">
        <w:rPr>
          <w:rFonts w:ascii="Times New Roman" w:hAnsi="Times New Roman" w:cs="Times New Roman"/>
          <w:color w:val="000000"/>
          <w:sz w:val="28"/>
          <w:szCs w:val="28"/>
        </w:rPr>
        <w:t>then left the vehicle</w:t>
      </w:r>
      <w:r w:rsidR="006D515D">
        <w:rPr>
          <w:rFonts w:ascii="Times New Roman" w:hAnsi="Times New Roman" w:cs="Times New Roman"/>
          <w:color w:val="000000"/>
          <w:sz w:val="28"/>
          <w:szCs w:val="28"/>
        </w:rPr>
        <w:t xml:space="preserve"> and went in the direction</w:t>
      </w:r>
      <w:r w:rsidR="000F68A0">
        <w:rPr>
          <w:rFonts w:ascii="Times New Roman" w:hAnsi="Times New Roman" w:cs="Times New Roman"/>
          <w:color w:val="000000"/>
          <w:sz w:val="28"/>
          <w:szCs w:val="28"/>
        </w:rPr>
        <w:t xml:space="preserve"> </w:t>
      </w:r>
      <w:r w:rsidR="00C309FC">
        <w:rPr>
          <w:rFonts w:ascii="Times New Roman" w:hAnsi="Times New Roman" w:cs="Times New Roman"/>
          <w:color w:val="000000"/>
          <w:sz w:val="28"/>
          <w:szCs w:val="28"/>
        </w:rPr>
        <w:t>that Mr Nair had gone.</w:t>
      </w:r>
      <w:r w:rsidR="00981523">
        <w:rPr>
          <w:rFonts w:ascii="Times New Roman" w:hAnsi="Times New Roman" w:cs="Times New Roman"/>
          <w:color w:val="000000"/>
          <w:sz w:val="28"/>
          <w:szCs w:val="28"/>
        </w:rPr>
        <w:t xml:space="preserve"> </w:t>
      </w:r>
      <w:r w:rsidR="008154B0">
        <w:rPr>
          <w:rFonts w:ascii="Times New Roman" w:hAnsi="Times New Roman" w:cs="Times New Roman"/>
          <w:color w:val="000000"/>
          <w:sz w:val="28"/>
          <w:szCs w:val="28"/>
        </w:rPr>
        <w:t xml:space="preserve">Mr Maswanganye saw </w:t>
      </w:r>
      <w:r w:rsidR="00034E1E">
        <w:rPr>
          <w:rFonts w:ascii="Times New Roman" w:hAnsi="Times New Roman" w:cs="Times New Roman"/>
          <w:color w:val="000000"/>
          <w:sz w:val="28"/>
          <w:szCs w:val="28"/>
        </w:rPr>
        <w:t>Accused 1</w:t>
      </w:r>
      <w:r w:rsidR="008154B0">
        <w:rPr>
          <w:rFonts w:ascii="Times New Roman" w:hAnsi="Times New Roman" w:cs="Times New Roman"/>
          <w:color w:val="000000"/>
          <w:sz w:val="28"/>
          <w:szCs w:val="28"/>
        </w:rPr>
        <w:t xml:space="preserve"> leaving in a white BMW</w:t>
      </w:r>
      <w:r w:rsidR="007205E5">
        <w:rPr>
          <w:rFonts w:ascii="Times New Roman" w:hAnsi="Times New Roman" w:cs="Times New Roman"/>
          <w:color w:val="000000"/>
          <w:sz w:val="28"/>
          <w:szCs w:val="28"/>
        </w:rPr>
        <w:t xml:space="preserve"> without number plates</w:t>
      </w:r>
      <w:r w:rsidR="008154B0">
        <w:rPr>
          <w:rFonts w:ascii="Times New Roman" w:hAnsi="Times New Roman" w:cs="Times New Roman"/>
          <w:color w:val="000000"/>
          <w:sz w:val="28"/>
          <w:szCs w:val="28"/>
        </w:rPr>
        <w:t xml:space="preserve">. The last time he saw the appellant was on the stairs, where </w:t>
      </w:r>
      <w:r w:rsidR="00034E1E">
        <w:rPr>
          <w:rFonts w:ascii="Times New Roman" w:hAnsi="Times New Roman" w:cs="Times New Roman"/>
          <w:color w:val="000000"/>
          <w:sz w:val="28"/>
          <w:szCs w:val="28"/>
        </w:rPr>
        <w:t>Accused 1</w:t>
      </w:r>
      <w:r w:rsidR="00C309FC">
        <w:rPr>
          <w:rFonts w:ascii="Times New Roman" w:hAnsi="Times New Roman" w:cs="Times New Roman"/>
          <w:color w:val="000000"/>
          <w:sz w:val="28"/>
          <w:szCs w:val="28"/>
        </w:rPr>
        <w:t xml:space="preserve"> had taken the firearm</w:t>
      </w:r>
      <w:r w:rsidR="00706D10">
        <w:rPr>
          <w:rFonts w:ascii="Times New Roman" w:hAnsi="Times New Roman" w:cs="Times New Roman"/>
          <w:color w:val="000000"/>
          <w:sz w:val="28"/>
          <w:szCs w:val="28"/>
        </w:rPr>
        <w:t>.</w:t>
      </w:r>
    </w:p>
    <w:p w:rsidR="008154B0" w:rsidRDefault="008154B0" w:rsidP="004C3CA5">
      <w:pPr>
        <w:pStyle w:val="ListParagraph"/>
        <w:spacing w:line="360" w:lineRule="auto"/>
        <w:ind w:left="0"/>
        <w:jc w:val="both"/>
        <w:rPr>
          <w:rFonts w:ascii="Times New Roman" w:hAnsi="Times New Roman" w:cs="Times New Roman"/>
          <w:color w:val="000000"/>
          <w:sz w:val="28"/>
          <w:szCs w:val="28"/>
        </w:rPr>
      </w:pPr>
    </w:p>
    <w:p w:rsidR="007205E5" w:rsidRDefault="008154B0" w:rsidP="00A51F6E">
      <w:pPr>
        <w:pStyle w:val="ListParagraph"/>
        <w:spacing w:line="360" w:lineRule="auto"/>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Pr>
          <w:rFonts w:ascii="Times New Roman" w:hAnsi="Times New Roman" w:cs="Times New Roman"/>
          <w:color w:val="000000"/>
          <w:sz w:val="28"/>
          <w:szCs w:val="28"/>
        </w:rPr>
        <w:tab/>
      </w:r>
      <w:r w:rsidR="006D0A30">
        <w:rPr>
          <w:rFonts w:ascii="Times New Roman" w:hAnsi="Times New Roman" w:cs="Times New Roman"/>
          <w:color w:val="000000"/>
          <w:sz w:val="28"/>
          <w:szCs w:val="28"/>
        </w:rPr>
        <w:t>Mr Maswanganye</w:t>
      </w:r>
      <w:r w:rsidR="00C309FC">
        <w:rPr>
          <w:rFonts w:ascii="Times New Roman" w:hAnsi="Times New Roman" w:cs="Times New Roman"/>
          <w:color w:val="000000"/>
          <w:sz w:val="28"/>
          <w:szCs w:val="28"/>
        </w:rPr>
        <w:t>, who himself was carrying a firearm,</w:t>
      </w:r>
      <w:r>
        <w:rPr>
          <w:rFonts w:ascii="Times New Roman" w:hAnsi="Times New Roman" w:cs="Times New Roman"/>
          <w:color w:val="000000"/>
          <w:sz w:val="28"/>
          <w:szCs w:val="28"/>
        </w:rPr>
        <w:t xml:space="preserve"> </w:t>
      </w:r>
      <w:r w:rsidRPr="001959C4">
        <w:rPr>
          <w:rFonts w:ascii="Times New Roman" w:hAnsi="Times New Roman" w:cs="Times New Roman"/>
          <w:color w:val="000000"/>
          <w:sz w:val="28"/>
          <w:szCs w:val="28"/>
        </w:rPr>
        <w:t xml:space="preserve">wanted to leave immediately </w:t>
      </w:r>
      <w:r w:rsidR="00A51F6E">
        <w:rPr>
          <w:rFonts w:ascii="Times New Roman" w:hAnsi="Times New Roman" w:cs="Times New Roman"/>
          <w:color w:val="000000"/>
          <w:sz w:val="28"/>
          <w:szCs w:val="28"/>
        </w:rPr>
        <w:t xml:space="preserve">when </w:t>
      </w:r>
      <w:r w:rsidR="00034E1E">
        <w:rPr>
          <w:rFonts w:ascii="Times New Roman" w:hAnsi="Times New Roman" w:cs="Times New Roman"/>
          <w:color w:val="000000"/>
          <w:sz w:val="28"/>
          <w:szCs w:val="28"/>
        </w:rPr>
        <w:t>Accused 1</w:t>
      </w:r>
      <w:r w:rsidR="00A51F6E">
        <w:rPr>
          <w:rFonts w:ascii="Times New Roman" w:hAnsi="Times New Roman" w:cs="Times New Roman"/>
          <w:color w:val="000000"/>
          <w:sz w:val="28"/>
          <w:szCs w:val="28"/>
        </w:rPr>
        <w:t xml:space="preserve"> came to his vehicle, </w:t>
      </w:r>
      <w:r w:rsidRPr="001959C4">
        <w:rPr>
          <w:rFonts w:ascii="Times New Roman" w:hAnsi="Times New Roman" w:cs="Times New Roman"/>
          <w:color w:val="000000"/>
          <w:sz w:val="28"/>
          <w:szCs w:val="28"/>
        </w:rPr>
        <w:t xml:space="preserve">but the appellant’s wife </w:t>
      </w:r>
      <w:r w:rsidR="001750D4" w:rsidRPr="00D65A58">
        <w:rPr>
          <w:rFonts w:ascii="Times New Roman" w:hAnsi="Times New Roman" w:cs="Times New Roman"/>
          <w:color w:val="000000"/>
          <w:sz w:val="28"/>
          <w:szCs w:val="28"/>
        </w:rPr>
        <w:t>restrained</w:t>
      </w:r>
      <w:r w:rsidRPr="001959C4">
        <w:rPr>
          <w:rFonts w:ascii="Times New Roman" w:hAnsi="Times New Roman" w:cs="Times New Roman"/>
          <w:color w:val="000000"/>
          <w:sz w:val="28"/>
          <w:szCs w:val="28"/>
        </w:rPr>
        <w:t xml:space="preserve"> him from doing so. She wanted to be assured of the appellant’s whereabouts. When she</w:t>
      </w:r>
      <w:r w:rsidR="00081036">
        <w:rPr>
          <w:rFonts w:ascii="Times New Roman" w:hAnsi="Times New Roman" w:cs="Times New Roman"/>
          <w:color w:val="000000"/>
          <w:sz w:val="28"/>
          <w:szCs w:val="28"/>
        </w:rPr>
        <w:t xml:space="preserve"> saw the white BMW leaving, </w:t>
      </w:r>
      <w:r w:rsidR="0040139F">
        <w:rPr>
          <w:rFonts w:ascii="Times New Roman" w:hAnsi="Times New Roman" w:cs="Times New Roman"/>
          <w:color w:val="000000"/>
          <w:sz w:val="28"/>
          <w:szCs w:val="28"/>
        </w:rPr>
        <w:t xml:space="preserve">she indicated to </w:t>
      </w:r>
      <w:r w:rsidR="00487C60">
        <w:rPr>
          <w:rFonts w:ascii="Times New Roman" w:hAnsi="Times New Roman" w:cs="Times New Roman"/>
          <w:color w:val="000000"/>
          <w:sz w:val="28"/>
          <w:szCs w:val="28"/>
        </w:rPr>
        <w:t>Mr</w:t>
      </w:r>
      <w:r w:rsidR="00D77B37">
        <w:rPr>
          <w:rFonts w:ascii="Times New Roman" w:hAnsi="Times New Roman" w:cs="Times New Roman"/>
          <w:color w:val="000000"/>
          <w:sz w:val="28"/>
          <w:szCs w:val="28"/>
        </w:rPr>
        <w:t> </w:t>
      </w:r>
      <w:r w:rsidRPr="001959C4">
        <w:rPr>
          <w:rFonts w:ascii="Times New Roman" w:hAnsi="Times New Roman" w:cs="Times New Roman"/>
          <w:color w:val="000000"/>
          <w:sz w:val="28"/>
          <w:szCs w:val="28"/>
        </w:rPr>
        <w:t xml:space="preserve">Maswanganye </w:t>
      </w:r>
      <w:r w:rsidR="0040139F">
        <w:rPr>
          <w:rFonts w:ascii="Times New Roman" w:hAnsi="Times New Roman" w:cs="Times New Roman"/>
          <w:color w:val="000000"/>
          <w:sz w:val="28"/>
          <w:szCs w:val="28"/>
        </w:rPr>
        <w:t xml:space="preserve">that he should </w:t>
      </w:r>
      <w:r w:rsidR="00487C60">
        <w:rPr>
          <w:rFonts w:ascii="Times New Roman" w:hAnsi="Times New Roman" w:cs="Times New Roman"/>
          <w:color w:val="000000"/>
          <w:sz w:val="28"/>
          <w:szCs w:val="28"/>
        </w:rPr>
        <w:t>leave.</w:t>
      </w:r>
      <w:r w:rsidRPr="001959C4">
        <w:rPr>
          <w:rFonts w:ascii="Times New Roman" w:hAnsi="Times New Roman" w:cs="Times New Roman"/>
          <w:color w:val="000000"/>
          <w:sz w:val="28"/>
          <w:szCs w:val="28"/>
        </w:rPr>
        <w:t xml:space="preserve"> </w:t>
      </w:r>
      <w:r w:rsidR="00487C60">
        <w:rPr>
          <w:rFonts w:ascii="Times New Roman" w:hAnsi="Times New Roman" w:cs="Times New Roman"/>
          <w:color w:val="000000"/>
          <w:sz w:val="28"/>
          <w:szCs w:val="28"/>
        </w:rPr>
        <w:t>T</w:t>
      </w:r>
      <w:r w:rsidRPr="001959C4">
        <w:rPr>
          <w:rFonts w:ascii="Times New Roman" w:hAnsi="Times New Roman" w:cs="Times New Roman"/>
          <w:color w:val="000000"/>
          <w:sz w:val="28"/>
          <w:szCs w:val="28"/>
        </w:rPr>
        <w:t xml:space="preserve">he appellant did not travel </w:t>
      </w:r>
      <w:r w:rsidR="000F754A">
        <w:rPr>
          <w:rFonts w:ascii="Times New Roman" w:hAnsi="Times New Roman" w:cs="Times New Roman"/>
          <w:color w:val="000000"/>
          <w:sz w:val="28"/>
          <w:szCs w:val="28"/>
        </w:rPr>
        <w:t xml:space="preserve">with his wife </w:t>
      </w:r>
      <w:r w:rsidRPr="001959C4">
        <w:rPr>
          <w:rFonts w:ascii="Times New Roman" w:hAnsi="Times New Roman" w:cs="Times New Roman"/>
          <w:color w:val="000000"/>
          <w:sz w:val="28"/>
          <w:szCs w:val="28"/>
        </w:rPr>
        <w:t xml:space="preserve">to </w:t>
      </w:r>
      <w:r w:rsidR="000F754A">
        <w:rPr>
          <w:rFonts w:ascii="Times New Roman" w:hAnsi="Times New Roman" w:cs="Times New Roman"/>
          <w:color w:val="000000"/>
          <w:sz w:val="28"/>
          <w:szCs w:val="28"/>
        </w:rPr>
        <w:t xml:space="preserve">his home in </w:t>
      </w:r>
      <w:r w:rsidRPr="001959C4">
        <w:rPr>
          <w:rFonts w:ascii="Times New Roman" w:hAnsi="Times New Roman" w:cs="Times New Roman"/>
          <w:color w:val="000000"/>
          <w:sz w:val="28"/>
          <w:szCs w:val="28"/>
        </w:rPr>
        <w:t>Randburg</w:t>
      </w:r>
      <w:r w:rsidR="000F754A">
        <w:rPr>
          <w:rFonts w:ascii="Times New Roman" w:hAnsi="Times New Roman" w:cs="Times New Roman"/>
          <w:color w:val="000000"/>
          <w:sz w:val="28"/>
          <w:szCs w:val="28"/>
        </w:rPr>
        <w:t xml:space="preserve">, </w:t>
      </w:r>
      <w:r w:rsidR="00DF0655">
        <w:rPr>
          <w:rFonts w:ascii="Times New Roman" w:hAnsi="Times New Roman" w:cs="Times New Roman"/>
          <w:color w:val="000000"/>
          <w:sz w:val="28"/>
          <w:szCs w:val="28"/>
        </w:rPr>
        <w:t>in Mr Maswanganye’s vehicle</w:t>
      </w:r>
      <w:r w:rsidR="000F754A">
        <w:rPr>
          <w:rFonts w:ascii="Times New Roman" w:hAnsi="Times New Roman" w:cs="Times New Roman"/>
          <w:color w:val="000000"/>
          <w:sz w:val="28"/>
          <w:szCs w:val="28"/>
        </w:rPr>
        <w:t>.</w:t>
      </w:r>
    </w:p>
    <w:p w:rsidR="007205E5" w:rsidRDefault="007205E5" w:rsidP="00A51F6E">
      <w:pPr>
        <w:pStyle w:val="ListParagraph"/>
        <w:spacing w:line="360" w:lineRule="auto"/>
        <w:ind w:left="0"/>
        <w:jc w:val="both"/>
        <w:rPr>
          <w:rFonts w:ascii="Times New Roman" w:hAnsi="Times New Roman" w:cs="Times New Roman"/>
          <w:color w:val="000000"/>
          <w:sz w:val="28"/>
          <w:szCs w:val="28"/>
        </w:rPr>
      </w:pPr>
    </w:p>
    <w:p w:rsidR="00467049" w:rsidRDefault="00467049" w:rsidP="00467049">
      <w:pPr>
        <w:pStyle w:val="ListParagraph"/>
        <w:spacing w:line="360" w:lineRule="auto"/>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[7]</w:t>
      </w:r>
      <w:r>
        <w:rPr>
          <w:rFonts w:ascii="Times New Roman" w:hAnsi="Times New Roman" w:cs="Times New Roman"/>
          <w:color w:val="000000"/>
          <w:sz w:val="28"/>
          <w:szCs w:val="28"/>
        </w:rPr>
        <w:tab/>
        <w:t>Ms Nair</w:t>
      </w:r>
      <w:r w:rsidRPr="008F266D">
        <w:rPr>
          <w:rFonts w:ascii="Times New Roman" w:hAnsi="Times New Roman" w:cs="Times New Roman"/>
          <w:color w:val="000000"/>
          <w:sz w:val="28"/>
          <w:szCs w:val="28"/>
        </w:rPr>
        <w:t xml:space="preserve"> </w:t>
      </w:r>
      <w:r>
        <w:rPr>
          <w:rFonts w:ascii="Times New Roman" w:hAnsi="Times New Roman" w:cs="Times New Roman"/>
          <w:color w:val="000000"/>
          <w:sz w:val="28"/>
          <w:szCs w:val="28"/>
        </w:rPr>
        <w:t>worked</w:t>
      </w:r>
      <w:r w:rsidRPr="008F266D">
        <w:rPr>
          <w:rFonts w:ascii="Times New Roman" w:hAnsi="Times New Roman" w:cs="Times New Roman"/>
          <w:color w:val="000000"/>
          <w:sz w:val="28"/>
          <w:szCs w:val="28"/>
        </w:rPr>
        <w:t xml:space="preserve"> at the club and </w:t>
      </w:r>
      <w:r>
        <w:rPr>
          <w:rFonts w:ascii="Times New Roman" w:hAnsi="Times New Roman" w:cs="Times New Roman"/>
          <w:color w:val="000000"/>
          <w:sz w:val="28"/>
          <w:szCs w:val="28"/>
        </w:rPr>
        <w:t xml:space="preserve">was </w:t>
      </w:r>
      <w:r w:rsidRPr="008F266D">
        <w:rPr>
          <w:rFonts w:ascii="Times New Roman" w:hAnsi="Times New Roman" w:cs="Times New Roman"/>
          <w:color w:val="000000"/>
          <w:sz w:val="28"/>
          <w:szCs w:val="28"/>
        </w:rPr>
        <w:t xml:space="preserve">married to </w:t>
      </w:r>
      <w:r>
        <w:rPr>
          <w:rFonts w:ascii="Times New Roman" w:hAnsi="Times New Roman" w:cs="Times New Roman"/>
          <w:color w:val="000000"/>
          <w:sz w:val="28"/>
          <w:szCs w:val="28"/>
        </w:rPr>
        <w:t xml:space="preserve">the late Mr </w:t>
      </w:r>
      <w:r w:rsidRPr="0081223A">
        <w:rPr>
          <w:rFonts w:ascii="Times New Roman" w:hAnsi="Times New Roman" w:cs="Times New Roman"/>
          <w:sz w:val="28"/>
          <w:szCs w:val="28"/>
        </w:rPr>
        <w:t>Theolan Nair</w:t>
      </w:r>
      <w:r>
        <w:rPr>
          <w:rFonts w:ascii="Times New Roman" w:hAnsi="Times New Roman" w:cs="Times New Roman"/>
          <w:color w:val="000000"/>
          <w:sz w:val="28"/>
          <w:szCs w:val="28"/>
        </w:rPr>
        <w:t>. She</w:t>
      </w:r>
      <w:r w:rsidRPr="008F266D">
        <w:rPr>
          <w:rFonts w:ascii="Times New Roman" w:hAnsi="Times New Roman" w:cs="Times New Roman"/>
          <w:color w:val="000000"/>
          <w:sz w:val="28"/>
          <w:szCs w:val="28"/>
        </w:rPr>
        <w:t xml:space="preserve"> testified that </w:t>
      </w:r>
      <w:r w:rsidR="007D6D15">
        <w:rPr>
          <w:rFonts w:ascii="Times New Roman" w:hAnsi="Times New Roman" w:cs="Times New Roman"/>
          <w:color w:val="000000"/>
          <w:sz w:val="28"/>
          <w:szCs w:val="28"/>
        </w:rPr>
        <w:t xml:space="preserve">there was an argument </w:t>
      </w:r>
      <w:r w:rsidRPr="008F266D">
        <w:rPr>
          <w:rFonts w:ascii="Times New Roman" w:hAnsi="Times New Roman" w:cs="Times New Roman"/>
          <w:color w:val="000000"/>
          <w:sz w:val="28"/>
          <w:szCs w:val="28"/>
        </w:rPr>
        <w:t xml:space="preserve">inside the club between </w:t>
      </w:r>
      <w:r w:rsidR="00034E1E">
        <w:rPr>
          <w:rFonts w:ascii="Times New Roman" w:hAnsi="Times New Roman" w:cs="Times New Roman"/>
          <w:color w:val="000000"/>
          <w:sz w:val="28"/>
          <w:szCs w:val="28"/>
        </w:rPr>
        <w:t>Accused 1</w:t>
      </w:r>
      <w:r w:rsidRPr="008F266D">
        <w:rPr>
          <w:rFonts w:ascii="Times New Roman" w:hAnsi="Times New Roman" w:cs="Times New Roman"/>
          <w:color w:val="000000"/>
          <w:sz w:val="28"/>
          <w:szCs w:val="28"/>
        </w:rPr>
        <w:t xml:space="preserve"> and </w:t>
      </w:r>
      <w:r w:rsidR="007D6D15">
        <w:rPr>
          <w:rFonts w:ascii="Times New Roman" w:hAnsi="Times New Roman" w:cs="Times New Roman"/>
          <w:sz w:val="28"/>
          <w:szCs w:val="28"/>
        </w:rPr>
        <w:t>Mr</w:t>
      </w:r>
      <w:r w:rsidRPr="0081223A">
        <w:rPr>
          <w:rFonts w:ascii="Times New Roman" w:hAnsi="Times New Roman" w:cs="Times New Roman"/>
          <w:sz w:val="28"/>
          <w:szCs w:val="28"/>
        </w:rPr>
        <w:t xml:space="preserve"> Nair</w:t>
      </w:r>
      <w:r w:rsidR="007D6D15">
        <w:rPr>
          <w:rFonts w:ascii="Times New Roman" w:hAnsi="Times New Roman" w:cs="Times New Roman"/>
          <w:sz w:val="28"/>
          <w:szCs w:val="28"/>
        </w:rPr>
        <w:t>.</w:t>
      </w:r>
      <w:r>
        <w:rPr>
          <w:rFonts w:ascii="Times New Roman" w:hAnsi="Times New Roman" w:cs="Times New Roman"/>
          <w:sz w:val="28"/>
          <w:szCs w:val="28"/>
        </w:rPr>
        <w:t xml:space="preserve"> </w:t>
      </w:r>
      <w:r w:rsidR="004573F6">
        <w:rPr>
          <w:rFonts w:ascii="Times New Roman" w:hAnsi="Times New Roman" w:cs="Times New Roman"/>
          <w:sz w:val="28"/>
          <w:szCs w:val="28"/>
        </w:rPr>
        <w:t xml:space="preserve">Her husband’s friend, Mr </w:t>
      </w:r>
      <w:r w:rsidR="004573F6" w:rsidRPr="0081223A">
        <w:rPr>
          <w:rFonts w:ascii="Times New Roman" w:hAnsi="Times New Roman" w:cs="Times New Roman"/>
          <w:sz w:val="28"/>
          <w:szCs w:val="28"/>
        </w:rPr>
        <w:t>Yashlin Pillay</w:t>
      </w:r>
      <w:r w:rsidR="004573F6">
        <w:rPr>
          <w:rFonts w:ascii="Times New Roman" w:hAnsi="Times New Roman" w:cs="Times New Roman"/>
          <w:sz w:val="28"/>
          <w:szCs w:val="28"/>
        </w:rPr>
        <w:t xml:space="preserve">, was also involved in the argument. </w:t>
      </w:r>
      <w:r w:rsidR="000D14B3">
        <w:rPr>
          <w:rFonts w:ascii="Times New Roman" w:hAnsi="Times New Roman" w:cs="Times New Roman"/>
          <w:sz w:val="28"/>
          <w:szCs w:val="28"/>
        </w:rPr>
        <w:t>A crowd gathered around them</w:t>
      </w:r>
      <w:r w:rsidR="00C309FC">
        <w:rPr>
          <w:rFonts w:ascii="Times New Roman" w:hAnsi="Times New Roman" w:cs="Times New Roman"/>
          <w:sz w:val="28"/>
          <w:szCs w:val="28"/>
        </w:rPr>
        <w:t xml:space="preserve"> and </w:t>
      </w:r>
      <w:r w:rsidR="00BB42D8">
        <w:rPr>
          <w:rFonts w:ascii="Times New Roman" w:hAnsi="Times New Roman" w:cs="Times New Roman"/>
          <w:sz w:val="28"/>
          <w:szCs w:val="28"/>
        </w:rPr>
        <w:t>a fight broke out</w:t>
      </w:r>
      <w:r w:rsidR="000D14B3">
        <w:rPr>
          <w:rFonts w:ascii="Times New Roman" w:hAnsi="Times New Roman" w:cs="Times New Roman"/>
          <w:sz w:val="28"/>
          <w:szCs w:val="28"/>
        </w:rPr>
        <w:t xml:space="preserve">. </w:t>
      </w:r>
      <w:r w:rsidR="00BB42D8">
        <w:rPr>
          <w:rFonts w:ascii="Times New Roman" w:hAnsi="Times New Roman" w:cs="Times New Roman"/>
          <w:sz w:val="28"/>
          <w:szCs w:val="28"/>
        </w:rPr>
        <w:t xml:space="preserve">When </w:t>
      </w:r>
      <w:r w:rsidR="00C309FC">
        <w:rPr>
          <w:rFonts w:ascii="Times New Roman" w:hAnsi="Times New Roman" w:cs="Times New Roman"/>
          <w:sz w:val="28"/>
          <w:szCs w:val="28"/>
        </w:rPr>
        <w:t xml:space="preserve">Ms Nair </w:t>
      </w:r>
      <w:r w:rsidR="00BB42D8">
        <w:rPr>
          <w:rFonts w:ascii="Times New Roman" w:hAnsi="Times New Roman" w:cs="Times New Roman"/>
          <w:sz w:val="28"/>
          <w:szCs w:val="28"/>
        </w:rPr>
        <w:t>decided to approach the crowd, t</w:t>
      </w:r>
      <w:r w:rsidR="00FB1876">
        <w:rPr>
          <w:rFonts w:ascii="Times New Roman" w:hAnsi="Times New Roman" w:cs="Times New Roman"/>
          <w:sz w:val="28"/>
          <w:szCs w:val="28"/>
        </w:rPr>
        <w:t xml:space="preserve">he bouncers </w:t>
      </w:r>
      <w:r w:rsidR="00BB42D8">
        <w:rPr>
          <w:rFonts w:ascii="Times New Roman" w:hAnsi="Times New Roman" w:cs="Times New Roman"/>
          <w:sz w:val="28"/>
          <w:szCs w:val="28"/>
        </w:rPr>
        <w:t xml:space="preserve">had already </w:t>
      </w:r>
      <w:r w:rsidR="00FB1876">
        <w:rPr>
          <w:rFonts w:ascii="Times New Roman" w:hAnsi="Times New Roman" w:cs="Times New Roman"/>
          <w:sz w:val="28"/>
          <w:szCs w:val="28"/>
        </w:rPr>
        <w:t xml:space="preserve">removed </w:t>
      </w:r>
      <w:r w:rsidR="00BB42D8">
        <w:rPr>
          <w:rFonts w:ascii="Times New Roman" w:hAnsi="Times New Roman" w:cs="Times New Roman"/>
          <w:sz w:val="28"/>
          <w:szCs w:val="28"/>
        </w:rPr>
        <w:t xml:space="preserve">persons </w:t>
      </w:r>
      <w:r w:rsidR="00A90D08">
        <w:rPr>
          <w:rFonts w:ascii="Times New Roman" w:hAnsi="Times New Roman" w:cs="Times New Roman"/>
          <w:sz w:val="28"/>
          <w:szCs w:val="28"/>
        </w:rPr>
        <w:t>involved in the fight</w:t>
      </w:r>
      <w:r w:rsidR="009D5843">
        <w:rPr>
          <w:rFonts w:ascii="Times New Roman" w:hAnsi="Times New Roman" w:cs="Times New Roman"/>
          <w:sz w:val="28"/>
          <w:szCs w:val="28"/>
        </w:rPr>
        <w:t xml:space="preserve"> from the club</w:t>
      </w:r>
      <w:r w:rsidR="009D08DA" w:rsidRPr="00344137">
        <w:rPr>
          <w:rFonts w:ascii="Times New Roman" w:hAnsi="Times New Roman" w:cs="Times New Roman"/>
          <w:sz w:val="28"/>
          <w:szCs w:val="28"/>
        </w:rPr>
        <w:t xml:space="preserve">, including </w:t>
      </w:r>
      <w:r w:rsidR="00034E1E" w:rsidRPr="00344137">
        <w:rPr>
          <w:rFonts w:ascii="Times New Roman" w:hAnsi="Times New Roman" w:cs="Times New Roman"/>
          <w:sz w:val="28"/>
          <w:szCs w:val="28"/>
        </w:rPr>
        <w:t>Accused 1</w:t>
      </w:r>
      <w:r w:rsidR="009D08DA" w:rsidRPr="00344137">
        <w:rPr>
          <w:rFonts w:ascii="Times New Roman" w:hAnsi="Times New Roman" w:cs="Times New Roman"/>
          <w:sz w:val="28"/>
          <w:szCs w:val="28"/>
        </w:rPr>
        <w:t xml:space="preserve"> and Mr Nair</w:t>
      </w:r>
      <w:r w:rsidR="00B73EE5">
        <w:rPr>
          <w:rFonts w:ascii="Times New Roman" w:hAnsi="Times New Roman" w:cs="Times New Roman"/>
          <w:sz w:val="28"/>
          <w:szCs w:val="28"/>
        </w:rPr>
        <w:t xml:space="preserve">. </w:t>
      </w:r>
      <w:r w:rsidR="00FB1876">
        <w:rPr>
          <w:rFonts w:ascii="Times New Roman" w:hAnsi="Times New Roman" w:cs="Times New Roman"/>
          <w:sz w:val="28"/>
          <w:szCs w:val="28"/>
        </w:rPr>
        <w:t xml:space="preserve">About </w:t>
      </w:r>
      <w:r w:rsidR="00AD6B87">
        <w:rPr>
          <w:rFonts w:ascii="Times New Roman" w:hAnsi="Times New Roman" w:cs="Times New Roman"/>
          <w:sz w:val="28"/>
          <w:szCs w:val="28"/>
        </w:rPr>
        <w:t xml:space="preserve">five to </w:t>
      </w:r>
      <w:r w:rsidR="00FB1876">
        <w:rPr>
          <w:rFonts w:ascii="Times New Roman" w:hAnsi="Times New Roman" w:cs="Times New Roman"/>
          <w:sz w:val="28"/>
          <w:szCs w:val="28"/>
        </w:rPr>
        <w:t>ten minutes later</w:t>
      </w:r>
      <w:r w:rsidR="00AD6B87">
        <w:rPr>
          <w:rFonts w:ascii="Times New Roman" w:hAnsi="Times New Roman" w:cs="Times New Roman"/>
          <w:sz w:val="28"/>
          <w:szCs w:val="28"/>
        </w:rPr>
        <w:t>,</w:t>
      </w:r>
      <w:r w:rsidR="00FB1876">
        <w:rPr>
          <w:rFonts w:ascii="Times New Roman" w:hAnsi="Times New Roman" w:cs="Times New Roman"/>
          <w:sz w:val="28"/>
          <w:szCs w:val="28"/>
        </w:rPr>
        <w:t xml:space="preserve"> </w:t>
      </w:r>
      <w:r w:rsidR="00034E1E">
        <w:rPr>
          <w:rFonts w:ascii="Times New Roman" w:hAnsi="Times New Roman" w:cs="Times New Roman"/>
          <w:sz w:val="28"/>
          <w:szCs w:val="28"/>
        </w:rPr>
        <w:t>Accused 1</w:t>
      </w:r>
      <w:r w:rsidR="00FB1876">
        <w:rPr>
          <w:rFonts w:ascii="Times New Roman" w:hAnsi="Times New Roman" w:cs="Times New Roman"/>
          <w:sz w:val="28"/>
          <w:szCs w:val="28"/>
        </w:rPr>
        <w:t xml:space="preserve"> returned </w:t>
      </w:r>
      <w:r w:rsidR="004A0A8C">
        <w:rPr>
          <w:rFonts w:ascii="Times New Roman" w:hAnsi="Times New Roman" w:cs="Times New Roman"/>
          <w:sz w:val="28"/>
          <w:szCs w:val="28"/>
        </w:rPr>
        <w:t xml:space="preserve">to the club </w:t>
      </w:r>
      <w:r w:rsidR="00FB1876">
        <w:rPr>
          <w:rFonts w:ascii="Times New Roman" w:hAnsi="Times New Roman" w:cs="Times New Roman"/>
          <w:sz w:val="28"/>
          <w:szCs w:val="28"/>
        </w:rPr>
        <w:t>with a gun in his hand</w:t>
      </w:r>
      <w:r w:rsidR="004A0A8C">
        <w:rPr>
          <w:rFonts w:ascii="Times New Roman" w:hAnsi="Times New Roman" w:cs="Times New Roman"/>
          <w:sz w:val="28"/>
          <w:szCs w:val="28"/>
        </w:rPr>
        <w:t xml:space="preserve"> and fired a shot at the ceiling</w:t>
      </w:r>
      <w:r w:rsidR="00FB1876">
        <w:rPr>
          <w:rFonts w:ascii="Times New Roman" w:hAnsi="Times New Roman" w:cs="Times New Roman"/>
          <w:sz w:val="28"/>
          <w:szCs w:val="28"/>
        </w:rPr>
        <w:t xml:space="preserve">. </w:t>
      </w:r>
      <w:r w:rsidR="00766309">
        <w:rPr>
          <w:rFonts w:ascii="Times New Roman" w:hAnsi="Times New Roman" w:cs="Times New Roman"/>
          <w:sz w:val="28"/>
          <w:szCs w:val="28"/>
        </w:rPr>
        <w:t xml:space="preserve">Thereafter he shot Mr Pillay </w:t>
      </w:r>
      <w:r w:rsidR="00324D6A">
        <w:rPr>
          <w:rFonts w:ascii="Times New Roman" w:hAnsi="Times New Roman" w:cs="Times New Roman"/>
          <w:sz w:val="28"/>
          <w:szCs w:val="28"/>
        </w:rPr>
        <w:t xml:space="preserve">in his chest </w:t>
      </w:r>
      <w:r w:rsidR="00766309">
        <w:rPr>
          <w:rFonts w:ascii="Times New Roman" w:hAnsi="Times New Roman" w:cs="Times New Roman"/>
          <w:sz w:val="28"/>
          <w:szCs w:val="28"/>
        </w:rPr>
        <w:t xml:space="preserve">at point blank range. </w:t>
      </w:r>
      <w:r w:rsidR="006A2320">
        <w:rPr>
          <w:rFonts w:ascii="Times New Roman" w:hAnsi="Times New Roman" w:cs="Times New Roman"/>
          <w:sz w:val="28"/>
          <w:szCs w:val="28"/>
        </w:rPr>
        <w:t xml:space="preserve">The patrons ran for cover. </w:t>
      </w:r>
      <w:r w:rsidR="00324D6A">
        <w:rPr>
          <w:rFonts w:ascii="Times New Roman" w:hAnsi="Times New Roman" w:cs="Times New Roman"/>
          <w:sz w:val="28"/>
          <w:szCs w:val="28"/>
        </w:rPr>
        <w:t xml:space="preserve">Mr Pillay died at the scene. </w:t>
      </w:r>
      <w:r w:rsidR="001714C3">
        <w:rPr>
          <w:rFonts w:ascii="Times New Roman" w:hAnsi="Times New Roman" w:cs="Times New Roman"/>
          <w:sz w:val="28"/>
          <w:szCs w:val="28"/>
        </w:rPr>
        <w:t>At that point, Mr</w:t>
      </w:r>
      <w:r w:rsidR="003B2329">
        <w:rPr>
          <w:rFonts w:ascii="Times New Roman" w:hAnsi="Times New Roman" w:cs="Times New Roman"/>
          <w:sz w:val="28"/>
          <w:szCs w:val="28"/>
        </w:rPr>
        <w:t> </w:t>
      </w:r>
      <w:r w:rsidR="001714C3">
        <w:rPr>
          <w:rFonts w:ascii="Times New Roman" w:hAnsi="Times New Roman" w:cs="Times New Roman"/>
          <w:sz w:val="28"/>
          <w:szCs w:val="28"/>
        </w:rPr>
        <w:t>Nair was</w:t>
      </w:r>
      <w:r w:rsidR="00967B0F">
        <w:rPr>
          <w:rFonts w:ascii="Times New Roman" w:hAnsi="Times New Roman" w:cs="Times New Roman"/>
          <w:sz w:val="28"/>
          <w:szCs w:val="28"/>
        </w:rPr>
        <w:t xml:space="preserve"> </w:t>
      </w:r>
      <w:r w:rsidR="002972EC">
        <w:rPr>
          <w:rFonts w:ascii="Times New Roman" w:hAnsi="Times New Roman" w:cs="Times New Roman"/>
          <w:sz w:val="28"/>
          <w:szCs w:val="28"/>
        </w:rPr>
        <w:t>hiding behind a pillar in</w:t>
      </w:r>
      <w:r w:rsidR="00967B0F">
        <w:rPr>
          <w:rFonts w:ascii="Times New Roman" w:hAnsi="Times New Roman" w:cs="Times New Roman"/>
          <w:sz w:val="28"/>
          <w:szCs w:val="28"/>
        </w:rPr>
        <w:t xml:space="preserve"> the club</w:t>
      </w:r>
      <w:r w:rsidR="00F03457">
        <w:rPr>
          <w:rFonts w:ascii="Times New Roman" w:hAnsi="Times New Roman" w:cs="Times New Roman"/>
          <w:sz w:val="28"/>
          <w:szCs w:val="28"/>
        </w:rPr>
        <w:t>, but</w:t>
      </w:r>
      <w:r w:rsidR="00967B0F">
        <w:rPr>
          <w:rFonts w:ascii="Times New Roman" w:hAnsi="Times New Roman" w:cs="Times New Roman"/>
          <w:sz w:val="28"/>
          <w:szCs w:val="28"/>
        </w:rPr>
        <w:t xml:space="preserve"> </w:t>
      </w:r>
      <w:r w:rsidR="00034E1E">
        <w:rPr>
          <w:rFonts w:ascii="Times New Roman" w:hAnsi="Times New Roman" w:cs="Times New Roman"/>
          <w:sz w:val="28"/>
          <w:szCs w:val="28"/>
        </w:rPr>
        <w:t>Accused 1</w:t>
      </w:r>
      <w:r w:rsidR="001714C3">
        <w:rPr>
          <w:rFonts w:ascii="Times New Roman" w:hAnsi="Times New Roman" w:cs="Times New Roman"/>
          <w:sz w:val="28"/>
          <w:szCs w:val="28"/>
        </w:rPr>
        <w:t xml:space="preserve"> had seen him. </w:t>
      </w:r>
      <w:r w:rsidR="00F6619F">
        <w:rPr>
          <w:rFonts w:ascii="Times New Roman" w:hAnsi="Times New Roman" w:cs="Times New Roman"/>
          <w:sz w:val="28"/>
          <w:szCs w:val="28"/>
        </w:rPr>
        <w:t>Mr</w:t>
      </w:r>
      <w:r w:rsidR="001714C3">
        <w:rPr>
          <w:rFonts w:ascii="Times New Roman" w:hAnsi="Times New Roman" w:cs="Times New Roman"/>
          <w:sz w:val="28"/>
          <w:szCs w:val="28"/>
        </w:rPr>
        <w:t> </w:t>
      </w:r>
      <w:r w:rsidR="00F75C05">
        <w:rPr>
          <w:rFonts w:ascii="Times New Roman" w:hAnsi="Times New Roman" w:cs="Times New Roman"/>
          <w:sz w:val="28"/>
          <w:szCs w:val="28"/>
        </w:rPr>
        <w:t>Nair fled</w:t>
      </w:r>
      <w:r w:rsidR="00F6619F">
        <w:rPr>
          <w:rFonts w:ascii="Times New Roman" w:hAnsi="Times New Roman" w:cs="Times New Roman"/>
          <w:sz w:val="28"/>
          <w:szCs w:val="28"/>
        </w:rPr>
        <w:t xml:space="preserve"> </w:t>
      </w:r>
      <w:r w:rsidR="00F03457">
        <w:rPr>
          <w:rFonts w:ascii="Times New Roman" w:hAnsi="Times New Roman" w:cs="Times New Roman"/>
          <w:sz w:val="28"/>
          <w:szCs w:val="28"/>
        </w:rPr>
        <w:t>and</w:t>
      </w:r>
      <w:r w:rsidR="00F6619F">
        <w:rPr>
          <w:rFonts w:ascii="Times New Roman" w:hAnsi="Times New Roman" w:cs="Times New Roman"/>
          <w:sz w:val="28"/>
          <w:szCs w:val="28"/>
        </w:rPr>
        <w:t xml:space="preserve"> </w:t>
      </w:r>
      <w:r w:rsidR="00034E1E">
        <w:rPr>
          <w:rFonts w:ascii="Times New Roman" w:hAnsi="Times New Roman" w:cs="Times New Roman"/>
          <w:sz w:val="28"/>
          <w:szCs w:val="28"/>
        </w:rPr>
        <w:t>Accused</w:t>
      </w:r>
      <w:r w:rsidR="0056388A">
        <w:rPr>
          <w:rFonts w:ascii="Times New Roman" w:hAnsi="Times New Roman" w:cs="Times New Roman"/>
          <w:sz w:val="28"/>
          <w:szCs w:val="28"/>
        </w:rPr>
        <w:t> </w:t>
      </w:r>
      <w:r w:rsidR="00034E1E">
        <w:rPr>
          <w:rFonts w:ascii="Times New Roman" w:hAnsi="Times New Roman" w:cs="Times New Roman"/>
          <w:sz w:val="28"/>
          <w:szCs w:val="28"/>
        </w:rPr>
        <w:t>1</w:t>
      </w:r>
      <w:r w:rsidR="002972EC">
        <w:rPr>
          <w:rFonts w:ascii="Times New Roman" w:hAnsi="Times New Roman" w:cs="Times New Roman"/>
          <w:sz w:val="28"/>
          <w:szCs w:val="28"/>
        </w:rPr>
        <w:t xml:space="preserve"> </w:t>
      </w:r>
      <w:r w:rsidR="00F6619F">
        <w:rPr>
          <w:rFonts w:ascii="Times New Roman" w:hAnsi="Times New Roman" w:cs="Times New Roman"/>
          <w:sz w:val="28"/>
          <w:szCs w:val="28"/>
        </w:rPr>
        <w:t>followed him down the stairs. While she was running behind them, Ms</w:t>
      </w:r>
      <w:r w:rsidR="001231FF">
        <w:rPr>
          <w:rFonts w:ascii="Times New Roman" w:hAnsi="Times New Roman" w:cs="Times New Roman"/>
          <w:sz w:val="28"/>
          <w:szCs w:val="28"/>
        </w:rPr>
        <w:t> </w:t>
      </w:r>
      <w:r w:rsidR="00F6619F">
        <w:rPr>
          <w:rFonts w:ascii="Times New Roman" w:hAnsi="Times New Roman" w:cs="Times New Roman"/>
          <w:sz w:val="28"/>
          <w:szCs w:val="28"/>
        </w:rPr>
        <w:t xml:space="preserve">Nair heard a shot. </w:t>
      </w:r>
      <w:r w:rsidR="0048703F">
        <w:rPr>
          <w:rFonts w:ascii="Times New Roman" w:hAnsi="Times New Roman" w:cs="Times New Roman"/>
          <w:sz w:val="28"/>
          <w:szCs w:val="28"/>
        </w:rPr>
        <w:t>S</w:t>
      </w:r>
      <w:r w:rsidR="00F6619F">
        <w:rPr>
          <w:rFonts w:ascii="Times New Roman" w:hAnsi="Times New Roman" w:cs="Times New Roman"/>
          <w:sz w:val="28"/>
          <w:szCs w:val="28"/>
        </w:rPr>
        <w:t xml:space="preserve">he </w:t>
      </w:r>
      <w:r w:rsidR="00140AA3">
        <w:rPr>
          <w:rFonts w:ascii="Times New Roman" w:hAnsi="Times New Roman" w:cs="Times New Roman"/>
          <w:sz w:val="28"/>
          <w:szCs w:val="28"/>
        </w:rPr>
        <w:t xml:space="preserve">saw </w:t>
      </w:r>
      <w:r w:rsidR="00034E1E">
        <w:rPr>
          <w:rFonts w:ascii="Times New Roman" w:hAnsi="Times New Roman" w:cs="Times New Roman"/>
          <w:sz w:val="28"/>
          <w:szCs w:val="28"/>
        </w:rPr>
        <w:t>Accused 1</w:t>
      </w:r>
      <w:r w:rsidR="00140AA3">
        <w:rPr>
          <w:rFonts w:ascii="Times New Roman" w:hAnsi="Times New Roman" w:cs="Times New Roman"/>
          <w:sz w:val="28"/>
          <w:szCs w:val="28"/>
        </w:rPr>
        <w:t xml:space="preserve"> jumping into a white BMW which sped off. It </w:t>
      </w:r>
      <w:r w:rsidR="00B50834">
        <w:rPr>
          <w:rFonts w:ascii="Times New Roman" w:hAnsi="Times New Roman" w:cs="Times New Roman"/>
          <w:sz w:val="28"/>
          <w:szCs w:val="28"/>
        </w:rPr>
        <w:t xml:space="preserve">had no number plates. Subsequently, </w:t>
      </w:r>
      <w:r w:rsidR="00140AA3">
        <w:rPr>
          <w:rFonts w:ascii="Times New Roman" w:hAnsi="Times New Roman" w:cs="Times New Roman"/>
          <w:sz w:val="28"/>
          <w:szCs w:val="28"/>
        </w:rPr>
        <w:t xml:space="preserve">Ms Nair </w:t>
      </w:r>
      <w:r w:rsidR="006E4BD0">
        <w:rPr>
          <w:rFonts w:ascii="Times New Roman" w:hAnsi="Times New Roman" w:cs="Times New Roman"/>
          <w:color w:val="000000"/>
          <w:sz w:val="28"/>
          <w:szCs w:val="28"/>
        </w:rPr>
        <w:t xml:space="preserve">found her husband, who had been </w:t>
      </w:r>
      <w:r>
        <w:rPr>
          <w:rFonts w:ascii="Times New Roman" w:hAnsi="Times New Roman" w:cs="Times New Roman"/>
          <w:color w:val="000000"/>
          <w:sz w:val="28"/>
          <w:szCs w:val="28"/>
        </w:rPr>
        <w:t>s</w:t>
      </w:r>
      <w:r w:rsidRPr="000305BC">
        <w:rPr>
          <w:rFonts w:ascii="Times New Roman" w:hAnsi="Times New Roman" w:cs="Times New Roman"/>
          <w:color w:val="000000"/>
          <w:sz w:val="28"/>
          <w:szCs w:val="28"/>
        </w:rPr>
        <w:t xml:space="preserve">hot </w:t>
      </w:r>
      <w:r w:rsidR="001714C3">
        <w:rPr>
          <w:rFonts w:ascii="Times New Roman" w:hAnsi="Times New Roman" w:cs="Times New Roman"/>
          <w:color w:val="000000"/>
          <w:sz w:val="28"/>
          <w:szCs w:val="28"/>
        </w:rPr>
        <w:t>i</w:t>
      </w:r>
      <w:r w:rsidRPr="000305BC">
        <w:rPr>
          <w:rFonts w:ascii="Times New Roman" w:hAnsi="Times New Roman" w:cs="Times New Roman"/>
          <w:color w:val="000000"/>
          <w:sz w:val="28"/>
          <w:szCs w:val="28"/>
        </w:rPr>
        <w:t>n the shoulder</w:t>
      </w:r>
      <w:r w:rsidR="00D24F0F">
        <w:rPr>
          <w:rFonts w:ascii="Times New Roman" w:hAnsi="Times New Roman" w:cs="Times New Roman"/>
          <w:color w:val="000000"/>
          <w:sz w:val="28"/>
          <w:szCs w:val="28"/>
        </w:rPr>
        <w:t xml:space="preserve"> area</w:t>
      </w:r>
      <w:r>
        <w:rPr>
          <w:rFonts w:ascii="Times New Roman" w:hAnsi="Times New Roman" w:cs="Times New Roman"/>
          <w:color w:val="000000"/>
          <w:sz w:val="28"/>
          <w:szCs w:val="28"/>
        </w:rPr>
        <w:t>. A</w:t>
      </w:r>
      <w:r w:rsidRPr="000305BC">
        <w:rPr>
          <w:rFonts w:ascii="Times New Roman" w:hAnsi="Times New Roman" w:cs="Times New Roman"/>
          <w:color w:val="000000"/>
          <w:sz w:val="28"/>
          <w:szCs w:val="28"/>
        </w:rPr>
        <w:t>ttempts by paramedic</w:t>
      </w:r>
      <w:r w:rsidR="00672BD6">
        <w:rPr>
          <w:rFonts w:ascii="Times New Roman" w:hAnsi="Times New Roman" w:cs="Times New Roman"/>
          <w:color w:val="000000"/>
          <w:sz w:val="28"/>
          <w:szCs w:val="28"/>
        </w:rPr>
        <w:t>s</w:t>
      </w:r>
      <w:r w:rsidRPr="000305BC">
        <w:rPr>
          <w:rFonts w:ascii="Times New Roman" w:hAnsi="Times New Roman" w:cs="Times New Roman"/>
          <w:color w:val="000000"/>
          <w:sz w:val="28"/>
          <w:szCs w:val="28"/>
        </w:rPr>
        <w:t xml:space="preserve"> to </w:t>
      </w:r>
      <w:r w:rsidRPr="000305BC">
        <w:rPr>
          <w:rFonts w:ascii="Times New Roman" w:hAnsi="Times New Roman" w:cs="Times New Roman"/>
          <w:color w:val="000000"/>
          <w:sz w:val="28"/>
          <w:szCs w:val="28"/>
        </w:rPr>
        <w:lastRenderedPageBreak/>
        <w:t xml:space="preserve">resuscitate him </w:t>
      </w:r>
      <w:r>
        <w:rPr>
          <w:rFonts w:ascii="Times New Roman" w:hAnsi="Times New Roman" w:cs="Times New Roman"/>
          <w:color w:val="000000"/>
          <w:sz w:val="28"/>
          <w:szCs w:val="28"/>
        </w:rPr>
        <w:t>we</w:t>
      </w:r>
      <w:r w:rsidR="00672BD6">
        <w:rPr>
          <w:rFonts w:ascii="Times New Roman" w:hAnsi="Times New Roman" w:cs="Times New Roman"/>
          <w:color w:val="000000"/>
          <w:sz w:val="28"/>
          <w:szCs w:val="28"/>
        </w:rPr>
        <w:t xml:space="preserve">re </w:t>
      </w:r>
      <w:r>
        <w:rPr>
          <w:rFonts w:ascii="Times New Roman" w:hAnsi="Times New Roman" w:cs="Times New Roman"/>
          <w:color w:val="000000"/>
          <w:sz w:val="28"/>
          <w:szCs w:val="28"/>
        </w:rPr>
        <w:t>un</w:t>
      </w:r>
      <w:r w:rsidR="00F75C05">
        <w:rPr>
          <w:rFonts w:ascii="Times New Roman" w:hAnsi="Times New Roman" w:cs="Times New Roman"/>
          <w:color w:val="000000"/>
          <w:sz w:val="28"/>
          <w:szCs w:val="28"/>
        </w:rPr>
        <w:t>successful</w:t>
      </w:r>
      <w:r w:rsidR="00B0204C">
        <w:rPr>
          <w:rFonts w:ascii="Times New Roman" w:hAnsi="Times New Roman" w:cs="Times New Roman"/>
          <w:color w:val="000000"/>
          <w:sz w:val="28"/>
          <w:szCs w:val="28"/>
        </w:rPr>
        <w:t>.</w:t>
      </w:r>
      <w:r w:rsidR="00F75C05">
        <w:rPr>
          <w:rFonts w:ascii="Times New Roman" w:hAnsi="Times New Roman" w:cs="Times New Roman"/>
          <w:color w:val="000000"/>
          <w:sz w:val="28"/>
          <w:szCs w:val="28"/>
        </w:rPr>
        <w:t xml:space="preserve"> </w:t>
      </w:r>
      <w:r w:rsidR="00B0204C">
        <w:rPr>
          <w:rFonts w:ascii="Times New Roman" w:hAnsi="Times New Roman" w:cs="Times New Roman"/>
          <w:color w:val="000000"/>
          <w:sz w:val="28"/>
          <w:szCs w:val="28"/>
        </w:rPr>
        <w:t>The autopsy report states that Mr Nair died of a penetrating gunshot wound of the thorax.</w:t>
      </w:r>
    </w:p>
    <w:p w:rsidR="001D49C1" w:rsidRDefault="001D49C1" w:rsidP="00467049">
      <w:pPr>
        <w:pStyle w:val="ListParagraph"/>
        <w:spacing w:line="360" w:lineRule="auto"/>
        <w:ind w:left="0"/>
        <w:jc w:val="both"/>
        <w:rPr>
          <w:rFonts w:ascii="Times New Roman" w:hAnsi="Times New Roman" w:cs="Times New Roman"/>
          <w:color w:val="000000"/>
          <w:sz w:val="28"/>
          <w:szCs w:val="28"/>
        </w:rPr>
      </w:pPr>
    </w:p>
    <w:p w:rsidR="007205E5" w:rsidRDefault="001C22DF" w:rsidP="00A51F6E">
      <w:pPr>
        <w:pStyle w:val="ListParagraph"/>
        <w:spacing w:line="360" w:lineRule="auto"/>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[8]</w:t>
      </w:r>
      <w:r>
        <w:rPr>
          <w:rFonts w:ascii="Times New Roman" w:hAnsi="Times New Roman" w:cs="Times New Roman"/>
          <w:color w:val="000000"/>
          <w:sz w:val="28"/>
          <w:szCs w:val="28"/>
        </w:rPr>
        <w:tab/>
        <w:t xml:space="preserve">Mr </w:t>
      </w:r>
      <w:r w:rsidRPr="000305BC">
        <w:rPr>
          <w:rFonts w:ascii="Times New Roman" w:hAnsi="Times New Roman" w:cs="Times New Roman"/>
          <w:color w:val="000000"/>
          <w:sz w:val="28"/>
          <w:szCs w:val="28"/>
        </w:rPr>
        <w:t>Dickson</w:t>
      </w:r>
      <w:r>
        <w:rPr>
          <w:rFonts w:ascii="Times New Roman" w:hAnsi="Times New Roman" w:cs="Times New Roman"/>
          <w:color w:val="000000"/>
          <w:sz w:val="28"/>
          <w:szCs w:val="28"/>
        </w:rPr>
        <w:t xml:space="preserve"> was one of the bouncers. He testified </w:t>
      </w:r>
      <w:r w:rsidRPr="000305BC">
        <w:rPr>
          <w:rFonts w:ascii="Times New Roman" w:hAnsi="Times New Roman" w:cs="Times New Roman"/>
          <w:color w:val="000000"/>
          <w:sz w:val="28"/>
          <w:szCs w:val="28"/>
        </w:rPr>
        <w:t>that a fight</w:t>
      </w:r>
      <w:r>
        <w:rPr>
          <w:rFonts w:ascii="Times New Roman" w:hAnsi="Times New Roman" w:cs="Times New Roman"/>
          <w:color w:val="000000"/>
          <w:sz w:val="28"/>
          <w:szCs w:val="28"/>
        </w:rPr>
        <w:t xml:space="preserve"> broke out in the club</w:t>
      </w:r>
      <w:r w:rsidR="001211C2">
        <w:rPr>
          <w:rFonts w:ascii="Times New Roman" w:hAnsi="Times New Roman" w:cs="Times New Roman"/>
          <w:color w:val="000000"/>
          <w:sz w:val="28"/>
          <w:szCs w:val="28"/>
        </w:rPr>
        <w:t xml:space="preserve"> </w:t>
      </w:r>
      <w:r w:rsidR="008F43C1">
        <w:rPr>
          <w:rFonts w:ascii="Times New Roman" w:hAnsi="Times New Roman" w:cs="Times New Roman"/>
          <w:color w:val="000000"/>
          <w:sz w:val="28"/>
          <w:szCs w:val="28"/>
        </w:rPr>
        <w:t>between patrons</w:t>
      </w:r>
      <w:r w:rsidR="001D49C1">
        <w:rPr>
          <w:rFonts w:ascii="Times New Roman" w:hAnsi="Times New Roman" w:cs="Times New Roman"/>
          <w:color w:val="000000"/>
          <w:sz w:val="28"/>
          <w:szCs w:val="28"/>
        </w:rPr>
        <w:t xml:space="preserve">. </w:t>
      </w:r>
      <w:r w:rsidR="00034E1E">
        <w:rPr>
          <w:rFonts w:ascii="Times New Roman" w:hAnsi="Times New Roman" w:cs="Times New Roman"/>
          <w:color w:val="000000"/>
          <w:sz w:val="28"/>
          <w:szCs w:val="28"/>
        </w:rPr>
        <w:t>Accused 1</w:t>
      </w:r>
      <w:r w:rsidR="001211C2">
        <w:rPr>
          <w:rFonts w:ascii="Times New Roman" w:hAnsi="Times New Roman" w:cs="Times New Roman"/>
          <w:color w:val="000000"/>
          <w:sz w:val="28"/>
          <w:szCs w:val="28"/>
        </w:rPr>
        <w:t xml:space="preserve"> and the appellant were </w:t>
      </w:r>
      <w:r w:rsidR="001D49C1">
        <w:rPr>
          <w:rFonts w:ascii="Times New Roman" w:hAnsi="Times New Roman" w:cs="Times New Roman"/>
          <w:color w:val="000000"/>
          <w:sz w:val="28"/>
          <w:szCs w:val="28"/>
        </w:rPr>
        <w:t xml:space="preserve">part of </w:t>
      </w:r>
      <w:r w:rsidR="00213E7A" w:rsidRPr="00D65A58">
        <w:rPr>
          <w:rFonts w:ascii="Times New Roman" w:hAnsi="Times New Roman" w:cs="Times New Roman"/>
          <w:color w:val="000000"/>
          <w:sz w:val="28"/>
          <w:szCs w:val="28"/>
        </w:rPr>
        <w:t>a</w:t>
      </w:r>
      <w:r w:rsidR="00213E7A">
        <w:rPr>
          <w:rFonts w:ascii="Times New Roman" w:hAnsi="Times New Roman" w:cs="Times New Roman"/>
          <w:color w:val="000000"/>
          <w:sz w:val="28"/>
          <w:szCs w:val="28"/>
        </w:rPr>
        <w:t xml:space="preserve"> </w:t>
      </w:r>
      <w:r w:rsidR="001D49C1">
        <w:rPr>
          <w:rFonts w:ascii="Times New Roman" w:hAnsi="Times New Roman" w:cs="Times New Roman"/>
          <w:color w:val="000000"/>
          <w:sz w:val="28"/>
          <w:szCs w:val="28"/>
        </w:rPr>
        <w:t>group</w:t>
      </w:r>
      <w:r w:rsidR="000F754A">
        <w:rPr>
          <w:rFonts w:ascii="Times New Roman" w:hAnsi="Times New Roman" w:cs="Times New Roman"/>
          <w:color w:val="000000"/>
          <w:sz w:val="28"/>
          <w:szCs w:val="28"/>
        </w:rPr>
        <w:t xml:space="preserve"> involved in the fight</w:t>
      </w:r>
      <w:r w:rsidR="001D49C1">
        <w:rPr>
          <w:rFonts w:ascii="Times New Roman" w:hAnsi="Times New Roman" w:cs="Times New Roman"/>
          <w:color w:val="000000"/>
          <w:sz w:val="28"/>
          <w:szCs w:val="28"/>
        </w:rPr>
        <w:t xml:space="preserve">. Mr Dickson </w:t>
      </w:r>
      <w:r w:rsidR="001B5520">
        <w:rPr>
          <w:rFonts w:ascii="Times New Roman" w:hAnsi="Times New Roman" w:cs="Times New Roman"/>
          <w:color w:val="000000"/>
          <w:sz w:val="28"/>
          <w:szCs w:val="28"/>
        </w:rPr>
        <w:t xml:space="preserve">said that he </w:t>
      </w:r>
      <w:r w:rsidR="0034564A">
        <w:rPr>
          <w:rFonts w:ascii="Times New Roman" w:hAnsi="Times New Roman" w:cs="Times New Roman"/>
          <w:color w:val="000000"/>
          <w:sz w:val="28"/>
          <w:szCs w:val="28"/>
        </w:rPr>
        <w:t xml:space="preserve">spoke to the people involved and </w:t>
      </w:r>
      <w:r w:rsidR="001616B0">
        <w:rPr>
          <w:rFonts w:ascii="Times New Roman" w:hAnsi="Times New Roman" w:cs="Times New Roman"/>
          <w:color w:val="000000"/>
          <w:sz w:val="28"/>
          <w:szCs w:val="28"/>
        </w:rPr>
        <w:t xml:space="preserve">had </w:t>
      </w:r>
      <w:r w:rsidR="008F43C1">
        <w:rPr>
          <w:rFonts w:ascii="Times New Roman" w:hAnsi="Times New Roman" w:cs="Times New Roman"/>
          <w:color w:val="000000"/>
          <w:sz w:val="28"/>
          <w:szCs w:val="28"/>
        </w:rPr>
        <w:t>calm</w:t>
      </w:r>
      <w:r w:rsidR="001616B0">
        <w:rPr>
          <w:rFonts w:ascii="Times New Roman" w:hAnsi="Times New Roman" w:cs="Times New Roman"/>
          <w:color w:val="000000"/>
          <w:sz w:val="28"/>
          <w:szCs w:val="28"/>
        </w:rPr>
        <w:t>ed</w:t>
      </w:r>
      <w:r w:rsidR="001B5520">
        <w:rPr>
          <w:rFonts w:ascii="Times New Roman" w:hAnsi="Times New Roman" w:cs="Times New Roman"/>
          <w:color w:val="000000"/>
          <w:sz w:val="28"/>
          <w:szCs w:val="28"/>
        </w:rPr>
        <w:t xml:space="preserve"> down the situation</w:t>
      </w:r>
      <w:r w:rsidR="0034564A">
        <w:rPr>
          <w:rFonts w:ascii="Times New Roman" w:hAnsi="Times New Roman" w:cs="Times New Roman"/>
          <w:color w:val="000000"/>
          <w:sz w:val="28"/>
          <w:szCs w:val="28"/>
        </w:rPr>
        <w:t>.</w:t>
      </w:r>
      <w:r w:rsidR="001B5520">
        <w:rPr>
          <w:rFonts w:ascii="Times New Roman" w:hAnsi="Times New Roman" w:cs="Times New Roman"/>
          <w:color w:val="000000"/>
          <w:sz w:val="28"/>
          <w:szCs w:val="28"/>
        </w:rPr>
        <w:t xml:space="preserve"> </w:t>
      </w:r>
      <w:r w:rsidR="0034564A">
        <w:rPr>
          <w:rFonts w:ascii="Times New Roman" w:hAnsi="Times New Roman" w:cs="Times New Roman"/>
          <w:color w:val="000000"/>
          <w:sz w:val="28"/>
          <w:szCs w:val="28"/>
        </w:rPr>
        <w:t xml:space="preserve">He took </w:t>
      </w:r>
      <w:r w:rsidR="00034E1E">
        <w:rPr>
          <w:rFonts w:ascii="Times New Roman" w:hAnsi="Times New Roman" w:cs="Times New Roman"/>
          <w:color w:val="000000"/>
          <w:sz w:val="28"/>
          <w:szCs w:val="28"/>
        </w:rPr>
        <w:t>Accused 1</w:t>
      </w:r>
      <w:r w:rsidR="0034564A">
        <w:rPr>
          <w:rFonts w:ascii="Times New Roman" w:hAnsi="Times New Roman" w:cs="Times New Roman"/>
          <w:color w:val="000000"/>
          <w:sz w:val="28"/>
          <w:szCs w:val="28"/>
        </w:rPr>
        <w:t xml:space="preserve"> outside the club </w:t>
      </w:r>
      <w:r w:rsidR="00EF4695">
        <w:rPr>
          <w:rFonts w:ascii="Times New Roman" w:hAnsi="Times New Roman" w:cs="Times New Roman"/>
          <w:color w:val="000000"/>
          <w:sz w:val="28"/>
          <w:szCs w:val="28"/>
        </w:rPr>
        <w:t>and spoke to him</w:t>
      </w:r>
      <w:r w:rsidR="001750D4" w:rsidRPr="00D65A58">
        <w:rPr>
          <w:rFonts w:ascii="Times New Roman" w:hAnsi="Times New Roman" w:cs="Times New Roman"/>
          <w:color w:val="000000"/>
          <w:sz w:val="28"/>
          <w:szCs w:val="28"/>
        </w:rPr>
        <w:t>,</w:t>
      </w:r>
      <w:r w:rsidR="00EF4695">
        <w:rPr>
          <w:rFonts w:ascii="Times New Roman" w:hAnsi="Times New Roman" w:cs="Times New Roman"/>
          <w:color w:val="000000"/>
          <w:sz w:val="28"/>
          <w:szCs w:val="28"/>
        </w:rPr>
        <w:t xml:space="preserve"> </w:t>
      </w:r>
      <w:r w:rsidRPr="000305BC">
        <w:rPr>
          <w:rFonts w:ascii="Times New Roman" w:hAnsi="Times New Roman" w:cs="Times New Roman"/>
          <w:color w:val="000000"/>
          <w:sz w:val="28"/>
          <w:szCs w:val="28"/>
        </w:rPr>
        <w:t xml:space="preserve">while </w:t>
      </w:r>
      <w:r w:rsidR="001616B0">
        <w:rPr>
          <w:rFonts w:ascii="Times New Roman" w:hAnsi="Times New Roman" w:cs="Times New Roman"/>
          <w:color w:val="000000"/>
          <w:sz w:val="28"/>
          <w:szCs w:val="28"/>
        </w:rPr>
        <w:t xml:space="preserve">his fellow </w:t>
      </w:r>
      <w:r w:rsidRPr="000305BC">
        <w:rPr>
          <w:rFonts w:ascii="Times New Roman" w:hAnsi="Times New Roman" w:cs="Times New Roman"/>
          <w:color w:val="000000"/>
          <w:sz w:val="28"/>
          <w:szCs w:val="28"/>
        </w:rPr>
        <w:t xml:space="preserve">bouncers dealt with </w:t>
      </w:r>
      <w:r w:rsidR="001616B0">
        <w:rPr>
          <w:rFonts w:ascii="Times New Roman" w:hAnsi="Times New Roman" w:cs="Times New Roman"/>
          <w:color w:val="000000"/>
          <w:sz w:val="28"/>
          <w:szCs w:val="28"/>
        </w:rPr>
        <w:t>the other perso</w:t>
      </w:r>
      <w:r w:rsidRPr="000305BC">
        <w:rPr>
          <w:rFonts w:ascii="Times New Roman" w:hAnsi="Times New Roman" w:cs="Times New Roman"/>
          <w:color w:val="000000"/>
          <w:sz w:val="28"/>
          <w:szCs w:val="28"/>
        </w:rPr>
        <w:t>ns</w:t>
      </w:r>
      <w:r>
        <w:rPr>
          <w:rFonts w:ascii="Times New Roman" w:hAnsi="Times New Roman" w:cs="Times New Roman"/>
          <w:color w:val="000000"/>
          <w:sz w:val="28"/>
          <w:szCs w:val="28"/>
        </w:rPr>
        <w:t xml:space="preserve"> </w:t>
      </w:r>
      <w:r w:rsidR="0048703F">
        <w:rPr>
          <w:rFonts w:ascii="Times New Roman" w:hAnsi="Times New Roman" w:cs="Times New Roman"/>
          <w:color w:val="000000"/>
          <w:sz w:val="28"/>
          <w:szCs w:val="28"/>
        </w:rPr>
        <w:t xml:space="preserve">who were </w:t>
      </w:r>
      <w:r w:rsidR="0034564A">
        <w:rPr>
          <w:rFonts w:ascii="Times New Roman" w:hAnsi="Times New Roman" w:cs="Times New Roman"/>
          <w:color w:val="000000"/>
          <w:sz w:val="28"/>
          <w:szCs w:val="28"/>
        </w:rPr>
        <w:t xml:space="preserve">involved in the fight. </w:t>
      </w:r>
      <w:r w:rsidR="00F75C05">
        <w:rPr>
          <w:rFonts w:ascii="Times New Roman" w:hAnsi="Times New Roman" w:cs="Times New Roman"/>
          <w:color w:val="000000"/>
          <w:sz w:val="28"/>
          <w:szCs w:val="28"/>
        </w:rPr>
        <w:t xml:space="preserve">However, </w:t>
      </w:r>
      <w:r w:rsidR="00034E1E">
        <w:rPr>
          <w:rFonts w:ascii="Times New Roman" w:hAnsi="Times New Roman" w:cs="Times New Roman"/>
          <w:color w:val="000000"/>
          <w:sz w:val="28"/>
          <w:szCs w:val="28"/>
        </w:rPr>
        <w:t>Accused 1</w:t>
      </w:r>
      <w:r w:rsidR="00E43D17">
        <w:rPr>
          <w:rFonts w:ascii="Times New Roman" w:hAnsi="Times New Roman" w:cs="Times New Roman"/>
          <w:color w:val="000000"/>
          <w:sz w:val="28"/>
          <w:szCs w:val="28"/>
        </w:rPr>
        <w:t xml:space="preserve"> </w:t>
      </w:r>
      <w:r w:rsidR="00820230">
        <w:rPr>
          <w:rFonts w:ascii="Times New Roman" w:hAnsi="Times New Roman" w:cs="Times New Roman"/>
          <w:color w:val="000000"/>
          <w:sz w:val="28"/>
          <w:szCs w:val="28"/>
        </w:rPr>
        <w:t xml:space="preserve">subsequently </w:t>
      </w:r>
      <w:r w:rsidR="00E43D17">
        <w:rPr>
          <w:rFonts w:ascii="Times New Roman" w:hAnsi="Times New Roman" w:cs="Times New Roman"/>
          <w:color w:val="000000"/>
          <w:sz w:val="28"/>
          <w:szCs w:val="28"/>
        </w:rPr>
        <w:t>returned</w:t>
      </w:r>
      <w:r w:rsidR="00C53F33">
        <w:rPr>
          <w:rFonts w:ascii="Times New Roman" w:hAnsi="Times New Roman" w:cs="Times New Roman"/>
          <w:color w:val="000000"/>
          <w:sz w:val="28"/>
          <w:szCs w:val="28"/>
        </w:rPr>
        <w:t xml:space="preserve">, after which </w:t>
      </w:r>
      <w:r w:rsidR="0090300D">
        <w:rPr>
          <w:rFonts w:ascii="Times New Roman" w:hAnsi="Times New Roman" w:cs="Times New Roman"/>
          <w:color w:val="000000"/>
          <w:sz w:val="28"/>
          <w:szCs w:val="28"/>
        </w:rPr>
        <w:t>Mr Dickson</w:t>
      </w:r>
      <w:r w:rsidR="00C53F33">
        <w:rPr>
          <w:rFonts w:ascii="Times New Roman" w:hAnsi="Times New Roman" w:cs="Times New Roman"/>
          <w:color w:val="000000"/>
          <w:sz w:val="28"/>
          <w:szCs w:val="28"/>
        </w:rPr>
        <w:t xml:space="preserve"> heard gunshots </w:t>
      </w:r>
      <w:r w:rsidR="00F75C05">
        <w:rPr>
          <w:rFonts w:ascii="Times New Roman" w:hAnsi="Times New Roman" w:cs="Times New Roman"/>
          <w:color w:val="000000"/>
          <w:sz w:val="28"/>
          <w:szCs w:val="28"/>
        </w:rPr>
        <w:t xml:space="preserve">coming </w:t>
      </w:r>
      <w:r w:rsidR="00C53F33">
        <w:rPr>
          <w:rFonts w:ascii="Times New Roman" w:hAnsi="Times New Roman" w:cs="Times New Roman"/>
          <w:color w:val="000000"/>
          <w:sz w:val="28"/>
          <w:szCs w:val="28"/>
        </w:rPr>
        <w:t xml:space="preserve">from inside </w:t>
      </w:r>
      <w:r w:rsidR="00A95A27">
        <w:rPr>
          <w:rFonts w:ascii="Times New Roman" w:hAnsi="Times New Roman" w:cs="Times New Roman"/>
          <w:color w:val="000000"/>
          <w:sz w:val="28"/>
          <w:szCs w:val="28"/>
        </w:rPr>
        <w:t>the club</w:t>
      </w:r>
      <w:r w:rsidR="00E43D17">
        <w:rPr>
          <w:rFonts w:ascii="Times New Roman" w:hAnsi="Times New Roman" w:cs="Times New Roman"/>
          <w:color w:val="000000"/>
          <w:sz w:val="28"/>
          <w:szCs w:val="28"/>
        </w:rPr>
        <w:t xml:space="preserve">. </w:t>
      </w:r>
      <w:r w:rsidR="00B72106">
        <w:rPr>
          <w:rFonts w:ascii="Times New Roman" w:hAnsi="Times New Roman" w:cs="Times New Roman"/>
          <w:color w:val="000000"/>
          <w:sz w:val="28"/>
          <w:szCs w:val="28"/>
        </w:rPr>
        <w:t xml:space="preserve">The patrons, </w:t>
      </w:r>
      <w:r w:rsidR="00B72106" w:rsidRPr="00D65A58">
        <w:rPr>
          <w:rFonts w:ascii="Times New Roman" w:hAnsi="Times New Roman" w:cs="Times New Roman"/>
          <w:color w:val="000000"/>
          <w:sz w:val="28"/>
          <w:szCs w:val="28"/>
        </w:rPr>
        <w:t xml:space="preserve">who </w:t>
      </w:r>
      <w:r w:rsidR="00167EB2" w:rsidRPr="00D65A58">
        <w:rPr>
          <w:rFonts w:ascii="Times New Roman" w:hAnsi="Times New Roman" w:cs="Times New Roman"/>
          <w:color w:val="000000"/>
          <w:sz w:val="28"/>
          <w:szCs w:val="28"/>
        </w:rPr>
        <w:t>took</w:t>
      </w:r>
      <w:r w:rsidR="00167EB2">
        <w:rPr>
          <w:rFonts w:ascii="Times New Roman" w:hAnsi="Times New Roman" w:cs="Times New Roman"/>
          <w:color w:val="000000"/>
          <w:sz w:val="28"/>
          <w:szCs w:val="28"/>
        </w:rPr>
        <w:t xml:space="preserve"> cover </w:t>
      </w:r>
      <w:r w:rsidR="00B72106">
        <w:rPr>
          <w:rFonts w:ascii="Times New Roman" w:hAnsi="Times New Roman" w:cs="Times New Roman"/>
          <w:color w:val="000000"/>
          <w:sz w:val="28"/>
          <w:szCs w:val="28"/>
        </w:rPr>
        <w:t>when the shots were fired</w:t>
      </w:r>
      <w:r w:rsidR="00F90889">
        <w:rPr>
          <w:rFonts w:ascii="Times New Roman" w:hAnsi="Times New Roman" w:cs="Times New Roman"/>
          <w:color w:val="000000"/>
          <w:sz w:val="28"/>
          <w:szCs w:val="28"/>
        </w:rPr>
        <w:t xml:space="preserve">, </w:t>
      </w:r>
      <w:r w:rsidR="00167EB2" w:rsidRPr="00D65A58">
        <w:rPr>
          <w:rFonts w:ascii="Times New Roman" w:hAnsi="Times New Roman" w:cs="Times New Roman"/>
          <w:color w:val="000000"/>
          <w:sz w:val="28"/>
          <w:szCs w:val="28"/>
        </w:rPr>
        <w:t>only ran out of the club</w:t>
      </w:r>
      <w:r w:rsidR="00167EB2" w:rsidRPr="001E6059">
        <w:rPr>
          <w:rFonts w:ascii="Times New Roman" w:hAnsi="Times New Roman" w:cs="Times New Roman"/>
          <w:color w:val="000000"/>
          <w:sz w:val="28"/>
          <w:szCs w:val="28"/>
        </w:rPr>
        <w:t xml:space="preserve"> </w:t>
      </w:r>
      <w:r w:rsidR="00167EB2" w:rsidRPr="00D65A58">
        <w:rPr>
          <w:rFonts w:ascii="Times New Roman" w:hAnsi="Times New Roman" w:cs="Times New Roman"/>
          <w:color w:val="000000"/>
          <w:sz w:val="28"/>
          <w:szCs w:val="28"/>
        </w:rPr>
        <w:t>after</w:t>
      </w:r>
      <w:r w:rsidR="00167EB2">
        <w:rPr>
          <w:rFonts w:ascii="Times New Roman" w:hAnsi="Times New Roman" w:cs="Times New Roman"/>
          <w:color w:val="000000"/>
          <w:sz w:val="28"/>
          <w:szCs w:val="28"/>
        </w:rPr>
        <w:t xml:space="preserve"> </w:t>
      </w:r>
      <w:r w:rsidR="00034E1E">
        <w:rPr>
          <w:rFonts w:ascii="Times New Roman" w:hAnsi="Times New Roman" w:cs="Times New Roman"/>
          <w:color w:val="000000"/>
          <w:sz w:val="28"/>
          <w:szCs w:val="28"/>
        </w:rPr>
        <w:t>Accused 1</w:t>
      </w:r>
      <w:r w:rsidR="00B72106">
        <w:rPr>
          <w:rFonts w:ascii="Times New Roman" w:hAnsi="Times New Roman" w:cs="Times New Roman"/>
          <w:color w:val="000000"/>
          <w:sz w:val="28"/>
          <w:szCs w:val="28"/>
        </w:rPr>
        <w:t xml:space="preserve"> and the appellant had left. </w:t>
      </w:r>
      <w:r w:rsidR="002463FE">
        <w:rPr>
          <w:rFonts w:ascii="Times New Roman" w:hAnsi="Times New Roman" w:cs="Times New Roman"/>
          <w:color w:val="000000"/>
          <w:sz w:val="28"/>
          <w:szCs w:val="28"/>
        </w:rPr>
        <w:t>When Mr Dickson went back into the club, he discovered that someone had been shot.</w:t>
      </w:r>
    </w:p>
    <w:p w:rsidR="00C81CE2" w:rsidRDefault="00C81CE2" w:rsidP="00A51F6E">
      <w:pPr>
        <w:pStyle w:val="ListParagraph"/>
        <w:spacing w:line="360" w:lineRule="auto"/>
        <w:ind w:left="0"/>
        <w:jc w:val="both"/>
        <w:rPr>
          <w:rFonts w:ascii="Times New Roman" w:hAnsi="Times New Roman" w:cs="Times New Roman"/>
          <w:color w:val="000000"/>
          <w:sz w:val="28"/>
          <w:szCs w:val="28"/>
        </w:rPr>
      </w:pPr>
    </w:p>
    <w:p w:rsidR="00EE7DA9" w:rsidRDefault="00EE7DA9" w:rsidP="00A51F6E">
      <w:pPr>
        <w:pStyle w:val="ListParagraph"/>
        <w:spacing w:line="360" w:lineRule="auto"/>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Pr>
          <w:rFonts w:ascii="Times New Roman" w:hAnsi="Times New Roman" w:cs="Times New Roman"/>
          <w:color w:val="000000"/>
          <w:sz w:val="28"/>
          <w:szCs w:val="28"/>
        </w:rPr>
        <w:tab/>
      </w:r>
      <w:r w:rsidR="00034E1E">
        <w:rPr>
          <w:rFonts w:ascii="Times New Roman" w:hAnsi="Times New Roman" w:cs="Times New Roman"/>
          <w:color w:val="000000"/>
          <w:sz w:val="28"/>
          <w:szCs w:val="28"/>
        </w:rPr>
        <w:t>Accused 1</w:t>
      </w:r>
      <w:r>
        <w:rPr>
          <w:rFonts w:ascii="Times New Roman" w:hAnsi="Times New Roman" w:cs="Times New Roman"/>
          <w:color w:val="000000"/>
          <w:sz w:val="28"/>
          <w:szCs w:val="28"/>
        </w:rPr>
        <w:t xml:space="preserve"> testified in his own defence. He said that he had met the appellant at the club and that they were together almost the entire night. </w:t>
      </w:r>
      <w:r w:rsidR="002F04A2">
        <w:rPr>
          <w:rFonts w:ascii="Times New Roman" w:hAnsi="Times New Roman" w:cs="Times New Roman"/>
          <w:color w:val="000000"/>
          <w:sz w:val="28"/>
          <w:szCs w:val="28"/>
        </w:rPr>
        <w:t xml:space="preserve">At some stage the appellant informed him that he was leaving because his wife was ill. The appellant left the club. </w:t>
      </w:r>
      <w:r w:rsidR="003B44A8">
        <w:rPr>
          <w:rFonts w:ascii="Times New Roman" w:hAnsi="Times New Roman" w:cs="Times New Roman"/>
          <w:color w:val="000000"/>
          <w:sz w:val="28"/>
          <w:szCs w:val="28"/>
        </w:rPr>
        <w:t xml:space="preserve">Shortly afterwards </w:t>
      </w:r>
      <w:r w:rsidR="00034E1E">
        <w:rPr>
          <w:rFonts w:ascii="Times New Roman" w:hAnsi="Times New Roman" w:cs="Times New Roman"/>
          <w:color w:val="000000"/>
          <w:sz w:val="28"/>
          <w:szCs w:val="28"/>
        </w:rPr>
        <w:t>Accused 1</w:t>
      </w:r>
      <w:r w:rsidR="003B44A8">
        <w:rPr>
          <w:rFonts w:ascii="Times New Roman" w:hAnsi="Times New Roman" w:cs="Times New Roman"/>
          <w:color w:val="000000"/>
          <w:sz w:val="28"/>
          <w:szCs w:val="28"/>
        </w:rPr>
        <w:t xml:space="preserve"> </w:t>
      </w:r>
      <w:r w:rsidR="00FE2D8C">
        <w:rPr>
          <w:rFonts w:ascii="Times New Roman" w:hAnsi="Times New Roman" w:cs="Times New Roman"/>
          <w:color w:val="000000"/>
          <w:sz w:val="28"/>
          <w:szCs w:val="28"/>
        </w:rPr>
        <w:t xml:space="preserve">also </w:t>
      </w:r>
      <w:r w:rsidR="003B44A8">
        <w:rPr>
          <w:rFonts w:ascii="Times New Roman" w:hAnsi="Times New Roman" w:cs="Times New Roman"/>
          <w:color w:val="000000"/>
          <w:sz w:val="28"/>
          <w:szCs w:val="28"/>
        </w:rPr>
        <w:t>left</w:t>
      </w:r>
      <w:r w:rsidR="00356496">
        <w:rPr>
          <w:rFonts w:ascii="Times New Roman" w:hAnsi="Times New Roman" w:cs="Times New Roman"/>
          <w:color w:val="000000"/>
          <w:sz w:val="28"/>
          <w:szCs w:val="28"/>
        </w:rPr>
        <w:t>,</w:t>
      </w:r>
      <w:r w:rsidR="003B44A8">
        <w:rPr>
          <w:rFonts w:ascii="Times New Roman" w:hAnsi="Times New Roman" w:cs="Times New Roman"/>
          <w:color w:val="000000"/>
          <w:sz w:val="28"/>
          <w:szCs w:val="28"/>
        </w:rPr>
        <w:t xml:space="preserve"> </w:t>
      </w:r>
      <w:r w:rsidR="001C62A9">
        <w:rPr>
          <w:rFonts w:ascii="Times New Roman" w:hAnsi="Times New Roman" w:cs="Times New Roman"/>
          <w:color w:val="000000"/>
          <w:sz w:val="28"/>
          <w:szCs w:val="28"/>
        </w:rPr>
        <w:t>greeted</w:t>
      </w:r>
      <w:r w:rsidR="003B44A8">
        <w:rPr>
          <w:rFonts w:ascii="Times New Roman" w:hAnsi="Times New Roman" w:cs="Times New Roman"/>
          <w:color w:val="000000"/>
          <w:sz w:val="28"/>
          <w:szCs w:val="28"/>
        </w:rPr>
        <w:t xml:space="preserve"> </w:t>
      </w:r>
      <w:r w:rsidR="00356496">
        <w:rPr>
          <w:rFonts w:ascii="Times New Roman" w:hAnsi="Times New Roman" w:cs="Times New Roman"/>
          <w:color w:val="000000"/>
          <w:sz w:val="28"/>
          <w:szCs w:val="28"/>
        </w:rPr>
        <w:t>the appellant and his wife at the Uber</w:t>
      </w:r>
      <w:r w:rsidR="00F75C05">
        <w:rPr>
          <w:rFonts w:ascii="Times New Roman" w:hAnsi="Times New Roman" w:cs="Times New Roman"/>
          <w:color w:val="000000"/>
          <w:sz w:val="28"/>
          <w:szCs w:val="28"/>
        </w:rPr>
        <w:t xml:space="preserve"> vehicle</w:t>
      </w:r>
      <w:r w:rsidR="00356496">
        <w:rPr>
          <w:rFonts w:ascii="Times New Roman" w:hAnsi="Times New Roman" w:cs="Times New Roman"/>
          <w:color w:val="000000"/>
          <w:sz w:val="28"/>
          <w:szCs w:val="28"/>
        </w:rPr>
        <w:t xml:space="preserve"> and left the club in his </w:t>
      </w:r>
      <w:r w:rsidR="00F75C05">
        <w:rPr>
          <w:rFonts w:ascii="Times New Roman" w:hAnsi="Times New Roman" w:cs="Times New Roman"/>
          <w:color w:val="000000"/>
          <w:sz w:val="28"/>
          <w:szCs w:val="28"/>
        </w:rPr>
        <w:t xml:space="preserve">own car. </w:t>
      </w:r>
      <w:r w:rsidR="00034E1E">
        <w:rPr>
          <w:rFonts w:ascii="Times New Roman" w:hAnsi="Times New Roman" w:cs="Times New Roman"/>
          <w:color w:val="000000"/>
          <w:sz w:val="28"/>
          <w:szCs w:val="28"/>
        </w:rPr>
        <w:t>Accused 1</w:t>
      </w:r>
      <w:r w:rsidR="00F75C05">
        <w:rPr>
          <w:rFonts w:ascii="Times New Roman" w:hAnsi="Times New Roman" w:cs="Times New Roman"/>
          <w:color w:val="000000"/>
          <w:sz w:val="28"/>
          <w:szCs w:val="28"/>
        </w:rPr>
        <w:t xml:space="preserve"> testified that h</w:t>
      </w:r>
      <w:r w:rsidR="00356496">
        <w:rPr>
          <w:rFonts w:ascii="Times New Roman" w:hAnsi="Times New Roman" w:cs="Times New Roman"/>
          <w:color w:val="000000"/>
          <w:sz w:val="28"/>
          <w:szCs w:val="28"/>
        </w:rPr>
        <w:t xml:space="preserve">e </w:t>
      </w:r>
      <w:r w:rsidR="00F75C05">
        <w:rPr>
          <w:rFonts w:ascii="Times New Roman" w:hAnsi="Times New Roman" w:cs="Times New Roman"/>
          <w:color w:val="000000"/>
          <w:sz w:val="28"/>
          <w:szCs w:val="28"/>
        </w:rPr>
        <w:t xml:space="preserve">had not seen a firearm on the </w:t>
      </w:r>
      <w:r w:rsidR="00657503">
        <w:rPr>
          <w:rFonts w:ascii="Times New Roman" w:hAnsi="Times New Roman" w:cs="Times New Roman"/>
          <w:color w:val="000000"/>
          <w:sz w:val="28"/>
          <w:szCs w:val="28"/>
        </w:rPr>
        <w:t>appellant</w:t>
      </w:r>
      <w:r w:rsidR="00F75C05">
        <w:rPr>
          <w:rFonts w:ascii="Times New Roman" w:hAnsi="Times New Roman" w:cs="Times New Roman"/>
          <w:color w:val="000000"/>
          <w:sz w:val="28"/>
          <w:szCs w:val="28"/>
        </w:rPr>
        <w:t xml:space="preserve">, </w:t>
      </w:r>
      <w:r w:rsidR="00CA1118">
        <w:rPr>
          <w:rFonts w:ascii="Times New Roman" w:hAnsi="Times New Roman" w:cs="Times New Roman"/>
          <w:color w:val="000000"/>
          <w:sz w:val="28"/>
          <w:szCs w:val="28"/>
        </w:rPr>
        <w:t>and said that the appellant had not been involved in a scuffle with anybody</w:t>
      </w:r>
      <w:r w:rsidR="009C5FAC">
        <w:rPr>
          <w:rFonts w:ascii="Times New Roman" w:hAnsi="Times New Roman" w:cs="Times New Roman"/>
          <w:color w:val="000000"/>
          <w:sz w:val="28"/>
          <w:szCs w:val="28"/>
        </w:rPr>
        <w:t>.</w:t>
      </w:r>
      <w:r w:rsidR="00657503">
        <w:rPr>
          <w:rFonts w:ascii="Times New Roman" w:hAnsi="Times New Roman" w:cs="Times New Roman"/>
          <w:color w:val="000000"/>
          <w:sz w:val="28"/>
          <w:szCs w:val="28"/>
        </w:rPr>
        <w:t xml:space="preserve"> </w:t>
      </w:r>
      <w:r w:rsidR="00034E1E">
        <w:rPr>
          <w:rFonts w:ascii="Times New Roman" w:hAnsi="Times New Roman" w:cs="Times New Roman"/>
          <w:color w:val="000000"/>
          <w:sz w:val="28"/>
          <w:szCs w:val="28"/>
        </w:rPr>
        <w:t>Accused</w:t>
      </w:r>
      <w:r w:rsidR="004A308C">
        <w:rPr>
          <w:rFonts w:ascii="Times New Roman" w:hAnsi="Times New Roman" w:cs="Times New Roman"/>
          <w:color w:val="000000"/>
          <w:sz w:val="28"/>
          <w:szCs w:val="28"/>
        </w:rPr>
        <w:t> </w:t>
      </w:r>
      <w:r w:rsidR="00034E1E">
        <w:rPr>
          <w:rFonts w:ascii="Times New Roman" w:hAnsi="Times New Roman" w:cs="Times New Roman"/>
          <w:color w:val="000000"/>
          <w:sz w:val="28"/>
          <w:szCs w:val="28"/>
        </w:rPr>
        <w:t>1</w:t>
      </w:r>
      <w:r w:rsidR="009C5FAC">
        <w:rPr>
          <w:rFonts w:ascii="Times New Roman" w:hAnsi="Times New Roman" w:cs="Times New Roman"/>
          <w:color w:val="000000"/>
          <w:sz w:val="28"/>
          <w:szCs w:val="28"/>
        </w:rPr>
        <w:t xml:space="preserve"> denied that he had taken </w:t>
      </w:r>
      <w:r w:rsidR="00657503">
        <w:rPr>
          <w:rFonts w:ascii="Times New Roman" w:hAnsi="Times New Roman" w:cs="Times New Roman"/>
          <w:color w:val="000000"/>
          <w:sz w:val="28"/>
          <w:szCs w:val="28"/>
        </w:rPr>
        <w:t>a firearm from the appellant</w:t>
      </w:r>
      <w:r w:rsidR="00B24AA1">
        <w:rPr>
          <w:rFonts w:ascii="Times New Roman" w:hAnsi="Times New Roman" w:cs="Times New Roman"/>
          <w:color w:val="000000"/>
          <w:sz w:val="28"/>
          <w:szCs w:val="28"/>
        </w:rPr>
        <w:t>, or that he shot</w:t>
      </w:r>
      <w:r w:rsidR="00657503">
        <w:rPr>
          <w:rFonts w:ascii="Times New Roman" w:hAnsi="Times New Roman" w:cs="Times New Roman"/>
          <w:color w:val="000000"/>
          <w:sz w:val="28"/>
          <w:szCs w:val="28"/>
        </w:rPr>
        <w:t xml:space="preserve"> anybody at the club.</w:t>
      </w:r>
    </w:p>
    <w:p w:rsidR="00EE7DA9" w:rsidRDefault="00EE7DA9" w:rsidP="00A51F6E">
      <w:pPr>
        <w:pStyle w:val="ListParagraph"/>
        <w:spacing w:line="360" w:lineRule="auto"/>
        <w:ind w:left="0"/>
        <w:jc w:val="both"/>
        <w:rPr>
          <w:rFonts w:ascii="Times New Roman" w:hAnsi="Times New Roman" w:cs="Times New Roman"/>
          <w:color w:val="000000"/>
          <w:sz w:val="28"/>
          <w:szCs w:val="28"/>
        </w:rPr>
      </w:pPr>
    </w:p>
    <w:p w:rsidR="00EE7DA9" w:rsidRDefault="00426913" w:rsidP="00A51F6E">
      <w:pPr>
        <w:pStyle w:val="ListParagraph"/>
        <w:spacing w:line="360" w:lineRule="auto"/>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Pr>
          <w:rFonts w:ascii="Times New Roman" w:hAnsi="Times New Roman" w:cs="Times New Roman"/>
          <w:color w:val="000000"/>
          <w:sz w:val="28"/>
          <w:szCs w:val="28"/>
        </w:rPr>
        <w:tab/>
        <w:t>Th</w:t>
      </w:r>
      <w:r w:rsidR="00381331">
        <w:rPr>
          <w:rFonts w:ascii="Times New Roman" w:hAnsi="Times New Roman" w:cs="Times New Roman"/>
          <w:color w:val="000000"/>
          <w:sz w:val="28"/>
          <w:szCs w:val="28"/>
        </w:rPr>
        <w:t>e appellant chose not to give evidence</w:t>
      </w:r>
      <w:r>
        <w:rPr>
          <w:rFonts w:ascii="Times New Roman" w:hAnsi="Times New Roman" w:cs="Times New Roman"/>
          <w:color w:val="000000"/>
          <w:sz w:val="28"/>
          <w:szCs w:val="28"/>
        </w:rPr>
        <w:t xml:space="preserve"> in his defence, despite the fact that </w:t>
      </w:r>
      <w:r w:rsidR="008F43C1">
        <w:rPr>
          <w:rFonts w:ascii="Times New Roman" w:hAnsi="Times New Roman" w:cs="Times New Roman"/>
          <w:color w:val="000000"/>
          <w:sz w:val="28"/>
          <w:szCs w:val="28"/>
        </w:rPr>
        <w:t xml:space="preserve">he had instructed </w:t>
      </w:r>
      <w:r w:rsidR="00F75C05">
        <w:rPr>
          <w:rFonts w:ascii="Times New Roman" w:hAnsi="Times New Roman" w:cs="Times New Roman"/>
          <w:color w:val="000000"/>
          <w:sz w:val="28"/>
          <w:szCs w:val="28"/>
        </w:rPr>
        <w:t xml:space="preserve">his </w:t>
      </w:r>
      <w:r w:rsidR="00DB589C">
        <w:rPr>
          <w:rFonts w:ascii="Times New Roman" w:hAnsi="Times New Roman" w:cs="Times New Roman"/>
          <w:color w:val="000000"/>
          <w:sz w:val="28"/>
          <w:szCs w:val="28"/>
        </w:rPr>
        <w:t xml:space="preserve">counsel </w:t>
      </w:r>
      <w:r w:rsidR="008F43C1">
        <w:rPr>
          <w:rFonts w:ascii="Times New Roman" w:hAnsi="Times New Roman" w:cs="Times New Roman"/>
          <w:color w:val="000000"/>
          <w:sz w:val="28"/>
          <w:szCs w:val="28"/>
        </w:rPr>
        <w:t xml:space="preserve">to </w:t>
      </w:r>
      <w:r w:rsidR="00DB589C">
        <w:rPr>
          <w:rFonts w:ascii="Times New Roman" w:hAnsi="Times New Roman" w:cs="Times New Roman"/>
          <w:color w:val="000000"/>
          <w:sz w:val="28"/>
          <w:szCs w:val="28"/>
        </w:rPr>
        <w:t xml:space="preserve">put the </w:t>
      </w:r>
      <w:r>
        <w:rPr>
          <w:rFonts w:ascii="Times New Roman" w:hAnsi="Times New Roman" w:cs="Times New Roman"/>
          <w:color w:val="000000"/>
          <w:sz w:val="28"/>
          <w:szCs w:val="28"/>
        </w:rPr>
        <w:t>foll</w:t>
      </w:r>
      <w:r w:rsidR="008F43C1">
        <w:rPr>
          <w:rFonts w:ascii="Times New Roman" w:hAnsi="Times New Roman" w:cs="Times New Roman"/>
          <w:color w:val="000000"/>
          <w:sz w:val="28"/>
          <w:szCs w:val="28"/>
        </w:rPr>
        <w:t>owing version to Mr</w:t>
      </w:r>
      <w:r w:rsidR="00571EE9">
        <w:rPr>
          <w:rFonts w:ascii="Times New Roman" w:hAnsi="Times New Roman" w:cs="Times New Roman"/>
          <w:color w:val="000000"/>
          <w:sz w:val="28"/>
          <w:szCs w:val="28"/>
        </w:rPr>
        <w:t> </w:t>
      </w:r>
      <w:r w:rsidR="008F43C1">
        <w:rPr>
          <w:rFonts w:ascii="Times New Roman" w:hAnsi="Times New Roman" w:cs="Times New Roman"/>
          <w:color w:val="000000"/>
          <w:sz w:val="28"/>
          <w:szCs w:val="28"/>
        </w:rPr>
        <w:t xml:space="preserve">Maswanganye. </w:t>
      </w:r>
      <w:r>
        <w:rPr>
          <w:rFonts w:ascii="Times New Roman" w:hAnsi="Times New Roman" w:cs="Times New Roman"/>
          <w:color w:val="000000"/>
          <w:sz w:val="28"/>
          <w:szCs w:val="28"/>
        </w:rPr>
        <w:t xml:space="preserve">A group of people had come down the stairs, ‘when the scuffle was taking place between accused 2 and the man in the bandana’. </w:t>
      </w:r>
      <w:r w:rsidR="00DB589C">
        <w:rPr>
          <w:rFonts w:ascii="Times New Roman" w:hAnsi="Times New Roman" w:cs="Times New Roman"/>
          <w:color w:val="000000"/>
          <w:sz w:val="28"/>
          <w:szCs w:val="28"/>
        </w:rPr>
        <w:t xml:space="preserve">Somebody </w:t>
      </w:r>
      <w:r w:rsidR="008F43C1">
        <w:rPr>
          <w:rFonts w:ascii="Times New Roman" w:hAnsi="Times New Roman" w:cs="Times New Roman"/>
          <w:color w:val="000000"/>
          <w:sz w:val="28"/>
          <w:szCs w:val="28"/>
        </w:rPr>
        <w:t xml:space="preserve">had </w:t>
      </w:r>
      <w:r w:rsidR="00DB589C">
        <w:rPr>
          <w:rFonts w:ascii="Times New Roman" w:hAnsi="Times New Roman" w:cs="Times New Roman"/>
          <w:color w:val="000000"/>
          <w:sz w:val="28"/>
          <w:szCs w:val="28"/>
        </w:rPr>
        <w:t xml:space="preserve">dispossessed the appellant of his firearm at the stairs. </w:t>
      </w:r>
      <w:r w:rsidR="00154820">
        <w:rPr>
          <w:rFonts w:ascii="Times New Roman" w:hAnsi="Times New Roman" w:cs="Times New Roman"/>
          <w:color w:val="000000"/>
          <w:sz w:val="28"/>
          <w:szCs w:val="28"/>
        </w:rPr>
        <w:t>The appellant ‘ran upstairs to try and retrieve and find [the person] who took his firearm’.</w:t>
      </w:r>
      <w:r>
        <w:rPr>
          <w:rFonts w:ascii="Times New Roman" w:hAnsi="Times New Roman" w:cs="Times New Roman"/>
          <w:color w:val="000000"/>
          <w:sz w:val="28"/>
          <w:szCs w:val="28"/>
        </w:rPr>
        <w:t xml:space="preserve"> </w:t>
      </w:r>
    </w:p>
    <w:p w:rsidR="00EA792D" w:rsidRDefault="00C81CE2" w:rsidP="00EA792D">
      <w:pPr>
        <w:pStyle w:val="ListParagraph"/>
        <w:spacing w:after="0" w:line="360" w:lineRule="auto"/>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w:t>
      </w:r>
      <w:r w:rsidR="008A09C5">
        <w:rPr>
          <w:rFonts w:ascii="Times New Roman" w:hAnsi="Times New Roman" w:cs="Times New Roman"/>
          <w:color w:val="000000"/>
          <w:sz w:val="28"/>
          <w:szCs w:val="28"/>
        </w:rPr>
        <w:t>11</w:t>
      </w:r>
      <w:r>
        <w:rPr>
          <w:rFonts w:ascii="Times New Roman" w:hAnsi="Times New Roman" w:cs="Times New Roman"/>
          <w:color w:val="000000"/>
          <w:sz w:val="28"/>
          <w:szCs w:val="28"/>
        </w:rPr>
        <w:t>]</w:t>
      </w:r>
      <w:r>
        <w:rPr>
          <w:rFonts w:ascii="Times New Roman" w:hAnsi="Times New Roman" w:cs="Times New Roman"/>
          <w:color w:val="000000"/>
          <w:sz w:val="28"/>
          <w:szCs w:val="28"/>
        </w:rPr>
        <w:tab/>
      </w:r>
      <w:r w:rsidR="00EE7DA9" w:rsidRPr="0048410A">
        <w:rPr>
          <w:rFonts w:ascii="Times New Roman" w:hAnsi="Times New Roman" w:cs="Times New Roman"/>
          <w:color w:val="000000"/>
          <w:sz w:val="28"/>
          <w:szCs w:val="28"/>
        </w:rPr>
        <w:t xml:space="preserve">The </w:t>
      </w:r>
      <w:r w:rsidR="00EE7DA9">
        <w:rPr>
          <w:rFonts w:ascii="Times New Roman" w:hAnsi="Times New Roman" w:cs="Times New Roman"/>
          <w:color w:val="000000"/>
          <w:sz w:val="28"/>
          <w:szCs w:val="28"/>
        </w:rPr>
        <w:t xml:space="preserve">main issue </w:t>
      </w:r>
      <w:r w:rsidR="00EE7DA9" w:rsidRPr="0048410A">
        <w:rPr>
          <w:rFonts w:ascii="Times New Roman" w:hAnsi="Times New Roman" w:cs="Times New Roman"/>
          <w:color w:val="000000"/>
          <w:sz w:val="28"/>
          <w:szCs w:val="28"/>
        </w:rPr>
        <w:t xml:space="preserve">on appeal is </w:t>
      </w:r>
      <w:r w:rsidR="008A09C5">
        <w:rPr>
          <w:rFonts w:ascii="Times New Roman" w:hAnsi="Times New Roman" w:cs="Times New Roman"/>
          <w:color w:val="000000"/>
          <w:sz w:val="28"/>
          <w:szCs w:val="28"/>
        </w:rPr>
        <w:t xml:space="preserve">whether the appellant acted in common purpose with </w:t>
      </w:r>
      <w:r w:rsidR="00034E1E">
        <w:rPr>
          <w:rFonts w:ascii="Times New Roman" w:hAnsi="Times New Roman" w:cs="Times New Roman"/>
          <w:color w:val="000000"/>
          <w:sz w:val="28"/>
          <w:szCs w:val="28"/>
        </w:rPr>
        <w:t>Accused 1</w:t>
      </w:r>
      <w:r w:rsidR="008A09C5">
        <w:rPr>
          <w:rFonts w:ascii="Times New Roman" w:hAnsi="Times New Roman" w:cs="Times New Roman"/>
          <w:color w:val="000000"/>
          <w:sz w:val="28"/>
          <w:szCs w:val="28"/>
        </w:rPr>
        <w:t xml:space="preserve"> in the murder of the deceased. </w:t>
      </w:r>
      <w:r w:rsidR="00EA792D">
        <w:rPr>
          <w:rFonts w:ascii="Times New Roman" w:hAnsi="Times New Roman" w:cs="Times New Roman"/>
          <w:color w:val="000000"/>
          <w:sz w:val="28"/>
          <w:szCs w:val="28"/>
        </w:rPr>
        <w:t xml:space="preserve">Counsel for the appellant submitted that the trial court’s findings on the facts were based on ‘conjecture and speculation’, and that it had made ‘huge quantum leaps in respect of the evidence before it’. As to the decision of the full court, there was no evidence, so it was submitted, ‘to suggest that the appellant’s actions were in any way linked to that of </w:t>
      </w:r>
      <w:r w:rsidR="00034E1E">
        <w:rPr>
          <w:rFonts w:ascii="Times New Roman" w:hAnsi="Times New Roman" w:cs="Times New Roman"/>
          <w:color w:val="000000"/>
          <w:sz w:val="28"/>
          <w:szCs w:val="28"/>
        </w:rPr>
        <w:t>Accused 1</w:t>
      </w:r>
      <w:r w:rsidR="008A2FC5">
        <w:rPr>
          <w:rFonts w:ascii="Times New Roman" w:hAnsi="Times New Roman" w:cs="Times New Roman"/>
          <w:color w:val="000000"/>
          <w:sz w:val="28"/>
          <w:szCs w:val="28"/>
        </w:rPr>
        <w:t>.</w:t>
      </w:r>
      <w:r w:rsidR="00EA792D">
        <w:rPr>
          <w:rFonts w:ascii="Times New Roman" w:hAnsi="Times New Roman" w:cs="Times New Roman"/>
          <w:color w:val="000000"/>
          <w:sz w:val="28"/>
          <w:szCs w:val="28"/>
        </w:rPr>
        <w:t>’</w:t>
      </w:r>
      <w:r w:rsidR="008A2FC5">
        <w:rPr>
          <w:rFonts w:ascii="Times New Roman" w:hAnsi="Times New Roman" w:cs="Times New Roman"/>
          <w:color w:val="000000"/>
          <w:sz w:val="28"/>
          <w:szCs w:val="28"/>
        </w:rPr>
        <w:t xml:space="preserve"> </w:t>
      </w:r>
      <w:r w:rsidR="00EA792D">
        <w:rPr>
          <w:rFonts w:ascii="Times New Roman" w:hAnsi="Times New Roman" w:cs="Times New Roman"/>
          <w:color w:val="000000"/>
          <w:sz w:val="28"/>
          <w:szCs w:val="28"/>
        </w:rPr>
        <w:t xml:space="preserve">He had not ‘formed a common purpose with </w:t>
      </w:r>
      <w:r w:rsidR="00034E1E">
        <w:rPr>
          <w:rFonts w:ascii="Times New Roman" w:hAnsi="Times New Roman" w:cs="Times New Roman"/>
          <w:color w:val="000000"/>
          <w:sz w:val="28"/>
          <w:szCs w:val="28"/>
        </w:rPr>
        <w:t>Accused 1</w:t>
      </w:r>
      <w:r w:rsidR="00EA792D">
        <w:rPr>
          <w:rFonts w:ascii="Times New Roman" w:hAnsi="Times New Roman" w:cs="Times New Roman"/>
          <w:color w:val="000000"/>
          <w:sz w:val="28"/>
          <w:szCs w:val="28"/>
        </w:rPr>
        <w:t xml:space="preserve">’; and the requisites for a conviction based on common purpose had not been met. </w:t>
      </w:r>
    </w:p>
    <w:p w:rsidR="006C4D3C" w:rsidRDefault="006C4D3C" w:rsidP="00EE7DA9">
      <w:pPr>
        <w:pStyle w:val="ListParagraph"/>
        <w:spacing w:after="0" w:line="360" w:lineRule="auto"/>
        <w:ind w:left="0"/>
        <w:jc w:val="both"/>
        <w:rPr>
          <w:rFonts w:ascii="Times New Roman" w:hAnsi="Times New Roman" w:cs="Times New Roman"/>
          <w:color w:val="000000"/>
          <w:sz w:val="28"/>
          <w:szCs w:val="28"/>
        </w:rPr>
      </w:pPr>
    </w:p>
    <w:p w:rsidR="00D51E90" w:rsidRDefault="006C4D3C" w:rsidP="00EE7DA9">
      <w:pPr>
        <w:pStyle w:val="ListParagraph"/>
        <w:spacing w:after="0" w:line="360" w:lineRule="auto"/>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[12]</w:t>
      </w:r>
      <w:r>
        <w:rPr>
          <w:rFonts w:ascii="Times New Roman" w:hAnsi="Times New Roman" w:cs="Times New Roman"/>
          <w:color w:val="000000"/>
          <w:sz w:val="28"/>
          <w:szCs w:val="28"/>
        </w:rPr>
        <w:tab/>
      </w:r>
      <w:r w:rsidR="00D4312D">
        <w:rPr>
          <w:rFonts w:ascii="Times New Roman" w:hAnsi="Times New Roman" w:cs="Times New Roman"/>
          <w:color w:val="000000"/>
          <w:sz w:val="28"/>
          <w:szCs w:val="28"/>
        </w:rPr>
        <w:t>There was</w:t>
      </w:r>
      <w:r w:rsidR="008F43C1">
        <w:rPr>
          <w:rFonts w:ascii="Times New Roman" w:hAnsi="Times New Roman" w:cs="Times New Roman"/>
          <w:color w:val="000000"/>
          <w:sz w:val="28"/>
          <w:szCs w:val="28"/>
        </w:rPr>
        <w:t xml:space="preserve"> no evidence of a prior agreement between </w:t>
      </w:r>
      <w:r w:rsidR="00034E1E">
        <w:rPr>
          <w:rFonts w:ascii="Times New Roman" w:hAnsi="Times New Roman" w:cs="Times New Roman"/>
          <w:color w:val="000000"/>
          <w:sz w:val="28"/>
          <w:szCs w:val="28"/>
        </w:rPr>
        <w:t>Accused 1</w:t>
      </w:r>
      <w:r w:rsidR="008F43C1">
        <w:rPr>
          <w:rFonts w:ascii="Times New Roman" w:hAnsi="Times New Roman" w:cs="Times New Roman"/>
          <w:color w:val="000000"/>
          <w:sz w:val="28"/>
          <w:szCs w:val="28"/>
        </w:rPr>
        <w:t xml:space="preserve"> and the appellant to murder the deceased. However, a finding that a person acted together with another in a common purpose is not dependent upon proof of a prior </w:t>
      </w:r>
      <w:r w:rsidR="008F43C1" w:rsidRPr="00C8028C">
        <w:rPr>
          <w:rFonts w:ascii="Times New Roman" w:hAnsi="Times New Roman" w:cs="Times New Roman"/>
          <w:color w:val="000000"/>
          <w:sz w:val="28"/>
          <w:szCs w:val="28"/>
        </w:rPr>
        <w:t>conspiracy.</w:t>
      </w:r>
      <w:r w:rsidR="008F43C1">
        <w:rPr>
          <w:rFonts w:ascii="Times New Roman" w:hAnsi="Times New Roman" w:cs="Times New Roman"/>
          <w:color w:val="000000"/>
          <w:sz w:val="28"/>
          <w:szCs w:val="28"/>
        </w:rPr>
        <w:t xml:space="preserve"> Such a finding may be inferred from the conduct of </w:t>
      </w:r>
      <w:r w:rsidR="00D51E90">
        <w:rPr>
          <w:rFonts w:ascii="Times New Roman" w:hAnsi="Times New Roman" w:cs="Times New Roman"/>
          <w:color w:val="000000"/>
          <w:sz w:val="28"/>
          <w:szCs w:val="28"/>
        </w:rPr>
        <w:t xml:space="preserve">the </w:t>
      </w:r>
      <w:r w:rsidR="00D51E90" w:rsidRPr="001E6059">
        <w:rPr>
          <w:rFonts w:ascii="Times New Roman" w:hAnsi="Times New Roman" w:cs="Times New Roman"/>
          <w:color w:val="000000"/>
          <w:sz w:val="28"/>
          <w:szCs w:val="28"/>
        </w:rPr>
        <w:t>participant</w:t>
      </w:r>
      <w:r w:rsidR="001750D4" w:rsidRPr="00D65A58">
        <w:rPr>
          <w:rFonts w:ascii="Times New Roman" w:hAnsi="Times New Roman" w:cs="Times New Roman"/>
          <w:color w:val="000000"/>
          <w:sz w:val="28"/>
          <w:szCs w:val="28"/>
        </w:rPr>
        <w:t>s</w:t>
      </w:r>
      <w:r w:rsidR="007752C0" w:rsidRPr="001E6059">
        <w:rPr>
          <w:rFonts w:ascii="Times New Roman" w:hAnsi="Times New Roman" w:cs="Times New Roman"/>
          <w:color w:val="000000"/>
          <w:sz w:val="28"/>
          <w:szCs w:val="28"/>
        </w:rPr>
        <w:t>.</w:t>
      </w:r>
      <w:r w:rsidR="008F43C1" w:rsidRPr="001E6059">
        <w:rPr>
          <w:rStyle w:val="FootnoteReference"/>
          <w:rFonts w:ascii="Times New Roman" w:hAnsi="Times New Roman" w:cs="Times New Roman"/>
          <w:color w:val="000000"/>
          <w:sz w:val="28"/>
          <w:szCs w:val="28"/>
        </w:rPr>
        <w:footnoteReference w:id="2"/>
      </w:r>
      <w:r w:rsidR="008F43C1">
        <w:rPr>
          <w:rFonts w:ascii="Times New Roman" w:hAnsi="Times New Roman" w:cs="Times New Roman"/>
          <w:color w:val="000000"/>
          <w:sz w:val="28"/>
          <w:szCs w:val="28"/>
        </w:rPr>
        <w:t xml:space="preserve"> The State was therefore required to prove that </w:t>
      </w:r>
      <w:r w:rsidR="001616B0">
        <w:rPr>
          <w:rFonts w:ascii="Times New Roman" w:hAnsi="Times New Roman" w:cs="Times New Roman"/>
          <w:color w:val="000000"/>
          <w:sz w:val="28"/>
          <w:szCs w:val="28"/>
        </w:rPr>
        <w:t>the appellant had</w:t>
      </w:r>
      <w:r w:rsidR="008F43C1">
        <w:rPr>
          <w:rFonts w:ascii="Times New Roman" w:hAnsi="Times New Roman" w:cs="Times New Roman"/>
          <w:color w:val="000000"/>
          <w:sz w:val="28"/>
          <w:szCs w:val="28"/>
        </w:rPr>
        <w:t xml:space="preserve"> actively associated himself with the execution of the common purpose</w:t>
      </w:r>
      <w:r w:rsidR="001616B0">
        <w:rPr>
          <w:rFonts w:ascii="Times New Roman" w:hAnsi="Times New Roman" w:cs="Times New Roman"/>
          <w:color w:val="000000"/>
          <w:sz w:val="28"/>
          <w:szCs w:val="28"/>
        </w:rPr>
        <w:t>. The concept of active association</w:t>
      </w:r>
      <w:r w:rsidR="008F43C1">
        <w:rPr>
          <w:rFonts w:ascii="Times New Roman" w:hAnsi="Times New Roman" w:cs="Times New Roman"/>
          <w:color w:val="000000"/>
          <w:sz w:val="28"/>
          <w:szCs w:val="28"/>
        </w:rPr>
        <w:t xml:space="preserve"> </w:t>
      </w:r>
      <w:r w:rsidR="00D51E90">
        <w:rPr>
          <w:rFonts w:ascii="Times New Roman" w:hAnsi="Times New Roman" w:cs="Times New Roman"/>
          <w:color w:val="000000"/>
          <w:sz w:val="28"/>
          <w:szCs w:val="28"/>
        </w:rPr>
        <w:t xml:space="preserve">is wider than that of agreement, since it is seldom possible to prove a prior agreement. Consequently, it is </w:t>
      </w:r>
      <w:r w:rsidR="001750D4" w:rsidRPr="00D65A58">
        <w:rPr>
          <w:rFonts w:ascii="Times New Roman" w:hAnsi="Times New Roman" w:cs="Times New Roman"/>
          <w:color w:val="000000"/>
          <w:sz w:val="28"/>
          <w:szCs w:val="28"/>
        </w:rPr>
        <w:t>easier</w:t>
      </w:r>
      <w:r w:rsidR="00D51E90" w:rsidRPr="001E6059">
        <w:rPr>
          <w:rFonts w:ascii="Times New Roman" w:hAnsi="Times New Roman" w:cs="Times New Roman"/>
          <w:color w:val="000000"/>
          <w:sz w:val="28"/>
          <w:szCs w:val="28"/>
        </w:rPr>
        <w:t xml:space="preserve"> t</w:t>
      </w:r>
      <w:r w:rsidR="00D51E90">
        <w:rPr>
          <w:rFonts w:ascii="Times New Roman" w:hAnsi="Times New Roman" w:cs="Times New Roman"/>
          <w:color w:val="000000"/>
          <w:sz w:val="28"/>
          <w:szCs w:val="28"/>
        </w:rPr>
        <w:t>o draw an inference that a participant associated himself with the perpetrator.</w:t>
      </w:r>
      <w:r w:rsidR="00D51E90">
        <w:rPr>
          <w:rStyle w:val="FootnoteReference"/>
          <w:rFonts w:ascii="Times New Roman" w:hAnsi="Times New Roman" w:cs="Times New Roman"/>
          <w:color w:val="000000"/>
          <w:sz w:val="28"/>
          <w:szCs w:val="28"/>
        </w:rPr>
        <w:footnoteReference w:id="3"/>
      </w:r>
      <w:r w:rsidR="00D51E90">
        <w:rPr>
          <w:rFonts w:ascii="Times New Roman" w:hAnsi="Times New Roman" w:cs="Times New Roman"/>
          <w:color w:val="000000"/>
          <w:sz w:val="28"/>
          <w:szCs w:val="28"/>
        </w:rPr>
        <w:t xml:space="preserve"> </w:t>
      </w:r>
    </w:p>
    <w:p w:rsidR="00D51E90" w:rsidRDefault="00D51E90" w:rsidP="00EE7DA9">
      <w:pPr>
        <w:pStyle w:val="ListParagraph"/>
        <w:spacing w:after="0" w:line="360" w:lineRule="auto"/>
        <w:ind w:left="0"/>
        <w:jc w:val="both"/>
        <w:rPr>
          <w:rFonts w:ascii="Times New Roman" w:hAnsi="Times New Roman" w:cs="Times New Roman"/>
          <w:color w:val="000000"/>
          <w:sz w:val="28"/>
          <w:szCs w:val="28"/>
        </w:rPr>
      </w:pPr>
    </w:p>
    <w:p w:rsidR="007E28EE" w:rsidRDefault="00381331" w:rsidP="00EE7DA9">
      <w:pPr>
        <w:pStyle w:val="ListParagraph"/>
        <w:spacing w:after="0" w:line="360" w:lineRule="auto"/>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6C4D3C">
        <w:rPr>
          <w:rFonts w:ascii="Times New Roman" w:hAnsi="Times New Roman" w:cs="Times New Roman"/>
          <w:color w:val="000000"/>
          <w:sz w:val="28"/>
          <w:szCs w:val="28"/>
        </w:rPr>
        <w:t>13</w:t>
      </w:r>
      <w:r>
        <w:rPr>
          <w:rFonts w:ascii="Times New Roman" w:hAnsi="Times New Roman" w:cs="Times New Roman"/>
          <w:color w:val="000000"/>
          <w:sz w:val="28"/>
          <w:szCs w:val="28"/>
        </w:rPr>
        <w:t>]</w:t>
      </w:r>
      <w:r>
        <w:rPr>
          <w:rFonts w:ascii="Times New Roman" w:hAnsi="Times New Roman" w:cs="Times New Roman"/>
          <w:color w:val="000000"/>
          <w:sz w:val="28"/>
          <w:szCs w:val="28"/>
        </w:rPr>
        <w:tab/>
        <w:t xml:space="preserve">This court in </w:t>
      </w:r>
      <w:r w:rsidR="008F43C1" w:rsidRPr="00747DCC">
        <w:rPr>
          <w:rFonts w:ascii="Times New Roman" w:hAnsi="Times New Roman" w:cs="Times New Roman"/>
          <w:i/>
          <w:color w:val="000000"/>
          <w:sz w:val="28"/>
          <w:szCs w:val="28"/>
        </w:rPr>
        <w:t>Mgedezi</w:t>
      </w:r>
      <w:r w:rsidR="008F43C1" w:rsidRPr="00A87F24">
        <w:rPr>
          <w:rFonts w:ascii="Times New Roman" w:hAnsi="Times New Roman" w:cs="Times New Roman"/>
          <w:color w:val="000000"/>
          <w:sz w:val="28"/>
          <w:szCs w:val="28"/>
        </w:rPr>
        <w:t>,</w:t>
      </w:r>
      <w:r w:rsidR="008F43C1" w:rsidRPr="00A87F24">
        <w:rPr>
          <w:rStyle w:val="FootnoteReference"/>
          <w:rFonts w:ascii="Times New Roman" w:hAnsi="Times New Roman" w:cs="Times New Roman"/>
          <w:color w:val="000000"/>
          <w:sz w:val="28"/>
          <w:szCs w:val="28"/>
        </w:rPr>
        <w:footnoteReference w:id="4"/>
      </w:r>
      <w:r w:rsidR="008F43C1" w:rsidRPr="00747DCC">
        <w:rPr>
          <w:rFonts w:ascii="Times New Roman" w:hAnsi="Times New Roman" w:cs="Times New Roman"/>
          <w:i/>
          <w:color w:val="000000"/>
          <w:sz w:val="28"/>
          <w:szCs w:val="28"/>
        </w:rPr>
        <w:t xml:space="preserve"> </w:t>
      </w:r>
      <w:r w:rsidR="003B0A89">
        <w:rPr>
          <w:rFonts w:ascii="Times New Roman" w:hAnsi="Times New Roman" w:cs="Times New Roman"/>
          <w:color w:val="000000"/>
          <w:sz w:val="28"/>
          <w:szCs w:val="28"/>
        </w:rPr>
        <w:t>outlined the following requirements for active association in common purpose</w:t>
      </w:r>
      <w:r w:rsidR="007E28EE">
        <w:rPr>
          <w:rFonts w:ascii="Times New Roman" w:hAnsi="Times New Roman" w:cs="Times New Roman"/>
          <w:color w:val="000000"/>
          <w:sz w:val="28"/>
          <w:szCs w:val="28"/>
        </w:rPr>
        <w:t>. T</w:t>
      </w:r>
      <w:r w:rsidR="003B0A89">
        <w:rPr>
          <w:rFonts w:ascii="Times New Roman" w:hAnsi="Times New Roman" w:cs="Times New Roman"/>
          <w:color w:val="000000"/>
          <w:sz w:val="28"/>
          <w:szCs w:val="28"/>
        </w:rPr>
        <w:t>he accused</w:t>
      </w:r>
      <w:r w:rsidR="00CD1B60">
        <w:rPr>
          <w:rFonts w:ascii="Times New Roman" w:hAnsi="Times New Roman" w:cs="Times New Roman"/>
          <w:color w:val="000000"/>
          <w:sz w:val="28"/>
          <w:szCs w:val="28"/>
        </w:rPr>
        <w:t xml:space="preserve"> must have</w:t>
      </w:r>
      <w:r w:rsidR="008F43C1" w:rsidRPr="00747DCC">
        <w:rPr>
          <w:rFonts w:ascii="Times New Roman" w:hAnsi="Times New Roman" w:cs="Times New Roman"/>
          <w:color w:val="000000"/>
          <w:sz w:val="28"/>
          <w:szCs w:val="28"/>
        </w:rPr>
        <w:t xml:space="preserve">: </w:t>
      </w:r>
    </w:p>
    <w:p w:rsidR="007E28EE" w:rsidRDefault="008F43C1" w:rsidP="007E28EE">
      <w:pPr>
        <w:pStyle w:val="ListParagraph"/>
        <w:tabs>
          <w:tab w:val="left" w:pos="567"/>
        </w:tabs>
        <w:spacing w:after="0" w:line="360" w:lineRule="auto"/>
        <w:ind w:left="0"/>
        <w:jc w:val="both"/>
        <w:rPr>
          <w:rFonts w:ascii="Times New Roman" w:hAnsi="Times New Roman" w:cs="Times New Roman"/>
          <w:color w:val="000000"/>
          <w:sz w:val="28"/>
          <w:szCs w:val="28"/>
        </w:rPr>
      </w:pPr>
      <w:r w:rsidRPr="00747DCC">
        <w:rPr>
          <w:rFonts w:ascii="Times New Roman" w:hAnsi="Times New Roman" w:cs="Times New Roman"/>
          <w:color w:val="000000"/>
          <w:sz w:val="28"/>
          <w:szCs w:val="28"/>
        </w:rPr>
        <w:t xml:space="preserve">(a) been present at the scene where the </w:t>
      </w:r>
      <w:r w:rsidR="003B0A89">
        <w:rPr>
          <w:rFonts w:ascii="Times New Roman" w:hAnsi="Times New Roman" w:cs="Times New Roman"/>
          <w:color w:val="000000"/>
          <w:sz w:val="28"/>
          <w:szCs w:val="28"/>
        </w:rPr>
        <w:t xml:space="preserve">violence was committed; </w:t>
      </w:r>
    </w:p>
    <w:p w:rsidR="007E28EE" w:rsidRDefault="008F43C1" w:rsidP="007E28EE">
      <w:pPr>
        <w:pStyle w:val="ListParagraph"/>
        <w:tabs>
          <w:tab w:val="left" w:pos="567"/>
        </w:tabs>
        <w:spacing w:after="0" w:line="360" w:lineRule="auto"/>
        <w:ind w:left="0"/>
        <w:jc w:val="both"/>
        <w:rPr>
          <w:rFonts w:ascii="Times New Roman" w:hAnsi="Times New Roman" w:cs="Times New Roman"/>
          <w:color w:val="000000"/>
          <w:sz w:val="28"/>
          <w:szCs w:val="28"/>
        </w:rPr>
      </w:pPr>
      <w:r w:rsidRPr="00747DCC">
        <w:rPr>
          <w:rFonts w:ascii="Times New Roman" w:hAnsi="Times New Roman" w:cs="Times New Roman"/>
          <w:color w:val="000000"/>
          <w:sz w:val="28"/>
          <w:szCs w:val="28"/>
        </w:rPr>
        <w:t xml:space="preserve">(b) been aware of the </w:t>
      </w:r>
      <w:r w:rsidR="003B0A89">
        <w:rPr>
          <w:rFonts w:ascii="Times New Roman" w:hAnsi="Times New Roman" w:cs="Times New Roman"/>
          <w:color w:val="000000"/>
          <w:sz w:val="28"/>
          <w:szCs w:val="28"/>
        </w:rPr>
        <w:t xml:space="preserve">assault on the victim by somebody else; </w:t>
      </w:r>
    </w:p>
    <w:p w:rsidR="007E28EE" w:rsidRDefault="008F43C1" w:rsidP="007E28EE">
      <w:pPr>
        <w:pStyle w:val="ListParagraph"/>
        <w:tabs>
          <w:tab w:val="left" w:pos="567"/>
        </w:tabs>
        <w:spacing w:after="0" w:line="360" w:lineRule="auto"/>
        <w:ind w:left="0"/>
        <w:jc w:val="both"/>
        <w:rPr>
          <w:rFonts w:ascii="Times New Roman" w:hAnsi="Times New Roman" w:cs="Times New Roman"/>
          <w:color w:val="000000"/>
          <w:sz w:val="28"/>
          <w:szCs w:val="28"/>
        </w:rPr>
      </w:pPr>
      <w:r w:rsidRPr="00747DCC">
        <w:rPr>
          <w:rFonts w:ascii="Times New Roman" w:hAnsi="Times New Roman" w:cs="Times New Roman"/>
          <w:color w:val="000000"/>
          <w:sz w:val="28"/>
          <w:szCs w:val="28"/>
        </w:rPr>
        <w:t>(c)</w:t>
      </w:r>
      <w:r w:rsidR="003B0A89">
        <w:rPr>
          <w:rFonts w:ascii="Times New Roman" w:hAnsi="Times New Roman" w:cs="Times New Roman"/>
          <w:color w:val="000000"/>
          <w:sz w:val="28"/>
          <w:szCs w:val="28"/>
        </w:rPr>
        <w:t xml:space="preserve"> </w:t>
      </w:r>
      <w:r w:rsidRPr="00747DCC">
        <w:rPr>
          <w:rFonts w:ascii="Times New Roman" w:hAnsi="Times New Roman" w:cs="Times New Roman"/>
          <w:color w:val="000000"/>
          <w:sz w:val="28"/>
          <w:szCs w:val="28"/>
        </w:rPr>
        <w:t xml:space="preserve">intended to make common purpose with the </w:t>
      </w:r>
      <w:r w:rsidR="003B0A89">
        <w:rPr>
          <w:rFonts w:ascii="Times New Roman" w:hAnsi="Times New Roman" w:cs="Times New Roman"/>
          <w:color w:val="000000"/>
          <w:sz w:val="28"/>
          <w:szCs w:val="28"/>
        </w:rPr>
        <w:t xml:space="preserve">person </w:t>
      </w:r>
      <w:r w:rsidR="007E28EE">
        <w:rPr>
          <w:rFonts w:ascii="Times New Roman" w:hAnsi="Times New Roman" w:cs="Times New Roman"/>
          <w:color w:val="000000"/>
          <w:sz w:val="28"/>
          <w:szCs w:val="28"/>
        </w:rPr>
        <w:t>perpetra</w:t>
      </w:r>
      <w:r w:rsidR="003B0A89">
        <w:rPr>
          <w:rFonts w:ascii="Times New Roman" w:hAnsi="Times New Roman" w:cs="Times New Roman"/>
          <w:color w:val="000000"/>
          <w:sz w:val="28"/>
          <w:szCs w:val="28"/>
        </w:rPr>
        <w:t xml:space="preserve">ting the assault; </w:t>
      </w:r>
      <w:r w:rsidR="007E28EE">
        <w:rPr>
          <w:rFonts w:ascii="Times New Roman" w:hAnsi="Times New Roman" w:cs="Times New Roman"/>
          <w:color w:val="000000"/>
          <w:sz w:val="28"/>
          <w:szCs w:val="28"/>
        </w:rPr>
        <w:t xml:space="preserve">(d) manifested his </w:t>
      </w:r>
      <w:r w:rsidR="003B0A89">
        <w:rPr>
          <w:rFonts w:ascii="Times New Roman" w:hAnsi="Times New Roman" w:cs="Times New Roman"/>
          <w:color w:val="000000"/>
          <w:sz w:val="28"/>
          <w:szCs w:val="28"/>
        </w:rPr>
        <w:t xml:space="preserve">sharing of a </w:t>
      </w:r>
      <w:r w:rsidRPr="00747DCC">
        <w:rPr>
          <w:rFonts w:ascii="Times New Roman" w:hAnsi="Times New Roman" w:cs="Times New Roman"/>
          <w:color w:val="000000"/>
          <w:sz w:val="28"/>
          <w:szCs w:val="28"/>
        </w:rPr>
        <w:t xml:space="preserve">common purpose by </w:t>
      </w:r>
      <w:r w:rsidR="003B0A89">
        <w:rPr>
          <w:rFonts w:ascii="Times New Roman" w:hAnsi="Times New Roman" w:cs="Times New Roman"/>
          <w:color w:val="000000"/>
          <w:sz w:val="28"/>
          <w:szCs w:val="28"/>
        </w:rPr>
        <w:t xml:space="preserve">himself performing </w:t>
      </w:r>
      <w:r w:rsidRPr="00747DCC">
        <w:rPr>
          <w:rFonts w:ascii="Times New Roman" w:hAnsi="Times New Roman" w:cs="Times New Roman"/>
          <w:color w:val="000000"/>
          <w:sz w:val="28"/>
          <w:szCs w:val="28"/>
        </w:rPr>
        <w:t xml:space="preserve">an act of association with </w:t>
      </w:r>
      <w:r w:rsidR="007E28EE">
        <w:rPr>
          <w:rFonts w:ascii="Times New Roman" w:hAnsi="Times New Roman" w:cs="Times New Roman"/>
          <w:color w:val="000000"/>
          <w:sz w:val="28"/>
          <w:szCs w:val="28"/>
        </w:rPr>
        <w:t>the conduct of the perpetrator</w:t>
      </w:r>
      <w:r w:rsidR="006C4D3C">
        <w:rPr>
          <w:rFonts w:ascii="Times New Roman" w:hAnsi="Times New Roman" w:cs="Times New Roman"/>
          <w:color w:val="000000"/>
          <w:sz w:val="28"/>
          <w:szCs w:val="28"/>
        </w:rPr>
        <w:t xml:space="preserve">; and </w:t>
      </w:r>
    </w:p>
    <w:p w:rsidR="008F43C1" w:rsidRDefault="008F43C1" w:rsidP="007E28EE">
      <w:pPr>
        <w:pStyle w:val="ListParagraph"/>
        <w:tabs>
          <w:tab w:val="left" w:pos="567"/>
        </w:tabs>
        <w:spacing w:after="0" w:line="360" w:lineRule="auto"/>
        <w:ind w:left="0"/>
        <w:jc w:val="both"/>
        <w:rPr>
          <w:rFonts w:ascii="Times New Roman" w:hAnsi="Times New Roman" w:cs="Times New Roman"/>
          <w:color w:val="000000"/>
          <w:sz w:val="28"/>
          <w:szCs w:val="28"/>
        </w:rPr>
      </w:pPr>
      <w:r w:rsidRPr="00747DCC">
        <w:rPr>
          <w:rFonts w:ascii="Times New Roman" w:hAnsi="Times New Roman" w:cs="Times New Roman"/>
          <w:color w:val="000000"/>
          <w:sz w:val="28"/>
          <w:szCs w:val="28"/>
        </w:rPr>
        <w:lastRenderedPageBreak/>
        <w:t xml:space="preserve">(e) </w:t>
      </w:r>
      <w:r w:rsidR="001750D4" w:rsidRPr="00D65A58">
        <w:rPr>
          <w:rFonts w:ascii="Times New Roman" w:hAnsi="Times New Roman" w:cs="Times New Roman"/>
          <w:color w:val="000000"/>
          <w:sz w:val="28"/>
          <w:szCs w:val="28"/>
        </w:rPr>
        <w:t>have</w:t>
      </w:r>
      <w:r w:rsidR="001750D4">
        <w:rPr>
          <w:rFonts w:ascii="Times New Roman" w:hAnsi="Times New Roman" w:cs="Times New Roman"/>
          <w:color w:val="000000"/>
          <w:sz w:val="28"/>
          <w:szCs w:val="28"/>
        </w:rPr>
        <w:t xml:space="preserve"> </w:t>
      </w:r>
      <w:r w:rsidR="006C4D3C">
        <w:rPr>
          <w:rFonts w:ascii="Times New Roman" w:hAnsi="Times New Roman" w:cs="Times New Roman"/>
          <w:color w:val="000000"/>
          <w:sz w:val="28"/>
          <w:szCs w:val="28"/>
        </w:rPr>
        <w:t xml:space="preserve">the </w:t>
      </w:r>
      <w:r w:rsidRPr="00747DCC">
        <w:rPr>
          <w:rFonts w:ascii="Times New Roman" w:hAnsi="Times New Roman" w:cs="Times New Roman"/>
          <w:color w:val="000000"/>
          <w:sz w:val="28"/>
          <w:szCs w:val="28"/>
        </w:rPr>
        <w:t xml:space="preserve">requisite </w:t>
      </w:r>
      <w:r w:rsidRPr="00747DCC">
        <w:rPr>
          <w:rFonts w:ascii="Times New Roman" w:hAnsi="Times New Roman" w:cs="Times New Roman"/>
          <w:i/>
          <w:color w:val="000000"/>
          <w:sz w:val="28"/>
          <w:szCs w:val="28"/>
        </w:rPr>
        <w:t>mens rea</w:t>
      </w:r>
      <w:r w:rsidR="006C4D3C">
        <w:rPr>
          <w:rFonts w:ascii="Times New Roman" w:hAnsi="Times New Roman" w:cs="Times New Roman"/>
          <w:color w:val="000000"/>
          <w:sz w:val="28"/>
          <w:szCs w:val="28"/>
        </w:rPr>
        <w:t xml:space="preserve">. </w:t>
      </w:r>
      <w:r w:rsidR="006C4D3C" w:rsidRPr="006C4D3C">
        <w:rPr>
          <w:rFonts w:ascii="Times New Roman" w:hAnsi="Times New Roman" w:cs="Times New Roman"/>
          <w:i/>
          <w:color w:val="000000"/>
          <w:sz w:val="28"/>
          <w:szCs w:val="28"/>
        </w:rPr>
        <w:t>Dolus eventualis</w:t>
      </w:r>
      <w:r w:rsidR="006C4D3C">
        <w:rPr>
          <w:rFonts w:ascii="Times New Roman" w:hAnsi="Times New Roman" w:cs="Times New Roman"/>
          <w:color w:val="000000"/>
          <w:sz w:val="28"/>
          <w:szCs w:val="28"/>
        </w:rPr>
        <w:t xml:space="preserve"> is sufficient: the accused </w:t>
      </w:r>
      <w:r w:rsidRPr="00747DCC">
        <w:rPr>
          <w:rFonts w:ascii="Times New Roman" w:hAnsi="Times New Roman" w:cs="Times New Roman"/>
          <w:color w:val="000000"/>
          <w:sz w:val="28"/>
          <w:szCs w:val="28"/>
        </w:rPr>
        <w:t>must have</w:t>
      </w:r>
      <w:r w:rsidR="006C4D3C">
        <w:rPr>
          <w:rFonts w:ascii="Times New Roman" w:hAnsi="Times New Roman" w:cs="Times New Roman"/>
          <w:color w:val="000000"/>
          <w:sz w:val="28"/>
          <w:szCs w:val="28"/>
        </w:rPr>
        <w:t xml:space="preserve"> foreseen the possibility that the acts of the </w:t>
      </w:r>
      <w:r w:rsidR="007E28EE">
        <w:rPr>
          <w:rFonts w:ascii="Times New Roman" w:hAnsi="Times New Roman" w:cs="Times New Roman"/>
          <w:color w:val="000000"/>
          <w:sz w:val="28"/>
          <w:szCs w:val="28"/>
        </w:rPr>
        <w:t>perpetrator</w:t>
      </w:r>
      <w:r w:rsidR="006C4D3C">
        <w:rPr>
          <w:rFonts w:ascii="Times New Roman" w:hAnsi="Times New Roman" w:cs="Times New Roman"/>
          <w:color w:val="000000"/>
          <w:sz w:val="28"/>
          <w:szCs w:val="28"/>
        </w:rPr>
        <w:t xml:space="preserve"> may result in the death of the victim, and reconcile</w:t>
      </w:r>
      <w:r w:rsidR="00EA792D">
        <w:rPr>
          <w:rFonts w:ascii="Times New Roman" w:hAnsi="Times New Roman" w:cs="Times New Roman"/>
          <w:color w:val="000000"/>
          <w:sz w:val="28"/>
          <w:szCs w:val="28"/>
        </w:rPr>
        <w:t>d</w:t>
      </w:r>
      <w:r w:rsidR="006C4D3C">
        <w:rPr>
          <w:rFonts w:ascii="Times New Roman" w:hAnsi="Times New Roman" w:cs="Times New Roman"/>
          <w:color w:val="000000"/>
          <w:sz w:val="28"/>
          <w:szCs w:val="28"/>
        </w:rPr>
        <w:t xml:space="preserve"> himself with that eventuality</w:t>
      </w:r>
      <w:r w:rsidR="00EA792D">
        <w:rPr>
          <w:rFonts w:ascii="Times New Roman" w:hAnsi="Times New Roman" w:cs="Times New Roman"/>
          <w:color w:val="000000"/>
          <w:sz w:val="28"/>
          <w:szCs w:val="28"/>
        </w:rPr>
        <w:t>.</w:t>
      </w:r>
      <w:r w:rsidR="00EA792D">
        <w:rPr>
          <w:rStyle w:val="FootnoteReference"/>
          <w:rFonts w:ascii="Times New Roman" w:hAnsi="Times New Roman" w:cs="Times New Roman"/>
          <w:color w:val="000000"/>
          <w:sz w:val="28"/>
          <w:szCs w:val="28"/>
        </w:rPr>
        <w:footnoteReference w:id="5"/>
      </w:r>
    </w:p>
    <w:p w:rsidR="00EA792D" w:rsidRDefault="00EA792D" w:rsidP="00EE7DA9">
      <w:pPr>
        <w:pStyle w:val="ListParagraph"/>
        <w:spacing w:after="0" w:line="360" w:lineRule="auto"/>
        <w:ind w:left="0"/>
        <w:jc w:val="both"/>
        <w:rPr>
          <w:rFonts w:ascii="Times New Roman" w:hAnsi="Times New Roman" w:cs="Times New Roman"/>
          <w:color w:val="000000"/>
          <w:sz w:val="28"/>
          <w:szCs w:val="28"/>
        </w:rPr>
      </w:pPr>
    </w:p>
    <w:p w:rsidR="00596813" w:rsidRDefault="00EA792D" w:rsidP="00EE7DA9">
      <w:pPr>
        <w:pStyle w:val="ListParagraph"/>
        <w:spacing w:after="0" w:line="360" w:lineRule="auto"/>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[14</w:t>
      </w:r>
      <w:r w:rsidR="00EB5572">
        <w:rPr>
          <w:rFonts w:ascii="Times New Roman" w:hAnsi="Times New Roman" w:cs="Times New Roman"/>
          <w:color w:val="000000"/>
          <w:sz w:val="28"/>
          <w:szCs w:val="28"/>
        </w:rPr>
        <w:t>]</w:t>
      </w:r>
      <w:r w:rsidR="00EB5572">
        <w:rPr>
          <w:rFonts w:ascii="Times New Roman" w:hAnsi="Times New Roman" w:cs="Times New Roman"/>
          <w:color w:val="000000"/>
          <w:sz w:val="28"/>
          <w:szCs w:val="28"/>
        </w:rPr>
        <w:tab/>
      </w:r>
      <w:r w:rsidR="001E6059" w:rsidRPr="00ED698E">
        <w:rPr>
          <w:rFonts w:ascii="Times New Roman" w:hAnsi="Times New Roman" w:cs="Times New Roman"/>
          <w:color w:val="000000"/>
          <w:sz w:val="28"/>
          <w:szCs w:val="28"/>
        </w:rPr>
        <w:t xml:space="preserve">The State proved all these requirements in the present case. </w:t>
      </w:r>
      <w:r w:rsidR="00017E6F" w:rsidRPr="00ED698E">
        <w:rPr>
          <w:rFonts w:ascii="Times New Roman" w:hAnsi="Times New Roman" w:cs="Times New Roman"/>
          <w:color w:val="000000"/>
          <w:sz w:val="28"/>
          <w:szCs w:val="28"/>
        </w:rPr>
        <w:t>The</w:t>
      </w:r>
      <w:r w:rsidR="00017E6F">
        <w:rPr>
          <w:rFonts w:ascii="Times New Roman" w:hAnsi="Times New Roman" w:cs="Times New Roman"/>
          <w:color w:val="000000"/>
          <w:sz w:val="28"/>
          <w:szCs w:val="28"/>
        </w:rPr>
        <w:t xml:space="preserve"> appellant removed his firearm from its holster</w:t>
      </w:r>
      <w:r w:rsidR="002E7754">
        <w:rPr>
          <w:rFonts w:ascii="Times New Roman" w:hAnsi="Times New Roman" w:cs="Times New Roman"/>
          <w:color w:val="000000"/>
          <w:sz w:val="28"/>
          <w:szCs w:val="28"/>
        </w:rPr>
        <w:t xml:space="preserve"> and held it in his hand</w:t>
      </w:r>
      <w:r w:rsidR="00017E6F">
        <w:rPr>
          <w:rFonts w:ascii="Times New Roman" w:hAnsi="Times New Roman" w:cs="Times New Roman"/>
          <w:color w:val="000000"/>
          <w:sz w:val="28"/>
          <w:szCs w:val="28"/>
        </w:rPr>
        <w:t xml:space="preserve">, with the intention of going into the club to avenge the assault on Bilal. That is why he </w:t>
      </w:r>
      <w:r w:rsidR="00AF089B">
        <w:rPr>
          <w:rFonts w:ascii="Times New Roman" w:hAnsi="Times New Roman" w:cs="Times New Roman"/>
          <w:color w:val="000000"/>
          <w:sz w:val="28"/>
          <w:szCs w:val="28"/>
        </w:rPr>
        <w:t xml:space="preserve">had to be </w:t>
      </w:r>
      <w:r w:rsidR="00017E6F">
        <w:rPr>
          <w:rFonts w:ascii="Times New Roman" w:hAnsi="Times New Roman" w:cs="Times New Roman"/>
          <w:color w:val="000000"/>
          <w:sz w:val="28"/>
          <w:szCs w:val="28"/>
        </w:rPr>
        <w:t>restrained</w:t>
      </w:r>
      <w:r w:rsidR="00AF089B">
        <w:rPr>
          <w:rFonts w:ascii="Times New Roman" w:hAnsi="Times New Roman" w:cs="Times New Roman"/>
          <w:color w:val="000000"/>
          <w:sz w:val="28"/>
          <w:szCs w:val="28"/>
        </w:rPr>
        <w:t>,</w:t>
      </w:r>
      <w:r w:rsidR="00017E6F">
        <w:rPr>
          <w:rFonts w:ascii="Times New Roman" w:hAnsi="Times New Roman" w:cs="Times New Roman"/>
          <w:color w:val="000000"/>
          <w:sz w:val="28"/>
          <w:szCs w:val="28"/>
        </w:rPr>
        <w:t xml:space="preserve"> </w:t>
      </w:r>
      <w:r w:rsidR="00AF089B">
        <w:rPr>
          <w:rFonts w:ascii="Times New Roman" w:hAnsi="Times New Roman" w:cs="Times New Roman"/>
          <w:color w:val="000000"/>
          <w:sz w:val="28"/>
          <w:szCs w:val="28"/>
        </w:rPr>
        <w:t>why a scuffle ensued</w:t>
      </w:r>
      <w:r w:rsidR="00CA2BA4">
        <w:rPr>
          <w:rFonts w:ascii="Times New Roman" w:hAnsi="Times New Roman" w:cs="Times New Roman"/>
          <w:color w:val="000000"/>
          <w:sz w:val="28"/>
          <w:szCs w:val="28"/>
        </w:rPr>
        <w:t xml:space="preserve"> and why he did not leave the club</w:t>
      </w:r>
      <w:r w:rsidR="00872160">
        <w:rPr>
          <w:rFonts w:ascii="Times New Roman" w:hAnsi="Times New Roman" w:cs="Times New Roman"/>
          <w:color w:val="000000"/>
          <w:sz w:val="28"/>
          <w:szCs w:val="28"/>
        </w:rPr>
        <w:t>.</w:t>
      </w:r>
      <w:r w:rsidR="00CA2BA4">
        <w:rPr>
          <w:rFonts w:ascii="Times New Roman" w:hAnsi="Times New Roman" w:cs="Times New Roman"/>
          <w:color w:val="000000"/>
          <w:sz w:val="28"/>
          <w:szCs w:val="28"/>
        </w:rPr>
        <w:t xml:space="preserve"> </w:t>
      </w:r>
      <w:r w:rsidR="00872160">
        <w:rPr>
          <w:rFonts w:ascii="Times New Roman" w:hAnsi="Times New Roman" w:cs="Times New Roman"/>
          <w:color w:val="000000"/>
          <w:sz w:val="28"/>
          <w:szCs w:val="28"/>
        </w:rPr>
        <w:t>H</w:t>
      </w:r>
      <w:r w:rsidR="00CA2BA4">
        <w:rPr>
          <w:rFonts w:ascii="Times New Roman" w:hAnsi="Times New Roman" w:cs="Times New Roman"/>
          <w:color w:val="000000"/>
          <w:sz w:val="28"/>
          <w:szCs w:val="28"/>
        </w:rPr>
        <w:t xml:space="preserve">is friend with the red bandana </w:t>
      </w:r>
      <w:r w:rsidR="00D4312D">
        <w:rPr>
          <w:rFonts w:ascii="Times New Roman" w:hAnsi="Times New Roman" w:cs="Times New Roman"/>
          <w:color w:val="000000"/>
          <w:sz w:val="28"/>
          <w:szCs w:val="28"/>
        </w:rPr>
        <w:t xml:space="preserve">had </w:t>
      </w:r>
      <w:r w:rsidR="00CA2BA4">
        <w:rPr>
          <w:rFonts w:ascii="Times New Roman" w:hAnsi="Times New Roman" w:cs="Times New Roman"/>
          <w:color w:val="000000"/>
          <w:sz w:val="28"/>
          <w:szCs w:val="28"/>
        </w:rPr>
        <w:t xml:space="preserve">implored him to </w:t>
      </w:r>
      <w:r w:rsidR="00872160">
        <w:rPr>
          <w:rFonts w:ascii="Times New Roman" w:hAnsi="Times New Roman" w:cs="Times New Roman"/>
          <w:color w:val="000000"/>
          <w:sz w:val="28"/>
          <w:szCs w:val="28"/>
        </w:rPr>
        <w:t>leave the scene</w:t>
      </w:r>
      <w:r w:rsidR="00CA2BA4">
        <w:rPr>
          <w:rFonts w:ascii="Times New Roman" w:hAnsi="Times New Roman" w:cs="Times New Roman"/>
          <w:color w:val="000000"/>
          <w:sz w:val="28"/>
          <w:szCs w:val="28"/>
        </w:rPr>
        <w:t xml:space="preserve"> and the Uber was right there. </w:t>
      </w:r>
      <w:r w:rsidR="00173A9D">
        <w:rPr>
          <w:rFonts w:ascii="Times New Roman" w:hAnsi="Times New Roman" w:cs="Times New Roman"/>
          <w:color w:val="000000"/>
          <w:sz w:val="28"/>
          <w:szCs w:val="28"/>
        </w:rPr>
        <w:t xml:space="preserve">The appearance of </w:t>
      </w:r>
      <w:r w:rsidR="00034E1E">
        <w:rPr>
          <w:rFonts w:ascii="Times New Roman" w:hAnsi="Times New Roman" w:cs="Times New Roman"/>
          <w:color w:val="000000"/>
          <w:sz w:val="28"/>
          <w:szCs w:val="28"/>
        </w:rPr>
        <w:t>Accused 1</w:t>
      </w:r>
      <w:r w:rsidR="00173A9D">
        <w:rPr>
          <w:rFonts w:ascii="Times New Roman" w:hAnsi="Times New Roman" w:cs="Times New Roman"/>
          <w:color w:val="000000"/>
          <w:sz w:val="28"/>
          <w:szCs w:val="28"/>
        </w:rPr>
        <w:t xml:space="preserve"> did not deter the appellant from going to</w:t>
      </w:r>
      <w:r w:rsidR="0048727E">
        <w:rPr>
          <w:rFonts w:ascii="Times New Roman" w:hAnsi="Times New Roman" w:cs="Times New Roman"/>
          <w:color w:val="000000"/>
          <w:sz w:val="28"/>
          <w:szCs w:val="28"/>
        </w:rPr>
        <w:t>wards</w:t>
      </w:r>
      <w:r w:rsidR="00173A9D">
        <w:rPr>
          <w:rFonts w:ascii="Times New Roman" w:hAnsi="Times New Roman" w:cs="Times New Roman"/>
          <w:color w:val="000000"/>
          <w:sz w:val="28"/>
          <w:szCs w:val="28"/>
        </w:rPr>
        <w:t xml:space="preserve"> the club </w:t>
      </w:r>
      <w:r w:rsidR="00A55C74">
        <w:rPr>
          <w:rFonts w:ascii="Times New Roman" w:hAnsi="Times New Roman" w:cs="Times New Roman"/>
          <w:color w:val="000000"/>
          <w:sz w:val="28"/>
          <w:szCs w:val="28"/>
        </w:rPr>
        <w:t xml:space="preserve">to </w:t>
      </w:r>
      <w:r w:rsidR="00173A9D">
        <w:rPr>
          <w:rFonts w:ascii="Times New Roman" w:hAnsi="Times New Roman" w:cs="Times New Roman"/>
          <w:color w:val="000000"/>
          <w:sz w:val="28"/>
          <w:szCs w:val="28"/>
        </w:rPr>
        <w:t>settl</w:t>
      </w:r>
      <w:r w:rsidR="00A55C74">
        <w:rPr>
          <w:rFonts w:ascii="Times New Roman" w:hAnsi="Times New Roman" w:cs="Times New Roman"/>
          <w:color w:val="000000"/>
          <w:sz w:val="28"/>
          <w:szCs w:val="28"/>
        </w:rPr>
        <w:t xml:space="preserve">e </w:t>
      </w:r>
      <w:r w:rsidR="00173A9D">
        <w:rPr>
          <w:rFonts w:ascii="Times New Roman" w:hAnsi="Times New Roman" w:cs="Times New Roman"/>
          <w:color w:val="000000"/>
          <w:sz w:val="28"/>
          <w:szCs w:val="28"/>
        </w:rPr>
        <w:t>a score: he retained the firearm in his hand and proceeded t</w:t>
      </w:r>
      <w:r w:rsidR="00A1076E">
        <w:rPr>
          <w:rFonts w:ascii="Times New Roman" w:hAnsi="Times New Roman" w:cs="Times New Roman"/>
          <w:color w:val="000000"/>
          <w:sz w:val="28"/>
          <w:szCs w:val="28"/>
        </w:rPr>
        <w:t>owards the club.</w:t>
      </w:r>
      <w:r w:rsidR="00497B9D">
        <w:rPr>
          <w:rFonts w:ascii="Times New Roman" w:hAnsi="Times New Roman" w:cs="Times New Roman"/>
          <w:color w:val="000000"/>
          <w:sz w:val="28"/>
          <w:szCs w:val="28"/>
        </w:rPr>
        <w:t xml:space="preserve"> </w:t>
      </w:r>
      <w:r w:rsidR="004C7A9F">
        <w:rPr>
          <w:rFonts w:ascii="Times New Roman" w:hAnsi="Times New Roman" w:cs="Times New Roman"/>
          <w:color w:val="000000"/>
          <w:sz w:val="28"/>
          <w:szCs w:val="28"/>
        </w:rPr>
        <w:t>O</w:t>
      </w:r>
      <w:r w:rsidR="00497B9D">
        <w:rPr>
          <w:rFonts w:ascii="Times New Roman" w:hAnsi="Times New Roman" w:cs="Times New Roman"/>
          <w:color w:val="000000"/>
          <w:sz w:val="28"/>
          <w:szCs w:val="28"/>
        </w:rPr>
        <w:t xml:space="preserve">nly </w:t>
      </w:r>
      <w:r w:rsidR="004C7A9F">
        <w:rPr>
          <w:rFonts w:ascii="Times New Roman" w:hAnsi="Times New Roman" w:cs="Times New Roman"/>
          <w:color w:val="000000"/>
          <w:sz w:val="28"/>
          <w:szCs w:val="28"/>
        </w:rPr>
        <w:t xml:space="preserve">when he was </w:t>
      </w:r>
      <w:r w:rsidR="00497B9D">
        <w:rPr>
          <w:rFonts w:ascii="Times New Roman" w:hAnsi="Times New Roman" w:cs="Times New Roman"/>
          <w:color w:val="000000"/>
          <w:sz w:val="28"/>
          <w:szCs w:val="28"/>
        </w:rPr>
        <w:t xml:space="preserve">halfway up </w:t>
      </w:r>
      <w:r w:rsidR="004C7A9F">
        <w:rPr>
          <w:rFonts w:ascii="Times New Roman" w:hAnsi="Times New Roman" w:cs="Times New Roman"/>
          <w:color w:val="000000"/>
          <w:sz w:val="28"/>
          <w:szCs w:val="28"/>
        </w:rPr>
        <w:t>the stairs</w:t>
      </w:r>
      <w:r w:rsidR="001750D4">
        <w:rPr>
          <w:rFonts w:ascii="Times New Roman" w:hAnsi="Times New Roman" w:cs="Times New Roman"/>
          <w:color w:val="000000"/>
          <w:sz w:val="28"/>
          <w:szCs w:val="28"/>
        </w:rPr>
        <w:t xml:space="preserve"> </w:t>
      </w:r>
      <w:r w:rsidR="001750D4" w:rsidRPr="00D65A58">
        <w:rPr>
          <w:rFonts w:ascii="Times New Roman" w:hAnsi="Times New Roman" w:cs="Times New Roman"/>
          <w:color w:val="000000"/>
          <w:sz w:val="28"/>
          <w:szCs w:val="28"/>
        </w:rPr>
        <w:t>did</w:t>
      </w:r>
      <w:r w:rsidR="004C7A9F" w:rsidRPr="00A55C74">
        <w:rPr>
          <w:rFonts w:ascii="Times New Roman" w:hAnsi="Times New Roman" w:cs="Times New Roman"/>
          <w:color w:val="000000"/>
          <w:sz w:val="28"/>
          <w:szCs w:val="28"/>
        </w:rPr>
        <w:t xml:space="preserve"> </w:t>
      </w:r>
      <w:r w:rsidR="00034E1E" w:rsidRPr="00A55C74">
        <w:rPr>
          <w:rFonts w:ascii="Times New Roman" w:hAnsi="Times New Roman" w:cs="Times New Roman"/>
          <w:color w:val="000000"/>
          <w:sz w:val="28"/>
          <w:szCs w:val="28"/>
        </w:rPr>
        <w:t>A</w:t>
      </w:r>
      <w:r w:rsidR="00034E1E">
        <w:rPr>
          <w:rFonts w:ascii="Times New Roman" w:hAnsi="Times New Roman" w:cs="Times New Roman"/>
          <w:color w:val="000000"/>
          <w:sz w:val="28"/>
          <w:szCs w:val="28"/>
        </w:rPr>
        <w:t>ccused 1</w:t>
      </w:r>
      <w:r w:rsidR="00173A9D">
        <w:rPr>
          <w:rFonts w:ascii="Times New Roman" w:hAnsi="Times New Roman" w:cs="Times New Roman"/>
          <w:color w:val="000000"/>
          <w:sz w:val="28"/>
          <w:szCs w:val="28"/>
        </w:rPr>
        <w:t xml:space="preserve"> </w:t>
      </w:r>
      <w:r w:rsidR="00173A9D" w:rsidRPr="00D65A58">
        <w:rPr>
          <w:rFonts w:ascii="Times New Roman" w:hAnsi="Times New Roman" w:cs="Times New Roman"/>
          <w:color w:val="000000"/>
          <w:sz w:val="28"/>
          <w:szCs w:val="28"/>
        </w:rPr>
        <w:t>t</w:t>
      </w:r>
      <w:r w:rsidR="001750D4" w:rsidRPr="00D65A58">
        <w:rPr>
          <w:rFonts w:ascii="Times New Roman" w:hAnsi="Times New Roman" w:cs="Times New Roman"/>
          <w:color w:val="000000"/>
          <w:sz w:val="28"/>
          <w:szCs w:val="28"/>
        </w:rPr>
        <w:t>ake</w:t>
      </w:r>
      <w:r w:rsidR="00173A9D" w:rsidRPr="00A55C74">
        <w:rPr>
          <w:rFonts w:ascii="Times New Roman" w:hAnsi="Times New Roman" w:cs="Times New Roman"/>
          <w:color w:val="000000"/>
          <w:sz w:val="28"/>
          <w:szCs w:val="28"/>
        </w:rPr>
        <w:t xml:space="preserve"> t</w:t>
      </w:r>
      <w:r w:rsidR="00173A9D">
        <w:rPr>
          <w:rFonts w:ascii="Times New Roman" w:hAnsi="Times New Roman" w:cs="Times New Roman"/>
          <w:color w:val="000000"/>
          <w:sz w:val="28"/>
          <w:szCs w:val="28"/>
        </w:rPr>
        <w:t xml:space="preserve">he firearm from the appellant. His counsel rightly conceded that he </w:t>
      </w:r>
      <w:r w:rsidR="002E7754">
        <w:rPr>
          <w:rFonts w:ascii="Times New Roman" w:hAnsi="Times New Roman" w:cs="Times New Roman"/>
          <w:color w:val="000000"/>
          <w:sz w:val="28"/>
          <w:szCs w:val="28"/>
        </w:rPr>
        <w:t xml:space="preserve">had </w:t>
      </w:r>
      <w:r w:rsidR="00173A9D">
        <w:rPr>
          <w:rFonts w:ascii="Times New Roman" w:hAnsi="Times New Roman" w:cs="Times New Roman"/>
          <w:color w:val="000000"/>
          <w:sz w:val="28"/>
          <w:szCs w:val="28"/>
        </w:rPr>
        <w:t xml:space="preserve">voluntarily relinquished possession of the firearm to </w:t>
      </w:r>
      <w:r w:rsidR="00034E1E">
        <w:rPr>
          <w:rFonts w:ascii="Times New Roman" w:hAnsi="Times New Roman" w:cs="Times New Roman"/>
          <w:color w:val="000000"/>
          <w:sz w:val="28"/>
          <w:szCs w:val="28"/>
        </w:rPr>
        <w:t>Accused 1</w:t>
      </w:r>
      <w:r w:rsidR="00173A9D">
        <w:rPr>
          <w:rFonts w:ascii="Times New Roman" w:hAnsi="Times New Roman" w:cs="Times New Roman"/>
          <w:color w:val="000000"/>
          <w:sz w:val="28"/>
          <w:szCs w:val="28"/>
        </w:rPr>
        <w:t>.</w:t>
      </w:r>
      <w:r w:rsidR="00EE4B47">
        <w:rPr>
          <w:rFonts w:ascii="Times New Roman" w:hAnsi="Times New Roman" w:cs="Times New Roman"/>
          <w:color w:val="000000"/>
          <w:sz w:val="28"/>
          <w:szCs w:val="28"/>
        </w:rPr>
        <w:t xml:space="preserve"> </w:t>
      </w:r>
    </w:p>
    <w:p w:rsidR="00596813" w:rsidRDefault="00596813" w:rsidP="00EE7DA9">
      <w:pPr>
        <w:pStyle w:val="ListParagraph"/>
        <w:spacing w:after="0" w:line="360" w:lineRule="auto"/>
        <w:ind w:left="0"/>
        <w:jc w:val="both"/>
        <w:rPr>
          <w:rFonts w:ascii="Times New Roman" w:hAnsi="Times New Roman" w:cs="Times New Roman"/>
          <w:color w:val="000000"/>
          <w:sz w:val="28"/>
          <w:szCs w:val="28"/>
        </w:rPr>
      </w:pPr>
    </w:p>
    <w:p w:rsidR="00AD1AFA" w:rsidRDefault="002C71EF" w:rsidP="00EE7DA9">
      <w:pPr>
        <w:pStyle w:val="ListParagraph"/>
        <w:spacing w:after="0" w:line="360" w:lineRule="auto"/>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[15]</w:t>
      </w:r>
      <w:r>
        <w:rPr>
          <w:rFonts w:ascii="Times New Roman" w:hAnsi="Times New Roman" w:cs="Times New Roman"/>
          <w:color w:val="000000"/>
          <w:sz w:val="28"/>
          <w:szCs w:val="28"/>
        </w:rPr>
        <w:tab/>
      </w:r>
      <w:r w:rsidR="00EE4B47">
        <w:rPr>
          <w:rFonts w:ascii="Times New Roman" w:hAnsi="Times New Roman" w:cs="Times New Roman"/>
          <w:color w:val="000000"/>
          <w:sz w:val="28"/>
          <w:szCs w:val="28"/>
        </w:rPr>
        <w:t>T</w:t>
      </w:r>
      <w:r w:rsidR="002E7754">
        <w:rPr>
          <w:rFonts w:ascii="Times New Roman" w:hAnsi="Times New Roman" w:cs="Times New Roman"/>
          <w:color w:val="000000"/>
          <w:sz w:val="28"/>
          <w:szCs w:val="28"/>
        </w:rPr>
        <w:t xml:space="preserve">he reason why the appellant did </w:t>
      </w:r>
      <w:r w:rsidR="00EE4B47">
        <w:rPr>
          <w:rFonts w:ascii="Times New Roman" w:hAnsi="Times New Roman" w:cs="Times New Roman"/>
          <w:color w:val="000000"/>
          <w:sz w:val="28"/>
          <w:szCs w:val="28"/>
        </w:rPr>
        <w:t xml:space="preserve">not </w:t>
      </w:r>
      <w:r w:rsidR="00596813">
        <w:rPr>
          <w:rFonts w:ascii="Times New Roman" w:hAnsi="Times New Roman" w:cs="Times New Roman"/>
          <w:color w:val="000000"/>
          <w:sz w:val="28"/>
          <w:szCs w:val="28"/>
        </w:rPr>
        <w:t>pr</w:t>
      </w:r>
      <w:r w:rsidR="00EE4B47">
        <w:rPr>
          <w:rFonts w:ascii="Times New Roman" w:hAnsi="Times New Roman" w:cs="Times New Roman"/>
          <w:color w:val="000000"/>
          <w:sz w:val="28"/>
          <w:szCs w:val="28"/>
        </w:rPr>
        <w:t>offer any resistance</w:t>
      </w:r>
      <w:r w:rsidR="008623CD">
        <w:rPr>
          <w:rFonts w:ascii="Times New Roman" w:hAnsi="Times New Roman" w:cs="Times New Roman"/>
          <w:color w:val="000000"/>
          <w:sz w:val="28"/>
          <w:szCs w:val="28"/>
        </w:rPr>
        <w:t xml:space="preserve"> </w:t>
      </w:r>
      <w:r w:rsidR="00596813">
        <w:rPr>
          <w:rFonts w:ascii="Times New Roman" w:hAnsi="Times New Roman" w:cs="Times New Roman"/>
          <w:color w:val="000000"/>
          <w:sz w:val="28"/>
          <w:szCs w:val="28"/>
        </w:rPr>
        <w:t xml:space="preserve">to the taking of his firearm </w:t>
      </w:r>
      <w:r w:rsidR="008623CD">
        <w:rPr>
          <w:rFonts w:ascii="Times New Roman" w:hAnsi="Times New Roman" w:cs="Times New Roman"/>
          <w:color w:val="000000"/>
          <w:sz w:val="28"/>
          <w:szCs w:val="28"/>
        </w:rPr>
        <w:t xml:space="preserve">and why, even </w:t>
      </w:r>
      <w:r w:rsidR="00EB0661">
        <w:rPr>
          <w:rFonts w:ascii="Times New Roman" w:hAnsi="Times New Roman" w:cs="Times New Roman"/>
          <w:color w:val="000000"/>
          <w:sz w:val="28"/>
          <w:szCs w:val="28"/>
        </w:rPr>
        <w:t xml:space="preserve">then, </w:t>
      </w:r>
      <w:r w:rsidR="008623CD">
        <w:rPr>
          <w:rFonts w:ascii="Times New Roman" w:hAnsi="Times New Roman" w:cs="Times New Roman"/>
          <w:color w:val="000000"/>
          <w:sz w:val="28"/>
          <w:szCs w:val="28"/>
        </w:rPr>
        <w:t xml:space="preserve">he did not </w:t>
      </w:r>
      <w:r w:rsidR="00EB0661">
        <w:rPr>
          <w:rFonts w:ascii="Times New Roman" w:hAnsi="Times New Roman" w:cs="Times New Roman"/>
          <w:color w:val="000000"/>
          <w:sz w:val="28"/>
          <w:szCs w:val="28"/>
        </w:rPr>
        <w:t>dissociate himself from the common purpose by leaving</w:t>
      </w:r>
      <w:r w:rsidR="008623CD">
        <w:rPr>
          <w:rFonts w:ascii="Times New Roman" w:hAnsi="Times New Roman" w:cs="Times New Roman"/>
          <w:color w:val="000000"/>
          <w:sz w:val="28"/>
          <w:szCs w:val="28"/>
        </w:rPr>
        <w:t xml:space="preserve"> the </w:t>
      </w:r>
      <w:r w:rsidR="008623CD" w:rsidRPr="00A55C74">
        <w:rPr>
          <w:rFonts w:ascii="Times New Roman" w:hAnsi="Times New Roman" w:cs="Times New Roman"/>
          <w:color w:val="000000"/>
          <w:sz w:val="28"/>
          <w:szCs w:val="28"/>
        </w:rPr>
        <w:t>club</w:t>
      </w:r>
      <w:r w:rsidR="00AF1258" w:rsidRPr="00D65A58">
        <w:rPr>
          <w:rFonts w:ascii="Times New Roman" w:hAnsi="Times New Roman" w:cs="Times New Roman"/>
          <w:color w:val="000000"/>
          <w:sz w:val="28"/>
          <w:szCs w:val="28"/>
        </w:rPr>
        <w:t>,</w:t>
      </w:r>
      <w:r w:rsidR="00EE4B47">
        <w:rPr>
          <w:rFonts w:ascii="Times New Roman" w:hAnsi="Times New Roman" w:cs="Times New Roman"/>
          <w:color w:val="000000"/>
          <w:sz w:val="28"/>
          <w:szCs w:val="28"/>
        </w:rPr>
        <w:t xml:space="preserve"> is clear: </w:t>
      </w:r>
      <w:r w:rsidR="0048727E">
        <w:rPr>
          <w:rFonts w:ascii="Times New Roman" w:hAnsi="Times New Roman" w:cs="Times New Roman"/>
          <w:color w:val="000000"/>
          <w:sz w:val="28"/>
          <w:szCs w:val="28"/>
        </w:rPr>
        <w:t>he</w:t>
      </w:r>
      <w:r w:rsidR="00EE4B47">
        <w:rPr>
          <w:rFonts w:ascii="Times New Roman" w:hAnsi="Times New Roman" w:cs="Times New Roman"/>
          <w:color w:val="000000"/>
          <w:sz w:val="28"/>
          <w:szCs w:val="28"/>
        </w:rPr>
        <w:t xml:space="preserve"> knew that </w:t>
      </w:r>
      <w:r w:rsidR="00034E1E">
        <w:rPr>
          <w:rFonts w:ascii="Times New Roman" w:hAnsi="Times New Roman" w:cs="Times New Roman"/>
          <w:color w:val="000000"/>
          <w:sz w:val="28"/>
          <w:szCs w:val="28"/>
        </w:rPr>
        <w:t>Accused 1</w:t>
      </w:r>
      <w:r w:rsidR="00EE4B47">
        <w:rPr>
          <w:rFonts w:ascii="Times New Roman" w:hAnsi="Times New Roman" w:cs="Times New Roman"/>
          <w:color w:val="000000"/>
          <w:sz w:val="28"/>
          <w:szCs w:val="28"/>
        </w:rPr>
        <w:t xml:space="preserve"> was going to use </w:t>
      </w:r>
      <w:r w:rsidR="002E7754">
        <w:rPr>
          <w:rFonts w:ascii="Times New Roman" w:hAnsi="Times New Roman" w:cs="Times New Roman"/>
          <w:color w:val="000000"/>
          <w:sz w:val="28"/>
          <w:szCs w:val="28"/>
        </w:rPr>
        <w:t xml:space="preserve">the firearm to do precisely what he (the appellant) had intended </w:t>
      </w:r>
      <w:r w:rsidR="00AF1258" w:rsidRPr="00D65A58">
        <w:rPr>
          <w:rFonts w:ascii="Times New Roman" w:hAnsi="Times New Roman" w:cs="Times New Roman"/>
          <w:color w:val="000000"/>
          <w:sz w:val="28"/>
          <w:szCs w:val="28"/>
        </w:rPr>
        <w:t>to do</w:t>
      </w:r>
      <w:r w:rsidR="00AF1258">
        <w:rPr>
          <w:rFonts w:ascii="Times New Roman" w:hAnsi="Times New Roman" w:cs="Times New Roman"/>
          <w:color w:val="000000"/>
          <w:sz w:val="28"/>
          <w:szCs w:val="28"/>
        </w:rPr>
        <w:t xml:space="preserve"> </w:t>
      </w:r>
      <w:r w:rsidR="002E7754">
        <w:rPr>
          <w:rFonts w:ascii="Times New Roman" w:hAnsi="Times New Roman" w:cs="Times New Roman"/>
          <w:color w:val="000000"/>
          <w:sz w:val="28"/>
          <w:szCs w:val="28"/>
        </w:rPr>
        <w:t xml:space="preserve">from the outset – </w:t>
      </w:r>
      <w:r w:rsidR="00442808">
        <w:rPr>
          <w:rFonts w:ascii="Times New Roman" w:hAnsi="Times New Roman" w:cs="Times New Roman"/>
          <w:color w:val="000000"/>
          <w:sz w:val="28"/>
          <w:szCs w:val="28"/>
        </w:rPr>
        <w:t xml:space="preserve">to </w:t>
      </w:r>
      <w:r w:rsidR="002E7754">
        <w:rPr>
          <w:rFonts w:ascii="Times New Roman" w:hAnsi="Times New Roman" w:cs="Times New Roman"/>
          <w:color w:val="000000"/>
          <w:sz w:val="28"/>
          <w:szCs w:val="28"/>
        </w:rPr>
        <w:t xml:space="preserve">avenge the assault on Bilal. </w:t>
      </w:r>
      <w:r w:rsidR="003650D5">
        <w:rPr>
          <w:rFonts w:ascii="Times New Roman" w:hAnsi="Times New Roman" w:cs="Times New Roman"/>
          <w:color w:val="000000"/>
          <w:sz w:val="28"/>
          <w:szCs w:val="28"/>
        </w:rPr>
        <w:t xml:space="preserve">The appellant thus </w:t>
      </w:r>
      <w:r>
        <w:rPr>
          <w:rFonts w:ascii="Times New Roman" w:hAnsi="Times New Roman" w:cs="Times New Roman"/>
          <w:color w:val="000000"/>
          <w:sz w:val="28"/>
          <w:szCs w:val="28"/>
        </w:rPr>
        <w:t xml:space="preserve">knew, or </w:t>
      </w:r>
      <w:r w:rsidR="003650D5">
        <w:rPr>
          <w:rFonts w:ascii="Times New Roman" w:hAnsi="Times New Roman" w:cs="Times New Roman"/>
          <w:color w:val="000000"/>
          <w:sz w:val="28"/>
          <w:szCs w:val="28"/>
        </w:rPr>
        <w:t>foresaw the possibility</w:t>
      </w:r>
      <w:r>
        <w:rPr>
          <w:rFonts w:ascii="Times New Roman" w:hAnsi="Times New Roman" w:cs="Times New Roman"/>
          <w:color w:val="000000"/>
          <w:sz w:val="28"/>
          <w:szCs w:val="28"/>
        </w:rPr>
        <w:t>,</w:t>
      </w:r>
      <w:r w:rsidR="00442808">
        <w:rPr>
          <w:rFonts w:ascii="Times New Roman" w:hAnsi="Times New Roman" w:cs="Times New Roman"/>
          <w:color w:val="000000"/>
          <w:sz w:val="28"/>
          <w:szCs w:val="28"/>
        </w:rPr>
        <w:t xml:space="preserve"> that </w:t>
      </w:r>
      <w:r w:rsidR="00034E1E">
        <w:rPr>
          <w:rFonts w:ascii="Times New Roman" w:hAnsi="Times New Roman" w:cs="Times New Roman"/>
          <w:color w:val="000000"/>
          <w:sz w:val="28"/>
          <w:szCs w:val="28"/>
        </w:rPr>
        <w:t>Accused 1</w:t>
      </w:r>
      <w:r w:rsidR="00442808">
        <w:rPr>
          <w:rFonts w:ascii="Times New Roman" w:hAnsi="Times New Roman" w:cs="Times New Roman"/>
          <w:color w:val="000000"/>
          <w:sz w:val="28"/>
          <w:szCs w:val="28"/>
        </w:rPr>
        <w:t xml:space="preserve"> was going to </w:t>
      </w:r>
      <w:r w:rsidR="003650D5">
        <w:rPr>
          <w:rFonts w:ascii="Times New Roman" w:hAnsi="Times New Roman" w:cs="Times New Roman"/>
          <w:color w:val="000000"/>
          <w:sz w:val="28"/>
          <w:szCs w:val="28"/>
        </w:rPr>
        <w:t xml:space="preserve">use the firearm </w:t>
      </w:r>
      <w:r w:rsidR="00CA25CF">
        <w:rPr>
          <w:rFonts w:ascii="Times New Roman" w:hAnsi="Times New Roman" w:cs="Times New Roman"/>
          <w:color w:val="000000"/>
          <w:sz w:val="28"/>
          <w:szCs w:val="28"/>
        </w:rPr>
        <w:t xml:space="preserve">in the club </w:t>
      </w:r>
      <w:r>
        <w:rPr>
          <w:rFonts w:ascii="Times New Roman" w:hAnsi="Times New Roman" w:cs="Times New Roman"/>
          <w:color w:val="000000"/>
          <w:sz w:val="28"/>
          <w:szCs w:val="28"/>
        </w:rPr>
        <w:t>which could result in the death of a person, but nonetheless reconciled himself with th</w:t>
      </w:r>
      <w:r w:rsidR="00DE1410">
        <w:rPr>
          <w:rFonts w:ascii="Times New Roman" w:hAnsi="Times New Roman" w:cs="Times New Roman"/>
          <w:color w:val="000000"/>
          <w:sz w:val="28"/>
          <w:szCs w:val="28"/>
        </w:rPr>
        <w:t>at possibility</w:t>
      </w:r>
      <w:r>
        <w:rPr>
          <w:rFonts w:ascii="Times New Roman" w:hAnsi="Times New Roman" w:cs="Times New Roman"/>
          <w:color w:val="000000"/>
          <w:sz w:val="28"/>
          <w:szCs w:val="28"/>
        </w:rPr>
        <w:t>.</w:t>
      </w:r>
      <w:r w:rsidR="00DE1410">
        <w:rPr>
          <w:rStyle w:val="FootnoteReference"/>
          <w:rFonts w:ascii="Times New Roman" w:hAnsi="Times New Roman" w:cs="Times New Roman"/>
          <w:color w:val="000000"/>
          <w:sz w:val="28"/>
          <w:szCs w:val="28"/>
        </w:rPr>
        <w:footnoteReference w:id="6"/>
      </w:r>
      <w:r>
        <w:rPr>
          <w:rFonts w:ascii="Times New Roman" w:hAnsi="Times New Roman" w:cs="Times New Roman"/>
          <w:color w:val="000000"/>
          <w:sz w:val="28"/>
          <w:szCs w:val="28"/>
        </w:rPr>
        <w:t xml:space="preserve"> </w:t>
      </w:r>
      <w:r w:rsidR="00AD1AFA">
        <w:rPr>
          <w:rFonts w:ascii="Times New Roman" w:hAnsi="Times New Roman" w:cs="Times New Roman"/>
          <w:color w:val="000000"/>
          <w:sz w:val="28"/>
          <w:szCs w:val="28"/>
        </w:rPr>
        <w:t xml:space="preserve">The State thus proved the requisite intent on the part of the appellant. </w:t>
      </w:r>
    </w:p>
    <w:p w:rsidR="00167EB2" w:rsidRDefault="00167EB2" w:rsidP="00EE7DA9">
      <w:pPr>
        <w:pStyle w:val="ListParagraph"/>
        <w:spacing w:after="0" w:line="360" w:lineRule="auto"/>
        <w:ind w:left="0"/>
        <w:jc w:val="both"/>
        <w:rPr>
          <w:rFonts w:ascii="Times New Roman" w:hAnsi="Times New Roman" w:cs="Times New Roman"/>
          <w:color w:val="000000"/>
          <w:sz w:val="28"/>
          <w:szCs w:val="28"/>
        </w:rPr>
      </w:pPr>
    </w:p>
    <w:p w:rsidR="00CD1B60" w:rsidRDefault="00AD1AFA" w:rsidP="00EE7DA9">
      <w:pPr>
        <w:pStyle w:val="ListParagraph"/>
        <w:spacing w:after="0" w:line="360" w:lineRule="auto"/>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[16]</w:t>
      </w:r>
      <w:r>
        <w:rPr>
          <w:rFonts w:ascii="Times New Roman" w:hAnsi="Times New Roman" w:cs="Times New Roman"/>
          <w:color w:val="000000"/>
          <w:sz w:val="28"/>
          <w:szCs w:val="28"/>
        </w:rPr>
        <w:tab/>
      </w:r>
      <w:r w:rsidR="002C71EF">
        <w:rPr>
          <w:rFonts w:ascii="Times New Roman" w:hAnsi="Times New Roman" w:cs="Times New Roman"/>
          <w:color w:val="000000"/>
          <w:sz w:val="28"/>
          <w:szCs w:val="28"/>
        </w:rPr>
        <w:t xml:space="preserve">The </w:t>
      </w:r>
      <w:bookmarkStart w:id="2" w:name="KVWin_undoend"/>
      <w:bookmarkEnd w:id="2"/>
      <w:r w:rsidR="003650D5">
        <w:rPr>
          <w:rFonts w:ascii="Times New Roman" w:hAnsi="Times New Roman" w:cs="Times New Roman"/>
          <w:color w:val="000000"/>
          <w:sz w:val="28"/>
          <w:szCs w:val="28"/>
        </w:rPr>
        <w:t xml:space="preserve">natural reaction of an unsuspecting </w:t>
      </w:r>
      <w:r w:rsidR="002C71EF">
        <w:rPr>
          <w:rFonts w:ascii="Times New Roman" w:hAnsi="Times New Roman" w:cs="Times New Roman"/>
          <w:color w:val="000000"/>
          <w:sz w:val="28"/>
          <w:szCs w:val="28"/>
        </w:rPr>
        <w:t xml:space="preserve">person </w:t>
      </w:r>
      <w:r w:rsidR="001764C3">
        <w:rPr>
          <w:rFonts w:ascii="Times New Roman" w:hAnsi="Times New Roman" w:cs="Times New Roman"/>
          <w:color w:val="000000"/>
          <w:sz w:val="28"/>
          <w:szCs w:val="28"/>
        </w:rPr>
        <w:t xml:space="preserve">who accompanies another armed with a deadly weapon, </w:t>
      </w:r>
      <w:r w:rsidR="002C71EF">
        <w:rPr>
          <w:rFonts w:ascii="Times New Roman" w:hAnsi="Times New Roman" w:cs="Times New Roman"/>
          <w:color w:val="000000"/>
          <w:sz w:val="28"/>
          <w:szCs w:val="28"/>
        </w:rPr>
        <w:t xml:space="preserve">is to completely distance himself from the </w:t>
      </w:r>
      <w:r w:rsidR="00CA25CF">
        <w:rPr>
          <w:rFonts w:ascii="Times New Roman" w:hAnsi="Times New Roman" w:cs="Times New Roman"/>
          <w:color w:val="000000"/>
          <w:sz w:val="28"/>
          <w:szCs w:val="28"/>
        </w:rPr>
        <w:t xml:space="preserve">events </w:t>
      </w:r>
      <w:r w:rsidR="002C71EF">
        <w:rPr>
          <w:rFonts w:ascii="Times New Roman" w:hAnsi="Times New Roman" w:cs="Times New Roman"/>
          <w:color w:val="000000"/>
          <w:sz w:val="28"/>
          <w:szCs w:val="28"/>
        </w:rPr>
        <w:lastRenderedPageBreak/>
        <w:t>about to unfold.</w:t>
      </w:r>
      <w:r w:rsidR="002C71EF">
        <w:rPr>
          <w:rStyle w:val="FootnoteReference"/>
          <w:rFonts w:ascii="Times New Roman" w:hAnsi="Times New Roman" w:cs="Times New Roman"/>
          <w:color w:val="000000"/>
          <w:sz w:val="28"/>
          <w:szCs w:val="28"/>
        </w:rPr>
        <w:footnoteReference w:id="7"/>
      </w:r>
      <w:r w:rsidR="001E6059">
        <w:rPr>
          <w:rFonts w:ascii="Times New Roman" w:hAnsi="Times New Roman" w:cs="Times New Roman"/>
          <w:color w:val="000000"/>
          <w:sz w:val="28"/>
          <w:szCs w:val="28"/>
        </w:rPr>
        <w:t xml:space="preserve"> </w:t>
      </w:r>
      <w:r w:rsidR="0048727E">
        <w:rPr>
          <w:rFonts w:ascii="Times New Roman" w:hAnsi="Times New Roman" w:cs="Times New Roman"/>
          <w:color w:val="000000"/>
          <w:sz w:val="28"/>
          <w:szCs w:val="28"/>
        </w:rPr>
        <w:t xml:space="preserve">Instead, the appellant accompanied Accused 1, who was armed with the appellant’s </w:t>
      </w:r>
      <w:r w:rsidR="001E6059">
        <w:rPr>
          <w:rFonts w:ascii="Times New Roman" w:hAnsi="Times New Roman" w:cs="Times New Roman"/>
          <w:color w:val="000000"/>
          <w:sz w:val="28"/>
          <w:szCs w:val="28"/>
        </w:rPr>
        <w:t>firearm</w:t>
      </w:r>
      <w:r w:rsidR="00A55C74">
        <w:rPr>
          <w:rFonts w:ascii="Times New Roman" w:hAnsi="Times New Roman" w:cs="Times New Roman"/>
          <w:color w:val="000000"/>
          <w:sz w:val="28"/>
          <w:szCs w:val="28"/>
        </w:rPr>
        <w:t xml:space="preserve">. He </w:t>
      </w:r>
      <w:r w:rsidR="001E6059" w:rsidRPr="00A55C74">
        <w:rPr>
          <w:rFonts w:ascii="Times New Roman" w:hAnsi="Times New Roman" w:cs="Times New Roman"/>
          <w:color w:val="000000"/>
          <w:sz w:val="28"/>
          <w:szCs w:val="28"/>
        </w:rPr>
        <w:t xml:space="preserve">must have </w:t>
      </w:r>
      <w:r w:rsidR="001E6059" w:rsidRPr="00D65A58">
        <w:rPr>
          <w:rFonts w:ascii="Times New Roman" w:hAnsi="Times New Roman" w:cs="Times New Roman"/>
          <w:color w:val="000000"/>
          <w:sz w:val="28"/>
          <w:szCs w:val="28"/>
        </w:rPr>
        <w:t xml:space="preserve">foreseen that </w:t>
      </w:r>
      <w:r w:rsidR="001E6059" w:rsidRPr="00A55C74">
        <w:rPr>
          <w:rFonts w:ascii="Times New Roman" w:hAnsi="Times New Roman" w:cs="Times New Roman"/>
          <w:color w:val="000000"/>
          <w:sz w:val="28"/>
          <w:szCs w:val="28"/>
        </w:rPr>
        <w:t xml:space="preserve">Accused 1 would use </w:t>
      </w:r>
      <w:r w:rsidR="001E6059" w:rsidRPr="00D65A58">
        <w:rPr>
          <w:rFonts w:ascii="Times New Roman" w:hAnsi="Times New Roman" w:cs="Times New Roman"/>
          <w:color w:val="000000"/>
          <w:sz w:val="28"/>
          <w:szCs w:val="28"/>
        </w:rPr>
        <w:t>the firearm, which he did.</w:t>
      </w:r>
      <w:r w:rsidR="001E6059" w:rsidRPr="00A55C74">
        <w:rPr>
          <w:rFonts w:ascii="Times New Roman" w:hAnsi="Times New Roman" w:cs="Times New Roman"/>
          <w:color w:val="000000"/>
          <w:sz w:val="28"/>
          <w:szCs w:val="28"/>
        </w:rPr>
        <w:t xml:space="preserve"> </w:t>
      </w:r>
      <w:r w:rsidR="000772E6" w:rsidRPr="00A55C74">
        <w:rPr>
          <w:rFonts w:ascii="Times New Roman" w:hAnsi="Times New Roman" w:cs="Times New Roman"/>
          <w:color w:val="000000"/>
          <w:sz w:val="28"/>
          <w:szCs w:val="28"/>
        </w:rPr>
        <w:t>This</w:t>
      </w:r>
      <w:r w:rsidR="000772E6">
        <w:rPr>
          <w:rFonts w:ascii="Times New Roman" w:hAnsi="Times New Roman" w:cs="Times New Roman"/>
          <w:color w:val="000000"/>
          <w:sz w:val="28"/>
          <w:szCs w:val="28"/>
        </w:rPr>
        <w:t xml:space="preserve"> was not a case where the common purpose arose spontaneously or on the spur of the moment.</w:t>
      </w:r>
      <w:r w:rsidR="000772E6">
        <w:rPr>
          <w:rStyle w:val="FootnoteReference"/>
          <w:rFonts w:ascii="Times New Roman" w:hAnsi="Times New Roman" w:cs="Times New Roman"/>
          <w:color w:val="000000"/>
          <w:sz w:val="28"/>
          <w:szCs w:val="28"/>
        </w:rPr>
        <w:footnoteReference w:id="8"/>
      </w:r>
      <w:r w:rsidR="000772E6">
        <w:rPr>
          <w:rFonts w:ascii="Times New Roman" w:hAnsi="Times New Roman" w:cs="Times New Roman"/>
          <w:color w:val="000000"/>
          <w:sz w:val="28"/>
          <w:szCs w:val="28"/>
        </w:rPr>
        <w:t xml:space="preserve"> </w:t>
      </w:r>
      <w:r w:rsidR="00D249F9">
        <w:rPr>
          <w:rFonts w:ascii="Times New Roman" w:hAnsi="Times New Roman" w:cs="Times New Roman"/>
          <w:color w:val="000000"/>
          <w:sz w:val="28"/>
          <w:szCs w:val="28"/>
        </w:rPr>
        <w:t>F</w:t>
      </w:r>
      <w:r w:rsidR="002E7754">
        <w:rPr>
          <w:rFonts w:ascii="Times New Roman" w:hAnsi="Times New Roman" w:cs="Times New Roman"/>
          <w:color w:val="000000"/>
          <w:sz w:val="28"/>
          <w:szCs w:val="28"/>
        </w:rPr>
        <w:t xml:space="preserve">ive to seven seconds </w:t>
      </w:r>
      <w:r w:rsidR="00D249F9">
        <w:rPr>
          <w:rFonts w:ascii="Times New Roman" w:hAnsi="Times New Roman" w:cs="Times New Roman"/>
          <w:color w:val="000000"/>
          <w:sz w:val="28"/>
          <w:szCs w:val="28"/>
        </w:rPr>
        <w:t xml:space="preserve">after he had taken the </w:t>
      </w:r>
      <w:r w:rsidR="006E1C77" w:rsidRPr="00D65A58">
        <w:rPr>
          <w:rFonts w:ascii="Times New Roman" w:hAnsi="Times New Roman" w:cs="Times New Roman"/>
          <w:color w:val="000000"/>
          <w:sz w:val="28"/>
          <w:szCs w:val="28"/>
        </w:rPr>
        <w:t>firearm</w:t>
      </w:r>
      <w:r w:rsidR="006E1C77" w:rsidRPr="00A55C74">
        <w:rPr>
          <w:rFonts w:ascii="Times New Roman" w:hAnsi="Times New Roman" w:cs="Times New Roman"/>
          <w:color w:val="000000"/>
          <w:sz w:val="28"/>
          <w:szCs w:val="28"/>
        </w:rPr>
        <w:t xml:space="preserve"> </w:t>
      </w:r>
      <w:r w:rsidR="00D249F9" w:rsidRPr="00A55C74">
        <w:rPr>
          <w:rFonts w:ascii="Times New Roman" w:hAnsi="Times New Roman" w:cs="Times New Roman"/>
          <w:color w:val="000000"/>
          <w:sz w:val="28"/>
          <w:szCs w:val="28"/>
        </w:rPr>
        <w:t>f</w:t>
      </w:r>
      <w:r w:rsidR="00D249F9">
        <w:rPr>
          <w:rFonts w:ascii="Times New Roman" w:hAnsi="Times New Roman" w:cs="Times New Roman"/>
          <w:color w:val="000000"/>
          <w:sz w:val="28"/>
          <w:szCs w:val="28"/>
        </w:rPr>
        <w:t>rom the appellant</w:t>
      </w:r>
      <w:r w:rsidR="002E7754">
        <w:rPr>
          <w:rFonts w:ascii="Times New Roman" w:hAnsi="Times New Roman" w:cs="Times New Roman"/>
          <w:color w:val="000000"/>
          <w:sz w:val="28"/>
          <w:szCs w:val="28"/>
        </w:rPr>
        <w:t xml:space="preserve">, </w:t>
      </w:r>
      <w:r w:rsidR="00034E1E">
        <w:rPr>
          <w:rFonts w:ascii="Times New Roman" w:hAnsi="Times New Roman" w:cs="Times New Roman"/>
          <w:color w:val="000000"/>
          <w:sz w:val="28"/>
          <w:szCs w:val="28"/>
        </w:rPr>
        <w:t>Accused 1</w:t>
      </w:r>
      <w:r w:rsidR="002E7754">
        <w:rPr>
          <w:rFonts w:ascii="Times New Roman" w:hAnsi="Times New Roman" w:cs="Times New Roman"/>
          <w:color w:val="000000"/>
          <w:sz w:val="28"/>
          <w:szCs w:val="28"/>
        </w:rPr>
        <w:t xml:space="preserve"> fired a number of shots, fatally wounding the two deceased</w:t>
      </w:r>
      <w:r w:rsidR="002E7754" w:rsidRPr="00D65A58">
        <w:rPr>
          <w:rFonts w:ascii="Times New Roman" w:hAnsi="Times New Roman" w:cs="Times New Roman"/>
          <w:color w:val="000000"/>
          <w:sz w:val="28"/>
          <w:szCs w:val="28"/>
        </w:rPr>
        <w:t xml:space="preserve">. </w:t>
      </w:r>
      <w:r w:rsidR="001E6059" w:rsidRPr="00D65A58">
        <w:rPr>
          <w:rFonts w:ascii="Times New Roman" w:hAnsi="Times New Roman" w:cs="Times New Roman"/>
          <w:color w:val="000000"/>
          <w:sz w:val="28"/>
          <w:szCs w:val="28"/>
        </w:rPr>
        <w:t>Thus, b</w:t>
      </w:r>
      <w:r w:rsidR="005D562C" w:rsidRPr="00D65A58">
        <w:rPr>
          <w:rFonts w:ascii="Times New Roman" w:hAnsi="Times New Roman" w:cs="Times New Roman"/>
          <w:color w:val="000000"/>
          <w:sz w:val="28"/>
          <w:szCs w:val="28"/>
        </w:rPr>
        <w:t xml:space="preserve">oth direct and </w:t>
      </w:r>
      <w:r w:rsidR="001E6059" w:rsidRPr="00D65A58">
        <w:rPr>
          <w:rFonts w:ascii="Times New Roman" w:hAnsi="Times New Roman" w:cs="Times New Roman"/>
          <w:color w:val="000000"/>
          <w:sz w:val="28"/>
          <w:szCs w:val="28"/>
        </w:rPr>
        <w:t>circumstantial</w:t>
      </w:r>
      <w:r w:rsidR="005D562C" w:rsidRPr="00D65A58">
        <w:rPr>
          <w:rFonts w:ascii="Times New Roman" w:hAnsi="Times New Roman" w:cs="Times New Roman"/>
          <w:color w:val="000000"/>
          <w:sz w:val="28"/>
          <w:szCs w:val="28"/>
        </w:rPr>
        <w:t xml:space="preserve"> evidence</w:t>
      </w:r>
      <w:r w:rsidR="002E7754" w:rsidRPr="00D65A58">
        <w:rPr>
          <w:rFonts w:ascii="Times New Roman" w:hAnsi="Times New Roman" w:cs="Times New Roman"/>
          <w:color w:val="000000"/>
          <w:sz w:val="28"/>
          <w:szCs w:val="28"/>
        </w:rPr>
        <w:t xml:space="preserve"> </w:t>
      </w:r>
      <w:r w:rsidR="005D562C" w:rsidRPr="00D65A58">
        <w:rPr>
          <w:rFonts w:ascii="Times New Roman" w:hAnsi="Times New Roman" w:cs="Times New Roman"/>
          <w:color w:val="000000"/>
          <w:sz w:val="28"/>
          <w:szCs w:val="28"/>
        </w:rPr>
        <w:t>point</w:t>
      </w:r>
      <w:r w:rsidR="005D562C" w:rsidRPr="00A55C74">
        <w:rPr>
          <w:rFonts w:ascii="Times New Roman" w:hAnsi="Times New Roman" w:cs="Times New Roman"/>
          <w:color w:val="000000"/>
          <w:sz w:val="28"/>
          <w:szCs w:val="28"/>
        </w:rPr>
        <w:t xml:space="preserve"> to </w:t>
      </w:r>
      <w:r w:rsidR="00CD1B60" w:rsidRPr="00A55C74">
        <w:rPr>
          <w:rFonts w:ascii="Times New Roman" w:hAnsi="Times New Roman" w:cs="Times New Roman"/>
          <w:color w:val="000000"/>
          <w:sz w:val="28"/>
          <w:szCs w:val="28"/>
        </w:rPr>
        <w:t xml:space="preserve">the </w:t>
      </w:r>
      <w:r w:rsidR="004444C3" w:rsidRPr="00D65A58">
        <w:rPr>
          <w:rFonts w:ascii="Times New Roman" w:hAnsi="Times New Roman" w:cs="Times New Roman"/>
          <w:color w:val="000000"/>
          <w:sz w:val="28"/>
          <w:szCs w:val="28"/>
        </w:rPr>
        <w:t>presence of the</w:t>
      </w:r>
      <w:r w:rsidR="004444C3" w:rsidRPr="00A55C74">
        <w:rPr>
          <w:rFonts w:ascii="Times New Roman" w:hAnsi="Times New Roman" w:cs="Times New Roman"/>
          <w:color w:val="000000"/>
          <w:sz w:val="28"/>
          <w:szCs w:val="28"/>
        </w:rPr>
        <w:t xml:space="preserve"> </w:t>
      </w:r>
      <w:r w:rsidR="00CD1B60" w:rsidRPr="00A55C74">
        <w:rPr>
          <w:rFonts w:ascii="Times New Roman" w:hAnsi="Times New Roman" w:cs="Times New Roman"/>
          <w:color w:val="000000"/>
          <w:sz w:val="28"/>
          <w:szCs w:val="28"/>
        </w:rPr>
        <w:t>appellant</w:t>
      </w:r>
      <w:r w:rsidR="004444C3" w:rsidRPr="00D65A58">
        <w:rPr>
          <w:rFonts w:ascii="Times New Roman" w:hAnsi="Times New Roman" w:cs="Times New Roman"/>
          <w:color w:val="000000"/>
          <w:sz w:val="28"/>
          <w:szCs w:val="28"/>
        </w:rPr>
        <w:t xml:space="preserve"> a</w:t>
      </w:r>
      <w:r w:rsidR="00CD1B60" w:rsidRPr="00D65A58">
        <w:rPr>
          <w:rFonts w:ascii="Times New Roman" w:hAnsi="Times New Roman" w:cs="Times New Roman"/>
          <w:color w:val="000000"/>
          <w:sz w:val="28"/>
          <w:szCs w:val="28"/>
        </w:rPr>
        <w:t xml:space="preserve">t </w:t>
      </w:r>
      <w:r w:rsidR="004444C3" w:rsidRPr="00D65A58">
        <w:rPr>
          <w:rFonts w:ascii="Times New Roman" w:hAnsi="Times New Roman" w:cs="Times New Roman"/>
          <w:color w:val="000000"/>
          <w:sz w:val="28"/>
          <w:szCs w:val="28"/>
        </w:rPr>
        <w:t>the scene</w:t>
      </w:r>
      <w:r w:rsidR="004444C3">
        <w:rPr>
          <w:rFonts w:ascii="Times New Roman" w:hAnsi="Times New Roman" w:cs="Times New Roman"/>
          <w:color w:val="000000"/>
          <w:sz w:val="28"/>
          <w:szCs w:val="28"/>
        </w:rPr>
        <w:t xml:space="preserve"> </w:t>
      </w:r>
      <w:r w:rsidR="00CD1B60">
        <w:rPr>
          <w:rFonts w:ascii="Times New Roman" w:hAnsi="Times New Roman" w:cs="Times New Roman"/>
          <w:color w:val="000000"/>
          <w:sz w:val="28"/>
          <w:szCs w:val="28"/>
        </w:rPr>
        <w:t xml:space="preserve">when these shots were fired. Where else could he have gone with </w:t>
      </w:r>
      <w:r w:rsidR="00034E1E">
        <w:rPr>
          <w:rFonts w:ascii="Times New Roman" w:hAnsi="Times New Roman" w:cs="Times New Roman"/>
          <w:color w:val="000000"/>
          <w:sz w:val="28"/>
          <w:szCs w:val="28"/>
        </w:rPr>
        <w:t>Accused 1</w:t>
      </w:r>
      <w:r w:rsidR="00CD1B60">
        <w:rPr>
          <w:rFonts w:ascii="Times New Roman" w:hAnsi="Times New Roman" w:cs="Times New Roman"/>
          <w:color w:val="000000"/>
          <w:sz w:val="28"/>
          <w:szCs w:val="28"/>
        </w:rPr>
        <w:t>?</w:t>
      </w:r>
      <w:r w:rsidR="000772E6">
        <w:rPr>
          <w:rFonts w:ascii="Times New Roman" w:hAnsi="Times New Roman" w:cs="Times New Roman"/>
          <w:color w:val="000000"/>
          <w:sz w:val="28"/>
          <w:szCs w:val="28"/>
        </w:rPr>
        <w:t xml:space="preserve"> </w:t>
      </w:r>
    </w:p>
    <w:p w:rsidR="00596813" w:rsidRDefault="00596813" w:rsidP="00EE7DA9">
      <w:pPr>
        <w:pStyle w:val="ListParagraph"/>
        <w:spacing w:after="0" w:line="360" w:lineRule="auto"/>
        <w:ind w:left="0"/>
        <w:jc w:val="both"/>
        <w:rPr>
          <w:rFonts w:ascii="Times New Roman" w:hAnsi="Times New Roman" w:cs="Times New Roman"/>
          <w:color w:val="000000"/>
          <w:sz w:val="28"/>
          <w:szCs w:val="28"/>
        </w:rPr>
      </w:pPr>
    </w:p>
    <w:p w:rsidR="00D20E46" w:rsidRDefault="00253727" w:rsidP="00EE7DA9">
      <w:pPr>
        <w:pStyle w:val="ListParagraph"/>
        <w:spacing w:after="0" w:line="360" w:lineRule="auto"/>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AD1AFA">
        <w:rPr>
          <w:rFonts w:ascii="Times New Roman" w:hAnsi="Times New Roman" w:cs="Times New Roman"/>
          <w:color w:val="000000"/>
          <w:sz w:val="28"/>
          <w:szCs w:val="28"/>
        </w:rPr>
        <w:t>7</w:t>
      </w:r>
      <w:r w:rsidR="008623CD">
        <w:rPr>
          <w:rFonts w:ascii="Times New Roman" w:hAnsi="Times New Roman" w:cs="Times New Roman"/>
          <w:color w:val="000000"/>
          <w:sz w:val="28"/>
          <w:szCs w:val="28"/>
        </w:rPr>
        <w:t>]</w:t>
      </w:r>
      <w:r w:rsidR="008623CD">
        <w:rPr>
          <w:rFonts w:ascii="Times New Roman" w:hAnsi="Times New Roman" w:cs="Times New Roman"/>
          <w:color w:val="000000"/>
          <w:sz w:val="28"/>
          <w:szCs w:val="28"/>
        </w:rPr>
        <w:tab/>
        <w:t>On these facts</w:t>
      </w:r>
      <w:r w:rsidR="005D3EF4">
        <w:rPr>
          <w:rFonts w:ascii="Times New Roman" w:hAnsi="Times New Roman" w:cs="Times New Roman"/>
          <w:color w:val="000000"/>
          <w:sz w:val="28"/>
          <w:szCs w:val="28"/>
        </w:rPr>
        <w:t>,</w:t>
      </w:r>
      <w:r w:rsidR="001764C3">
        <w:rPr>
          <w:rFonts w:ascii="Times New Roman" w:hAnsi="Times New Roman" w:cs="Times New Roman"/>
          <w:color w:val="000000"/>
          <w:sz w:val="28"/>
          <w:szCs w:val="28"/>
        </w:rPr>
        <w:t xml:space="preserve"> </w:t>
      </w:r>
      <w:r w:rsidR="008623CD">
        <w:rPr>
          <w:rFonts w:ascii="Times New Roman" w:hAnsi="Times New Roman" w:cs="Times New Roman"/>
          <w:color w:val="000000"/>
          <w:sz w:val="28"/>
          <w:szCs w:val="28"/>
        </w:rPr>
        <w:t xml:space="preserve">the submissions by </w:t>
      </w:r>
      <w:r w:rsidR="001764C3">
        <w:rPr>
          <w:rFonts w:ascii="Times New Roman" w:hAnsi="Times New Roman" w:cs="Times New Roman"/>
          <w:color w:val="000000"/>
          <w:sz w:val="28"/>
          <w:szCs w:val="28"/>
        </w:rPr>
        <w:t xml:space="preserve">the appellant’s </w:t>
      </w:r>
      <w:r w:rsidR="008623CD">
        <w:rPr>
          <w:rFonts w:ascii="Times New Roman" w:hAnsi="Times New Roman" w:cs="Times New Roman"/>
          <w:color w:val="000000"/>
          <w:sz w:val="28"/>
          <w:szCs w:val="28"/>
        </w:rPr>
        <w:t>counsel are</w:t>
      </w:r>
      <w:r w:rsidR="00EB0661">
        <w:rPr>
          <w:rFonts w:ascii="Times New Roman" w:hAnsi="Times New Roman" w:cs="Times New Roman"/>
          <w:color w:val="000000"/>
          <w:sz w:val="28"/>
          <w:szCs w:val="28"/>
        </w:rPr>
        <w:t xml:space="preserve"> </w:t>
      </w:r>
      <w:r w:rsidR="008623CD">
        <w:rPr>
          <w:rFonts w:ascii="Times New Roman" w:hAnsi="Times New Roman" w:cs="Times New Roman"/>
          <w:color w:val="000000"/>
          <w:sz w:val="28"/>
          <w:szCs w:val="28"/>
        </w:rPr>
        <w:t>unsustainable.</w:t>
      </w:r>
      <w:r w:rsidR="00D20E46">
        <w:rPr>
          <w:rFonts w:ascii="Times New Roman" w:hAnsi="Times New Roman" w:cs="Times New Roman"/>
          <w:color w:val="000000"/>
          <w:sz w:val="28"/>
          <w:szCs w:val="28"/>
        </w:rPr>
        <w:t xml:space="preserve"> There is direct e</w:t>
      </w:r>
      <w:r w:rsidR="00F417A6">
        <w:rPr>
          <w:rFonts w:ascii="Times New Roman" w:hAnsi="Times New Roman" w:cs="Times New Roman"/>
          <w:color w:val="000000"/>
          <w:sz w:val="28"/>
          <w:szCs w:val="28"/>
        </w:rPr>
        <w:t>vidence placing the appellant on</w:t>
      </w:r>
      <w:r w:rsidR="00D20E46">
        <w:rPr>
          <w:rFonts w:ascii="Times New Roman" w:hAnsi="Times New Roman" w:cs="Times New Roman"/>
          <w:color w:val="000000"/>
          <w:sz w:val="28"/>
          <w:szCs w:val="28"/>
        </w:rPr>
        <w:t xml:space="preserve"> the scene of the murders: Mr Di</w:t>
      </w:r>
      <w:r w:rsidR="00D65A58">
        <w:rPr>
          <w:rFonts w:ascii="Times New Roman" w:hAnsi="Times New Roman" w:cs="Times New Roman"/>
          <w:color w:val="000000"/>
          <w:sz w:val="28"/>
          <w:szCs w:val="28"/>
        </w:rPr>
        <w:t>ckson</w:t>
      </w:r>
      <w:r w:rsidR="00D20E46">
        <w:rPr>
          <w:rFonts w:ascii="Times New Roman" w:hAnsi="Times New Roman" w:cs="Times New Roman"/>
          <w:color w:val="000000"/>
          <w:sz w:val="28"/>
          <w:szCs w:val="28"/>
        </w:rPr>
        <w:t xml:space="preserve"> testified that after the shots had been fired, </w:t>
      </w:r>
      <w:r w:rsidR="00227A5A">
        <w:rPr>
          <w:rFonts w:ascii="Times New Roman" w:hAnsi="Times New Roman" w:cs="Times New Roman"/>
          <w:color w:val="000000"/>
          <w:sz w:val="28"/>
          <w:szCs w:val="28"/>
        </w:rPr>
        <w:t>A</w:t>
      </w:r>
      <w:r w:rsidR="007C7D66">
        <w:rPr>
          <w:rFonts w:ascii="Times New Roman" w:hAnsi="Times New Roman" w:cs="Times New Roman"/>
          <w:color w:val="000000"/>
          <w:sz w:val="28"/>
          <w:szCs w:val="28"/>
        </w:rPr>
        <w:t>ccused</w:t>
      </w:r>
      <w:r w:rsidR="00034E1E">
        <w:rPr>
          <w:rFonts w:ascii="Times New Roman" w:hAnsi="Times New Roman" w:cs="Times New Roman"/>
          <w:color w:val="000000"/>
          <w:sz w:val="28"/>
          <w:szCs w:val="28"/>
        </w:rPr>
        <w:t xml:space="preserve"> 1</w:t>
      </w:r>
      <w:r w:rsidR="00D20E46">
        <w:rPr>
          <w:rFonts w:ascii="Times New Roman" w:hAnsi="Times New Roman" w:cs="Times New Roman"/>
          <w:color w:val="000000"/>
          <w:sz w:val="28"/>
          <w:szCs w:val="28"/>
        </w:rPr>
        <w:t xml:space="preserve"> and the appellant ran out of the club. Of course, Mr Di</w:t>
      </w:r>
      <w:r w:rsidR="00D65A58">
        <w:rPr>
          <w:rFonts w:ascii="Times New Roman" w:hAnsi="Times New Roman" w:cs="Times New Roman"/>
          <w:color w:val="000000"/>
          <w:sz w:val="28"/>
          <w:szCs w:val="28"/>
        </w:rPr>
        <w:t>ckson</w:t>
      </w:r>
      <w:r w:rsidR="00D20E46">
        <w:rPr>
          <w:rFonts w:ascii="Times New Roman" w:hAnsi="Times New Roman" w:cs="Times New Roman"/>
          <w:color w:val="000000"/>
          <w:sz w:val="28"/>
          <w:szCs w:val="28"/>
        </w:rPr>
        <w:t xml:space="preserve"> could never have known that they were together </w:t>
      </w:r>
      <w:r w:rsidR="00D4312D">
        <w:rPr>
          <w:rFonts w:ascii="Times New Roman" w:hAnsi="Times New Roman" w:cs="Times New Roman"/>
          <w:color w:val="000000"/>
          <w:sz w:val="28"/>
          <w:szCs w:val="28"/>
        </w:rPr>
        <w:t xml:space="preserve">in the club </w:t>
      </w:r>
      <w:r w:rsidR="00D20E46">
        <w:rPr>
          <w:rFonts w:ascii="Times New Roman" w:hAnsi="Times New Roman" w:cs="Times New Roman"/>
          <w:color w:val="000000"/>
          <w:sz w:val="28"/>
          <w:szCs w:val="28"/>
        </w:rPr>
        <w:t>on the night in question, unless he had seen them. Mr Di</w:t>
      </w:r>
      <w:r w:rsidR="00D65A58">
        <w:rPr>
          <w:rFonts w:ascii="Times New Roman" w:hAnsi="Times New Roman" w:cs="Times New Roman"/>
          <w:color w:val="000000"/>
          <w:sz w:val="28"/>
          <w:szCs w:val="28"/>
        </w:rPr>
        <w:t>ckson</w:t>
      </w:r>
      <w:r w:rsidR="00D20E46">
        <w:rPr>
          <w:rFonts w:ascii="Times New Roman" w:hAnsi="Times New Roman" w:cs="Times New Roman"/>
          <w:color w:val="000000"/>
          <w:sz w:val="28"/>
          <w:szCs w:val="28"/>
        </w:rPr>
        <w:t xml:space="preserve"> described the clothes that both </w:t>
      </w:r>
      <w:r w:rsidR="00034E1E">
        <w:rPr>
          <w:rFonts w:ascii="Times New Roman" w:hAnsi="Times New Roman" w:cs="Times New Roman"/>
          <w:color w:val="000000"/>
          <w:sz w:val="28"/>
          <w:szCs w:val="28"/>
        </w:rPr>
        <w:t>Accused 1</w:t>
      </w:r>
      <w:r w:rsidR="00D20E46">
        <w:rPr>
          <w:rFonts w:ascii="Times New Roman" w:hAnsi="Times New Roman" w:cs="Times New Roman"/>
          <w:color w:val="000000"/>
          <w:sz w:val="28"/>
          <w:szCs w:val="28"/>
        </w:rPr>
        <w:t xml:space="preserve"> and the appellant were wearing, and said that </w:t>
      </w:r>
      <w:r w:rsidR="00034E1E">
        <w:rPr>
          <w:rFonts w:ascii="Times New Roman" w:hAnsi="Times New Roman" w:cs="Times New Roman"/>
          <w:color w:val="000000"/>
          <w:sz w:val="28"/>
          <w:szCs w:val="28"/>
        </w:rPr>
        <w:t>Accused 1</w:t>
      </w:r>
      <w:r w:rsidR="00D20E46">
        <w:rPr>
          <w:rFonts w:ascii="Times New Roman" w:hAnsi="Times New Roman" w:cs="Times New Roman"/>
          <w:color w:val="000000"/>
          <w:sz w:val="28"/>
          <w:szCs w:val="28"/>
        </w:rPr>
        <w:t xml:space="preserve"> had a tattoo on his arm. </w:t>
      </w:r>
      <w:r w:rsidR="00EB5572" w:rsidRPr="000772E6">
        <w:rPr>
          <w:rFonts w:ascii="Times New Roman" w:hAnsi="Times New Roman" w:cs="Times New Roman"/>
          <w:color w:val="000000"/>
          <w:sz w:val="28"/>
          <w:szCs w:val="28"/>
        </w:rPr>
        <w:t xml:space="preserve">All of this evidence, crucially, </w:t>
      </w:r>
      <w:r w:rsidR="00D20E46" w:rsidRPr="000772E6">
        <w:rPr>
          <w:rFonts w:ascii="Times New Roman" w:hAnsi="Times New Roman" w:cs="Times New Roman"/>
          <w:color w:val="000000"/>
          <w:sz w:val="28"/>
          <w:szCs w:val="28"/>
        </w:rPr>
        <w:t>went unchallenged.</w:t>
      </w:r>
      <w:r w:rsidR="00D20E46">
        <w:rPr>
          <w:rFonts w:ascii="Times New Roman" w:hAnsi="Times New Roman" w:cs="Times New Roman"/>
          <w:color w:val="000000"/>
          <w:sz w:val="28"/>
          <w:szCs w:val="28"/>
        </w:rPr>
        <w:t xml:space="preserve"> It merely underscores the appellant’s acts of association with the conduct of </w:t>
      </w:r>
      <w:r w:rsidR="00034E1E">
        <w:rPr>
          <w:rFonts w:ascii="Times New Roman" w:hAnsi="Times New Roman" w:cs="Times New Roman"/>
          <w:color w:val="000000"/>
          <w:sz w:val="28"/>
          <w:szCs w:val="28"/>
        </w:rPr>
        <w:t>Accused 1</w:t>
      </w:r>
      <w:r w:rsidR="00D20E46">
        <w:rPr>
          <w:rFonts w:ascii="Times New Roman" w:hAnsi="Times New Roman" w:cs="Times New Roman"/>
          <w:color w:val="000000"/>
          <w:sz w:val="28"/>
          <w:szCs w:val="28"/>
        </w:rPr>
        <w:t>. And Mr Di</w:t>
      </w:r>
      <w:r w:rsidR="00D65A58">
        <w:rPr>
          <w:rFonts w:ascii="Times New Roman" w:hAnsi="Times New Roman" w:cs="Times New Roman"/>
          <w:color w:val="000000"/>
          <w:sz w:val="28"/>
          <w:szCs w:val="28"/>
        </w:rPr>
        <w:t>ckson</w:t>
      </w:r>
      <w:r w:rsidR="00D20E46">
        <w:rPr>
          <w:rFonts w:ascii="Times New Roman" w:hAnsi="Times New Roman" w:cs="Times New Roman"/>
          <w:color w:val="000000"/>
          <w:sz w:val="28"/>
          <w:szCs w:val="28"/>
        </w:rPr>
        <w:t xml:space="preserve"> was a</w:t>
      </w:r>
      <w:r w:rsidR="00034E1E">
        <w:rPr>
          <w:rFonts w:ascii="Times New Roman" w:hAnsi="Times New Roman" w:cs="Times New Roman"/>
          <w:color w:val="000000"/>
          <w:sz w:val="28"/>
          <w:szCs w:val="28"/>
        </w:rPr>
        <w:t xml:space="preserve">damant that the patrons came </w:t>
      </w:r>
      <w:r w:rsidR="00D20E46">
        <w:rPr>
          <w:rFonts w:ascii="Times New Roman" w:hAnsi="Times New Roman" w:cs="Times New Roman"/>
          <w:color w:val="000000"/>
          <w:sz w:val="28"/>
          <w:szCs w:val="28"/>
        </w:rPr>
        <w:t>running out of the club</w:t>
      </w:r>
      <w:r w:rsidR="00034E1E">
        <w:rPr>
          <w:rFonts w:ascii="Times New Roman" w:hAnsi="Times New Roman" w:cs="Times New Roman"/>
          <w:color w:val="000000"/>
          <w:sz w:val="28"/>
          <w:szCs w:val="28"/>
        </w:rPr>
        <w:t>, screaming,</w:t>
      </w:r>
      <w:r w:rsidR="00D20E46">
        <w:rPr>
          <w:rFonts w:ascii="Times New Roman" w:hAnsi="Times New Roman" w:cs="Times New Roman"/>
          <w:color w:val="000000"/>
          <w:sz w:val="28"/>
          <w:szCs w:val="28"/>
        </w:rPr>
        <w:t xml:space="preserve"> only after </w:t>
      </w:r>
      <w:r w:rsidR="00034E1E">
        <w:rPr>
          <w:rFonts w:ascii="Times New Roman" w:hAnsi="Times New Roman" w:cs="Times New Roman"/>
          <w:color w:val="000000"/>
          <w:sz w:val="28"/>
          <w:szCs w:val="28"/>
        </w:rPr>
        <w:t>Accused 1</w:t>
      </w:r>
      <w:r w:rsidR="00D20E46">
        <w:rPr>
          <w:rFonts w:ascii="Times New Roman" w:hAnsi="Times New Roman" w:cs="Times New Roman"/>
          <w:color w:val="000000"/>
          <w:sz w:val="28"/>
          <w:szCs w:val="28"/>
        </w:rPr>
        <w:t xml:space="preserve"> and the appellant had left the scene.</w:t>
      </w:r>
      <w:r w:rsidR="00B50834">
        <w:rPr>
          <w:rFonts w:ascii="Times New Roman" w:hAnsi="Times New Roman" w:cs="Times New Roman"/>
          <w:color w:val="000000"/>
          <w:sz w:val="28"/>
          <w:szCs w:val="28"/>
        </w:rPr>
        <w:t xml:space="preserve"> </w:t>
      </w:r>
      <w:r w:rsidR="00D20E46">
        <w:rPr>
          <w:rFonts w:ascii="Times New Roman" w:hAnsi="Times New Roman" w:cs="Times New Roman"/>
          <w:color w:val="000000"/>
          <w:sz w:val="28"/>
          <w:szCs w:val="28"/>
        </w:rPr>
        <w:t>That evidence</w:t>
      </w:r>
      <w:r>
        <w:rPr>
          <w:rFonts w:ascii="Times New Roman" w:hAnsi="Times New Roman" w:cs="Times New Roman"/>
          <w:color w:val="000000"/>
          <w:sz w:val="28"/>
          <w:szCs w:val="28"/>
        </w:rPr>
        <w:t>,</w:t>
      </w:r>
      <w:r w:rsidR="00D20E46">
        <w:rPr>
          <w:rFonts w:ascii="Times New Roman" w:hAnsi="Times New Roman" w:cs="Times New Roman"/>
          <w:color w:val="000000"/>
          <w:sz w:val="28"/>
          <w:szCs w:val="28"/>
        </w:rPr>
        <w:t xml:space="preserve"> unsurprisingly, was not contradicted – nobody else had fired gunshots in the club</w:t>
      </w:r>
      <w:r w:rsidR="00EB5572">
        <w:rPr>
          <w:rFonts w:ascii="Times New Roman" w:hAnsi="Times New Roman" w:cs="Times New Roman"/>
          <w:color w:val="000000"/>
          <w:sz w:val="28"/>
          <w:szCs w:val="28"/>
        </w:rPr>
        <w:t xml:space="preserve">. </w:t>
      </w:r>
      <w:r w:rsidR="00454DCB" w:rsidRPr="000772E6">
        <w:rPr>
          <w:rFonts w:ascii="Times New Roman" w:hAnsi="Times New Roman" w:cs="Times New Roman"/>
          <w:color w:val="000000"/>
          <w:sz w:val="28"/>
          <w:szCs w:val="28"/>
        </w:rPr>
        <w:t xml:space="preserve">They were the ones who caused mayhem which </w:t>
      </w:r>
      <w:r w:rsidR="00EB5572" w:rsidRPr="000772E6">
        <w:rPr>
          <w:rFonts w:ascii="Times New Roman" w:hAnsi="Times New Roman" w:cs="Times New Roman"/>
          <w:color w:val="000000"/>
          <w:sz w:val="28"/>
          <w:szCs w:val="28"/>
        </w:rPr>
        <w:t>resulted in the death of two persons.</w:t>
      </w:r>
    </w:p>
    <w:p w:rsidR="00253727" w:rsidRDefault="00253727" w:rsidP="00EE7DA9">
      <w:pPr>
        <w:pStyle w:val="ListParagraph"/>
        <w:spacing w:after="0" w:line="360" w:lineRule="auto"/>
        <w:ind w:left="0"/>
        <w:jc w:val="both"/>
        <w:rPr>
          <w:rFonts w:ascii="Times New Roman" w:hAnsi="Times New Roman" w:cs="Times New Roman"/>
          <w:color w:val="000000"/>
          <w:sz w:val="28"/>
          <w:szCs w:val="28"/>
        </w:rPr>
      </w:pPr>
    </w:p>
    <w:p w:rsidR="00497B9D" w:rsidRDefault="00253727" w:rsidP="00EE7DA9">
      <w:pPr>
        <w:pStyle w:val="ListParagraph"/>
        <w:spacing w:after="0" w:line="360" w:lineRule="auto"/>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1F21C6">
        <w:rPr>
          <w:rFonts w:ascii="Times New Roman" w:hAnsi="Times New Roman" w:cs="Times New Roman"/>
          <w:color w:val="000000"/>
          <w:sz w:val="28"/>
          <w:szCs w:val="28"/>
        </w:rPr>
        <w:t>8</w:t>
      </w:r>
      <w:r>
        <w:rPr>
          <w:rFonts w:ascii="Times New Roman" w:hAnsi="Times New Roman" w:cs="Times New Roman"/>
          <w:color w:val="000000"/>
          <w:sz w:val="28"/>
          <w:szCs w:val="28"/>
        </w:rPr>
        <w:t>]</w:t>
      </w:r>
      <w:r>
        <w:rPr>
          <w:rFonts w:ascii="Times New Roman" w:hAnsi="Times New Roman" w:cs="Times New Roman"/>
          <w:color w:val="000000"/>
          <w:sz w:val="28"/>
          <w:szCs w:val="28"/>
        </w:rPr>
        <w:tab/>
      </w:r>
      <w:r w:rsidR="00B50834">
        <w:rPr>
          <w:rFonts w:ascii="Times New Roman" w:hAnsi="Times New Roman" w:cs="Times New Roman"/>
          <w:color w:val="000000"/>
          <w:sz w:val="28"/>
          <w:szCs w:val="28"/>
        </w:rPr>
        <w:t>What is more, Mr Di</w:t>
      </w:r>
      <w:r w:rsidR="00D65A58">
        <w:rPr>
          <w:rFonts w:ascii="Times New Roman" w:hAnsi="Times New Roman" w:cs="Times New Roman"/>
          <w:color w:val="000000"/>
          <w:sz w:val="28"/>
          <w:szCs w:val="28"/>
        </w:rPr>
        <w:t>ckson</w:t>
      </w:r>
      <w:r w:rsidR="00B50834">
        <w:rPr>
          <w:rFonts w:ascii="Times New Roman" w:hAnsi="Times New Roman" w:cs="Times New Roman"/>
          <w:color w:val="000000"/>
          <w:sz w:val="28"/>
          <w:szCs w:val="28"/>
        </w:rPr>
        <w:t>’s evidence is corroborated by the evidence of both Mr Maswangan</w:t>
      </w:r>
      <w:r w:rsidR="00D4312D">
        <w:rPr>
          <w:rFonts w:ascii="Times New Roman" w:hAnsi="Times New Roman" w:cs="Times New Roman"/>
          <w:color w:val="000000"/>
          <w:sz w:val="28"/>
          <w:szCs w:val="28"/>
        </w:rPr>
        <w:t>y</w:t>
      </w:r>
      <w:r w:rsidR="00B50834">
        <w:rPr>
          <w:rFonts w:ascii="Times New Roman" w:hAnsi="Times New Roman" w:cs="Times New Roman"/>
          <w:color w:val="000000"/>
          <w:sz w:val="28"/>
          <w:szCs w:val="28"/>
        </w:rPr>
        <w:t>e and Ms Nair. After the shooting</w:t>
      </w:r>
      <w:r w:rsidR="0048703F">
        <w:rPr>
          <w:rFonts w:ascii="Times New Roman" w:hAnsi="Times New Roman" w:cs="Times New Roman"/>
          <w:color w:val="000000"/>
          <w:sz w:val="28"/>
          <w:szCs w:val="28"/>
        </w:rPr>
        <w:t>,</w:t>
      </w:r>
      <w:r w:rsidR="00B50834">
        <w:rPr>
          <w:rFonts w:ascii="Times New Roman" w:hAnsi="Times New Roman" w:cs="Times New Roman"/>
          <w:color w:val="000000"/>
          <w:sz w:val="28"/>
          <w:szCs w:val="28"/>
        </w:rPr>
        <w:t xml:space="preserve"> Mr Maswangan</w:t>
      </w:r>
      <w:r w:rsidR="00D4312D">
        <w:rPr>
          <w:rFonts w:ascii="Times New Roman" w:hAnsi="Times New Roman" w:cs="Times New Roman"/>
          <w:color w:val="000000"/>
          <w:sz w:val="28"/>
          <w:szCs w:val="28"/>
        </w:rPr>
        <w:t>y</w:t>
      </w:r>
      <w:r w:rsidR="00B50834">
        <w:rPr>
          <w:rFonts w:ascii="Times New Roman" w:hAnsi="Times New Roman" w:cs="Times New Roman"/>
          <w:color w:val="000000"/>
          <w:sz w:val="28"/>
          <w:szCs w:val="28"/>
        </w:rPr>
        <w:t xml:space="preserve">e was </w:t>
      </w:r>
      <w:r w:rsidR="001750D4" w:rsidRPr="00D65A58">
        <w:rPr>
          <w:rFonts w:ascii="Times New Roman" w:hAnsi="Times New Roman" w:cs="Times New Roman"/>
          <w:color w:val="000000"/>
          <w:sz w:val="28"/>
          <w:szCs w:val="28"/>
        </w:rPr>
        <w:t>restrained</w:t>
      </w:r>
      <w:r w:rsidR="001750D4">
        <w:rPr>
          <w:rFonts w:ascii="Times New Roman" w:hAnsi="Times New Roman" w:cs="Times New Roman"/>
          <w:color w:val="000000"/>
          <w:sz w:val="28"/>
          <w:szCs w:val="28"/>
        </w:rPr>
        <w:t xml:space="preserve"> </w:t>
      </w:r>
      <w:r w:rsidR="00B50834">
        <w:rPr>
          <w:rFonts w:ascii="Times New Roman" w:hAnsi="Times New Roman" w:cs="Times New Roman"/>
          <w:color w:val="000000"/>
          <w:sz w:val="28"/>
          <w:szCs w:val="28"/>
        </w:rPr>
        <w:t xml:space="preserve">from leaving </w:t>
      </w:r>
      <w:r w:rsidR="00E129E6">
        <w:rPr>
          <w:rFonts w:ascii="Times New Roman" w:hAnsi="Times New Roman" w:cs="Times New Roman"/>
          <w:color w:val="000000"/>
          <w:sz w:val="28"/>
          <w:szCs w:val="28"/>
        </w:rPr>
        <w:t xml:space="preserve">the club </w:t>
      </w:r>
      <w:r w:rsidR="00B50834">
        <w:rPr>
          <w:rFonts w:ascii="Times New Roman" w:hAnsi="Times New Roman" w:cs="Times New Roman"/>
          <w:color w:val="000000"/>
          <w:sz w:val="28"/>
          <w:szCs w:val="28"/>
        </w:rPr>
        <w:t xml:space="preserve">because the appellant’s wife wanted to ascertain his whereabouts. </w:t>
      </w:r>
      <w:r w:rsidR="00B50834" w:rsidRPr="008A2FC5">
        <w:rPr>
          <w:rFonts w:ascii="Times New Roman" w:hAnsi="Times New Roman" w:cs="Times New Roman"/>
          <w:color w:val="000000"/>
          <w:sz w:val="28"/>
          <w:szCs w:val="28"/>
        </w:rPr>
        <w:t xml:space="preserve">But when she saw the white BMW leaving the scene, </w:t>
      </w:r>
      <w:r w:rsidR="008A2FC5" w:rsidRPr="008A2FC5">
        <w:rPr>
          <w:rFonts w:ascii="Times New Roman" w:hAnsi="Times New Roman" w:cs="Times New Roman"/>
          <w:color w:val="000000"/>
          <w:sz w:val="28"/>
          <w:szCs w:val="28"/>
        </w:rPr>
        <w:t xml:space="preserve">she </w:t>
      </w:r>
      <w:r w:rsidR="008A2FC5" w:rsidRPr="008A2FC5">
        <w:rPr>
          <w:rFonts w:ascii="Times New Roman" w:hAnsi="Times New Roman" w:cs="Times New Roman"/>
          <w:color w:val="000000"/>
          <w:sz w:val="28"/>
          <w:szCs w:val="28"/>
        </w:rPr>
        <w:lastRenderedPageBreak/>
        <w:t xml:space="preserve">instructed </w:t>
      </w:r>
      <w:r w:rsidR="00B50834" w:rsidRPr="008A2FC5">
        <w:rPr>
          <w:rFonts w:ascii="Times New Roman" w:hAnsi="Times New Roman" w:cs="Times New Roman"/>
          <w:color w:val="000000"/>
          <w:sz w:val="28"/>
          <w:szCs w:val="28"/>
        </w:rPr>
        <w:t>Mr</w:t>
      </w:r>
      <w:r w:rsidR="001812BF" w:rsidRPr="008A2FC5">
        <w:rPr>
          <w:rFonts w:ascii="Times New Roman" w:hAnsi="Times New Roman" w:cs="Times New Roman"/>
          <w:color w:val="000000"/>
          <w:sz w:val="28"/>
          <w:szCs w:val="28"/>
        </w:rPr>
        <w:t> </w:t>
      </w:r>
      <w:r w:rsidR="00B50834" w:rsidRPr="008A2FC5">
        <w:rPr>
          <w:rFonts w:ascii="Times New Roman" w:hAnsi="Times New Roman" w:cs="Times New Roman"/>
          <w:color w:val="000000"/>
          <w:sz w:val="28"/>
          <w:szCs w:val="28"/>
        </w:rPr>
        <w:t>Maswangan</w:t>
      </w:r>
      <w:r w:rsidR="007D1234" w:rsidRPr="008A2FC5">
        <w:rPr>
          <w:rFonts w:ascii="Times New Roman" w:hAnsi="Times New Roman" w:cs="Times New Roman"/>
          <w:color w:val="000000"/>
          <w:sz w:val="28"/>
          <w:szCs w:val="28"/>
        </w:rPr>
        <w:t>y</w:t>
      </w:r>
      <w:r w:rsidR="00B50834" w:rsidRPr="008A2FC5">
        <w:rPr>
          <w:rFonts w:ascii="Times New Roman" w:hAnsi="Times New Roman" w:cs="Times New Roman"/>
          <w:color w:val="000000"/>
          <w:sz w:val="28"/>
          <w:szCs w:val="28"/>
        </w:rPr>
        <w:t xml:space="preserve">e </w:t>
      </w:r>
      <w:r w:rsidR="008A2FC5" w:rsidRPr="008A2FC5">
        <w:rPr>
          <w:rFonts w:ascii="Times New Roman" w:hAnsi="Times New Roman" w:cs="Times New Roman"/>
          <w:color w:val="000000"/>
          <w:sz w:val="28"/>
          <w:szCs w:val="28"/>
        </w:rPr>
        <w:t>to</w:t>
      </w:r>
      <w:r w:rsidR="00B50834" w:rsidRPr="008A2FC5">
        <w:rPr>
          <w:rFonts w:ascii="Times New Roman" w:hAnsi="Times New Roman" w:cs="Times New Roman"/>
          <w:color w:val="000000"/>
          <w:sz w:val="28"/>
          <w:szCs w:val="28"/>
        </w:rPr>
        <w:t xml:space="preserve"> leave.</w:t>
      </w:r>
      <w:r w:rsidR="008A2FC5">
        <w:rPr>
          <w:rFonts w:ascii="Times New Roman" w:hAnsi="Times New Roman" w:cs="Times New Roman"/>
          <w:color w:val="000000"/>
          <w:sz w:val="28"/>
          <w:szCs w:val="28"/>
        </w:rPr>
        <w:t xml:space="preserve"> </w:t>
      </w:r>
      <w:r w:rsidR="00B50834">
        <w:rPr>
          <w:rFonts w:ascii="Times New Roman" w:hAnsi="Times New Roman" w:cs="Times New Roman"/>
          <w:color w:val="000000"/>
          <w:sz w:val="28"/>
          <w:szCs w:val="28"/>
        </w:rPr>
        <w:t xml:space="preserve">The appellant did not travel home to Randburg in the Uber. So how did he leave the scene, if not with </w:t>
      </w:r>
      <w:r w:rsidR="00034E1E">
        <w:rPr>
          <w:rFonts w:ascii="Times New Roman" w:hAnsi="Times New Roman" w:cs="Times New Roman"/>
          <w:color w:val="000000"/>
          <w:sz w:val="28"/>
          <w:szCs w:val="28"/>
        </w:rPr>
        <w:t>Accused 1</w:t>
      </w:r>
      <w:r w:rsidR="00B50834">
        <w:rPr>
          <w:rFonts w:ascii="Times New Roman" w:hAnsi="Times New Roman" w:cs="Times New Roman"/>
          <w:color w:val="000000"/>
          <w:sz w:val="28"/>
          <w:szCs w:val="28"/>
        </w:rPr>
        <w:t xml:space="preserve"> in the BMW? </w:t>
      </w:r>
    </w:p>
    <w:p w:rsidR="00D4312D" w:rsidRDefault="00D4312D" w:rsidP="00EE7DA9">
      <w:pPr>
        <w:pStyle w:val="ListParagraph"/>
        <w:spacing w:after="0" w:line="360" w:lineRule="auto"/>
        <w:ind w:left="0"/>
        <w:jc w:val="both"/>
        <w:rPr>
          <w:rFonts w:ascii="Times New Roman" w:hAnsi="Times New Roman" w:cs="Times New Roman"/>
          <w:color w:val="000000"/>
          <w:sz w:val="28"/>
          <w:szCs w:val="28"/>
        </w:rPr>
      </w:pPr>
    </w:p>
    <w:p w:rsidR="00253727" w:rsidRDefault="00497B9D" w:rsidP="00EE7DA9">
      <w:pPr>
        <w:pStyle w:val="ListParagraph"/>
        <w:spacing w:after="0" w:line="360" w:lineRule="auto"/>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1F21C6">
        <w:rPr>
          <w:rFonts w:ascii="Times New Roman" w:hAnsi="Times New Roman" w:cs="Times New Roman"/>
          <w:color w:val="000000"/>
          <w:sz w:val="28"/>
          <w:szCs w:val="28"/>
        </w:rPr>
        <w:t>9</w:t>
      </w:r>
      <w:r>
        <w:rPr>
          <w:rFonts w:ascii="Times New Roman" w:hAnsi="Times New Roman" w:cs="Times New Roman"/>
          <w:color w:val="000000"/>
          <w:sz w:val="28"/>
          <w:szCs w:val="28"/>
        </w:rPr>
        <w:t>]</w:t>
      </w:r>
      <w:r>
        <w:rPr>
          <w:rFonts w:ascii="Times New Roman" w:hAnsi="Times New Roman" w:cs="Times New Roman"/>
          <w:color w:val="000000"/>
          <w:sz w:val="28"/>
          <w:szCs w:val="28"/>
        </w:rPr>
        <w:tab/>
      </w:r>
      <w:r w:rsidR="0048703F">
        <w:rPr>
          <w:rFonts w:ascii="Times New Roman" w:hAnsi="Times New Roman" w:cs="Times New Roman"/>
          <w:color w:val="000000"/>
          <w:sz w:val="28"/>
          <w:szCs w:val="28"/>
        </w:rPr>
        <w:t xml:space="preserve">Ms Nair testified that </w:t>
      </w:r>
      <w:r w:rsidR="00034E1E">
        <w:rPr>
          <w:rFonts w:ascii="Times New Roman" w:hAnsi="Times New Roman" w:cs="Times New Roman"/>
          <w:color w:val="000000"/>
          <w:sz w:val="28"/>
          <w:szCs w:val="28"/>
        </w:rPr>
        <w:t>Accused 1</w:t>
      </w:r>
      <w:r w:rsidR="0048703F">
        <w:rPr>
          <w:rFonts w:ascii="Times New Roman" w:hAnsi="Times New Roman" w:cs="Times New Roman"/>
          <w:color w:val="000000"/>
          <w:sz w:val="28"/>
          <w:szCs w:val="28"/>
        </w:rPr>
        <w:t xml:space="preserve"> jumped into a BMW which sped off. Who else, other than the appellant, could have driven the BMW? </w:t>
      </w:r>
      <w:r w:rsidR="00275819">
        <w:rPr>
          <w:rFonts w:ascii="Times New Roman" w:hAnsi="Times New Roman" w:cs="Times New Roman"/>
          <w:color w:val="000000"/>
          <w:sz w:val="28"/>
          <w:szCs w:val="28"/>
        </w:rPr>
        <w:t>And both witnesses could not have been mistaken – it was a white BMW with no number plates. So, nothing turns on the fact that Mr Maswangan</w:t>
      </w:r>
      <w:r w:rsidR="003A41A7">
        <w:rPr>
          <w:rFonts w:ascii="Times New Roman" w:hAnsi="Times New Roman" w:cs="Times New Roman"/>
          <w:color w:val="000000"/>
          <w:sz w:val="28"/>
          <w:szCs w:val="28"/>
        </w:rPr>
        <w:t>y</w:t>
      </w:r>
      <w:r w:rsidR="00275819">
        <w:rPr>
          <w:rFonts w:ascii="Times New Roman" w:hAnsi="Times New Roman" w:cs="Times New Roman"/>
          <w:color w:val="000000"/>
          <w:sz w:val="28"/>
          <w:szCs w:val="28"/>
        </w:rPr>
        <w:t xml:space="preserve">e initially stated that he saw the appellant getting into the BMW, but later said that </w:t>
      </w:r>
      <w:r w:rsidR="00A2326B">
        <w:rPr>
          <w:rFonts w:ascii="Times New Roman" w:hAnsi="Times New Roman" w:cs="Times New Roman"/>
          <w:color w:val="000000"/>
          <w:sz w:val="28"/>
          <w:szCs w:val="28"/>
        </w:rPr>
        <w:t xml:space="preserve">the </w:t>
      </w:r>
      <w:r w:rsidR="00275819">
        <w:rPr>
          <w:rFonts w:ascii="Times New Roman" w:hAnsi="Times New Roman" w:cs="Times New Roman"/>
          <w:color w:val="000000"/>
          <w:sz w:val="28"/>
          <w:szCs w:val="28"/>
        </w:rPr>
        <w:t xml:space="preserve">last time he had seen the appellant was on the stairs when </w:t>
      </w:r>
      <w:r w:rsidR="00034E1E">
        <w:rPr>
          <w:rFonts w:ascii="Times New Roman" w:hAnsi="Times New Roman" w:cs="Times New Roman"/>
          <w:color w:val="000000"/>
          <w:sz w:val="28"/>
          <w:szCs w:val="28"/>
        </w:rPr>
        <w:t>Accused 1</w:t>
      </w:r>
      <w:r w:rsidR="00275819">
        <w:rPr>
          <w:rFonts w:ascii="Times New Roman" w:hAnsi="Times New Roman" w:cs="Times New Roman"/>
          <w:color w:val="000000"/>
          <w:sz w:val="28"/>
          <w:szCs w:val="28"/>
        </w:rPr>
        <w:t xml:space="preserve"> had taken firearm from him. The only reasonable inference to be drawn from the proved facts, is that the appellant fled the scene together with </w:t>
      </w:r>
      <w:r w:rsidR="00034E1E">
        <w:rPr>
          <w:rFonts w:ascii="Times New Roman" w:hAnsi="Times New Roman" w:cs="Times New Roman"/>
          <w:color w:val="000000"/>
          <w:sz w:val="28"/>
          <w:szCs w:val="28"/>
        </w:rPr>
        <w:t>Accused 1</w:t>
      </w:r>
      <w:r w:rsidR="00275819">
        <w:rPr>
          <w:rFonts w:ascii="Times New Roman" w:hAnsi="Times New Roman" w:cs="Times New Roman"/>
          <w:color w:val="000000"/>
          <w:sz w:val="28"/>
          <w:szCs w:val="28"/>
        </w:rPr>
        <w:t xml:space="preserve">, in the BMW. </w:t>
      </w:r>
    </w:p>
    <w:p w:rsidR="00275819" w:rsidRDefault="00275819" w:rsidP="00EE7DA9">
      <w:pPr>
        <w:pStyle w:val="ListParagraph"/>
        <w:spacing w:after="0" w:line="360" w:lineRule="auto"/>
        <w:ind w:left="0"/>
        <w:jc w:val="both"/>
        <w:rPr>
          <w:rFonts w:ascii="Times New Roman" w:hAnsi="Times New Roman" w:cs="Times New Roman"/>
          <w:color w:val="000000"/>
          <w:sz w:val="28"/>
          <w:szCs w:val="28"/>
        </w:rPr>
      </w:pPr>
    </w:p>
    <w:p w:rsidR="00034E1E" w:rsidRDefault="00275819" w:rsidP="00A55C74">
      <w:pPr>
        <w:pStyle w:val="ListParagraph"/>
        <w:spacing w:line="360" w:lineRule="auto"/>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1F21C6">
        <w:rPr>
          <w:rFonts w:ascii="Times New Roman" w:hAnsi="Times New Roman" w:cs="Times New Roman"/>
          <w:color w:val="000000"/>
          <w:sz w:val="28"/>
          <w:szCs w:val="28"/>
        </w:rPr>
        <w:t>20</w:t>
      </w:r>
      <w:r>
        <w:rPr>
          <w:rFonts w:ascii="Times New Roman" w:hAnsi="Times New Roman" w:cs="Times New Roman"/>
          <w:color w:val="000000"/>
          <w:sz w:val="28"/>
          <w:szCs w:val="28"/>
        </w:rPr>
        <w:t>]</w:t>
      </w:r>
      <w:r>
        <w:rPr>
          <w:rFonts w:ascii="Times New Roman" w:hAnsi="Times New Roman" w:cs="Times New Roman"/>
          <w:color w:val="000000"/>
          <w:sz w:val="28"/>
          <w:szCs w:val="28"/>
        </w:rPr>
        <w:tab/>
        <w:t xml:space="preserve">Then there is the appellant’s failure to report the loss of his firearm to the police. </w:t>
      </w:r>
      <w:r w:rsidR="00497B9D">
        <w:rPr>
          <w:rFonts w:ascii="Times New Roman" w:hAnsi="Times New Roman" w:cs="Times New Roman"/>
          <w:color w:val="000000"/>
          <w:sz w:val="28"/>
          <w:szCs w:val="28"/>
        </w:rPr>
        <w:t xml:space="preserve">This </w:t>
      </w:r>
      <w:r w:rsidR="00732CE5">
        <w:rPr>
          <w:rFonts w:ascii="Times New Roman" w:hAnsi="Times New Roman" w:cs="Times New Roman"/>
          <w:color w:val="000000"/>
          <w:sz w:val="28"/>
          <w:szCs w:val="28"/>
        </w:rPr>
        <w:t xml:space="preserve">was rightly considered by the full court as but </w:t>
      </w:r>
      <w:r w:rsidR="00497B9D">
        <w:rPr>
          <w:rFonts w:ascii="Times New Roman" w:hAnsi="Times New Roman" w:cs="Times New Roman"/>
          <w:color w:val="000000"/>
          <w:sz w:val="28"/>
          <w:szCs w:val="28"/>
        </w:rPr>
        <w:t>another f</w:t>
      </w:r>
      <w:r w:rsidR="00454DCB">
        <w:rPr>
          <w:rFonts w:ascii="Times New Roman" w:hAnsi="Times New Roman" w:cs="Times New Roman"/>
          <w:color w:val="000000"/>
          <w:sz w:val="28"/>
          <w:szCs w:val="28"/>
        </w:rPr>
        <w:t xml:space="preserve">act pointing to the appellant’s </w:t>
      </w:r>
      <w:r w:rsidR="00497B9D">
        <w:rPr>
          <w:rFonts w:ascii="Times New Roman" w:hAnsi="Times New Roman" w:cs="Times New Roman"/>
          <w:color w:val="000000"/>
          <w:sz w:val="28"/>
          <w:szCs w:val="28"/>
        </w:rPr>
        <w:t>guilt. The evidence</w:t>
      </w:r>
      <w:r w:rsidR="002C6974">
        <w:rPr>
          <w:rFonts w:ascii="Times New Roman" w:hAnsi="Times New Roman" w:cs="Times New Roman"/>
          <w:color w:val="000000"/>
          <w:sz w:val="28"/>
          <w:szCs w:val="28"/>
        </w:rPr>
        <w:t xml:space="preserve"> </w:t>
      </w:r>
      <w:r w:rsidR="00497B9D">
        <w:rPr>
          <w:rFonts w:ascii="Times New Roman" w:hAnsi="Times New Roman" w:cs="Times New Roman"/>
          <w:color w:val="000000"/>
          <w:sz w:val="28"/>
          <w:szCs w:val="28"/>
        </w:rPr>
        <w:t>make</w:t>
      </w:r>
      <w:r w:rsidR="00DE67EF">
        <w:rPr>
          <w:rFonts w:ascii="Times New Roman" w:hAnsi="Times New Roman" w:cs="Times New Roman"/>
          <w:color w:val="000000"/>
          <w:sz w:val="28"/>
          <w:szCs w:val="28"/>
        </w:rPr>
        <w:t>s</w:t>
      </w:r>
      <w:r w:rsidR="00497B9D">
        <w:rPr>
          <w:rFonts w:ascii="Times New Roman" w:hAnsi="Times New Roman" w:cs="Times New Roman"/>
          <w:color w:val="000000"/>
          <w:sz w:val="28"/>
          <w:szCs w:val="28"/>
        </w:rPr>
        <w:t xml:space="preserve"> it clear that </w:t>
      </w:r>
      <w:r w:rsidR="00732CE5">
        <w:rPr>
          <w:rFonts w:ascii="Times New Roman" w:hAnsi="Times New Roman" w:cs="Times New Roman"/>
          <w:color w:val="000000"/>
          <w:sz w:val="28"/>
          <w:szCs w:val="28"/>
        </w:rPr>
        <w:t xml:space="preserve">his allegation </w:t>
      </w:r>
      <w:r w:rsidR="00A2326B">
        <w:rPr>
          <w:rFonts w:ascii="Times New Roman" w:hAnsi="Times New Roman" w:cs="Times New Roman"/>
          <w:color w:val="000000"/>
          <w:sz w:val="28"/>
          <w:szCs w:val="28"/>
        </w:rPr>
        <w:t xml:space="preserve">that </w:t>
      </w:r>
      <w:r w:rsidR="00732CE5">
        <w:rPr>
          <w:rFonts w:ascii="Times New Roman" w:hAnsi="Times New Roman" w:cs="Times New Roman"/>
          <w:color w:val="000000"/>
          <w:sz w:val="28"/>
          <w:szCs w:val="28"/>
        </w:rPr>
        <w:t xml:space="preserve">somebody had dispossessed him of his firearm and that he ran up the stairs in order to retrieve it, can safely be rejected as false. The inference is </w:t>
      </w:r>
      <w:r w:rsidR="006C2768">
        <w:rPr>
          <w:rFonts w:ascii="Times New Roman" w:hAnsi="Times New Roman" w:cs="Times New Roman"/>
          <w:color w:val="000000"/>
          <w:sz w:val="28"/>
          <w:szCs w:val="28"/>
        </w:rPr>
        <w:t xml:space="preserve">ineluctable </w:t>
      </w:r>
      <w:r w:rsidR="00732CE5">
        <w:rPr>
          <w:rFonts w:ascii="Times New Roman" w:hAnsi="Times New Roman" w:cs="Times New Roman"/>
          <w:color w:val="000000"/>
          <w:sz w:val="28"/>
          <w:szCs w:val="28"/>
        </w:rPr>
        <w:t xml:space="preserve">that </w:t>
      </w:r>
      <w:r w:rsidR="00DE67EF">
        <w:rPr>
          <w:rFonts w:ascii="Times New Roman" w:hAnsi="Times New Roman" w:cs="Times New Roman"/>
          <w:color w:val="000000"/>
          <w:sz w:val="28"/>
          <w:szCs w:val="28"/>
        </w:rPr>
        <w:t>both A</w:t>
      </w:r>
      <w:r w:rsidR="00732CE5">
        <w:rPr>
          <w:rFonts w:ascii="Times New Roman" w:hAnsi="Times New Roman" w:cs="Times New Roman"/>
          <w:color w:val="000000"/>
          <w:sz w:val="28"/>
          <w:szCs w:val="28"/>
        </w:rPr>
        <w:t>ccused</w:t>
      </w:r>
      <w:r w:rsidR="00F70F81">
        <w:rPr>
          <w:rFonts w:ascii="Times New Roman" w:hAnsi="Times New Roman" w:cs="Times New Roman"/>
          <w:color w:val="000000"/>
          <w:sz w:val="28"/>
          <w:szCs w:val="28"/>
        </w:rPr>
        <w:t xml:space="preserve"> </w:t>
      </w:r>
      <w:r w:rsidR="00732CE5">
        <w:rPr>
          <w:rFonts w:ascii="Times New Roman" w:hAnsi="Times New Roman" w:cs="Times New Roman"/>
          <w:color w:val="000000"/>
          <w:sz w:val="28"/>
          <w:szCs w:val="28"/>
        </w:rPr>
        <w:t xml:space="preserve">1 and the appellant knew that the firearm had been instrumental in the killing of the deceased; and that they were intent on suppressing that evidence. </w:t>
      </w:r>
    </w:p>
    <w:p w:rsidR="00A55C74" w:rsidRDefault="00A55C74" w:rsidP="00E2253B">
      <w:pPr>
        <w:pStyle w:val="ListParagraph"/>
        <w:spacing w:after="0" w:line="360" w:lineRule="auto"/>
        <w:ind w:left="0"/>
        <w:jc w:val="both"/>
        <w:rPr>
          <w:rFonts w:ascii="Times New Roman" w:hAnsi="Times New Roman" w:cs="Times New Roman"/>
          <w:color w:val="000000"/>
          <w:sz w:val="28"/>
          <w:szCs w:val="28"/>
        </w:rPr>
      </w:pPr>
    </w:p>
    <w:p w:rsidR="00E2253B" w:rsidRDefault="00034E1E" w:rsidP="00E2253B">
      <w:pPr>
        <w:pStyle w:val="ListParagraph"/>
        <w:spacing w:after="0" w:line="360" w:lineRule="auto"/>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A65EC4">
        <w:rPr>
          <w:rFonts w:ascii="Times New Roman" w:hAnsi="Times New Roman" w:cs="Times New Roman"/>
          <w:color w:val="000000"/>
          <w:sz w:val="28"/>
          <w:szCs w:val="28"/>
        </w:rPr>
        <w:t>2</w:t>
      </w:r>
      <w:r w:rsidR="001F21C6">
        <w:rPr>
          <w:rFonts w:ascii="Times New Roman" w:hAnsi="Times New Roman" w:cs="Times New Roman"/>
          <w:color w:val="000000"/>
          <w:sz w:val="28"/>
          <w:szCs w:val="28"/>
        </w:rPr>
        <w:t>1</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r w:rsidR="00E02929">
        <w:rPr>
          <w:rFonts w:ascii="Times New Roman" w:hAnsi="Times New Roman" w:cs="Times New Roman"/>
          <w:color w:val="000000"/>
          <w:sz w:val="28"/>
          <w:szCs w:val="28"/>
        </w:rPr>
        <w:t xml:space="preserve">On the totality of the evidence, </w:t>
      </w:r>
      <w:r w:rsidR="003F10F4">
        <w:rPr>
          <w:rFonts w:ascii="Times New Roman" w:hAnsi="Times New Roman" w:cs="Times New Roman"/>
          <w:color w:val="000000"/>
          <w:sz w:val="28"/>
          <w:szCs w:val="28"/>
        </w:rPr>
        <w:t>which comprised mainly direct</w:t>
      </w:r>
      <w:r w:rsidR="00E2253B">
        <w:rPr>
          <w:rFonts w:ascii="Times New Roman" w:hAnsi="Times New Roman" w:cs="Times New Roman"/>
          <w:color w:val="000000"/>
          <w:sz w:val="28"/>
          <w:szCs w:val="28"/>
        </w:rPr>
        <w:t xml:space="preserve"> evidence</w:t>
      </w:r>
      <w:r w:rsidR="007D3DE0">
        <w:rPr>
          <w:rFonts w:ascii="Times New Roman" w:hAnsi="Times New Roman" w:cs="Times New Roman"/>
          <w:color w:val="000000"/>
          <w:sz w:val="28"/>
          <w:szCs w:val="28"/>
        </w:rPr>
        <w:t xml:space="preserve"> but also </w:t>
      </w:r>
      <w:r w:rsidR="003F10F4">
        <w:rPr>
          <w:rFonts w:ascii="Times New Roman" w:hAnsi="Times New Roman" w:cs="Times New Roman"/>
          <w:color w:val="000000"/>
          <w:sz w:val="28"/>
          <w:szCs w:val="28"/>
        </w:rPr>
        <w:t xml:space="preserve">circumstantial evidence, </w:t>
      </w:r>
      <w:r w:rsidR="00E02929">
        <w:rPr>
          <w:rFonts w:ascii="Times New Roman" w:hAnsi="Times New Roman" w:cs="Times New Roman"/>
          <w:color w:val="000000"/>
          <w:sz w:val="28"/>
          <w:szCs w:val="28"/>
        </w:rPr>
        <w:t xml:space="preserve">the case against the appellant was damning and called for an answer. Despite this, he chose to remain silent. </w:t>
      </w:r>
      <w:r w:rsidR="00E2253B">
        <w:rPr>
          <w:rFonts w:ascii="Times New Roman" w:hAnsi="Times New Roman" w:cs="Times New Roman"/>
          <w:color w:val="000000"/>
          <w:sz w:val="28"/>
          <w:szCs w:val="28"/>
        </w:rPr>
        <w:t xml:space="preserve">In this regard, the </w:t>
      </w:r>
      <w:r w:rsidR="0067692F">
        <w:rPr>
          <w:rFonts w:ascii="Times New Roman" w:hAnsi="Times New Roman" w:cs="Times New Roman"/>
          <w:color w:val="000000"/>
          <w:sz w:val="28"/>
          <w:szCs w:val="28"/>
        </w:rPr>
        <w:t>dictum by</w:t>
      </w:r>
      <w:r w:rsidR="00E2253B">
        <w:rPr>
          <w:rFonts w:ascii="Times New Roman" w:hAnsi="Times New Roman" w:cs="Times New Roman"/>
          <w:color w:val="000000"/>
          <w:sz w:val="28"/>
          <w:szCs w:val="28"/>
        </w:rPr>
        <w:t xml:space="preserve"> </w:t>
      </w:r>
      <w:r w:rsidR="0067692F">
        <w:rPr>
          <w:rFonts w:ascii="Times New Roman" w:hAnsi="Times New Roman" w:cs="Times New Roman"/>
          <w:color w:val="000000"/>
          <w:sz w:val="28"/>
          <w:szCs w:val="28"/>
        </w:rPr>
        <w:t xml:space="preserve">Holmes JA </w:t>
      </w:r>
      <w:r w:rsidR="00E2253B">
        <w:rPr>
          <w:rFonts w:ascii="Times New Roman" w:hAnsi="Times New Roman" w:cs="Times New Roman"/>
          <w:color w:val="000000"/>
          <w:sz w:val="28"/>
          <w:szCs w:val="28"/>
        </w:rPr>
        <w:t xml:space="preserve">in </w:t>
      </w:r>
      <w:r w:rsidR="00E2253B" w:rsidRPr="00E02929">
        <w:rPr>
          <w:rFonts w:ascii="Times New Roman" w:hAnsi="Times New Roman" w:cs="Times New Roman"/>
          <w:i/>
          <w:color w:val="000000"/>
          <w:sz w:val="28"/>
          <w:szCs w:val="28"/>
        </w:rPr>
        <w:t>Mthethwa</w:t>
      </w:r>
      <w:r w:rsidR="00E2253B" w:rsidRPr="00E02929">
        <w:rPr>
          <w:rStyle w:val="FootnoteReference"/>
          <w:rFonts w:ascii="Times New Roman" w:hAnsi="Times New Roman" w:cs="Times New Roman"/>
          <w:color w:val="000000"/>
          <w:sz w:val="28"/>
          <w:szCs w:val="28"/>
        </w:rPr>
        <w:footnoteReference w:id="9"/>
      </w:r>
      <w:r w:rsidR="00E2253B" w:rsidRPr="00E02929">
        <w:rPr>
          <w:rFonts w:ascii="Times New Roman" w:hAnsi="Times New Roman" w:cs="Times New Roman"/>
          <w:i/>
          <w:color w:val="000000"/>
          <w:sz w:val="28"/>
          <w:szCs w:val="28"/>
        </w:rPr>
        <w:t xml:space="preserve"> </w:t>
      </w:r>
      <w:r w:rsidR="00E40DBC">
        <w:rPr>
          <w:rFonts w:ascii="Times New Roman" w:hAnsi="Times New Roman" w:cs="Times New Roman"/>
          <w:color w:val="000000"/>
          <w:sz w:val="28"/>
          <w:szCs w:val="28"/>
        </w:rPr>
        <w:t>bears repetition</w:t>
      </w:r>
      <w:r w:rsidR="00E2253B">
        <w:rPr>
          <w:rFonts w:ascii="Times New Roman" w:hAnsi="Times New Roman" w:cs="Times New Roman"/>
          <w:color w:val="000000"/>
          <w:sz w:val="28"/>
          <w:szCs w:val="28"/>
        </w:rPr>
        <w:t xml:space="preserve">: </w:t>
      </w:r>
    </w:p>
    <w:p w:rsidR="00252794" w:rsidRDefault="00EF6EBF" w:rsidP="00E02929">
      <w:pPr>
        <w:pStyle w:val="ListParagraph"/>
        <w:spacing w:after="0" w:line="36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EF6EBF">
        <w:rPr>
          <w:rFonts w:ascii="Times New Roman" w:hAnsi="Times New Roman" w:cs="Times New Roman"/>
          <w:color w:val="000000"/>
          <w:sz w:val="24"/>
          <w:szCs w:val="24"/>
        </w:rPr>
        <w:t>Where . . . there is direct </w:t>
      </w:r>
      <w:r w:rsidRPr="00EF6EBF">
        <w:rPr>
          <w:rFonts w:ascii="Times New Roman" w:hAnsi="Times New Roman" w:cs="Times New Roman"/>
          <w:i/>
          <w:iCs/>
          <w:color w:val="000000"/>
          <w:sz w:val="24"/>
          <w:szCs w:val="24"/>
        </w:rPr>
        <w:t>prima facie</w:t>
      </w:r>
      <w:r w:rsidRPr="00EF6EBF">
        <w:rPr>
          <w:rFonts w:ascii="Times New Roman" w:hAnsi="Times New Roman" w:cs="Times New Roman"/>
          <w:color w:val="000000"/>
          <w:sz w:val="24"/>
          <w:szCs w:val="24"/>
        </w:rPr>
        <w:t> evidence implicating the accused in the commission of the offence, his failure to give evidence, </w:t>
      </w:r>
      <w:r w:rsidRPr="00EF6EBF">
        <w:rPr>
          <w:rFonts w:ascii="Times New Roman" w:hAnsi="Times New Roman" w:cs="Times New Roman"/>
          <w:i/>
          <w:iCs/>
          <w:color w:val="000000"/>
          <w:sz w:val="24"/>
          <w:szCs w:val="24"/>
        </w:rPr>
        <w:t>whatever his reason may be</w:t>
      </w:r>
      <w:r w:rsidRPr="00EF6EBF">
        <w:rPr>
          <w:rFonts w:ascii="Times New Roman" w:hAnsi="Times New Roman" w:cs="Times New Roman"/>
          <w:color w:val="000000"/>
          <w:sz w:val="24"/>
          <w:szCs w:val="24"/>
        </w:rPr>
        <w:t xml:space="preserve"> for such failure, in </w:t>
      </w:r>
      <w:r w:rsidRPr="00EF6EBF">
        <w:rPr>
          <w:rFonts w:ascii="Times New Roman" w:hAnsi="Times New Roman" w:cs="Times New Roman"/>
          <w:color w:val="000000"/>
          <w:sz w:val="24"/>
          <w:szCs w:val="24"/>
        </w:rPr>
        <w:lastRenderedPageBreak/>
        <w:t>general </w:t>
      </w:r>
      <w:r w:rsidRPr="00EF6EBF">
        <w:rPr>
          <w:rFonts w:ascii="Times New Roman" w:hAnsi="Times New Roman" w:cs="Times New Roman"/>
          <w:i/>
          <w:iCs/>
          <w:color w:val="000000"/>
          <w:sz w:val="24"/>
          <w:szCs w:val="24"/>
        </w:rPr>
        <w:t>ipso facto</w:t>
      </w:r>
      <w:r w:rsidRPr="00EF6EBF">
        <w:rPr>
          <w:rFonts w:ascii="Times New Roman" w:hAnsi="Times New Roman" w:cs="Times New Roman"/>
          <w:color w:val="000000"/>
          <w:sz w:val="24"/>
          <w:szCs w:val="24"/>
        </w:rPr>
        <w:t> tends to strengthen the State case, because there is nothing to gainsay it, and therefore less reason for doubting its credibility or reliability</w:t>
      </w:r>
      <w:r>
        <w:rPr>
          <w:rFonts w:ascii="Times New Roman" w:hAnsi="Times New Roman" w:cs="Times New Roman"/>
          <w:color w:val="000000"/>
          <w:sz w:val="24"/>
          <w:szCs w:val="24"/>
        </w:rPr>
        <w:t>.’</w:t>
      </w:r>
    </w:p>
    <w:p w:rsidR="00EF6EBF" w:rsidRPr="00EF6EBF" w:rsidRDefault="00EF6EBF" w:rsidP="00E02929">
      <w:pPr>
        <w:pStyle w:val="ListParagraph"/>
        <w:spacing w:after="0" w:line="360" w:lineRule="auto"/>
        <w:ind w:left="0"/>
        <w:jc w:val="both"/>
        <w:rPr>
          <w:rFonts w:ascii="Times New Roman" w:hAnsi="Times New Roman" w:cs="Times New Roman"/>
          <w:color w:val="000000"/>
          <w:sz w:val="24"/>
          <w:szCs w:val="24"/>
        </w:rPr>
      </w:pPr>
    </w:p>
    <w:p w:rsidR="009A517B" w:rsidRDefault="00252794" w:rsidP="00E02929">
      <w:pPr>
        <w:pStyle w:val="ListParagraph"/>
        <w:spacing w:after="0" w:line="360" w:lineRule="auto"/>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1F21C6">
        <w:rPr>
          <w:rFonts w:ascii="Times New Roman" w:hAnsi="Times New Roman" w:cs="Times New Roman"/>
          <w:color w:val="000000"/>
          <w:sz w:val="28"/>
          <w:szCs w:val="28"/>
        </w:rPr>
        <w:t>2</w:t>
      </w:r>
      <w:r>
        <w:rPr>
          <w:rFonts w:ascii="Times New Roman" w:hAnsi="Times New Roman" w:cs="Times New Roman"/>
          <w:color w:val="000000"/>
          <w:sz w:val="28"/>
          <w:szCs w:val="28"/>
        </w:rPr>
        <w:t>]</w:t>
      </w:r>
      <w:r>
        <w:rPr>
          <w:rFonts w:ascii="Times New Roman" w:hAnsi="Times New Roman" w:cs="Times New Roman"/>
          <w:color w:val="000000"/>
          <w:sz w:val="28"/>
          <w:szCs w:val="28"/>
        </w:rPr>
        <w:tab/>
      </w:r>
      <w:r w:rsidR="00D733D0">
        <w:rPr>
          <w:rFonts w:ascii="Times New Roman" w:hAnsi="Times New Roman" w:cs="Times New Roman"/>
          <w:color w:val="000000"/>
          <w:sz w:val="28"/>
          <w:szCs w:val="28"/>
        </w:rPr>
        <w:t>If he was innocent, the appellant could have met the State</w:t>
      </w:r>
      <w:r w:rsidR="006E7E75">
        <w:rPr>
          <w:rFonts w:ascii="Times New Roman" w:hAnsi="Times New Roman" w:cs="Times New Roman"/>
          <w:color w:val="000000"/>
          <w:sz w:val="28"/>
          <w:szCs w:val="28"/>
        </w:rPr>
        <w:t>’s</w:t>
      </w:r>
      <w:r w:rsidR="00D733D0">
        <w:rPr>
          <w:rFonts w:ascii="Times New Roman" w:hAnsi="Times New Roman" w:cs="Times New Roman"/>
          <w:color w:val="000000"/>
          <w:sz w:val="28"/>
          <w:szCs w:val="28"/>
        </w:rPr>
        <w:t xml:space="preserve"> case with ease</w:t>
      </w:r>
      <w:r w:rsidR="00D81A82">
        <w:rPr>
          <w:rFonts w:ascii="Times New Roman" w:hAnsi="Times New Roman" w:cs="Times New Roman"/>
          <w:color w:val="000000"/>
          <w:sz w:val="28"/>
          <w:szCs w:val="28"/>
        </w:rPr>
        <w:t xml:space="preserve">, particularly in the light of </w:t>
      </w:r>
      <w:r w:rsidR="00E05CF6">
        <w:rPr>
          <w:rFonts w:ascii="Times New Roman" w:hAnsi="Times New Roman" w:cs="Times New Roman"/>
          <w:color w:val="000000"/>
          <w:sz w:val="28"/>
          <w:szCs w:val="28"/>
        </w:rPr>
        <w:t>the allegation that he had been dispossessed of his firearm (and therefore it could not have been used</w:t>
      </w:r>
      <w:r w:rsidR="00DB04CD">
        <w:rPr>
          <w:rFonts w:ascii="Times New Roman" w:hAnsi="Times New Roman" w:cs="Times New Roman"/>
          <w:color w:val="000000"/>
          <w:sz w:val="28"/>
          <w:szCs w:val="28"/>
        </w:rPr>
        <w:t xml:space="preserve"> by Accused 1 to shoot the deceased</w:t>
      </w:r>
      <w:r w:rsidR="00E05CF6">
        <w:rPr>
          <w:rFonts w:ascii="Times New Roman" w:hAnsi="Times New Roman" w:cs="Times New Roman"/>
          <w:color w:val="000000"/>
          <w:sz w:val="28"/>
          <w:szCs w:val="28"/>
        </w:rPr>
        <w:t>)</w:t>
      </w:r>
      <w:r w:rsidR="00D733D0">
        <w:rPr>
          <w:rFonts w:ascii="Times New Roman" w:hAnsi="Times New Roman" w:cs="Times New Roman"/>
          <w:color w:val="000000"/>
          <w:sz w:val="28"/>
          <w:szCs w:val="28"/>
        </w:rPr>
        <w:t xml:space="preserve">. </w:t>
      </w:r>
      <w:r w:rsidR="00C246C1">
        <w:rPr>
          <w:rFonts w:ascii="Times New Roman" w:hAnsi="Times New Roman" w:cs="Times New Roman"/>
          <w:color w:val="000000"/>
          <w:sz w:val="28"/>
          <w:szCs w:val="28"/>
        </w:rPr>
        <w:t>Further, h</w:t>
      </w:r>
      <w:r w:rsidR="00D733D0">
        <w:rPr>
          <w:rFonts w:ascii="Times New Roman" w:hAnsi="Times New Roman" w:cs="Times New Roman"/>
          <w:color w:val="000000"/>
          <w:sz w:val="28"/>
          <w:szCs w:val="28"/>
        </w:rPr>
        <w:t>is counsel put it to Mr Maswanganye</w:t>
      </w:r>
      <w:r w:rsidR="00CD7420">
        <w:rPr>
          <w:rFonts w:ascii="Times New Roman" w:hAnsi="Times New Roman" w:cs="Times New Roman"/>
          <w:color w:val="000000"/>
          <w:sz w:val="28"/>
          <w:szCs w:val="28"/>
        </w:rPr>
        <w:t xml:space="preserve"> </w:t>
      </w:r>
      <w:r w:rsidR="00D733D0">
        <w:rPr>
          <w:rFonts w:ascii="Times New Roman" w:hAnsi="Times New Roman" w:cs="Times New Roman"/>
          <w:color w:val="000000"/>
          <w:sz w:val="28"/>
          <w:szCs w:val="28"/>
        </w:rPr>
        <w:t xml:space="preserve">that a witness would be called </w:t>
      </w:r>
      <w:r w:rsidR="00C8028C">
        <w:rPr>
          <w:rFonts w:ascii="Times New Roman" w:hAnsi="Times New Roman" w:cs="Times New Roman"/>
          <w:color w:val="000000"/>
          <w:sz w:val="28"/>
          <w:szCs w:val="28"/>
        </w:rPr>
        <w:t xml:space="preserve">if the need arose </w:t>
      </w:r>
      <w:r w:rsidR="00D733D0">
        <w:rPr>
          <w:rFonts w:ascii="Times New Roman" w:hAnsi="Times New Roman" w:cs="Times New Roman"/>
          <w:color w:val="000000"/>
          <w:sz w:val="28"/>
          <w:szCs w:val="28"/>
        </w:rPr>
        <w:t xml:space="preserve">to testify that the appellant had left the venue for his own safety as soon as the gunshots were fired; and that he did not see the shooting. The witness was never called. </w:t>
      </w:r>
      <w:r w:rsidR="00E02929">
        <w:rPr>
          <w:rFonts w:ascii="Times New Roman" w:hAnsi="Times New Roman" w:cs="Times New Roman"/>
          <w:color w:val="000000"/>
          <w:sz w:val="28"/>
          <w:szCs w:val="28"/>
        </w:rPr>
        <w:t xml:space="preserve">The full court was </w:t>
      </w:r>
      <w:r w:rsidR="00AD677B">
        <w:rPr>
          <w:rFonts w:ascii="Times New Roman" w:hAnsi="Times New Roman" w:cs="Times New Roman"/>
          <w:color w:val="000000"/>
          <w:sz w:val="28"/>
          <w:szCs w:val="28"/>
        </w:rPr>
        <w:t>perfectly</w:t>
      </w:r>
      <w:r w:rsidR="00E02929">
        <w:rPr>
          <w:rFonts w:ascii="Times New Roman" w:hAnsi="Times New Roman" w:cs="Times New Roman"/>
          <w:color w:val="000000"/>
          <w:sz w:val="28"/>
          <w:szCs w:val="28"/>
        </w:rPr>
        <w:t xml:space="preserve"> entitled to conclude that the evidence </w:t>
      </w:r>
      <w:r w:rsidR="007F710E">
        <w:rPr>
          <w:rFonts w:ascii="Times New Roman" w:hAnsi="Times New Roman" w:cs="Times New Roman"/>
          <w:color w:val="000000"/>
          <w:sz w:val="28"/>
          <w:szCs w:val="28"/>
        </w:rPr>
        <w:t xml:space="preserve">against the appellant </w:t>
      </w:r>
      <w:r w:rsidR="00E02929">
        <w:rPr>
          <w:rFonts w:ascii="Times New Roman" w:hAnsi="Times New Roman" w:cs="Times New Roman"/>
          <w:color w:val="000000"/>
          <w:sz w:val="28"/>
          <w:szCs w:val="28"/>
        </w:rPr>
        <w:t>was sufficient to sustain a conviction.</w:t>
      </w:r>
      <w:r w:rsidR="00E02929">
        <w:rPr>
          <w:rStyle w:val="FootnoteReference"/>
          <w:rFonts w:ascii="Times New Roman" w:hAnsi="Times New Roman" w:cs="Times New Roman"/>
          <w:color w:val="000000"/>
          <w:sz w:val="28"/>
          <w:szCs w:val="28"/>
        </w:rPr>
        <w:footnoteReference w:id="10"/>
      </w:r>
      <w:r w:rsidR="00E02929">
        <w:rPr>
          <w:rFonts w:ascii="Times New Roman" w:hAnsi="Times New Roman" w:cs="Times New Roman"/>
          <w:color w:val="000000"/>
          <w:sz w:val="28"/>
          <w:szCs w:val="28"/>
        </w:rPr>
        <w:t xml:space="preserve"> </w:t>
      </w:r>
    </w:p>
    <w:p w:rsidR="009A517B" w:rsidRDefault="009A517B" w:rsidP="00E02929">
      <w:pPr>
        <w:pStyle w:val="ListParagraph"/>
        <w:spacing w:after="0" w:line="360" w:lineRule="auto"/>
        <w:ind w:left="0"/>
        <w:jc w:val="both"/>
        <w:rPr>
          <w:rFonts w:ascii="Times New Roman" w:hAnsi="Times New Roman" w:cs="Times New Roman"/>
          <w:color w:val="000000"/>
          <w:sz w:val="28"/>
          <w:szCs w:val="28"/>
        </w:rPr>
      </w:pPr>
    </w:p>
    <w:p w:rsidR="00EF6EBF" w:rsidRDefault="009A517B" w:rsidP="00E02929">
      <w:pPr>
        <w:pStyle w:val="ListParagraph"/>
        <w:spacing w:after="0" w:line="360" w:lineRule="auto"/>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[23]</w:t>
      </w:r>
      <w:r>
        <w:rPr>
          <w:rFonts w:ascii="Times New Roman" w:hAnsi="Times New Roman" w:cs="Times New Roman"/>
          <w:color w:val="000000"/>
          <w:sz w:val="28"/>
          <w:szCs w:val="28"/>
        </w:rPr>
        <w:tab/>
        <w:t xml:space="preserve">The appellant was thus rightly convicted on two counts of murder. </w:t>
      </w:r>
      <w:r w:rsidR="003C5E8C">
        <w:rPr>
          <w:rFonts w:ascii="Times New Roman" w:hAnsi="Times New Roman" w:cs="Times New Roman"/>
          <w:color w:val="000000"/>
          <w:sz w:val="28"/>
          <w:szCs w:val="28"/>
        </w:rPr>
        <w:t xml:space="preserve">As this Court </w:t>
      </w:r>
      <w:r>
        <w:rPr>
          <w:rFonts w:ascii="Times New Roman" w:hAnsi="Times New Roman" w:cs="Times New Roman"/>
          <w:color w:val="000000"/>
          <w:sz w:val="28"/>
          <w:szCs w:val="28"/>
        </w:rPr>
        <w:t>stated</w:t>
      </w:r>
      <w:r w:rsidR="003C5E8C">
        <w:rPr>
          <w:rFonts w:ascii="Times New Roman" w:hAnsi="Times New Roman" w:cs="Times New Roman"/>
          <w:color w:val="000000"/>
          <w:sz w:val="28"/>
          <w:szCs w:val="28"/>
        </w:rPr>
        <w:t xml:space="preserve"> in </w:t>
      </w:r>
      <w:r w:rsidR="00EF6EBF" w:rsidRPr="00EF6EBF">
        <w:rPr>
          <w:rFonts w:ascii="Times New Roman" w:hAnsi="Times New Roman" w:cs="Times New Roman"/>
          <w:i/>
          <w:color w:val="000000"/>
          <w:sz w:val="28"/>
          <w:szCs w:val="28"/>
        </w:rPr>
        <w:t>Chabalala</w:t>
      </w:r>
      <w:r w:rsidR="006E7E75">
        <w:rPr>
          <w:rFonts w:ascii="Times New Roman" w:hAnsi="Times New Roman" w:cs="Times New Roman"/>
          <w:i/>
          <w:color w:val="000000"/>
          <w:sz w:val="28"/>
          <w:szCs w:val="28"/>
        </w:rPr>
        <w:t>.</w:t>
      </w:r>
      <w:r w:rsidR="00EF6EBF">
        <w:rPr>
          <w:rStyle w:val="FootnoteReference"/>
          <w:rFonts w:ascii="Times New Roman" w:hAnsi="Times New Roman" w:cs="Times New Roman"/>
          <w:color w:val="000000"/>
          <w:sz w:val="28"/>
          <w:szCs w:val="28"/>
        </w:rPr>
        <w:footnoteReference w:id="11"/>
      </w:r>
    </w:p>
    <w:p w:rsidR="00EF6EBF" w:rsidRPr="003C5E8C" w:rsidRDefault="003C5E8C" w:rsidP="00E02929">
      <w:pPr>
        <w:pStyle w:val="ListParagraph"/>
        <w:spacing w:after="0" w:line="36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3C5E8C">
        <w:rPr>
          <w:rFonts w:ascii="Times New Roman" w:hAnsi="Times New Roman" w:cs="Times New Roman"/>
          <w:color w:val="000000"/>
          <w:sz w:val="24"/>
          <w:szCs w:val="24"/>
        </w:rPr>
        <w:t>The appellant was faced with direct and apparently credible evidence which made him the prime mover in the offence</w:t>
      </w:r>
      <w:r>
        <w:rPr>
          <w:rFonts w:ascii="Times New Roman" w:hAnsi="Times New Roman" w:cs="Times New Roman"/>
          <w:color w:val="000000"/>
          <w:sz w:val="24"/>
          <w:szCs w:val="24"/>
        </w:rPr>
        <w:t xml:space="preserve"> </w:t>
      </w:r>
      <w:r w:rsidRPr="003C5E8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 </w:t>
      </w:r>
      <w:r w:rsidRPr="003C5E8C">
        <w:rPr>
          <w:rFonts w:ascii="Times New Roman" w:hAnsi="Times New Roman" w:cs="Times New Roman"/>
          <w:color w:val="000000"/>
          <w:sz w:val="24"/>
          <w:szCs w:val="24"/>
        </w:rPr>
        <w:t>To have remained silent in the face of the evidence was damning. He thereby left the </w:t>
      </w:r>
      <w:r w:rsidRPr="003C5E8C">
        <w:rPr>
          <w:rFonts w:ascii="Times New Roman" w:hAnsi="Times New Roman" w:cs="Times New Roman"/>
          <w:i/>
          <w:iCs/>
          <w:color w:val="000000"/>
          <w:sz w:val="24"/>
          <w:szCs w:val="24"/>
        </w:rPr>
        <w:t>prima facie</w:t>
      </w:r>
      <w:r w:rsidRPr="003C5E8C">
        <w:rPr>
          <w:rFonts w:ascii="Times New Roman" w:hAnsi="Times New Roman" w:cs="Times New Roman"/>
          <w:color w:val="000000"/>
          <w:sz w:val="24"/>
          <w:szCs w:val="24"/>
        </w:rPr>
        <w:t> case to speak for itself. One is bound to conclude that the totality of the evidence taken in conjunction with his silence excluded any reasonable doubt about his guilt.</w:t>
      </w:r>
      <w:r>
        <w:rPr>
          <w:rFonts w:ascii="Times New Roman" w:hAnsi="Times New Roman" w:cs="Times New Roman"/>
          <w:color w:val="000000"/>
          <w:sz w:val="24"/>
          <w:szCs w:val="24"/>
        </w:rPr>
        <w:t>’</w:t>
      </w:r>
    </w:p>
    <w:p w:rsidR="003C5E8C" w:rsidRDefault="003C5E8C" w:rsidP="00E02929">
      <w:pPr>
        <w:pStyle w:val="ListParagraph"/>
        <w:spacing w:after="0" w:line="360" w:lineRule="auto"/>
        <w:ind w:left="0"/>
        <w:jc w:val="both"/>
        <w:rPr>
          <w:rFonts w:ascii="Times New Roman" w:hAnsi="Times New Roman" w:cs="Times New Roman"/>
          <w:color w:val="000000"/>
          <w:sz w:val="28"/>
          <w:szCs w:val="28"/>
        </w:rPr>
      </w:pPr>
    </w:p>
    <w:p w:rsidR="00320F29" w:rsidRDefault="00E129E6" w:rsidP="00EE7DA9">
      <w:pPr>
        <w:pStyle w:val="ListParagraph"/>
        <w:spacing w:after="0" w:line="360" w:lineRule="auto"/>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904343">
        <w:rPr>
          <w:rFonts w:ascii="Times New Roman" w:hAnsi="Times New Roman" w:cs="Times New Roman"/>
          <w:color w:val="000000"/>
          <w:sz w:val="28"/>
          <w:szCs w:val="28"/>
        </w:rPr>
        <w:t>2</w:t>
      </w:r>
      <w:r w:rsidR="009A517B">
        <w:rPr>
          <w:rFonts w:ascii="Times New Roman" w:hAnsi="Times New Roman" w:cs="Times New Roman"/>
          <w:color w:val="000000"/>
          <w:sz w:val="28"/>
          <w:szCs w:val="28"/>
        </w:rPr>
        <w:t>4</w:t>
      </w:r>
      <w:r>
        <w:rPr>
          <w:rFonts w:ascii="Times New Roman" w:hAnsi="Times New Roman" w:cs="Times New Roman"/>
          <w:color w:val="000000"/>
          <w:sz w:val="28"/>
          <w:szCs w:val="28"/>
        </w:rPr>
        <w:t>]</w:t>
      </w:r>
      <w:r>
        <w:rPr>
          <w:rFonts w:ascii="Times New Roman" w:hAnsi="Times New Roman" w:cs="Times New Roman"/>
          <w:color w:val="000000"/>
          <w:sz w:val="28"/>
          <w:szCs w:val="28"/>
        </w:rPr>
        <w:tab/>
        <w:t xml:space="preserve">The appeal against sentence can be dealt with briefly. </w:t>
      </w:r>
      <w:r w:rsidR="00335B7E">
        <w:rPr>
          <w:rFonts w:ascii="Times New Roman" w:hAnsi="Times New Roman" w:cs="Times New Roman"/>
          <w:color w:val="000000"/>
          <w:sz w:val="28"/>
          <w:szCs w:val="28"/>
        </w:rPr>
        <w:t>The appellant was convicted of murder committed in furtherance of a common purpose, which carries a mandatory life sentence.</w:t>
      </w:r>
      <w:r w:rsidR="00335B7E">
        <w:rPr>
          <w:rStyle w:val="FootnoteReference"/>
          <w:rFonts w:ascii="Times New Roman" w:hAnsi="Times New Roman" w:cs="Times New Roman"/>
          <w:color w:val="000000"/>
          <w:sz w:val="28"/>
          <w:szCs w:val="28"/>
        </w:rPr>
        <w:footnoteReference w:id="12"/>
      </w:r>
      <w:r w:rsidR="00A2326B">
        <w:rPr>
          <w:rFonts w:ascii="Times New Roman" w:hAnsi="Times New Roman" w:cs="Times New Roman"/>
          <w:color w:val="000000"/>
          <w:sz w:val="28"/>
          <w:szCs w:val="28"/>
        </w:rPr>
        <w:t xml:space="preserve"> The prescribed minimum sentence</w:t>
      </w:r>
      <w:r w:rsidR="00C31A68">
        <w:rPr>
          <w:rFonts w:ascii="Times New Roman" w:hAnsi="Times New Roman" w:cs="Times New Roman"/>
          <w:color w:val="000000"/>
          <w:sz w:val="28"/>
          <w:szCs w:val="28"/>
        </w:rPr>
        <w:t xml:space="preserve"> is the sentence that should ordinarily be imposed in the absence of weighty justification.</w:t>
      </w:r>
      <w:r w:rsidR="00A2326B">
        <w:rPr>
          <w:rFonts w:ascii="Times New Roman" w:hAnsi="Times New Roman" w:cs="Times New Roman"/>
          <w:color w:val="000000"/>
          <w:sz w:val="28"/>
          <w:szCs w:val="28"/>
        </w:rPr>
        <w:t xml:space="preserve"> A court may not</w:t>
      </w:r>
      <w:r w:rsidR="00C31A68">
        <w:rPr>
          <w:rFonts w:ascii="Times New Roman" w:hAnsi="Times New Roman" w:cs="Times New Roman"/>
          <w:color w:val="000000"/>
          <w:sz w:val="28"/>
          <w:szCs w:val="28"/>
        </w:rPr>
        <w:t xml:space="preserve"> depart from the prescribed sentence lightly</w:t>
      </w:r>
      <w:r w:rsidR="00A2326B">
        <w:rPr>
          <w:rFonts w:ascii="Times New Roman" w:hAnsi="Times New Roman" w:cs="Times New Roman"/>
          <w:color w:val="000000"/>
          <w:sz w:val="28"/>
          <w:szCs w:val="28"/>
        </w:rPr>
        <w:t xml:space="preserve"> and for flimsy reasons.</w:t>
      </w:r>
      <w:r w:rsidR="00A2326B">
        <w:rPr>
          <w:rStyle w:val="FootnoteReference"/>
          <w:rFonts w:ascii="Times New Roman" w:hAnsi="Times New Roman" w:cs="Times New Roman"/>
          <w:color w:val="000000"/>
          <w:sz w:val="28"/>
          <w:szCs w:val="28"/>
        </w:rPr>
        <w:footnoteReference w:id="13"/>
      </w:r>
      <w:r w:rsidR="00A2326B">
        <w:rPr>
          <w:rFonts w:ascii="Times New Roman" w:hAnsi="Times New Roman" w:cs="Times New Roman"/>
          <w:color w:val="000000"/>
          <w:sz w:val="28"/>
          <w:szCs w:val="28"/>
        </w:rPr>
        <w:t xml:space="preserve"> </w:t>
      </w:r>
    </w:p>
    <w:p w:rsidR="00320F29" w:rsidRDefault="00320F29" w:rsidP="00EE7DA9">
      <w:pPr>
        <w:pStyle w:val="ListParagraph"/>
        <w:spacing w:after="0" w:line="360" w:lineRule="auto"/>
        <w:ind w:left="0"/>
        <w:jc w:val="both"/>
        <w:rPr>
          <w:rFonts w:ascii="Times New Roman" w:hAnsi="Times New Roman" w:cs="Times New Roman"/>
          <w:color w:val="000000"/>
          <w:sz w:val="28"/>
          <w:szCs w:val="28"/>
        </w:rPr>
      </w:pPr>
    </w:p>
    <w:p w:rsidR="00E129E6" w:rsidRDefault="00320F29" w:rsidP="00EE7DA9">
      <w:pPr>
        <w:pStyle w:val="ListParagraph"/>
        <w:spacing w:after="0" w:line="360" w:lineRule="auto"/>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[25]</w:t>
      </w:r>
      <w:r>
        <w:rPr>
          <w:rFonts w:ascii="Times New Roman" w:hAnsi="Times New Roman" w:cs="Times New Roman"/>
          <w:color w:val="000000"/>
          <w:sz w:val="28"/>
          <w:szCs w:val="28"/>
        </w:rPr>
        <w:tab/>
      </w:r>
      <w:r w:rsidR="00C31A68">
        <w:rPr>
          <w:rFonts w:ascii="Times New Roman" w:hAnsi="Times New Roman" w:cs="Times New Roman"/>
          <w:color w:val="000000"/>
          <w:sz w:val="28"/>
          <w:szCs w:val="28"/>
        </w:rPr>
        <w:t>As the full court observed, murder is a heinous crime. In this case the killing of the deceased was brazen.</w:t>
      </w:r>
      <w:r w:rsidR="00EA63FE">
        <w:rPr>
          <w:rFonts w:ascii="Times New Roman" w:hAnsi="Times New Roman" w:cs="Times New Roman"/>
          <w:color w:val="000000"/>
          <w:sz w:val="28"/>
          <w:szCs w:val="28"/>
        </w:rPr>
        <w:t xml:space="preserve"> Mr </w:t>
      </w:r>
      <w:r w:rsidR="00F92FBF">
        <w:rPr>
          <w:rFonts w:ascii="Times New Roman" w:hAnsi="Times New Roman" w:cs="Times New Roman"/>
          <w:color w:val="000000"/>
          <w:sz w:val="28"/>
          <w:szCs w:val="28"/>
        </w:rPr>
        <w:t>Pillay</w:t>
      </w:r>
      <w:r w:rsidR="00C31A68">
        <w:rPr>
          <w:rFonts w:ascii="Times New Roman" w:hAnsi="Times New Roman" w:cs="Times New Roman"/>
          <w:color w:val="000000"/>
          <w:sz w:val="28"/>
          <w:szCs w:val="28"/>
        </w:rPr>
        <w:t xml:space="preserve"> was shot at point-blank range.</w:t>
      </w:r>
      <w:r w:rsidR="00EA63FE">
        <w:rPr>
          <w:rFonts w:ascii="Times New Roman" w:hAnsi="Times New Roman" w:cs="Times New Roman"/>
          <w:color w:val="000000"/>
          <w:sz w:val="28"/>
          <w:szCs w:val="28"/>
        </w:rPr>
        <w:t xml:space="preserve"> </w:t>
      </w:r>
      <w:r w:rsidR="007D1234">
        <w:rPr>
          <w:rFonts w:ascii="Times New Roman" w:hAnsi="Times New Roman" w:cs="Times New Roman"/>
          <w:color w:val="000000"/>
          <w:sz w:val="28"/>
          <w:szCs w:val="28"/>
        </w:rPr>
        <w:t>Immediately thereafter</w:t>
      </w:r>
      <w:r w:rsidR="00EA63FE">
        <w:rPr>
          <w:rFonts w:ascii="Times New Roman" w:hAnsi="Times New Roman" w:cs="Times New Roman"/>
          <w:color w:val="000000"/>
          <w:sz w:val="28"/>
          <w:szCs w:val="28"/>
        </w:rPr>
        <w:t xml:space="preserve">, Mr Nair was followed and shot in circumstances where his wife, who had just witnessed </w:t>
      </w:r>
      <w:r w:rsidR="007D1234">
        <w:rPr>
          <w:rFonts w:ascii="Times New Roman" w:hAnsi="Times New Roman" w:cs="Times New Roman"/>
          <w:color w:val="000000"/>
          <w:sz w:val="28"/>
          <w:szCs w:val="28"/>
        </w:rPr>
        <w:t>the murder of Mr Pillay,</w:t>
      </w:r>
      <w:r w:rsidR="00EA63FE">
        <w:rPr>
          <w:rFonts w:ascii="Times New Roman" w:hAnsi="Times New Roman" w:cs="Times New Roman"/>
          <w:color w:val="000000"/>
          <w:sz w:val="28"/>
          <w:szCs w:val="28"/>
        </w:rPr>
        <w:t xml:space="preserve"> unsuccessfully tried to warn him that Accused 1 was armed.</w:t>
      </w:r>
      <w:r w:rsidR="007D1234">
        <w:rPr>
          <w:rFonts w:ascii="Times New Roman" w:hAnsi="Times New Roman" w:cs="Times New Roman"/>
          <w:color w:val="000000"/>
          <w:sz w:val="28"/>
          <w:szCs w:val="28"/>
        </w:rPr>
        <w:t xml:space="preserve"> </w:t>
      </w:r>
      <w:r w:rsidR="0009662E">
        <w:rPr>
          <w:rFonts w:ascii="Times New Roman" w:hAnsi="Times New Roman" w:cs="Times New Roman"/>
          <w:color w:val="000000"/>
          <w:sz w:val="28"/>
          <w:szCs w:val="28"/>
        </w:rPr>
        <w:t>The patrons in the club we</w:t>
      </w:r>
      <w:r w:rsidR="00904343">
        <w:rPr>
          <w:rFonts w:ascii="Times New Roman" w:hAnsi="Times New Roman" w:cs="Times New Roman"/>
          <w:color w:val="000000"/>
          <w:sz w:val="28"/>
          <w:szCs w:val="28"/>
        </w:rPr>
        <w:t>re terrified and ran for cover. The full court’s finding that there were no substanti</w:t>
      </w:r>
      <w:r w:rsidR="00917BC0">
        <w:rPr>
          <w:rFonts w:ascii="Times New Roman" w:hAnsi="Times New Roman" w:cs="Times New Roman"/>
          <w:color w:val="000000"/>
          <w:sz w:val="28"/>
          <w:szCs w:val="28"/>
        </w:rPr>
        <w:t>al and compelling circumstances</w:t>
      </w:r>
      <w:r w:rsidR="00F11EC3">
        <w:rPr>
          <w:rFonts w:ascii="Times New Roman" w:hAnsi="Times New Roman" w:cs="Times New Roman"/>
          <w:color w:val="000000"/>
          <w:sz w:val="28"/>
          <w:szCs w:val="28"/>
        </w:rPr>
        <w:t xml:space="preserve"> which justified</w:t>
      </w:r>
      <w:r w:rsidR="00904343">
        <w:rPr>
          <w:rFonts w:ascii="Times New Roman" w:hAnsi="Times New Roman" w:cs="Times New Roman"/>
          <w:color w:val="000000"/>
          <w:sz w:val="28"/>
          <w:szCs w:val="28"/>
        </w:rPr>
        <w:t xml:space="preserve"> </w:t>
      </w:r>
      <w:r w:rsidR="00F11EC3">
        <w:rPr>
          <w:rFonts w:ascii="Times New Roman" w:hAnsi="Times New Roman" w:cs="Times New Roman"/>
          <w:color w:val="000000"/>
          <w:sz w:val="28"/>
          <w:szCs w:val="28"/>
        </w:rPr>
        <w:t xml:space="preserve">a </w:t>
      </w:r>
      <w:r w:rsidR="00904343">
        <w:rPr>
          <w:rFonts w:ascii="Times New Roman" w:hAnsi="Times New Roman" w:cs="Times New Roman"/>
          <w:color w:val="000000"/>
          <w:sz w:val="28"/>
          <w:szCs w:val="28"/>
        </w:rPr>
        <w:t>deviation from the prescribed minimum sentence, cannot be faulted.</w:t>
      </w:r>
      <w:r w:rsidR="00EA63FE">
        <w:rPr>
          <w:rFonts w:ascii="Times New Roman" w:hAnsi="Times New Roman" w:cs="Times New Roman"/>
          <w:color w:val="000000"/>
          <w:sz w:val="28"/>
          <w:szCs w:val="28"/>
        </w:rPr>
        <w:t xml:space="preserve">   </w:t>
      </w:r>
    </w:p>
    <w:p w:rsidR="00253727" w:rsidRDefault="00253727" w:rsidP="00EE7DA9">
      <w:pPr>
        <w:pStyle w:val="ListParagraph"/>
        <w:spacing w:after="0" w:line="360" w:lineRule="auto"/>
        <w:ind w:left="0"/>
        <w:jc w:val="both"/>
        <w:rPr>
          <w:rFonts w:ascii="Times New Roman" w:hAnsi="Times New Roman" w:cs="Times New Roman"/>
          <w:color w:val="000000"/>
          <w:sz w:val="28"/>
          <w:szCs w:val="28"/>
        </w:rPr>
      </w:pPr>
    </w:p>
    <w:p w:rsidR="00B91EE5" w:rsidRDefault="00904343" w:rsidP="00904343">
      <w:pPr>
        <w:pStyle w:val="ListParagraph"/>
        <w:spacing w:after="0" w:line="360" w:lineRule="auto"/>
        <w:ind w:left="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w:t>
      </w:r>
      <w:r w:rsidR="00320F29">
        <w:rPr>
          <w:rFonts w:ascii="Times New Roman" w:hAnsi="Times New Roman" w:cs="Times New Roman"/>
          <w:color w:val="000000"/>
          <w:sz w:val="28"/>
          <w:szCs w:val="28"/>
          <w:shd w:val="clear" w:color="auto" w:fill="FFFFFF"/>
        </w:rPr>
        <w:t>6</w:t>
      </w:r>
      <w:r w:rsidR="00935CEB">
        <w:rPr>
          <w:rFonts w:ascii="Times New Roman" w:hAnsi="Times New Roman" w:cs="Times New Roman"/>
          <w:color w:val="000000"/>
          <w:sz w:val="28"/>
          <w:szCs w:val="28"/>
          <w:shd w:val="clear" w:color="auto" w:fill="FFFFFF"/>
        </w:rPr>
        <w:t>]</w:t>
      </w:r>
      <w:r w:rsidR="00935CEB">
        <w:rPr>
          <w:rFonts w:ascii="Times New Roman" w:hAnsi="Times New Roman" w:cs="Times New Roman"/>
          <w:color w:val="000000"/>
          <w:sz w:val="28"/>
          <w:szCs w:val="28"/>
          <w:shd w:val="clear" w:color="auto" w:fill="FFFFFF"/>
        </w:rPr>
        <w:tab/>
      </w:r>
      <w:r w:rsidR="00B91EE5" w:rsidRPr="00F4227C">
        <w:rPr>
          <w:rFonts w:ascii="Times New Roman" w:hAnsi="Times New Roman" w:cs="Times New Roman"/>
          <w:color w:val="000000"/>
          <w:sz w:val="28"/>
          <w:szCs w:val="28"/>
          <w:shd w:val="clear" w:color="auto" w:fill="FFFFFF"/>
        </w:rPr>
        <w:t xml:space="preserve">In the result, </w:t>
      </w:r>
      <w:r>
        <w:rPr>
          <w:rFonts w:ascii="Times New Roman" w:hAnsi="Times New Roman" w:cs="Times New Roman"/>
          <w:color w:val="000000"/>
          <w:sz w:val="28"/>
          <w:szCs w:val="28"/>
          <w:shd w:val="clear" w:color="auto" w:fill="FFFFFF"/>
        </w:rPr>
        <w:t xml:space="preserve">the </w:t>
      </w:r>
      <w:r w:rsidR="00B91EE5">
        <w:rPr>
          <w:rFonts w:ascii="Times New Roman" w:hAnsi="Times New Roman" w:cs="Times New Roman"/>
          <w:color w:val="000000"/>
          <w:sz w:val="28"/>
          <w:szCs w:val="28"/>
          <w:shd w:val="clear" w:color="auto" w:fill="FFFFFF"/>
        </w:rPr>
        <w:t>appeal is dismissed</w:t>
      </w:r>
      <w:r w:rsidR="00F4227C">
        <w:rPr>
          <w:rFonts w:ascii="Times New Roman" w:hAnsi="Times New Roman" w:cs="Times New Roman"/>
          <w:color w:val="000000"/>
          <w:sz w:val="28"/>
          <w:szCs w:val="28"/>
          <w:shd w:val="clear" w:color="auto" w:fill="FFFFFF"/>
        </w:rPr>
        <w:t>.</w:t>
      </w:r>
      <w:r w:rsidR="00B91EE5">
        <w:rPr>
          <w:rFonts w:ascii="Times New Roman" w:hAnsi="Times New Roman" w:cs="Times New Roman"/>
          <w:color w:val="000000"/>
          <w:sz w:val="28"/>
          <w:szCs w:val="28"/>
          <w:shd w:val="clear" w:color="auto" w:fill="FFFFFF"/>
        </w:rPr>
        <w:t xml:space="preserve">  </w:t>
      </w:r>
    </w:p>
    <w:p w:rsidR="00B91EE5" w:rsidRDefault="00B91EE5" w:rsidP="00033B65">
      <w:pPr>
        <w:spacing w:line="360" w:lineRule="auto"/>
        <w:jc w:val="both"/>
        <w:rPr>
          <w:rFonts w:ascii="Times New Roman" w:hAnsi="Times New Roman" w:cs="Times New Roman"/>
          <w:color w:val="000000"/>
          <w:sz w:val="28"/>
          <w:szCs w:val="28"/>
          <w:shd w:val="clear" w:color="auto" w:fill="FFFFFF"/>
        </w:rPr>
      </w:pPr>
    </w:p>
    <w:p w:rsidR="00C206C1" w:rsidRPr="00704F42" w:rsidRDefault="00097FC7" w:rsidP="00B16BC2">
      <w:pPr>
        <w:spacing w:after="0" w:line="360" w:lineRule="auto"/>
        <w:jc w:val="both"/>
        <w:rPr>
          <w:rFonts w:ascii="Times New Roman" w:hAnsi="Times New Roman" w:cs="Times New Roman"/>
          <w:b/>
          <w:bCs/>
          <w:sz w:val="28"/>
          <w:szCs w:val="28"/>
          <w:shd w:val="clear" w:color="auto" w:fill="FFFFFF"/>
        </w:rPr>
      </w:pPr>
      <w:r>
        <w:rPr>
          <w:rFonts w:ascii="Times New Roman" w:hAnsi="Times New Roman" w:cs="Times New Roman"/>
          <w:sz w:val="28"/>
          <w:szCs w:val="28"/>
        </w:rPr>
        <w:tab/>
      </w:r>
      <w:r>
        <w:rPr>
          <w:rFonts w:ascii="Times New Roman" w:hAnsi="Times New Roman" w:cs="Times New Roman"/>
          <w:sz w:val="28"/>
          <w:szCs w:val="28"/>
        </w:rPr>
        <w:tab/>
      </w:r>
      <w:r w:rsidR="00C206C1" w:rsidRPr="00704F42">
        <w:rPr>
          <w:rFonts w:ascii="Times New Roman" w:eastAsia="Times New Roman" w:hAnsi="Times New Roman" w:cs="Times New Roman"/>
          <w:bCs/>
          <w:sz w:val="28"/>
          <w:szCs w:val="28"/>
          <w:lang w:eastAsia="en-ZA"/>
        </w:rPr>
        <w:tab/>
      </w:r>
      <w:r w:rsidR="00C206C1" w:rsidRPr="00704F42">
        <w:rPr>
          <w:rFonts w:ascii="Times New Roman" w:eastAsia="Times New Roman" w:hAnsi="Times New Roman" w:cs="Times New Roman"/>
          <w:bCs/>
          <w:sz w:val="28"/>
          <w:szCs w:val="28"/>
          <w:lang w:eastAsia="en-ZA"/>
        </w:rPr>
        <w:tab/>
      </w:r>
      <w:r w:rsidR="00C206C1" w:rsidRPr="00704F42">
        <w:rPr>
          <w:rFonts w:ascii="Times New Roman" w:eastAsia="Times New Roman" w:hAnsi="Times New Roman" w:cs="Times New Roman"/>
          <w:bCs/>
          <w:sz w:val="28"/>
          <w:szCs w:val="28"/>
          <w:lang w:eastAsia="en-ZA"/>
        </w:rPr>
        <w:tab/>
      </w:r>
      <w:r w:rsidR="00C206C1" w:rsidRPr="00704F42">
        <w:rPr>
          <w:rFonts w:ascii="Times New Roman" w:eastAsia="Times New Roman" w:hAnsi="Times New Roman" w:cs="Times New Roman"/>
          <w:bCs/>
          <w:sz w:val="28"/>
          <w:szCs w:val="28"/>
          <w:lang w:eastAsia="en-ZA"/>
        </w:rPr>
        <w:tab/>
      </w:r>
      <w:r w:rsidR="00C206C1" w:rsidRPr="00704F42">
        <w:rPr>
          <w:rFonts w:ascii="Times New Roman" w:eastAsia="Times New Roman" w:hAnsi="Times New Roman" w:cs="Times New Roman"/>
          <w:bCs/>
          <w:sz w:val="28"/>
          <w:szCs w:val="28"/>
          <w:lang w:eastAsia="en-ZA"/>
        </w:rPr>
        <w:tab/>
      </w:r>
      <w:r w:rsidR="00C206C1" w:rsidRPr="00704F42">
        <w:rPr>
          <w:rFonts w:ascii="Times New Roman" w:eastAsia="Times New Roman" w:hAnsi="Times New Roman" w:cs="Times New Roman"/>
          <w:bCs/>
          <w:sz w:val="28"/>
          <w:szCs w:val="28"/>
          <w:lang w:eastAsia="en-ZA"/>
        </w:rPr>
        <w:tab/>
      </w:r>
      <w:r w:rsidR="00C206C1" w:rsidRPr="00704F42">
        <w:rPr>
          <w:rFonts w:ascii="Times New Roman" w:eastAsia="Times New Roman" w:hAnsi="Times New Roman" w:cs="Times New Roman"/>
          <w:bCs/>
          <w:sz w:val="28"/>
          <w:szCs w:val="28"/>
          <w:lang w:eastAsia="en-ZA"/>
        </w:rPr>
        <w:tab/>
      </w:r>
      <w:r w:rsidR="00C206C1" w:rsidRPr="00704F42">
        <w:rPr>
          <w:rFonts w:ascii="Times New Roman" w:eastAsia="Times New Roman" w:hAnsi="Times New Roman" w:cs="Times New Roman"/>
          <w:bCs/>
          <w:sz w:val="28"/>
          <w:szCs w:val="28"/>
          <w:lang w:eastAsia="en-ZA"/>
        </w:rPr>
        <w:tab/>
      </w:r>
      <w:r w:rsidR="00C206C1" w:rsidRPr="00704F42">
        <w:rPr>
          <w:rFonts w:ascii="Times New Roman" w:eastAsia="Times New Roman" w:hAnsi="Times New Roman" w:cs="Times New Roman"/>
          <w:bCs/>
          <w:sz w:val="28"/>
          <w:szCs w:val="28"/>
          <w:lang w:eastAsia="en-ZA"/>
        </w:rPr>
        <w:tab/>
      </w:r>
      <w:r w:rsidR="00C206C1" w:rsidRPr="00704F42">
        <w:rPr>
          <w:rFonts w:ascii="Times New Roman" w:eastAsia="Times New Roman" w:hAnsi="Times New Roman" w:cs="Times New Roman"/>
          <w:bCs/>
          <w:sz w:val="28"/>
          <w:szCs w:val="28"/>
          <w:lang w:eastAsia="en-ZA"/>
        </w:rPr>
        <w:tab/>
      </w:r>
      <w:r w:rsidR="00C206C1" w:rsidRPr="00704F42">
        <w:rPr>
          <w:rFonts w:ascii="Times New Roman" w:eastAsia="Times New Roman" w:hAnsi="Times New Roman" w:cs="Times New Roman"/>
          <w:bCs/>
          <w:sz w:val="28"/>
          <w:szCs w:val="28"/>
          <w:lang w:eastAsia="en-ZA"/>
        </w:rPr>
        <w:tab/>
      </w:r>
      <w:r w:rsidR="00C206C1" w:rsidRPr="00704F42">
        <w:rPr>
          <w:rFonts w:ascii="Times New Roman" w:eastAsia="Times New Roman" w:hAnsi="Times New Roman" w:cs="Times New Roman"/>
          <w:bCs/>
          <w:sz w:val="28"/>
          <w:szCs w:val="28"/>
          <w:lang w:eastAsia="en-ZA"/>
        </w:rPr>
        <w:tab/>
      </w:r>
      <w:r w:rsidR="00C206C1" w:rsidRPr="00704F42">
        <w:rPr>
          <w:rFonts w:ascii="Times New Roman" w:eastAsia="Times New Roman" w:hAnsi="Times New Roman" w:cs="Times New Roman"/>
          <w:bCs/>
          <w:sz w:val="28"/>
          <w:szCs w:val="28"/>
          <w:lang w:eastAsia="en-ZA"/>
        </w:rPr>
        <w:tab/>
      </w:r>
      <w:r w:rsidR="00C206C1" w:rsidRPr="00704F42">
        <w:rPr>
          <w:rFonts w:ascii="Times New Roman" w:eastAsia="Times New Roman" w:hAnsi="Times New Roman" w:cs="Times New Roman"/>
          <w:bCs/>
          <w:sz w:val="28"/>
          <w:szCs w:val="28"/>
          <w:lang w:eastAsia="en-ZA"/>
        </w:rPr>
        <w:tab/>
      </w:r>
      <w:r w:rsidR="00C206C1" w:rsidRPr="00704F42">
        <w:rPr>
          <w:rFonts w:ascii="Times New Roman" w:eastAsia="Times New Roman" w:hAnsi="Times New Roman" w:cs="Times New Roman"/>
          <w:bCs/>
          <w:sz w:val="28"/>
          <w:szCs w:val="28"/>
          <w:lang w:eastAsia="en-ZA"/>
        </w:rPr>
        <w:tab/>
      </w:r>
      <w:r w:rsidR="00931D32" w:rsidRPr="00704F42">
        <w:rPr>
          <w:rFonts w:ascii="Times New Roman" w:eastAsia="Times New Roman" w:hAnsi="Times New Roman" w:cs="Times New Roman"/>
          <w:bCs/>
          <w:sz w:val="28"/>
          <w:szCs w:val="28"/>
          <w:lang w:eastAsia="en-ZA"/>
        </w:rPr>
        <w:t xml:space="preserve">                 </w:t>
      </w:r>
      <w:r w:rsidR="00B16BC2">
        <w:rPr>
          <w:rFonts w:ascii="Times New Roman" w:eastAsia="Times New Roman" w:hAnsi="Times New Roman" w:cs="Times New Roman"/>
          <w:bCs/>
          <w:sz w:val="28"/>
          <w:szCs w:val="28"/>
          <w:lang w:eastAsia="en-ZA"/>
        </w:rPr>
        <w:t xml:space="preserve">       </w:t>
      </w:r>
      <w:r w:rsidR="00931D32" w:rsidRPr="00704F42">
        <w:rPr>
          <w:rFonts w:ascii="Times New Roman" w:eastAsia="Times New Roman" w:hAnsi="Times New Roman" w:cs="Times New Roman"/>
          <w:bCs/>
          <w:sz w:val="28"/>
          <w:szCs w:val="28"/>
          <w:lang w:eastAsia="en-ZA"/>
        </w:rPr>
        <w:t xml:space="preserve"> </w:t>
      </w:r>
      <w:r w:rsidR="00507688">
        <w:rPr>
          <w:rFonts w:ascii="Times New Roman" w:eastAsia="Times New Roman" w:hAnsi="Times New Roman" w:cs="Times New Roman"/>
          <w:bCs/>
          <w:sz w:val="28"/>
          <w:szCs w:val="28"/>
          <w:lang w:eastAsia="en-ZA"/>
        </w:rPr>
        <w:t xml:space="preserve">  </w:t>
      </w:r>
      <w:r w:rsidR="00C206C1" w:rsidRPr="00704F42">
        <w:rPr>
          <w:rFonts w:ascii="Times New Roman" w:eastAsia="Times New Roman" w:hAnsi="Times New Roman" w:cs="Times New Roman"/>
          <w:bCs/>
          <w:sz w:val="28"/>
          <w:szCs w:val="28"/>
          <w:lang w:eastAsia="en-ZA"/>
        </w:rPr>
        <w:t>_</w:t>
      </w:r>
      <w:r w:rsidR="00F048F8" w:rsidRPr="00704F42">
        <w:rPr>
          <w:rFonts w:ascii="Times New Roman" w:eastAsia="Times New Roman" w:hAnsi="Times New Roman" w:cs="Times New Roman"/>
          <w:bCs/>
          <w:sz w:val="28"/>
          <w:szCs w:val="28"/>
          <w:lang w:eastAsia="en-ZA"/>
        </w:rPr>
        <w:t>_______</w:t>
      </w:r>
      <w:r w:rsidR="00C206C1" w:rsidRPr="00704F42">
        <w:rPr>
          <w:rFonts w:ascii="Times New Roman" w:eastAsia="Times New Roman" w:hAnsi="Times New Roman" w:cs="Times New Roman"/>
          <w:bCs/>
          <w:sz w:val="28"/>
          <w:szCs w:val="28"/>
          <w:lang w:eastAsia="en-ZA"/>
        </w:rPr>
        <w:t>_________________</w:t>
      </w:r>
    </w:p>
    <w:p w:rsidR="00046DB8" w:rsidRPr="00704F42" w:rsidRDefault="00C206C1" w:rsidP="00B16BC2">
      <w:pPr>
        <w:spacing w:after="0" w:line="360" w:lineRule="auto"/>
        <w:jc w:val="right"/>
        <w:rPr>
          <w:rFonts w:ascii="Times New Roman" w:hAnsi="Times New Roman" w:cs="Times New Roman"/>
          <w:sz w:val="28"/>
          <w:szCs w:val="28"/>
        </w:rPr>
      </w:pPr>
      <w:r w:rsidRPr="00704F42">
        <w:rPr>
          <w:rFonts w:ascii="Times New Roman" w:hAnsi="Times New Roman" w:cs="Times New Roman"/>
          <w:sz w:val="28"/>
          <w:szCs w:val="28"/>
        </w:rPr>
        <w:tab/>
      </w:r>
      <w:r w:rsidRPr="00704F42">
        <w:rPr>
          <w:rFonts w:ascii="Times New Roman" w:hAnsi="Times New Roman" w:cs="Times New Roman"/>
          <w:sz w:val="28"/>
          <w:szCs w:val="28"/>
        </w:rPr>
        <w:tab/>
      </w:r>
      <w:r w:rsidRPr="00704F42">
        <w:rPr>
          <w:rFonts w:ascii="Times New Roman" w:hAnsi="Times New Roman" w:cs="Times New Roman"/>
          <w:sz w:val="28"/>
          <w:szCs w:val="28"/>
        </w:rPr>
        <w:tab/>
      </w:r>
      <w:r w:rsidRPr="00704F42">
        <w:rPr>
          <w:rFonts w:ascii="Times New Roman" w:hAnsi="Times New Roman" w:cs="Times New Roman"/>
          <w:sz w:val="28"/>
          <w:szCs w:val="28"/>
        </w:rPr>
        <w:tab/>
      </w:r>
      <w:r w:rsidRPr="00704F42">
        <w:rPr>
          <w:rFonts w:ascii="Times New Roman" w:hAnsi="Times New Roman" w:cs="Times New Roman"/>
          <w:sz w:val="28"/>
          <w:szCs w:val="28"/>
        </w:rPr>
        <w:tab/>
      </w:r>
      <w:r w:rsidRPr="00704F42">
        <w:rPr>
          <w:rFonts w:ascii="Times New Roman" w:hAnsi="Times New Roman" w:cs="Times New Roman"/>
          <w:sz w:val="28"/>
          <w:szCs w:val="28"/>
        </w:rPr>
        <w:tab/>
      </w:r>
      <w:r w:rsidRPr="00704F42">
        <w:rPr>
          <w:rFonts w:ascii="Times New Roman" w:hAnsi="Times New Roman" w:cs="Times New Roman"/>
          <w:sz w:val="28"/>
          <w:szCs w:val="28"/>
        </w:rPr>
        <w:tab/>
      </w:r>
      <w:r w:rsidR="00931D32" w:rsidRPr="00704F42">
        <w:rPr>
          <w:rFonts w:ascii="Times New Roman" w:hAnsi="Times New Roman" w:cs="Times New Roman"/>
          <w:sz w:val="28"/>
          <w:szCs w:val="28"/>
        </w:rPr>
        <w:t xml:space="preserve">                           </w:t>
      </w:r>
      <w:r w:rsidRPr="00704F42">
        <w:rPr>
          <w:rFonts w:ascii="Times New Roman" w:hAnsi="Times New Roman" w:cs="Times New Roman"/>
          <w:sz w:val="28"/>
          <w:szCs w:val="28"/>
        </w:rPr>
        <w:t>N</w:t>
      </w:r>
      <w:r w:rsidR="00F048F8" w:rsidRPr="00704F42">
        <w:rPr>
          <w:rFonts w:ascii="Times New Roman" w:hAnsi="Times New Roman" w:cs="Times New Roman"/>
          <w:sz w:val="28"/>
          <w:szCs w:val="28"/>
        </w:rPr>
        <w:t xml:space="preserve"> </w:t>
      </w:r>
      <w:r w:rsidRPr="00704F42">
        <w:rPr>
          <w:rFonts w:ascii="Times New Roman" w:hAnsi="Times New Roman" w:cs="Times New Roman"/>
          <w:sz w:val="28"/>
          <w:szCs w:val="28"/>
        </w:rPr>
        <w:t>T</w:t>
      </w:r>
      <w:r w:rsidR="00F048F8" w:rsidRPr="00704F42">
        <w:rPr>
          <w:rFonts w:ascii="Times New Roman" w:hAnsi="Times New Roman" w:cs="Times New Roman"/>
          <w:sz w:val="28"/>
          <w:szCs w:val="28"/>
        </w:rPr>
        <w:t xml:space="preserve"> </w:t>
      </w:r>
      <w:r w:rsidRPr="00704F42">
        <w:rPr>
          <w:rFonts w:ascii="Times New Roman" w:hAnsi="Times New Roman" w:cs="Times New Roman"/>
          <w:sz w:val="28"/>
          <w:szCs w:val="28"/>
        </w:rPr>
        <w:t>Y SIWENDU</w:t>
      </w:r>
    </w:p>
    <w:p w:rsidR="00C206C1" w:rsidRPr="00704F42" w:rsidRDefault="00C206C1" w:rsidP="00B16BC2">
      <w:pPr>
        <w:spacing w:after="0" w:line="360" w:lineRule="auto"/>
        <w:jc w:val="right"/>
        <w:rPr>
          <w:rFonts w:ascii="Times New Roman" w:hAnsi="Times New Roman" w:cs="Times New Roman"/>
          <w:sz w:val="28"/>
          <w:szCs w:val="28"/>
        </w:rPr>
      </w:pPr>
      <w:r w:rsidRPr="00704F42">
        <w:rPr>
          <w:rFonts w:ascii="Times New Roman" w:hAnsi="Times New Roman" w:cs="Times New Roman"/>
          <w:sz w:val="28"/>
          <w:szCs w:val="28"/>
        </w:rPr>
        <w:tab/>
      </w:r>
      <w:r w:rsidRPr="00704F42">
        <w:rPr>
          <w:rFonts w:ascii="Times New Roman" w:hAnsi="Times New Roman" w:cs="Times New Roman"/>
          <w:sz w:val="28"/>
          <w:szCs w:val="28"/>
        </w:rPr>
        <w:tab/>
      </w:r>
      <w:r w:rsidRPr="00704F42">
        <w:rPr>
          <w:rFonts w:ascii="Times New Roman" w:hAnsi="Times New Roman" w:cs="Times New Roman"/>
          <w:sz w:val="28"/>
          <w:szCs w:val="28"/>
        </w:rPr>
        <w:tab/>
      </w:r>
      <w:r w:rsidRPr="00704F42">
        <w:rPr>
          <w:rFonts w:ascii="Times New Roman" w:hAnsi="Times New Roman" w:cs="Times New Roman"/>
          <w:sz w:val="28"/>
          <w:szCs w:val="28"/>
        </w:rPr>
        <w:tab/>
      </w:r>
      <w:r w:rsidRPr="00704F42">
        <w:rPr>
          <w:rFonts w:ascii="Times New Roman" w:hAnsi="Times New Roman" w:cs="Times New Roman"/>
          <w:sz w:val="28"/>
          <w:szCs w:val="28"/>
        </w:rPr>
        <w:tab/>
      </w:r>
      <w:r w:rsidRPr="00704F42">
        <w:rPr>
          <w:rFonts w:ascii="Times New Roman" w:hAnsi="Times New Roman" w:cs="Times New Roman"/>
          <w:sz w:val="28"/>
          <w:szCs w:val="28"/>
        </w:rPr>
        <w:tab/>
      </w:r>
      <w:r w:rsidRPr="00704F42">
        <w:rPr>
          <w:rFonts w:ascii="Times New Roman" w:hAnsi="Times New Roman" w:cs="Times New Roman"/>
          <w:sz w:val="28"/>
          <w:szCs w:val="28"/>
        </w:rPr>
        <w:tab/>
      </w:r>
      <w:r w:rsidR="00931D32" w:rsidRPr="00704F42">
        <w:rPr>
          <w:rFonts w:ascii="Times New Roman" w:hAnsi="Times New Roman" w:cs="Times New Roman"/>
          <w:sz w:val="28"/>
          <w:szCs w:val="28"/>
        </w:rPr>
        <w:t xml:space="preserve">     </w:t>
      </w:r>
      <w:r w:rsidRPr="00704F42">
        <w:rPr>
          <w:rFonts w:ascii="Times New Roman" w:hAnsi="Times New Roman" w:cs="Times New Roman"/>
          <w:sz w:val="28"/>
          <w:szCs w:val="28"/>
        </w:rPr>
        <w:t>ACTING JUDGE OF APPEAL</w:t>
      </w:r>
    </w:p>
    <w:p w:rsidR="00A34CEF" w:rsidRPr="00704F42" w:rsidRDefault="00A34CEF" w:rsidP="00B16BC2">
      <w:pPr>
        <w:spacing w:after="0" w:line="360" w:lineRule="auto"/>
        <w:jc w:val="both"/>
        <w:rPr>
          <w:rFonts w:ascii="Times New Roman" w:hAnsi="Times New Roman" w:cs="Times New Roman"/>
          <w:i/>
          <w:sz w:val="20"/>
          <w:szCs w:val="20"/>
        </w:rPr>
      </w:pPr>
    </w:p>
    <w:p w:rsidR="00C206C1" w:rsidRPr="00704F42" w:rsidRDefault="00C206C1" w:rsidP="00636913">
      <w:pPr>
        <w:spacing w:after="0" w:line="360" w:lineRule="auto"/>
        <w:jc w:val="both"/>
        <w:rPr>
          <w:rFonts w:ascii="Times New Roman" w:hAnsi="Times New Roman" w:cs="Times New Roman"/>
          <w:i/>
          <w:sz w:val="28"/>
          <w:szCs w:val="28"/>
        </w:rPr>
      </w:pPr>
    </w:p>
    <w:p w:rsidR="00545EC0" w:rsidRPr="00704F42" w:rsidRDefault="00545EC0" w:rsidP="00636913">
      <w:pPr>
        <w:spacing w:after="0" w:line="360" w:lineRule="auto"/>
        <w:jc w:val="both"/>
        <w:rPr>
          <w:rFonts w:ascii="Times New Roman" w:hAnsi="Times New Roman" w:cs="Times New Roman"/>
          <w:sz w:val="28"/>
          <w:szCs w:val="28"/>
        </w:rPr>
      </w:pPr>
    </w:p>
    <w:p w:rsidR="00545EC0" w:rsidRPr="00704F42" w:rsidRDefault="00545EC0" w:rsidP="00636913">
      <w:pPr>
        <w:spacing w:after="0" w:line="360" w:lineRule="auto"/>
        <w:jc w:val="both"/>
        <w:rPr>
          <w:rFonts w:ascii="Times New Roman" w:hAnsi="Times New Roman" w:cs="Times New Roman"/>
          <w:sz w:val="28"/>
          <w:szCs w:val="28"/>
        </w:rPr>
      </w:pPr>
    </w:p>
    <w:p w:rsidR="00F4227C" w:rsidRDefault="00F4227C" w:rsidP="00636913">
      <w:pPr>
        <w:spacing w:after="0" w:line="360" w:lineRule="auto"/>
        <w:jc w:val="both"/>
        <w:rPr>
          <w:rFonts w:ascii="Times New Roman" w:hAnsi="Times New Roman" w:cs="Times New Roman"/>
          <w:sz w:val="28"/>
          <w:szCs w:val="28"/>
        </w:rPr>
      </w:pPr>
    </w:p>
    <w:p w:rsidR="00F4227C" w:rsidRDefault="00F4227C" w:rsidP="00636913">
      <w:pPr>
        <w:spacing w:after="0" w:line="360" w:lineRule="auto"/>
        <w:jc w:val="both"/>
        <w:rPr>
          <w:rFonts w:ascii="Times New Roman" w:hAnsi="Times New Roman" w:cs="Times New Roman"/>
          <w:sz w:val="28"/>
          <w:szCs w:val="28"/>
        </w:rPr>
      </w:pPr>
    </w:p>
    <w:p w:rsidR="00935CEB" w:rsidRDefault="00935CEB" w:rsidP="00636913">
      <w:pPr>
        <w:spacing w:after="0" w:line="360" w:lineRule="auto"/>
        <w:jc w:val="both"/>
        <w:rPr>
          <w:rFonts w:ascii="Times New Roman" w:hAnsi="Times New Roman" w:cs="Times New Roman"/>
          <w:sz w:val="28"/>
          <w:szCs w:val="28"/>
        </w:rPr>
      </w:pPr>
    </w:p>
    <w:p w:rsidR="00904343" w:rsidRDefault="00904343" w:rsidP="00636913">
      <w:pPr>
        <w:spacing w:after="0" w:line="360" w:lineRule="auto"/>
        <w:jc w:val="both"/>
        <w:rPr>
          <w:rFonts w:ascii="Times New Roman" w:hAnsi="Times New Roman" w:cs="Times New Roman"/>
          <w:sz w:val="28"/>
          <w:szCs w:val="28"/>
        </w:rPr>
      </w:pPr>
    </w:p>
    <w:p w:rsidR="00A3468B" w:rsidRDefault="00A3468B" w:rsidP="00636913">
      <w:pPr>
        <w:spacing w:after="0" w:line="360" w:lineRule="auto"/>
        <w:jc w:val="both"/>
        <w:rPr>
          <w:rFonts w:ascii="Times New Roman" w:hAnsi="Times New Roman" w:cs="Times New Roman"/>
          <w:sz w:val="28"/>
          <w:szCs w:val="28"/>
        </w:rPr>
      </w:pPr>
    </w:p>
    <w:p w:rsidR="00A3468B" w:rsidRDefault="00A3468B" w:rsidP="00636913">
      <w:pPr>
        <w:spacing w:after="0" w:line="360" w:lineRule="auto"/>
        <w:jc w:val="both"/>
        <w:rPr>
          <w:rFonts w:ascii="Times New Roman" w:hAnsi="Times New Roman" w:cs="Times New Roman"/>
          <w:sz w:val="28"/>
          <w:szCs w:val="28"/>
        </w:rPr>
      </w:pPr>
    </w:p>
    <w:p w:rsidR="00A3468B" w:rsidRDefault="00A3468B" w:rsidP="00636913">
      <w:pPr>
        <w:spacing w:after="0" w:line="360" w:lineRule="auto"/>
        <w:jc w:val="both"/>
        <w:rPr>
          <w:rFonts w:ascii="Times New Roman" w:hAnsi="Times New Roman" w:cs="Times New Roman"/>
          <w:sz w:val="28"/>
          <w:szCs w:val="28"/>
        </w:rPr>
      </w:pPr>
    </w:p>
    <w:p w:rsidR="00A3468B" w:rsidRDefault="00A3468B" w:rsidP="00636913">
      <w:pPr>
        <w:spacing w:after="0" w:line="360" w:lineRule="auto"/>
        <w:jc w:val="both"/>
        <w:rPr>
          <w:rFonts w:ascii="Times New Roman" w:hAnsi="Times New Roman" w:cs="Times New Roman"/>
          <w:sz w:val="28"/>
          <w:szCs w:val="28"/>
        </w:rPr>
      </w:pPr>
    </w:p>
    <w:p w:rsidR="00A3468B" w:rsidRDefault="00A3468B" w:rsidP="00636913">
      <w:pPr>
        <w:spacing w:after="0" w:line="360" w:lineRule="auto"/>
        <w:jc w:val="both"/>
        <w:rPr>
          <w:rFonts w:ascii="Times New Roman" w:hAnsi="Times New Roman" w:cs="Times New Roman"/>
          <w:sz w:val="28"/>
          <w:szCs w:val="28"/>
        </w:rPr>
      </w:pPr>
    </w:p>
    <w:p w:rsidR="00A3468B" w:rsidRDefault="00A3468B" w:rsidP="00636913">
      <w:pPr>
        <w:spacing w:after="0" w:line="360" w:lineRule="auto"/>
        <w:jc w:val="both"/>
        <w:rPr>
          <w:rFonts w:ascii="Times New Roman" w:hAnsi="Times New Roman" w:cs="Times New Roman"/>
          <w:sz w:val="28"/>
          <w:szCs w:val="28"/>
        </w:rPr>
      </w:pPr>
    </w:p>
    <w:p w:rsidR="00F048F8" w:rsidRPr="00704F42" w:rsidRDefault="00523401" w:rsidP="00636913">
      <w:pPr>
        <w:spacing w:after="0" w:line="360" w:lineRule="auto"/>
        <w:jc w:val="both"/>
        <w:rPr>
          <w:rFonts w:ascii="Times New Roman" w:hAnsi="Times New Roman" w:cs="Times New Roman"/>
          <w:sz w:val="28"/>
          <w:szCs w:val="28"/>
        </w:rPr>
      </w:pPr>
      <w:r w:rsidRPr="00704F42">
        <w:rPr>
          <w:rFonts w:ascii="Times New Roman" w:hAnsi="Times New Roman" w:cs="Times New Roman"/>
          <w:sz w:val="28"/>
          <w:szCs w:val="28"/>
        </w:rPr>
        <w:lastRenderedPageBreak/>
        <w:t>A</w:t>
      </w:r>
      <w:r w:rsidR="00F048F8" w:rsidRPr="00704F42">
        <w:rPr>
          <w:rFonts w:ascii="Times New Roman" w:hAnsi="Times New Roman" w:cs="Times New Roman"/>
          <w:sz w:val="28"/>
          <w:szCs w:val="28"/>
        </w:rPr>
        <w:t>ppearances</w:t>
      </w:r>
    </w:p>
    <w:p w:rsidR="00523401" w:rsidRPr="00704F42" w:rsidRDefault="00523401" w:rsidP="00636913">
      <w:pPr>
        <w:spacing w:after="0" w:line="360" w:lineRule="auto"/>
        <w:jc w:val="both"/>
        <w:rPr>
          <w:rFonts w:ascii="Times New Roman" w:hAnsi="Times New Roman" w:cs="Times New Roman"/>
          <w:sz w:val="28"/>
          <w:szCs w:val="28"/>
        </w:rPr>
      </w:pPr>
    </w:p>
    <w:p w:rsidR="00523401" w:rsidRPr="00704F42" w:rsidRDefault="00523401" w:rsidP="00636913">
      <w:pPr>
        <w:spacing w:after="0" w:line="360" w:lineRule="auto"/>
        <w:jc w:val="both"/>
        <w:rPr>
          <w:rFonts w:ascii="Times New Roman" w:hAnsi="Times New Roman" w:cs="Times New Roman"/>
          <w:sz w:val="28"/>
          <w:szCs w:val="28"/>
        </w:rPr>
      </w:pPr>
      <w:r w:rsidRPr="00704F42">
        <w:rPr>
          <w:rFonts w:ascii="Times New Roman" w:hAnsi="Times New Roman" w:cs="Times New Roman"/>
          <w:sz w:val="28"/>
          <w:szCs w:val="28"/>
        </w:rPr>
        <w:t xml:space="preserve">For the </w:t>
      </w:r>
      <w:r w:rsidR="00F048F8" w:rsidRPr="00704F42">
        <w:rPr>
          <w:rFonts w:ascii="Times New Roman" w:hAnsi="Times New Roman" w:cs="Times New Roman"/>
          <w:sz w:val="28"/>
          <w:szCs w:val="28"/>
        </w:rPr>
        <w:t>a</w:t>
      </w:r>
      <w:r w:rsidRPr="00704F42">
        <w:rPr>
          <w:rFonts w:ascii="Times New Roman" w:hAnsi="Times New Roman" w:cs="Times New Roman"/>
          <w:sz w:val="28"/>
          <w:szCs w:val="28"/>
        </w:rPr>
        <w:t xml:space="preserve">ppellant: </w:t>
      </w:r>
      <w:r w:rsidRPr="00704F42">
        <w:rPr>
          <w:rFonts w:ascii="Times New Roman" w:hAnsi="Times New Roman" w:cs="Times New Roman"/>
          <w:sz w:val="28"/>
          <w:szCs w:val="28"/>
        </w:rPr>
        <w:tab/>
      </w:r>
      <w:r w:rsidRPr="00704F42">
        <w:rPr>
          <w:rFonts w:ascii="Times New Roman" w:hAnsi="Times New Roman" w:cs="Times New Roman"/>
          <w:sz w:val="28"/>
          <w:szCs w:val="28"/>
        </w:rPr>
        <w:tab/>
      </w:r>
      <w:r w:rsidR="006E7E75">
        <w:rPr>
          <w:rFonts w:ascii="Times New Roman" w:hAnsi="Times New Roman" w:cs="Times New Roman"/>
          <w:sz w:val="28"/>
          <w:szCs w:val="28"/>
        </w:rPr>
        <w:t>JJCS Meiring</w:t>
      </w:r>
    </w:p>
    <w:p w:rsidR="00412BE4" w:rsidRDefault="00523401" w:rsidP="00636913">
      <w:pPr>
        <w:spacing w:after="0" w:line="360" w:lineRule="auto"/>
        <w:jc w:val="both"/>
        <w:rPr>
          <w:rFonts w:ascii="Times New Roman" w:hAnsi="Times New Roman" w:cs="Times New Roman"/>
          <w:sz w:val="28"/>
          <w:szCs w:val="28"/>
        </w:rPr>
      </w:pPr>
      <w:r w:rsidRPr="00704F42">
        <w:rPr>
          <w:rFonts w:ascii="Times New Roman" w:hAnsi="Times New Roman" w:cs="Times New Roman"/>
          <w:sz w:val="28"/>
          <w:szCs w:val="28"/>
        </w:rPr>
        <w:t>Instructed by:</w:t>
      </w:r>
      <w:r w:rsidR="00301C5F" w:rsidRPr="00704F42">
        <w:rPr>
          <w:rFonts w:ascii="Times New Roman" w:hAnsi="Times New Roman" w:cs="Times New Roman"/>
          <w:sz w:val="28"/>
          <w:szCs w:val="28"/>
        </w:rPr>
        <w:tab/>
      </w:r>
      <w:r w:rsidR="00301C5F" w:rsidRPr="00704F42">
        <w:rPr>
          <w:rFonts w:ascii="Times New Roman" w:hAnsi="Times New Roman" w:cs="Times New Roman"/>
          <w:sz w:val="28"/>
          <w:szCs w:val="28"/>
        </w:rPr>
        <w:tab/>
      </w:r>
      <w:r w:rsidR="00412BE4">
        <w:rPr>
          <w:rFonts w:ascii="Times New Roman" w:hAnsi="Times New Roman" w:cs="Times New Roman"/>
          <w:sz w:val="28"/>
          <w:szCs w:val="28"/>
        </w:rPr>
        <w:t>BDK Attorneys, Johannesburg</w:t>
      </w:r>
    </w:p>
    <w:p w:rsidR="00523401" w:rsidRPr="00704F42" w:rsidRDefault="00412BE4" w:rsidP="00412BE4">
      <w:pPr>
        <w:spacing w:after="0" w:line="360" w:lineRule="auto"/>
        <w:ind w:left="2160" w:firstLine="720"/>
        <w:jc w:val="both"/>
        <w:rPr>
          <w:rFonts w:ascii="Times New Roman" w:hAnsi="Times New Roman" w:cs="Times New Roman"/>
          <w:sz w:val="28"/>
          <w:szCs w:val="28"/>
        </w:rPr>
      </w:pPr>
      <w:r>
        <w:rPr>
          <w:rFonts w:ascii="Times New Roman" w:hAnsi="Times New Roman" w:cs="Times New Roman"/>
          <w:sz w:val="28"/>
          <w:szCs w:val="28"/>
        </w:rPr>
        <w:t>Symington &amp; De Kok Attorneys,</w:t>
      </w:r>
      <w:r w:rsidR="00F048F8" w:rsidRPr="00704F42">
        <w:rPr>
          <w:rFonts w:ascii="Times New Roman" w:hAnsi="Times New Roman" w:cs="Times New Roman"/>
          <w:sz w:val="28"/>
          <w:szCs w:val="28"/>
        </w:rPr>
        <w:t xml:space="preserve"> Bloemfontein</w:t>
      </w:r>
    </w:p>
    <w:p w:rsidR="00F048F8" w:rsidRPr="00704F42" w:rsidRDefault="00F048F8" w:rsidP="00636913">
      <w:pPr>
        <w:spacing w:after="0" w:line="360" w:lineRule="auto"/>
        <w:jc w:val="both"/>
        <w:rPr>
          <w:rFonts w:ascii="Times New Roman" w:hAnsi="Times New Roman" w:cs="Times New Roman"/>
          <w:sz w:val="28"/>
          <w:szCs w:val="28"/>
        </w:rPr>
      </w:pPr>
    </w:p>
    <w:p w:rsidR="00523401" w:rsidRPr="00704F42" w:rsidRDefault="00523401" w:rsidP="00636913">
      <w:pPr>
        <w:spacing w:after="0" w:line="360" w:lineRule="auto"/>
        <w:jc w:val="both"/>
        <w:rPr>
          <w:rFonts w:ascii="Times New Roman" w:hAnsi="Times New Roman" w:cs="Times New Roman"/>
          <w:sz w:val="28"/>
          <w:szCs w:val="28"/>
        </w:rPr>
      </w:pPr>
      <w:r w:rsidRPr="00704F42">
        <w:rPr>
          <w:rFonts w:ascii="Times New Roman" w:hAnsi="Times New Roman" w:cs="Times New Roman"/>
          <w:sz w:val="28"/>
          <w:szCs w:val="28"/>
        </w:rPr>
        <w:t xml:space="preserve">For the </w:t>
      </w:r>
      <w:r w:rsidR="00F048F8" w:rsidRPr="00704F42">
        <w:rPr>
          <w:rFonts w:ascii="Times New Roman" w:hAnsi="Times New Roman" w:cs="Times New Roman"/>
          <w:sz w:val="28"/>
          <w:szCs w:val="28"/>
        </w:rPr>
        <w:t>r</w:t>
      </w:r>
      <w:r w:rsidRPr="00704F42">
        <w:rPr>
          <w:rFonts w:ascii="Times New Roman" w:hAnsi="Times New Roman" w:cs="Times New Roman"/>
          <w:sz w:val="28"/>
          <w:szCs w:val="28"/>
        </w:rPr>
        <w:t>espondent:</w:t>
      </w:r>
      <w:r w:rsidRPr="00704F42">
        <w:rPr>
          <w:rFonts w:ascii="Times New Roman" w:hAnsi="Times New Roman" w:cs="Times New Roman"/>
          <w:sz w:val="28"/>
          <w:szCs w:val="28"/>
        </w:rPr>
        <w:tab/>
      </w:r>
      <w:r w:rsidR="00216C1E">
        <w:rPr>
          <w:rFonts w:ascii="Times New Roman" w:hAnsi="Times New Roman" w:cs="Times New Roman"/>
          <w:sz w:val="28"/>
          <w:szCs w:val="28"/>
        </w:rPr>
        <w:t>E</w:t>
      </w:r>
      <w:r w:rsidR="00F3773C">
        <w:rPr>
          <w:rFonts w:ascii="Times New Roman" w:hAnsi="Times New Roman" w:cs="Times New Roman"/>
          <w:sz w:val="28"/>
          <w:szCs w:val="28"/>
        </w:rPr>
        <w:t xml:space="preserve"> </w:t>
      </w:r>
      <w:r w:rsidR="00216C1E">
        <w:rPr>
          <w:rFonts w:ascii="Times New Roman" w:hAnsi="Times New Roman" w:cs="Times New Roman"/>
          <w:sz w:val="28"/>
          <w:szCs w:val="28"/>
        </w:rPr>
        <w:t>K Moseki</w:t>
      </w:r>
    </w:p>
    <w:p w:rsidR="00523401" w:rsidRDefault="00523401" w:rsidP="00636913">
      <w:pPr>
        <w:spacing w:after="0" w:line="360" w:lineRule="auto"/>
        <w:jc w:val="both"/>
        <w:rPr>
          <w:rFonts w:ascii="Times New Roman" w:hAnsi="Times New Roman" w:cs="Times New Roman"/>
          <w:sz w:val="28"/>
          <w:szCs w:val="28"/>
        </w:rPr>
      </w:pPr>
      <w:r w:rsidRPr="00704F42">
        <w:rPr>
          <w:rFonts w:ascii="Times New Roman" w:hAnsi="Times New Roman" w:cs="Times New Roman"/>
          <w:sz w:val="28"/>
          <w:szCs w:val="28"/>
        </w:rPr>
        <w:t>Instructed by:</w:t>
      </w:r>
      <w:r w:rsidR="00E74F59" w:rsidRPr="00704F42">
        <w:rPr>
          <w:rFonts w:ascii="Times New Roman" w:hAnsi="Times New Roman" w:cs="Times New Roman"/>
          <w:sz w:val="28"/>
          <w:szCs w:val="28"/>
        </w:rPr>
        <w:tab/>
      </w:r>
      <w:r w:rsidR="00E74F59" w:rsidRPr="00704F42">
        <w:rPr>
          <w:rFonts w:ascii="Times New Roman" w:hAnsi="Times New Roman" w:cs="Times New Roman"/>
          <w:sz w:val="28"/>
          <w:szCs w:val="28"/>
        </w:rPr>
        <w:tab/>
      </w:r>
      <w:r w:rsidR="00C975E4">
        <w:rPr>
          <w:rFonts w:ascii="Times New Roman" w:hAnsi="Times New Roman" w:cs="Times New Roman"/>
          <w:sz w:val="28"/>
          <w:szCs w:val="28"/>
        </w:rPr>
        <w:t>The Director of Public Prosecutions, Johannesburg</w:t>
      </w:r>
    </w:p>
    <w:p w:rsidR="00C975E4" w:rsidRDefault="00C975E4" w:rsidP="00AF2958">
      <w:pPr>
        <w:spacing w:after="0" w:line="360" w:lineRule="auto"/>
        <w:ind w:left="2160" w:firstLine="720"/>
        <w:jc w:val="both"/>
        <w:rPr>
          <w:rFonts w:ascii="Times New Roman" w:hAnsi="Times New Roman" w:cs="Times New Roman"/>
          <w:sz w:val="28"/>
          <w:szCs w:val="28"/>
        </w:rPr>
      </w:pPr>
      <w:r>
        <w:rPr>
          <w:rFonts w:ascii="Times New Roman" w:hAnsi="Times New Roman" w:cs="Times New Roman"/>
          <w:sz w:val="28"/>
          <w:szCs w:val="28"/>
        </w:rPr>
        <w:t>The Director of Public Prosecutions, Bloemfontein</w:t>
      </w:r>
    </w:p>
    <w:p w:rsidR="006B127D" w:rsidRDefault="006B127D" w:rsidP="00636913">
      <w:pPr>
        <w:spacing w:after="0" w:line="360" w:lineRule="auto"/>
        <w:jc w:val="both"/>
        <w:rPr>
          <w:rFonts w:ascii="Times New Roman" w:hAnsi="Times New Roman" w:cs="Times New Roman"/>
          <w:sz w:val="28"/>
          <w:szCs w:val="28"/>
        </w:rPr>
      </w:pPr>
    </w:p>
    <w:p w:rsidR="006B127D" w:rsidRDefault="006B127D" w:rsidP="00636913">
      <w:pPr>
        <w:spacing w:after="0" w:line="360" w:lineRule="auto"/>
        <w:jc w:val="both"/>
        <w:rPr>
          <w:rFonts w:ascii="Times New Roman" w:hAnsi="Times New Roman" w:cs="Times New Roman"/>
          <w:sz w:val="28"/>
          <w:szCs w:val="28"/>
        </w:rPr>
      </w:pPr>
    </w:p>
    <w:p w:rsidR="006B127D" w:rsidRDefault="006B127D" w:rsidP="00636913">
      <w:pPr>
        <w:spacing w:after="0" w:line="360" w:lineRule="auto"/>
        <w:jc w:val="both"/>
        <w:rPr>
          <w:rFonts w:ascii="Times New Roman" w:hAnsi="Times New Roman" w:cs="Times New Roman"/>
          <w:sz w:val="28"/>
          <w:szCs w:val="28"/>
        </w:rPr>
      </w:pPr>
    </w:p>
    <w:sectPr w:rsidR="006B127D" w:rsidSect="00931D32">
      <w:headerReference w:type="default" r:id="rId9"/>
      <w:pgSz w:w="11906" w:h="16838"/>
      <w:pgMar w:top="1440" w:right="1440" w:bottom="1440" w:left="1440"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12A67" w16cex:dateUtc="2023-04-24T15: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BA2EDF" w16cid:durableId="27F12A6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161B" w:rsidRDefault="0060161B" w:rsidP="007172AE">
      <w:pPr>
        <w:spacing w:after="0" w:line="240" w:lineRule="auto"/>
      </w:pPr>
      <w:r>
        <w:separator/>
      </w:r>
    </w:p>
  </w:endnote>
  <w:endnote w:type="continuationSeparator" w:id="0">
    <w:p w:rsidR="0060161B" w:rsidRDefault="0060161B" w:rsidP="00717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161B" w:rsidRDefault="0060161B" w:rsidP="007172AE">
      <w:pPr>
        <w:spacing w:after="0" w:line="240" w:lineRule="auto"/>
      </w:pPr>
      <w:r>
        <w:separator/>
      </w:r>
    </w:p>
  </w:footnote>
  <w:footnote w:type="continuationSeparator" w:id="0">
    <w:p w:rsidR="0060161B" w:rsidRDefault="0060161B" w:rsidP="007172AE">
      <w:pPr>
        <w:spacing w:after="0" w:line="240" w:lineRule="auto"/>
      </w:pPr>
      <w:r>
        <w:continuationSeparator/>
      </w:r>
    </w:p>
  </w:footnote>
  <w:footnote w:id="1">
    <w:p w:rsidR="002C6974" w:rsidRDefault="002C6974" w:rsidP="00531365">
      <w:pPr>
        <w:pStyle w:val="FootnoteText"/>
        <w:jc w:val="both"/>
      </w:pPr>
      <w:r w:rsidRPr="00E45FDD">
        <w:rPr>
          <w:rStyle w:val="FootnoteReference"/>
          <w:rFonts w:ascii="Times New Roman" w:hAnsi="Times New Roman" w:cs="Times New Roman"/>
        </w:rPr>
        <w:footnoteRef/>
      </w:r>
      <w:r w:rsidRPr="00E45FDD">
        <w:rPr>
          <w:rFonts w:ascii="Times New Roman" w:hAnsi="Times New Roman" w:cs="Times New Roman"/>
        </w:rPr>
        <w:t xml:space="preserve"> F</w:t>
      </w:r>
      <w:r>
        <w:rPr>
          <w:rFonts w:ascii="Times New Roman" w:hAnsi="Times New Roman" w:cs="Times New Roman"/>
        </w:rPr>
        <w:t xml:space="preserve">or present purposes, </w:t>
      </w:r>
      <w:r w:rsidR="00096DA1">
        <w:rPr>
          <w:rFonts w:ascii="Times New Roman" w:hAnsi="Times New Roman" w:cs="Times New Roman"/>
        </w:rPr>
        <w:t>the appellant’s conviction of contravening</w:t>
      </w:r>
      <w:r w:rsidRPr="00E45FDD">
        <w:rPr>
          <w:rFonts w:ascii="Times New Roman" w:hAnsi="Times New Roman" w:cs="Times New Roman"/>
        </w:rPr>
        <w:t xml:space="preserve"> </w:t>
      </w:r>
      <w:r>
        <w:rPr>
          <w:rFonts w:ascii="Times New Roman" w:hAnsi="Times New Roman" w:cs="Times New Roman"/>
        </w:rPr>
        <w:t>section 120(10</w:t>
      </w:r>
      <w:r w:rsidRPr="00E45FDD">
        <w:rPr>
          <w:rFonts w:ascii="Times New Roman" w:hAnsi="Times New Roman" w:cs="Times New Roman"/>
        </w:rPr>
        <w:t>)</w:t>
      </w:r>
      <w:r w:rsidRPr="00531365">
        <w:rPr>
          <w:rFonts w:ascii="Times New Roman" w:hAnsi="Times New Roman" w:cs="Times New Roman"/>
          <w:i/>
        </w:rPr>
        <w:t>(a)</w:t>
      </w:r>
      <w:r w:rsidRPr="00E45FDD">
        <w:rPr>
          <w:rFonts w:ascii="Times New Roman" w:hAnsi="Times New Roman" w:cs="Times New Roman"/>
          <w:i/>
        </w:rPr>
        <w:t xml:space="preserve"> </w:t>
      </w:r>
      <w:r w:rsidRPr="00E45FDD">
        <w:rPr>
          <w:rFonts w:ascii="Times New Roman" w:hAnsi="Times New Roman" w:cs="Times New Roman"/>
        </w:rPr>
        <w:t xml:space="preserve">of the Firearms Control Act </w:t>
      </w:r>
      <w:r>
        <w:rPr>
          <w:rFonts w:ascii="Times New Roman" w:hAnsi="Times New Roman" w:cs="Times New Roman"/>
        </w:rPr>
        <w:t>–</w:t>
      </w:r>
      <w:r w:rsidR="00664103">
        <w:rPr>
          <w:rFonts w:ascii="Times New Roman" w:hAnsi="Times New Roman" w:cs="Times New Roman"/>
        </w:rPr>
        <w:t xml:space="preserve"> </w:t>
      </w:r>
      <w:r>
        <w:rPr>
          <w:rFonts w:ascii="Times New Roman" w:hAnsi="Times New Roman" w:cs="Times New Roman"/>
        </w:rPr>
        <w:t>giving</w:t>
      </w:r>
      <w:r w:rsidR="00664103">
        <w:rPr>
          <w:rFonts w:ascii="Times New Roman" w:hAnsi="Times New Roman" w:cs="Times New Roman"/>
        </w:rPr>
        <w:t xml:space="preserve"> </w:t>
      </w:r>
      <w:r>
        <w:rPr>
          <w:rFonts w:ascii="Times New Roman" w:hAnsi="Times New Roman" w:cs="Times New Roman"/>
        </w:rPr>
        <w:t xml:space="preserve">possession of a firearm to </w:t>
      </w:r>
      <w:r w:rsidR="00664103">
        <w:rPr>
          <w:rFonts w:ascii="Times New Roman" w:hAnsi="Times New Roman" w:cs="Times New Roman"/>
        </w:rPr>
        <w:t xml:space="preserve">a person </w:t>
      </w:r>
      <w:r w:rsidR="000B33C1">
        <w:rPr>
          <w:rFonts w:ascii="Times New Roman" w:hAnsi="Times New Roman" w:cs="Times New Roman"/>
        </w:rPr>
        <w:t xml:space="preserve">who is not allowed </w:t>
      </w:r>
      <w:r w:rsidR="00664103">
        <w:rPr>
          <w:rFonts w:ascii="Times New Roman" w:hAnsi="Times New Roman" w:cs="Times New Roman"/>
        </w:rPr>
        <w:t xml:space="preserve">to </w:t>
      </w:r>
      <w:r w:rsidR="000B33C1">
        <w:rPr>
          <w:rFonts w:ascii="Times New Roman" w:hAnsi="Times New Roman" w:cs="Times New Roman"/>
        </w:rPr>
        <w:t>possess it</w:t>
      </w:r>
      <w:r w:rsidR="00664103">
        <w:rPr>
          <w:rFonts w:ascii="Times New Roman" w:hAnsi="Times New Roman" w:cs="Times New Roman"/>
        </w:rPr>
        <w:t xml:space="preserve"> </w:t>
      </w:r>
      <w:r>
        <w:rPr>
          <w:rFonts w:ascii="Times New Roman" w:hAnsi="Times New Roman" w:cs="Times New Roman"/>
        </w:rPr>
        <w:t>– is relevant. The appellant was sentenced to six months’ imprisonment for this offence.</w:t>
      </w:r>
    </w:p>
  </w:footnote>
  <w:footnote w:id="2">
    <w:p w:rsidR="002C6974" w:rsidRPr="00E2020E" w:rsidRDefault="002C6974" w:rsidP="008F43C1">
      <w:pPr>
        <w:pStyle w:val="FootnoteText"/>
        <w:rPr>
          <w:rFonts w:ascii="Times New Roman" w:hAnsi="Times New Roman" w:cs="Times New Roman"/>
        </w:rPr>
      </w:pPr>
      <w:r w:rsidRPr="00E2020E">
        <w:rPr>
          <w:rStyle w:val="FootnoteReference"/>
          <w:rFonts w:ascii="Times New Roman" w:hAnsi="Times New Roman" w:cs="Times New Roman"/>
        </w:rPr>
        <w:footnoteRef/>
      </w:r>
      <w:r w:rsidRPr="00E2020E">
        <w:rPr>
          <w:rFonts w:ascii="Times New Roman" w:hAnsi="Times New Roman" w:cs="Times New Roman"/>
        </w:rPr>
        <w:t xml:space="preserve"> C</w:t>
      </w:r>
      <w:r w:rsidR="00C97FBD">
        <w:rPr>
          <w:rFonts w:ascii="Times New Roman" w:hAnsi="Times New Roman" w:cs="Times New Roman"/>
        </w:rPr>
        <w:t xml:space="preserve"> </w:t>
      </w:r>
      <w:r w:rsidRPr="00E2020E">
        <w:rPr>
          <w:rFonts w:ascii="Times New Roman" w:hAnsi="Times New Roman" w:cs="Times New Roman"/>
        </w:rPr>
        <w:t xml:space="preserve">R Snyman </w:t>
      </w:r>
      <w:r w:rsidRPr="00E2020E">
        <w:rPr>
          <w:rFonts w:ascii="Times New Roman" w:hAnsi="Times New Roman" w:cs="Times New Roman"/>
          <w:i/>
        </w:rPr>
        <w:t>Criminal Law</w:t>
      </w:r>
      <w:r w:rsidRPr="00E2020E">
        <w:rPr>
          <w:rFonts w:ascii="Times New Roman" w:hAnsi="Times New Roman" w:cs="Times New Roman"/>
        </w:rPr>
        <w:t xml:space="preserve"> (5 ed 2012) at 265.</w:t>
      </w:r>
    </w:p>
  </w:footnote>
  <w:footnote w:id="3">
    <w:p w:rsidR="002C6974" w:rsidRPr="00E2020E" w:rsidRDefault="002C6974">
      <w:pPr>
        <w:pStyle w:val="FootnoteText"/>
        <w:rPr>
          <w:rFonts w:ascii="Times New Roman" w:hAnsi="Times New Roman" w:cs="Times New Roman"/>
        </w:rPr>
      </w:pPr>
      <w:r w:rsidRPr="00E2020E">
        <w:rPr>
          <w:rStyle w:val="FootnoteReference"/>
          <w:rFonts w:ascii="Times New Roman" w:hAnsi="Times New Roman" w:cs="Times New Roman"/>
        </w:rPr>
        <w:footnoteRef/>
      </w:r>
      <w:r w:rsidRPr="00E2020E">
        <w:rPr>
          <w:rFonts w:ascii="Times New Roman" w:hAnsi="Times New Roman" w:cs="Times New Roman"/>
        </w:rPr>
        <w:t xml:space="preserve"> Snyman fn 2 at 267.</w:t>
      </w:r>
    </w:p>
  </w:footnote>
  <w:footnote w:id="4">
    <w:p w:rsidR="002C6974" w:rsidRPr="00E2020E" w:rsidRDefault="002C6974" w:rsidP="008F43C1">
      <w:pPr>
        <w:pStyle w:val="FootnoteText"/>
        <w:rPr>
          <w:rFonts w:ascii="Times New Roman" w:hAnsi="Times New Roman" w:cs="Times New Roman"/>
          <w:lang w:val="en-GB"/>
        </w:rPr>
      </w:pPr>
      <w:r w:rsidRPr="00342CD2">
        <w:rPr>
          <w:rStyle w:val="FootnoteReference"/>
          <w:rFonts w:ascii="Times New Roman" w:hAnsi="Times New Roman" w:cs="Times New Roman"/>
          <w:i/>
        </w:rPr>
        <w:footnoteRef/>
      </w:r>
      <w:r w:rsidR="00706D10" w:rsidRPr="00342CD2">
        <w:rPr>
          <w:rFonts w:ascii="Times New Roman" w:hAnsi="Times New Roman" w:cs="Times New Roman"/>
          <w:i/>
          <w:lang w:val="en-GB"/>
        </w:rPr>
        <w:t xml:space="preserve"> </w:t>
      </w:r>
      <w:r w:rsidR="00C05631" w:rsidRPr="009C78FF">
        <w:rPr>
          <w:rFonts w:ascii="Times New Roman" w:hAnsi="Times New Roman" w:cs="Times New Roman"/>
          <w:i/>
          <w:lang w:val="en-GB"/>
        </w:rPr>
        <w:t xml:space="preserve">S v Mgedezi </w:t>
      </w:r>
      <w:r w:rsidR="009C78FF" w:rsidRPr="009C78FF">
        <w:rPr>
          <w:rFonts w:ascii="Times New Roman" w:hAnsi="Times New Roman" w:cs="Times New Roman"/>
          <w:i/>
          <w:lang w:val="en-GB"/>
        </w:rPr>
        <w:t>and Others</w:t>
      </w:r>
      <w:r w:rsidR="009C78FF">
        <w:rPr>
          <w:rFonts w:ascii="Times New Roman" w:hAnsi="Times New Roman" w:cs="Times New Roman"/>
          <w:lang w:val="en-GB"/>
        </w:rPr>
        <w:t xml:space="preserve"> </w:t>
      </w:r>
      <w:r w:rsidRPr="00342CD2">
        <w:rPr>
          <w:rFonts w:ascii="Times New Roman" w:hAnsi="Times New Roman" w:cs="Times New Roman"/>
          <w:lang w:val="en-GB"/>
        </w:rPr>
        <w:t>1989 (1) SA 705</w:t>
      </w:r>
      <w:r w:rsidR="00771F25">
        <w:rPr>
          <w:rFonts w:ascii="Times New Roman" w:hAnsi="Times New Roman" w:cs="Times New Roman"/>
          <w:lang w:val="en-GB"/>
        </w:rPr>
        <w:t xml:space="preserve"> (A) at 705</w:t>
      </w:r>
      <w:r w:rsidR="00523F3C">
        <w:rPr>
          <w:rFonts w:ascii="Times New Roman" w:hAnsi="Times New Roman" w:cs="Times New Roman"/>
          <w:lang w:val="en-GB"/>
        </w:rPr>
        <w:t xml:space="preserve"> </w:t>
      </w:r>
      <w:r w:rsidR="00771F25">
        <w:rPr>
          <w:rFonts w:ascii="Times New Roman" w:hAnsi="Times New Roman" w:cs="Times New Roman"/>
          <w:lang w:val="en-GB"/>
        </w:rPr>
        <w:t>I.</w:t>
      </w:r>
    </w:p>
  </w:footnote>
  <w:footnote w:id="5">
    <w:p w:rsidR="002C6974" w:rsidRPr="00BA77F5" w:rsidRDefault="002C6974">
      <w:pPr>
        <w:pStyle w:val="FootnoteText"/>
        <w:rPr>
          <w:rFonts w:ascii="Times New Roman" w:hAnsi="Times New Roman" w:cs="Times New Roman"/>
        </w:rPr>
      </w:pPr>
      <w:r w:rsidRPr="00BA77F5">
        <w:rPr>
          <w:rStyle w:val="FootnoteReference"/>
          <w:rFonts w:ascii="Times New Roman" w:hAnsi="Times New Roman" w:cs="Times New Roman"/>
        </w:rPr>
        <w:footnoteRef/>
      </w:r>
      <w:r w:rsidRPr="00BA77F5">
        <w:rPr>
          <w:rFonts w:ascii="Times New Roman" w:hAnsi="Times New Roman" w:cs="Times New Roman"/>
        </w:rPr>
        <w:t xml:space="preserve"> Snyman fn 2 at 268.</w:t>
      </w:r>
    </w:p>
  </w:footnote>
  <w:footnote w:id="6">
    <w:p w:rsidR="002C6974" w:rsidRPr="00BA77F5" w:rsidRDefault="002C6974">
      <w:pPr>
        <w:pStyle w:val="FootnoteText"/>
        <w:rPr>
          <w:rFonts w:ascii="Times New Roman" w:hAnsi="Times New Roman" w:cs="Times New Roman"/>
        </w:rPr>
      </w:pPr>
      <w:r w:rsidRPr="00BA77F5">
        <w:rPr>
          <w:rStyle w:val="FootnoteReference"/>
          <w:rFonts w:ascii="Times New Roman" w:hAnsi="Times New Roman" w:cs="Times New Roman"/>
        </w:rPr>
        <w:footnoteRef/>
      </w:r>
      <w:r w:rsidRPr="00BA77F5">
        <w:rPr>
          <w:rFonts w:ascii="Times New Roman" w:hAnsi="Times New Roman" w:cs="Times New Roman"/>
        </w:rPr>
        <w:t xml:space="preserve"> </w:t>
      </w:r>
      <w:r w:rsidRPr="00BA77F5">
        <w:rPr>
          <w:rFonts w:ascii="Times New Roman" w:hAnsi="Times New Roman" w:cs="Times New Roman"/>
          <w:i/>
        </w:rPr>
        <w:t>S v Ngubane</w:t>
      </w:r>
      <w:r w:rsidRPr="00BA77F5">
        <w:rPr>
          <w:rFonts w:ascii="Times New Roman" w:hAnsi="Times New Roman" w:cs="Times New Roman"/>
        </w:rPr>
        <w:t xml:space="preserve"> 1985</w:t>
      </w:r>
      <w:r w:rsidR="009C78FF">
        <w:rPr>
          <w:rFonts w:ascii="Times New Roman" w:hAnsi="Times New Roman" w:cs="Times New Roman"/>
        </w:rPr>
        <w:t xml:space="preserve"> (3) SA 677 (A) at 685 F</w:t>
      </w:r>
    </w:p>
  </w:footnote>
  <w:footnote w:id="7">
    <w:p w:rsidR="002C6974" w:rsidRPr="00C546FF" w:rsidRDefault="002C6974">
      <w:pPr>
        <w:pStyle w:val="FootnoteText"/>
        <w:rPr>
          <w:rFonts w:ascii="Times New Roman" w:hAnsi="Times New Roman" w:cs="Times New Roman"/>
        </w:rPr>
      </w:pPr>
      <w:r w:rsidRPr="00C546FF">
        <w:rPr>
          <w:rStyle w:val="FootnoteReference"/>
          <w:rFonts w:ascii="Times New Roman" w:hAnsi="Times New Roman" w:cs="Times New Roman"/>
        </w:rPr>
        <w:footnoteRef/>
      </w:r>
      <w:r w:rsidRPr="00C546FF">
        <w:rPr>
          <w:rFonts w:ascii="Times New Roman" w:hAnsi="Times New Roman" w:cs="Times New Roman"/>
        </w:rPr>
        <w:t xml:space="preserve"> </w:t>
      </w:r>
      <w:r w:rsidRPr="00C546FF">
        <w:rPr>
          <w:rFonts w:ascii="Times New Roman" w:hAnsi="Times New Roman" w:cs="Times New Roman"/>
          <w:i/>
        </w:rPr>
        <w:t>S v Kramer en Andere</w:t>
      </w:r>
      <w:r w:rsidRPr="00C546FF">
        <w:rPr>
          <w:rFonts w:ascii="Times New Roman" w:hAnsi="Times New Roman" w:cs="Times New Roman"/>
        </w:rPr>
        <w:t xml:space="preserve"> 1972 (3) SA 331 (A) at 334F.</w:t>
      </w:r>
    </w:p>
  </w:footnote>
  <w:footnote w:id="8">
    <w:p w:rsidR="000772E6" w:rsidRPr="00D249F9" w:rsidRDefault="000772E6">
      <w:pPr>
        <w:pStyle w:val="FootnoteText"/>
        <w:rPr>
          <w:rFonts w:ascii="Times New Roman" w:hAnsi="Times New Roman" w:cs="Times New Roman"/>
        </w:rPr>
      </w:pPr>
      <w:r w:rsidRPr="00D249F9">
        <w:rPr>
          <w:rStyle w:val="FootnoteReference"/>
          <w:rFonts w:ascii="Times New Roman" w:hAnsi="Times New Roman" w:cs="Times New Roman"/>
        </w:rPr>
        <w:footnoteRef/>
      </w:r>
      <w:r w:rsidRPr="00D249F9">
        <w:rPr>
          <w:rFonts w:ascii="Times New Roman" w:hAnsi="Times New Roman" w:cs="Times New Roman"/>
        </w:rPr>
        <w:t xml:space="preserve"> </w:t>
      </w:r>
      <w:r w:rsidR="00D249F9" w:rsidRPr="00D249F9">
        <w:rPr>
          <w:rFonts w:ascii="Times New Roman" w:hAnsi="Times New Roman" w:cs="Times New Roman"/>
        </w:rPr>
        <w:t xml:space="preserve">Snyman fn 2 at 266; </w:t>
      </w:r>
      <w:r w:rsidR="00D249F9" w:rsidRPr="00D249F9">
        <w:rPr>
          <w:rFonts w:ascii="Times New Roman" w:hAnsi="Times New Roman" w:cs="Times New Roman"/>
          <w:i/>
        </w:rPr>
        <w:t>S v Mambo</w:t>
      </w:r>
      <w:r w:rsidR="00D249F9" w:rsidRPr="00D249F9">
        <w:rPr>
          <w:rFonts w:ascii="Times New Roman" w:hAnsi="Times New Roman" w:cs="Times New Roman"/>
        </w:rPr>
        <w:t xml:space="preserve"> 2006 (2) SACR 563 (SCA) para 17.</w:t>
      </w:r>
    </w:p>
  </w:footnote>
  <w:footnote w:id="9">
    <w:p w:rsidR="00E2253B" w:rsidRPr="00EF6EBF" w:rsidRDefault="00E2253B" w:rsidP="00E2253B">
      <w:pPr>
        <w:pStyle w:val="FootnoteText"/>
        <w:rPr>
          <w:rFonts w:ascii="Times New Roman" w:hAnsi="Times New Roman" w:cs="Times New Roman"/>
          <w:lang w:val="en-GB"/>
        </w:rPr>
      </w:pPr>
      <w:r>
        <w:rPr>
          <w:rStyle w:val="FootnoteReference"/>
        </w:rPr>
        <w:footnoteRef/>
      </w:r>
      <w:r>
        <w:t xml:space="preserve"> </w:t>
      </w:r>
      <w:r w:rsidRPr="00B274C7">
        <w:rPr>
          <w:rFonts w:ascii="Times New Roman" w:hAnsi="Times New Roman" w:cs="Times New Roman"/>
          <w:i/>
          <w:lang w:val="en-GB"/>
        </w:rPr>
        <w:t>S v Mthethwa</w:t>
      </w:r>
      <w:r w:rsidRPr="00B274C7">
        <w:rPr>
          <w:rFonts w:ascii="Times New Roman" w:hAnsi="Times New Roman" w:cs="Times New Roman"/>
          <w:lang w:val="en-GB"/>
        </w:rPr>
        <w:t xml:space="preserve"> 1972 (3) SA at 7</w:t>
      </w:r>
      <w:r w:rsidR="00621C27">
        <w:rPr>
          <w:rFonts w:ascii="Times New Roman" w:hAnsi="Times New Roman" w:cs="Times New Roman"/>
          <w:lang w:val="en-GB"/>
        </w:rPr>
        <w:t>69D, emphasis in the original</w:t>
      </w:r>
      <w:r w:rsidRPr="00B274C7">
        <w:rPr>
          <w:rFonts w:ascii="Times New Roman" w:hAnsi="Times New Roman" w:cs="Times New Roman"/>
          <w:lang w:val="en-GB"/>
        </w:rPr>
        <w:t xml:space="preserve">. </w:t>
      </w:r>
    </w:p>
  </w:footnote>
  <w:footnote w:id="10">
    <w:p w:rsidR="00E02929" w:rsidRPr="00B274C7" w:rsidRDefault="00E02929" w:rsidP="00E02929">
      <w:pPr>
        <w:pStyle w:val="FootnoteText"/>
        <w:rPr>
          <w:rFonts w:ascii="Times New Roman" w:hAnsi="Times New Roman" w:cs="Times New Roman"/>
          <w:lang w:val="en-GB"/>
        </w:rPr>
      </w:pPr>
      <w:r w:rsidRPr="00B274C7">
        <w:rPr>
          <w:rStyle w:val="FootnoteReference"/>
          <w:rFonts w:ascii="Times New Roman" w:hAnsi="Times New Roman" w:cs="Times New Roman"/>
        </w:rPr>
        <w:footnoteRef/>
      </w:r>
      <w:r w:rsidRPr="00B274C7">
        <w:rPr>
          <w:rFonts w:ascii="Times New Roman" w:hAnsi="Times New Roman" w:cs="Times New Roman"/>
        </w:rPr>
        <w:t xml:space="preserve"> </w:t>
      </w:r>
      <w:r w:rsidRPr="00B274C7">
        <w:rPr>
          <w:rFonts w:ascii="Times New Roman" w:hAnsi="Times New Roman" w:cs="Times New Roman"/>
          <w:i/>
          <w:lang w:val="en-GB"/>
        </w:rPr>
        <w:t>S v Boesak</w:t>
      </w:r>
      <w:r w:rsidRPr="00B274C7">
        <w:rPr>
          <w:rFonts w:ascii="Times New Roman" w:hAnsi="Times New Roman" w:cs="Times New Roman"/>
          <w:lang w:val="en-GB"/>
        </w:rPr>
        <w:t xml:space="preserve"> 2001 (1) SACR 1 (CC) para 24. </w:t>
      </w:r>
    </w:p>
  </w:footnote>
  <w:footnote w:id="11">
    <w:p w:rsidR="00EF6EBF" w:rsidRPr="00F92FBF" w:rsidRDefault="00EF6EBF">
      <w:pPr>
        <w:pStyle w:val="FootnoteText"/>
        <w:rPr>
          <w:rFonts w:ascii="Times New Roman" w:hAnsi="Times New Roman" w:cs="Times New Roman"/>
          <w:lang w:val="en-GB"/>
        </w:rPr>
      </w:pPr>
      <w:r>
        <w:rPr>
          <w:rStyle w:val="FootnoteReference"/>
        </w:rPr>
        <w:footnoteRef/>
      </w:r>
      <w:r>
        <w:t xml:space="preserve"> </w:t>
      </w:r>
      <w:r w:rsidR="00F92FBF" w:rsidRPr="00DE67EF">
        <w:rPr>
          <w:rFonts w:ascii="Times New Roman" w:hAnsi="Times New Roman" w:cs="Times New Roman"/>
          <w:i/>
          <w:lang w:val="en-GB"/>
        </w:rPr>
        <w:t xml:space="preserve">S v Chabalala </w:t>
      </w:r>
      <w:r w:rsidR="00F92FBF" w:rsidRPr="00DE67EF">
        <w:rPr>
          <w:rFonts w:ascii="Times New Roman" w:hAnsi="Times New Roman" w:cs="Times New Roman"/>
          <w:lang w:val="en-GB"/>
        </w:rPr>
        <w:t>2003 (1) SACR 142 (SCA) para 21.</w:t>
      </w:r>
    </w:p>
  </w:footnote>
  <w:footnote w:id="12">
    <w:p w:rsidR="002C6974" w:rsidRPr="00335B7E" w:rsidRDefault="002C6974" w:rsidP="00A05B0D">
      <w:pPr>
        <w:pStyle w:val="FootnoteText"/>
        <w:jc w:val="both"/>
        <w:rPr>
          <w:rFonts w:ascii="Times New Roman" w:hAnsi="Times New Roman" w:cs="Times New Roman"/>
        </w:rPr>
      </w:pPr>
      <w:r w:rsidRPr="00335B7E">
        <w:rPr>
          <w:rStyle w:val="FootnoteReference"/>
          <w:rFonts w:ascii="Times New Roman" w:hAnsi="Times New Roman" w:cs="Times New Roman"/>
        </w:rPr>
        <w:footnoteRef/>
      </w:r>
      <w:r w:rsidRPr="00335B7E">
        <w:rPr>
          <w:rFonts w:ascii="Times New Roman" w:hAnsi="Times New Roman" w:cs="Times New Roman"/>
        </w:rPr>
        <w:t xml:space="preserve"> Section 51(1) of the Criminal Law Amendment Act 105 of 1997, read with Part 1, item </w:t>
      </w:r>
      <w:r w:rsidRPr="00335B7E">
        <w:rPr>
          <w:rFonts w:ascii="Times New Roman" w:hAnsi="Times New Roman" w:cs="Times New Roman"/>
          <w:i/>
        </w:rPr>
        <w:t>(d)</w:t>
      </w:r>
      <w:r w:rsidRPr="00335B7E">
        <w:rPr>
          <w:rFonts w:ascii="Times New Roman" w:hAnsi="Times New Roman" w:cs="Times New Roman"/>
        </w:rPr>
        <w:t xml:space="preserve"> of Schedule 2 thereto.</w:t>
      </w:r>
    </w:p>
  </w:footnote>
  <w:footnote w:id="13">
    <w:p w:rsidR="002C6974" w:rsidRPr="00A2326B" w:rsidRDefault="002C6974" w:rsidP="00A05B0D">
      <w:pPr>
        <w:pStyle w:val="FootnoteText"/>
        <w:rPr>
          <w:rFonts w:ascii="Times New Roman" w:hAnsi="Times New Roman" w:cs="Times New Roman"/>
        </w:rPr>
      </w:pPr>
      <w:r w:rsidRPr="00A2326B">
        <w:rPr>
          <w:rStyle w:val="FootnoteReference"/>
          <w:rFonts w:ascii="Times New Roman" w:hAnsi="Times New Roman" w:cs="Times New Roman"/>
        </w:rPr>
        <w:footnoteRef/>
      </w:r>
      <w:r w:rsidRPr="00A2326B">
        <w:rPr>
          <w:rFonts w:ascii="Times New Roman" w:hAnsi="Times New Roman" w:cs="Times New Roman"/>
        </w:rPr>
        <w:t xml:space="preserve"> </w:t>
      </w:r>
      <w:r w:rsidRPr="00181607">
        <w:rPr>
          <w:rFonts w:ascii="Times New Roman" w:hAnsi="Times New Roman" w:cs="Times New Roman"/>
          <w:i/>
        </w:rPr>
        <w:t>S v Malgas</w:t>
      </w:r>
      <w:r w:rsidRPr="00A2326B">
        <w:rPr>
          <w:rFonts w:ascii="Times New Roman" w:hAnsi="Times New Roman" w:cs="Times New Roman"/>
        </w:rPr>
        <w:t xml:space="preserve"> 2001 (1) SACR 469 (SCA) paras </w:t>
      </w:r>
      <w:r>
        <w:rPr>
          <w:rFonts w:ascii="Times New Roman" w:hAnsi="Times New Roman" w:cs="Times New Roman"/>
        </w:rPr>
        <w:t>9 and 25</w:t>
      </w:r>
      <w:r w:rsidRPr="00A2326B">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1271918"/>
      <w:docPartObj>
        <w:docPartGallery w:val="Page Numbers (Top of Page)"/>
        <w:docPartUnique/>
      </w:docPartObj>
    </w:sdtPr>
    <w:sdtEndPr>
      <w:rPr>
        <w:rFonts w:ascii="Times New Roman" w:hAnsi="Times New Roman" w:cs="Times New Roman"/>
        <w:noProof/>
        <w:sz w:val="28"/>
        <w:szCs w:val="28"/>
      </w:rPr>
    </w:sdtEndPr>
    <w:sdtContent>
      <w:p w:rsidR="002C6974" w:rsidRPr="00931D32" w:rsidRDefault="002C6974">
        <w:pPr>
          <w:pStyle w:val="Header"/>
          <w:jc w:val="right"/>
          <w:rPr>
            <w:rFonts w:ascii="Times New Roman" w:hAnsi="Times New Roman" w:cs="Times New Roman"/>
            <w:sz w:val="28"/>
            <w:szCs w:val="28"/>
          </w:rPr>
        </w:pPr>
        <w:r w:rsidRPr="00931D32">
          <w:rPr>
            <w:rFonts w:ascii="Times New Roman" w:hAnsi="Times New Roman" w:cs="Times New Roman"/>
            <w:sz w:val="28"/>
            <w:szCs w:val="28"/>
          </w:rPr>
          <w:fldChar w:fldCharType="begin"/>
        </w:r>
        <w:r w:rsidRPr="00931D32">
          <w:rPr>
            <w:rFonts w:ascii="Times New Roman" w:hAnsi="Times New Roman" w:cs="Times New Roman"/>
            <w:sz w:val="28"/>
            <w:szCs w:val="28"/>
          </w:rPr>
          <w:instrText xml:space="preserve"> PAGE   \* MERGEFORMAT </w:instrText>
        </w:r>
        <w:r w:rsidRPr="00931D32">
          <w:rPr>
            <w:rFonts w:ascii="Times New Roman" w:hAnsi="Times New Roman" w:cs="Times New Roman"/>
            <w:sz w:val="28"/>
            <w:szCs w:val="28"/>
          </w:rPr>
          <w:fldChar w:fldCharType="separate"/>
        </w:r>
        <w:r w:rsidR="001567D2">
          <w:rPr>
            <w:rFonts w:ascii="Times New Roman" w:hAnsi="Times New Roman" w:cs="Times New Roman"/>
            <w:noProof/>
            <w:sz w:val="28"/>
            <w:szCs w:val="28"/>
          </w:rPr>
          <w:t>2</w:t>
        </w:r>
        <w:r w:rsidRPr="00931D32">
          <w:rPr>
            <w:rFonts w:ascii="Times New Roman" w:hAnsi="Times New Roman" w:cs="Times New Roman"/>
            <w:noProof/>
            <w:sz w:val="28"/>
            <w:szCs w:val="28"/>
          </w:rPr>
          <w:fldChar w:fldCharType="end"/>
        </w:r>
      </w:p>
    </w:sdtContent>
  </w:sdt>
  <w:p w:rsidR="002C6974" w:rsidRDefault="002C69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E7929"/>
    <w:multiLevelType w:val="hybridMultilevel"/>
    <w:tmpl w:val="CDACD8AE"/>
    <w:lvl w:ilvl="0" w:tplc="4A448992">
      <w:start w:val="1"/>
      <w:numFmt w:val="decimal"/>
      <w:lvlText w:val="[%1]"/>
      <w:lvlJc w:val="left"/>
      <w:pPr>
        <w:ind w:left="900" w:firstLine="0"/>
      </w:pPr>
      <w:rPr>
        <w:rFonts w:ascii="Times New Roman" w:hAnsi="Times New Roman" w:hint="default"/>
        <w:b w:val="0"/>
        <w:bCs w:val="0"/>
        <w:i w:val="0"/>
        <w:iCs w:val="0"/>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011618"/>
    <w:multiLevelType w:val="hybridMultilevel"/>
    <w:tmpl w:val="8314FD5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28877F61"/>
    <w:multiLevelType w:val="hybridMultilevel"/>
    <w:tmpl w:val="621C550A"/>
    <w:lvl w:ilvl="0" w:tplc="E2321CC0">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nsid w:val="2D34526A"/>
    <w:multiLevelType w:val="hybridMultilevel"/>
    <w:tmpl w:val="CDF02208"/>
    <w:lvl w:ilvl="0" w:tplc="9DFC6E56">
      <w:start w:val="1"/>
      <w:numFmt w:val="decimal"/>
      <w:lvlText w:val="(%1)"/>
      <w:lvlJc w:val="left"/>
      <w:pPr>
        <w:ind w:left="144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345E3D94"/>
    <w:multiLevelType w:val="hybridMultilevel"/>
    <w:tmpl w:val="0EF2B8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B15C3D"/>
    <w:multiLevelType w:val="hybridMultilevel"/>
    <w:tmpl w:val="AF0281FA"/>
    <w:lvl w:ilvl="0" w:tplc="4A448992">
      <w:start w:val="1"/>
      <w:numFmt w:val="decimal"/>
      <w:lvlText w:val="[%1]"/>
      <w:lvlJc w:val="left"/>
      <w:pPr>
        <w:ind w:left="927" w:hanging="360"/>
      </w:pPr>
      <w:rPr>
        <w:rFonts w:ascii="Times New Roman" w:hAnsi="Times New Roman" w:hint="default"/>
        <w:b w:val="0"/>
        <w:bCs w:val="0"/>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9A03FEB"/>
    <w:multiLevelType w:val="hybridMultilevel"/>
    <w:tmpl w:val="C0EA6828"/>
    <w:lvl w:ilvl="0" w:tplc="22E05650">
      <w:start w:val="1"/>
      <w:numFmt w:val="decimal"/>
      <w:lvlText w:val="[%1]"/>
      <w:lvlJc w:val="left"/>
      <w:pPr>
        <w:ind w:left="360" w:hanging="360"/>
      </w:pPr>
      <w:rPr>
        <w:rFonts w:hint="default"/>
        <w:b w:val="0"/>
        <w:i w:val="0"/>
        <w:sz w:val="28"/>
        <w:szCs w:val="28"/>
      </w:rPr>
    </w:lvl>
    <w:lvl w:ilvl="1" w:tplc="9DFC6E56">
      <w:start w:val="1"/>
      <w:numFmt w:val="decimal"/>
      <w:lvlText w:val="(%2)"/>
      <w:lvlJc w:val="left"/>
      <w:pPr>
        <w:ind w:left="1440" w:hanging="360"/>
      </w:pPr>
      <w:rPr>
        <w:rFonts w:hint="default"/>
      </w:rPr>
    </w:lvl>
    <w:lvl w:ilvl="2" w:tplc="70FCCFC4">
      <w:start w:val="1"/>
      <w:numFmt w:val="lowerLetter"/>
      <w:lvlText w:val="(%3)"/>
      <w:lvlJc w:val="left"/>
      <w:pPr>
        <w:ind w:left="2700" w:hanging="720"/>
      </w:pPr>
      <w:rPr>
        <w:rFonts w:hint="default"/>
      </w:r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4"/>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27D5FB6-D8CE-4CF7-B192-1FF7E23CC342}"/>
    <w:docVar w:name="dgnword-eventsink" w:val="1552933875152"/>
  </w:docVars>
  <w:rsids>
    <w:rsidRoot w:val="007172AE"/>
    <w:rsid w:val="00000CBC"/>
    <w:rsid w:val="000011E4"/>
    <w:rsid w:val="00001315"/>
    <w:rsid w:val="0000350F"/>
    <w:rsid w:val="0000734B"/>
    <w:rsid w:val="00012021"/>
    <w:rsid w:val="00013788"/>
    <w:rsid w:val="00013A0F"/>
    <w:rsid w:val="00017386"/>
    <w:rsid w:val="00017E6F"/>
    <w:rsid w:val="00020FDF"/>
    <w:rsid w:val="00023B7E"/>
    <w:rsid w:val="000248AD"/>
    <w:rsid w:val="00027196"/>
    <w:rsid w:val="00030EAD"/>
    <w:rsid w:val="00033B65"/>
    <w:rsid w:val="00034C0A"/>
    <w:rsid w:val="00034E1E"/>
    <w:rsid w:val="000374A8"/>
    <w:rsid w:val="00037DE0"/>
    <w:rsid w:val="000415EE"/>
    <w:rsid w:val="000444CF"/>
    <w:rsid w:val="00046D7A"/>
    <w:rsid w:val="00046DB8"/>
    <w:rsid w:val="00051589"/>
    <w:rsid w:val="000523E0"/>
    <w:rsid w:val="00052C9A"/>
    <w:rsid w:val="0005477E"/>
    <w:rsid w:val="000569B3"/>
    <w:rsid w:val="0005740B"/>
    <w:rsid w:val="000606E1"/>
    <w:rsid w:val="000632F4"/>
    <w:rsid w:val="0006356D"/>
    <w:rsid w:val="00065CAF"/>
    <w:rsid w:val="00066FE6"/>
    <w:rsid w:val="000670A2"/>
    <w:rsid w:val="00067F0F"/>
    <w:rsid w:val="000700CF"/>
    <w:rsid w:val="0007228B"/>
    <w:rsid w:val="00075324"/>
    <w:rsid w:val="00076696"/>
    <w:rsid w:val="000772E6"/>
    <w:rsid w:val="000776BF"/>
    <w:rsid w:val="00080528"/>
    <w:rsid w:val="00081036"/>
    <w:rsid w:val="00082810"/>
    <w:rsid w:val="00087DC4"/>
    <w:rsid w:val="0009063B"/>
    <w:rsid w:val="00090759"/>
    <w:rsid w:val="00092A78"/>
    <w:rsid w:val="00093693"/>
    <w:rsid w:val="000938EA"/>
    <w:rsid w:val="00093FE8"/>
    <w:rsid w:val="00094240"/>
    <w:rsid w:val="00094EE4"/>
    <w:rsid w:val="0009662E"/>
    <w:rsid w:val="00096C75"/>
    <w:rsid w:val="00096DA1"/>
    <w:rsid w:val="00097FC7"/>
    <w:rsid w:val="000A05DE"/>
    <w:rsid w:val="000A073A"/>
    <w:rsid w:val="000A1F14"/>
    <w:rsid w:val="000A4A24"/>
    <w:rsid w:val="000A685E"/>
    <w:rsid w:val="000A7764"/>
    <w:rsid w:val="000B0226"/>
    <w:rsid w:val="000B3370"/>
    <w:rsid w:val="000B33C1"/>
    <w:rsid w:val="000C33D7"/>
    <w:rsid w:val="000C33E7"/>
    <w:rsid w:val="000C37A9"/>
    <w:rsid w:val="000C6470"/>
    <w:rsid w:val="000C7F10"/>
    <w:rsid w:val="000D14B3"/>
    <w:rsid w:val="000D1D2E"/>
    <w:rsid w:val="000D21BB"/>
    <w:rsid w:val="000D2E1D"/>
    <w:rsid w:val="000D3BEB"/>
    <w:rsid w:val="000D5061"/>
    <w:rsid w:val="000D5F84"/>
    <w:rsid w:val="000E5818"/>
    <w:rsid w:val="000E5A0E"/>
    <w:rsid w:val="000E5ACF"/>
    <w:rsid w:val="000E7379"/>
    <w:rsid w:val="000E751A"/>
    <w:rsid w:val="000E7810"/>
    <w:rsid w:val="000F10CA"/>
    <w:rsid w:val="000F2768"/>
    <w:rsid w:val="000F33DF"/>
    <w:rsid w:val="000F4715"/>
    <w:rsid w:val="000F5D04"/>
    <w:rsid w:val="000F609E"/>
    <w:rsid w:val="000F68A0"/>
    <w:rsid w:val="000F73A6"/>
    <w:rsid w:val="000F754A"/>
    <w:rsid w:val="001014AF"/>
    <w:rsid w:val="0010302E"/>
    <w:rsid w:val="00107228"/>
    <w:rsid w:val="00111F14"/>
    <w:rsid w:val="0011241F"/>
    <w:rsid w:val="001134A7"/>
    <w:rsid w:val="00114F67"/>
    <w:rsid w:val="00116D23"/>
    <w:rsid w:val="00120B02"/>
    <w:rsid w:val="001211C2"/>
    <w:rsid w:val="001214E1"/>
    <w:rsid w:val="00121B19"/>
    <w:rsid w:val="00121BA2"/>
    <w:rsid w:val="001227EF"/>
    <w:rsid w:val="001231FF"/>
    <w:rsid w:val="00123838"/>
    <w:rsid w:val="00124852"/>
    <w:rsid w:val="0012606A"/>
    <w:rsid w:val="00126F08"/>
    <w:rsid w:val="00131EC3"/>
    <w:rsid w:val="00136C68"/>
    <w:rsid w:val="0013747A"/>
    <w:rsid w:val="00140AA3"/>
    <w:rsid w:val="001413F4"/>
    <w:rsid w:val="0014164E"/>
    <w:rsid w:val="00141B06"/>
    <w:rsid w:val="001424D0"/>
    <w:rsid w:val="0014340E"/>
    <w:rsid w:val="001436A3"/>
    <w:rsid w:val="0014542C"/>
    <w:rsid w:val="00145AF7"/>
    <w:rsid w:val="00146A46"/>
    <w:rsid w:val="00147490"/>
    <w:rsid w:val="00147B42"/>
    <w:rsid w:val="00151261"/>
    <w:rsid w:val="00152B10"/>
    <w:rsid w:val="00152DB0"/>
    <w:rsid w:val="00154820"/>
    <w:rsid w:val="001567D2"/>
    <w:rsid w:val="001616B0"/>
    <w:rsid w:val="00162092"/>
    <w:rsid w:val="00163215"/>
    <w:rsid w:val="001635B9"/>
    <w:rsid w:val="00165072"/>
    <w:rsid w:val="00166D7E"/>
    <w:rsid w:val="001678DD"/>
    <w:rsid w:val="00167EB2"/>
    <w:rsid w:val="001714C3"/>
    <w:rsid w:val="00171579"/>
    <w:rsid w:val="00172A15"/>
    <w:rsid w:val="00173561"/>
    <w:rsid w:val="00173A9D"/>
    <w:rsid w:val="00173E69"/>
    <w:rsid w:val="001750D4"/>
    <w:rsid w:val="00175D1D"/>
    <w:rsid w:val="001764C3"/>
    <w:rsid w:val="00180897"/>
    <w:rsid w:val="001812BF"/>
    <w:rsid w:val="00181607"/>
    <w:rsid w:val="00183DF4"/>
    <w:rsid w:val="00184EF9"/>
    <w:rsid w:val="00185509"/>
    <w:rsid w:val="00187A53"/>
    <w:rsid w:val="0019129E"/>
    <w:rsid w:val="00191F77"/>
    <w:rsid w:val="0019456C"/>
    <w:rsid w:val="001974F6"/>
    <w:rsid w:val="00197C36"/>
    <w:rsid w:val="00197F98"/>
    <w:rsid w:val="001A0C70"/>
    <w:rsid w:val="001A0F5C"/>
    <w:rsid w:val="001A1410"/>
    <w:rsid w:val="001A345A"/>
    <w:rsid w:val="001A42A3"/>
    <w:rsid w:val="001A4D5B"/>
    <w:rsid w:val="001B060F"/>
    <w:rsid w:val="001B4BB9"/>
    <w:rsid w:val="001B5520"/>
    <w:rsid w:val="001B61F6"/>
    <w:rsid w:val="001B6E6C"/>
    <w:rsid w:val="001C22DF"/>
    <w:rsid w:val="001C33BB"/>
    <w:rsid w:val="001C62A9"/>
    <w:rsid w:val="001C6F5B"/>
    <w:rsid w:val="001C7A11"/>
    <w:rsid w:val="001D1208"/>
    <w:rsid w:val="001D2E22"/>
    <w:rsid w:val="001D3D6D"/>
    <w:rsid w:val="001D49C1"/>
    <w:rsid w:val="001D65F4"/>
    <w:rsid w:val="001E1D41"/>
    <w:rsid w:val="001E6059"/>
    <w:rsid w:val="001E6826"/>
    <w:rsid w:val="001F09D4"/>
    <w:rsid w:val="001F21C6"/>
    <w:rsid w:val="00200223"/>
    <w:rsid w:val="002034C9"/>
    <w:rsid w:val="00204770"/>
    <w:rsid w:val="002103AD"/>
    <w:rsid w:val="00211219"/>
    <w:rsid w:val="00211296"/>
    <w:rsid w:val="00213146"/>
    <w:rsid w:val="00213E7A"/>
    <w:rsid w:val="00214388"/>
    <w:rsid w:val="00216C1E"/>
    <w:rsid w:val="00217BC3"/>
    <w:rsid w:val="0022207E"/>
    <w:rsid w:val="0022578C"/>
    <w:rsid w:val="00225809"/>
    <w:rsid w:val="00226BD4"/>
    <w:rsid w:val="002279D3"/>
    <w:rsid w:val="00227A5A"/>
    <w:rsid w:val="002306F8"/>
    <w:rsid w:val="00236DDF"/>
    <w:rsid w:val="002407C5"/>
    <w:rsid w:val="00241F15"/>
    <w:rsid w:val="00242337"/>
    <w:rsid w:val="00244A8A"/>
    <w:rsid w:val="00244B94"/>
    <w:rsid w:val="002463FE"/>
    <w:rsid w:val="002506A5"/>
    <w:rsid w:val="002517A9"/>
    <w:rsid w:val="00252794"/>
    <w:rsid w:val="00253727"/>
    <w:rsid w:val="00255D20"/>
    <w:rsid w:val="00255D33"/>
    <w:rsid w:val="002616DD"/>
    <w:rsid w:val="00262B86"/>
    <w:rsid w:val="00264005"/>
    <w:rsid w:val="00266C44"/>
    <w:rsid w:val="00272E4C"/>
    <w:rsid w:val="0027371E"/>
    <w:rsid w:val="00275819"/>
    <w:rsid w:val="00275E0B"/>
    <w:rsid w:val="002760E8"/>
    <w:rsid w:val="0028081A"/>
    <w:rsid w:val="00283040"/>
    <w:rsid w:val="0028604D"/>
    <w:rsid w:val="00292C3D"/>
    <w:rsid w:val="002931DF"/>
    <w:rsid w:val="0029575E"/>
    <w:rsid w:val="002972EC"/>
    <w:rsid w:val="002A1E75"/>
    <w:rsid w:val="002A2D44"/>
    <w:rsid w:val="002A3988"/>
    <w:rsid w:val="002A4BF6"/>
    <w:rsid w:val="002A54DF"/>
    <w:rsid w:val="002B0F55"/>
    <w:rsid w:val="002C6974"/>
    <w:rsid w:val="002C71EF"/>
    <w:rsid w:val="002D1501"/>
    <w:rsid w:val="002D1E49"/>
    <w:rsid w:val="002D259A"/>
    <w:rsid w:val="002D3549"/>
    <w:rsid w:val="002D47CA"/>
    <w:rsid w:val="002D6D71"/>
    <w:rsid w:val="002E0D6F"/>
    <w:rsid w:val="002E0E7D"/>
    <w:rsid w:val="002E2220"/>
    <w:rsid w:val="002E2BF0"/>
    <w:rsid w:val="002E5190"/>
    <w:rsid w:val="002E7754"/>
    <w:rsid w:val="002F0375"/>
    <w:rsid w:val="002F04A2"/>
    <w:rsid w:val="002F0A54"/>
    <w:rsid w:val="002F144D"/>
    <w:rsid w:val="002F2DEA"/>
    <w:rsid w:val="002F34EE"/>
    <w:rsid w:val="002F3580"/>
    <w:rsid w:val="002F5DA8"/>
    <w:rsid w:val="002F6CF3"/>
    <w:rsid w:val="00300BBF"/>
    <w:rsid w:val="00301A98"/>
    <w:rsid w:val="00301B0B"/>
    <w:rsid w:val="00301C5F"/>
    <w:rsid w:val="003023A8"/>
    <w:rsid w:val="00302A41"/>
    <w:rsid w:val="00303C51"/>
    <w:rsid w:val="0030562A"/>
    <w:rsid w:val="00307106"/>
    <w:rsid w:val="0030794F"/>
    <w:rsid w:val="003116B4"/>
    <w:rsid w:val="00311715"/>
    <w:rsid w:val="00313450"/>
    <w:rsid w:val="00316AC5"/>
    <w:rsid w:val="00316E66"/>
    <w:rsid w:val="003205B7"/>
    <w:rsid w:val="00320C28"/>
    <w:rsid w:val="00320F29"/>
    <w:rsid w:val="003227AA"/>
    <w:rsid w:val="00322E48"/>
    <w:rsid w:val="00322F6D"/>
    <w:rsid w:val="00323347"/>
    <w:rsid w:val="00324D6A"/>
    <w:rsid w:val="00325429"/>
    <w:rsid w:val="00325D3A"/>
    <w:rsid w:val="0032684D"/>
    <w:rsid w:val="00327D8D"/>
    <w:rsid w:val="003309B8"/>
    <w:rsid w:val="0033234F"/>
    <w:rsid w:val="0033242D"/>
    <w:rsid w:val="00335B7E"/>
    <w:rsid w:val="00336FE8"/>
    <w:rsid w:val="0034041E"/>
    <w:rsid w:val="00340F6B"/>
    <w:rsid w:val="00342230"/>
    <w:rsid w:val="00342CD2"/>
    <w:rsid w:val="00344137"/>
    <w:rsid w:val="0034538F"/>
    <w:rsid w:val="0034564A"/>
    <w:rsid w:val="00346EA0"/>
    <w:rsid w:val="00347D35"/>
    <w:rsid w:val="00351A6A"/>
    <w:rsid w:val="003528A1"/>
    <w:rsid w:val="00353FDC"/>
    <w:rsid w:val="00356496"/>
    <w:rsid w:val="00356721"/>
    <w:rsid w:val="003577B6"/>
    <w:rsid w:val="00360B1C"/>
    <w:rsid w:val="003614A8"/>
    <w:rsid w:val="00363077"/>
    <w:rsid w:val="00364590"/>
    <w:rsid w:val="003650D5"/>
    <w:rsid w:val="00365307"/>
    <w:rsid w:val="00365BDD"/>
    <w:rsid w:val="003670D0"/>
    <w:rsid w:val="0036739D"/>
    <w:rsid w:val="00371FE9"/>
    <w:rsid w:val="00372383"/>
    <w:rsid w:val="003729CE"/>
    <w:rsid w:val="003739F1"/>
    <w:rsid w:val="00376F94"/>
    <w:rsid w:val="00381331"/>
    <w:rsid w:val="003841DF"/>
    <w:rsid w:val="00384C1F"/>
    <w:rsid w:val="003851B2"/>
    <w:rsid w:val="00385E02"/>
    <w:rsid w:val="00394457"/>
    <w:rsid w:val="003A05E3"/>
    <w:rsid w:val="003A0768"/>
    <w:rsid w:val="003A3324"/>
    <w:rsid w:val="003A3580"/>
    <w:rsid w:val="003A41A7"/>
    <w:rsid w:val="003A447A"/>
    <w:rsid w:val="003A796F"/>
    <w:rsid w:val="003B0A89"/>
    <w:rsid w:val="003B148E"/>
    <w:rsid w:val="003B2329"/>
    <w:rsid w:val="003B437C"/>
    <w:rsid w:val="003B44A8"/>
    <w:rsid w:val="003C3150"/>
    <w:rsid w:val="003C3D15"/>
    <w:rsid w:val="003C556C"/>
    <w:rsid w:val="003C5E8C"/>
    <w:rsid w:val="003C5EE9"/>
    <w:rsid w:val="003C6F4A"/>
    <w:rsid w:val="003C7F41"/>
    <w:rsid w:val="003D1499"/>
    <w:rsid w:val="003D15E6"/>
    <w:rsid w:val="003D25D6"/>
    <w:rsid w:val="003D637F"/>
    <w:rsid w:val="003D69D6"/>
    <w:rsid w:val="003E1B57"/>
    <w:rsid w:val="003E36CA"/>
    <w:rsid w:val="003E5354"/>
    <w:rsid w:val="003E5795"/>
    <w:rsid w:val="003E7DB4"/>
    <w:rsid w:val="003F0BA6"/>
    <w:rsid w:val="003F10F4"/>
    <w:rsid w:val="003F5EC8"/>
    <w:rsid w:val="0040139F"/>
    <w:rsid w:val="00401969"/>
    <w:rsid w:val="00406246"/>
    <w:rsid w:val="00410137"/>
    <w:rsid w:val="00410A4C"/>
    <w:rsid w:val="00412BE4"/>
    <w:rsid w:val="004142F8"/>
    <w:rsid w:val="00414C0A"/>
    <w:rsid w:val="004221B3"/>
    <w:rsid w:val="004221B5"/>
    <w:rsid w:val="00423D80"/>
    <w:rsid w:val="00424B30"/>
    <w:rsid w:val="00426913"/>
    <w:rsid w:val="00435AF4"/>
    <w:rsid w:val="00440989"/>
    <w:rsid w:val="00441E4A"/>
    <w:rsid w:val="00442808"/>
    <w:rsid w:val="0044300D"/>
    <w:rsid w:val="004438FC"/>
    <w:rsid w:val="004444C3"/>
    <w:rsid w:val="00446F46"/>
    <w:rsid w:val="00447A94"/>
    <w:rsid w:val="00453B8C"/>
    <w:rsid w:val="00454DCB"/>
    <w:rsid w:val="0045564D"/>
    <w:rsid w:val="00455729"/>
    <w:rsid w:val="00455FF3"/>
    <w:rsid w:val="00456392"/>
    <w:rsid w:val="00456B75"/>
    <w:rsid w:val="004573F6"/>
    <w:rsid w:val="004574DF"/>
    <w:rsid w:val="00460A1E"/>
    <w:rsid w:val="00463A24"/>
    <w:rsid w:val="0046509A"/>
    <w:rsid w:val="004663C3"/>
    <w:rsid w:val="00466C31"/>
    <w:rsid w:val="00467049"/>
    <w:rsid w:val="0047129C"/>
    <w:rsid w:val="00472FB3"/>
    <w:rsid w:val="004802B0"/>
    <w:rsid w:val="004803DD"/>
    <w:rsid w:val="00482A34"/>
    <w:rsid w:val="0048410A"/>
    <w:rsid w:val="00485910"/>
    <w:rsid w:val="0048703F"/>
    <w:rsid w:val="0048727E"/>
    <w:rsid w:val="00487C60"/>
    <w:rsid w:val="00491BF4"/>
    <w:rsid w:val="00493438"/>
    <w:rsid w:val="00493ABC"/>
    <w:rsid w:val="00495F02"/>
    <w:rsid w:val="0049631D"/>
    <w:rsid w:val="00496F58"/>
    <w:rsid w:val="00497884"/>
    <w:rsid w:val="00497B9D"/>
    <w:rsid w:val="004A0A8C"/>
    <w:rsid w:val="004A308C"/>
    <w:rsid w:val="004A70A7"/>
    <w:rsid w:val="004B48E9"/>
    <w:rsid w:val="004B4D93"/>
    <w:rsid w:val="004C235A"/>
    <w:rsid w:val="004C334F"/>
    <w:rsid w:val="004C3CA5"/>
    <w:rsid w:val="004C3E75"/>
    <w:rsid w:val="004C5D9B"/>
    <w:rsid w:val="004C7A9F"/>
    <w:rsid w:val="004D4092"/>
    <w:rsid w:val="004D4D2E"/>
    <w:rsid w:val="004D54C6"/>
    <w:rsid w:val="004D6DE4"/>
    <w:rsid w:val="004D7219"/>
    <w:rsid w:val="004E2B63"/>
    <w:rsid w:val="004E3583"/>
    <w:rsid w:val="004E35C8"/>
    <w:rsid w:val="004E57CB"/>
    <w:rsid w:val="004E5813"/>
    <w:rsid w:val="004E5A02"/>
    <w:rsid w:val="004F0897"/>
    <w:rsid w:val="004F20BF"/>
    <w:rsid w:val="004F20F0"/>
    <w:rsid w:val="004F2916"/>
    <w:rsid w:val="004F4BD2"/>
    <w:rsid w:val="004F5551"/>
    <w:rsid w:val="004F5B6E"/>
    <w:rsid w:val="004F655D"/>
    <w:rsid w:val="004F6D4E"/>
    <w:rsid w:val="00500610"/>
    <w:rsid w:val="005010C7"/>
    <w:rsid w:val="0050402A"/>
    <w:rsid w:val="00505731"/>
    <w:rsid w:val="00507688"/>
    <w:rsid w:val="005117D3"/>
    <w:rsid w:val="005123AD"/>
    <w:rsid w:val="005144E9"/>
    <w:rsid w:val="00514726"/>
    <w:rsid w:val="005172AD"/>
    <w:rsid w:val="0052141D"/>
    <w:rsid w:val="00523401"/>
    <w:rsid w:val="00523F3C"/>
    <w:rsid w:val="00526ADD"/>
    <w:rsid w:val="00526D61"/>
    <w:rsid w:val="005274AC"/>
    <w:rsid w:val="00527E26"/>
    <w:rsid w:val="00530D3D"/>
    <w:rsid w:val="00531365"/>
    <w:rsid w:val="005323D3"/>
    <w:rsid w:val="00532619"/>
    <w:rsid w:val="0053440D"/>
    <w:rsid w:val="00534D7B"/>
    <w:rsid w:val="00535257"/>
    <w:rsid w:val="005418EF"/>
    <w:rsid w:val="005422B2"/>
    <w:rsid w:val="00543B76"/>
    <w:rsid w:val="00545EC0"/>
    <w:rsid w:val="005460A9"/>
    <w:rsid w:val="00546587"/>
    <w:rsid w:val="005509F3"/>
    <w:rsid w:val="00551550"/>
    <w:rsid w:val="005532B3"/>
    <w:rsid w:val="00555E28"/>
    <w:rsid w:val="0055782A"/>
    <w:rsid w:val="005601BD"/>
    <w:rsid w:val="00561794"/>
    <w:rsid w:val="00561DBB"/>
    <w:rsid w:val="00561E61"/>
    <w:rsid w:val="00562AA0"/>
    <w:rsid w:val="0056388A"/>
    <w:rsid w:val="00564FB6"/>
    <w:rsid w:val="0056569A"/>
    <w:rsid w:val="0056588D"/>
    <w:rsid w:val="0056637F"/>
    <w:rsid w:val="005671F9"/>
    <w:rsid w:val="00571EE9"/>
    <w:rsid w:val="0057201E"/>
    <w:rsid w:val="005737F8"/>
    <w:rsid w:val="005746D7"/>
    <w:rsid w:val="00577049"/>
    <w:rsid w:val="0057727C"/>
    <w:rsid w:val="00581BCF"/>
    <w:rsid w:val="00582E37"/>
    <w:rsid w:val="00583570"/>
    <w:rsid w:val="00585B42"/>
    <w:rsid w:val="0058726C"/>
    <w:rsid w:val="00590110"/>
    <w:rsid w:val="005917D4"/>
    <w:rsid w:val="0059397F"/>
    <w:rsid w:val="00593A50"/>
    <w:rsid w:val="005950AD"/>
    <w:rsid w:val="00596166"/>
    <w:rsid w:val="00596252"/>
    <w:rsid w:val="00596813"/>
    <w:rsid w:val="0059739C"/>
    <w:rsid w:val="005A1C30"/>
    <w:rsid w:val="005A46EE"/>
    <w:rsid w:val="005A4E9B"/>
    <w:rsid w:val="005A6771"/>
    <w:rsid w:val="005A72E9"/>
    <w:rsid w:val="005A7943"/>
    <w:rsid w:val="005B6928"/>
    <w:rsid w:val="005C2E0F"/>
    <w:rsid w:val="005C4929"/>
    <w:rsid w:val="005C4B82"/>
    <w:rsid w:val="005C4E33"/>
    <w:rsid w:val="005C5BCD"/>
    <w:rsid w:val="005C5CAB"/>
    <w:rsid w:val="005D1449"/>
    <w:rsid w:val="005D3EF4"/>
    <w:rsid w:val="005D562C"/>
    <w:rsid w:val="005D7CBF"/>
    <w:rsid w:val="005E0464"/>
    <w:rsid w:val="005E1F63"/>
    <w:rsid w:val="005E278B"/>
    <w:rsid w:val="005E37FF"/>
    <w:rsid w:val="005E3F63"/>
    <w:rsid w:val="005E428F"/>
    <w:rsid w:val="005E70F1"/>
    <w:rsid w:val="005F10A8"/>
    <w:rsid w:val="005F2C03"/>
    <w:rsid w:val="005F4FD6"/>
    <w:rsid w:val="0060161B"/>
    <w:rsid w:val="00602B46"/>
    <w:rsid w:val="00603643"/>
    <w:rsid w:val="006037F8"/>
    <w:rsid w:val="006041A0"/>
    <w:rsid w:val="006051B4"/>
    <w:rsid w:val="00606250"/>
    <w:rsid w:val="00606C77"/>
    <w:rsid w:val="00606F0B"/>
    <w:rsid w:val="0060715B"/>
    <w:rsid w:val="006127A0"/>
    <w:rsid w:val="00612844"/>
    <w:rsid w:val="00614717"/>
    <w:rsid w:val="00615FB9"/>
    <w:rsid w:val="00620E0B"/>
    <w:rsid w:val="00621C27"/>
    <w:rsid w:val="006226D3"/>
    <w:rsid w:val="00622A81"/>
    <w:rsid w:val="00623180"/>
    <w:rsid w:val="00623585"/>
    <w:rsid w:val="00632E0E"/>
    <w:rsid w:val="0063487E"/>
    <w:rsid w:val="00635186"/>
    <w:rsid w:val="006354BC"/>
    <w:rsid w:val="00635F47"/>
    <w:rsid w:val="0063654C"/>
    <w:rsid w:val="00636913"/>
    <w:rsid w:val="00641446"/>
    <w:rsid w:val="00642182"/>
    <w:rsid w:val="006509F1"/>
    <w:rsid w:val="006537D1"/>
    <w:rsid w:val="00654D92"/>
    <w:rsid w:val="00657503"/>
    <w:rsid w:val="00662083"/>
    <w:rsid w:val="00662AC5"/>
    <w:rsid w:val="00664103"/>
    <w:rsid w:val="006657B9"/>
    <w:rsid w:val="00670DC2"/>
    <w:rsid w:val="00670EBA"/>
    <w:rsid w:val="00671556"/>
    <w:rsid w:val="00671751"/>
    <w:rsid w:val="00672BD6"/>
    <w:rsid w:val="006736FD"/>
    <w:rsid w:val="0067641E"/>
    <w:rsid w:val="0067692F"/>
    <w:rsid w:val="00680172"/>
    <w:rsid w:val="0068046C"/>
    <w:rsid w:val="00681450"/>
    <w:rsid w:val="006839D6"/>
    <w:rsid w:val="006846CE"/>
    <w:rsid w:val="006863B1"/>
    <w:rsid w:val="00686747"/>
    <w:rsid w:val="00686F9B"/>
    <w:rsid w:val="00686FE4"/>
    <w:rsid w:val="0069053C"/>
    <w:rsid w:val="00692DAD"/>
    <w:rsid w:val="00692F75"/>
    <w:rsid w:val="00694BB1"/>
    <w:rsid w:val="00696E7F"/>
    <w:rsid w:val="00697C38"/>
    <w:rsid w:val="006A1DE4"/>
    <w:rsid w:val="006A2320"/>
    <w:rsid w:val="006A2E24"/>
    <w:rsid w:val="006B076C"/>
    <w:rsid w:val="006B0B5A"/>
    <w:rsid w:val="006B127D"/>
    <w:rsid w:val="006B4C2D"/>
    <w:rsid w:val="006B56EA"/>
    <w:rsid w:val="006B58E1"/>
    <w:rsid w:val="006B7F70"/>
    <w:rsid w:val="006C255F"/>
    <w:rsid w:val="006C2768"/>
    <w:rsid w:val="006C276C"/>
    <w:rsid w:val="006C43A2"/>
    <w:rsid w:val="006C4D3C"/>
    <w:rsid w:val="006C4F99"/>
    <w:rsid w:val="006D0A30"/>
    <w:rsid w:val="006D2E8E"/>
    <w:rsid w:val="006D2F95"/>
    <w:rsid w:val="006D515D"/>
    <w:rsid w:val="006D569B"/>
    <w:rsid w:val="006D6696"/>
    <w:rsid w:val="006D68A5"/>
    <w:rsid w:val="006D6F3C"/>
    <w:rsid w:val="006E167B"/>
    <w:rsid w:val="006E1C77"/>
    <w:rsid w:val="006E2B9B"/>
    <w:rsid w:val="006E4002"/>
    <w:rsid w:val="006E4BD0"/>
    <w:rsid w:val="006E4FC8"/>
    <w:rsid w:val="006E69B9"/>
    <w:rsid w:val="006E732A"/>
    <w:rsid w:val="006E79A6"/>
    <w:rsid w:val="006E7B54"/>
    <w:rsid w:val="006E7E75"/>
    <w:rsid w:val="006F17CA"/>
    <w:rsid w:val="006F5AF6"/>
    <w:rsid w:val="006F6206"/>
    <w:rsid w:val="00703A04"/>
    <w:rsid w:val="00704013"/>
    <w:rsid w:val="007042D2"/>
    <w:rsid w:val="00704F42"/>
    <w:rsid w:val="00706D10"/>
    <w:rsid w:val="0071156A"/>
    <w:rsid w:val="007153EF"/>
    <w:rsid w:val="007164FA"/>
    <w:rsid w:val="00716681"/>
    <w:rsid w:val="007172AE"/>
    <w:rsid w:val="007205E5"/>
    <w:rsid w:val="00720FD8"/>
    <w:rsid w:val="0072315D"/>
    <w:rsid w:val="0072357D"/>
    <w:rsid w:val="007237DA"/>
    <w:rsid w:val="00724AF6"/>
    <w:rsid w:val="00724C2D"/>
    <w:rsid w:val="00726415"/>
    <w:rsid w:val="00730536"/>
    <w:rsid w:val="00730EB2"/>
    <w:rsid w:val="00732CE5"/>
    <w:rsid w:val="0073762E"/>
    <w:rsid w:val="00740E0F"/>
    <w:rsid w:val="00745F29"/>
    <w:rsid w:val="00747589"/>
    <w:rsid w:val="00747DCC"/>
    <w:rsid w:val="00747ED1"/>
    <w:rsid w:val="007540CD"/>
    <w:rsid w:val="0075483E"/>
    <w:rsid w:val="00754B54"/>
    <w:rsid w:val="0076068D"/>
    <w:rsid w:val="00760B5B"/>
    <w:rsid w:val="00761004"/>
    <w:rsid w:val="0076103F"/>
    <w:rsid w:val="007611C6"/>
    <w:rsid w:val="00761BAA"/>
    <w:rsid w:val="00762314"/>
    <w:rsid w:val="007658DD"/>
    <w:rsid w:val="00765FCA"/>
    <w:rsid w:val="00766309"/>
    <w:rsid w:val="00766820"/>
    <w:rsid w:val="0077102C"/>
    <w:rsid w:val="00771F25"/>
    <w:rsid w:val="0077283C"/>
    <w:rsid w:val="007752C0"/>
    <w:rsid w:val="00780831"/>
    <w:rsid w:val="007875DC"/>
    <w:rsid w:val="0079040B"/>
    <w:rsid w:val="00790E94"/>
    <w:rsid w:val="007927F8"/>
    <w:rsid w:val="007969E1"/>
    <w:rsid w:val="007A1912"/>
    <w:rsid w:val="007A4649"/>
    <w:rsid w:val="007A5FF7"/>
    <w:rsid w:val="007B27DD"/>
    <w:rsid w:val="007B457C"/>
    <w:rsid w:val="007B4CBB"/>
    <w:rsid w:val="007B51A4"/>
    <w:rsid w:val="007B6D9F"/>
    <w:rsid w:val="007C0F11"/>
    <w:rsid w:val="007C22BA"/>
    <w:rsid w:val="007C296E"/>
    <w:rsid w:val="007C2B24"/>
    <w:rsid w:val="007C7D66"/>
    <w:rsid w:val="007C7E73"/>
    <w:rsid w:val="007D1234"/>
    <w:rsid w:val="007D202B"/>
    <w:rsid w:val="007D3BD8"/>
    <w:rsid w:val="007D3DE0"/>
    <w:rsid w:val="007D4B22"/>
    <w:rsid w:val="007D4F40"/>
    <w:rsid w:val="007D6D15"/>
    <w:rsid w:val="007D7CA7"/>
    <w:rsid w:val="007D7F6E"/>
    <w:rsid w:val="007E28EE"/>
    <w:rsid w:val="007E2B84"/>
    <w:rsid w:val="007E547B"/>
    <w:rsid w:val="007E5BBC"/>
    <w:rsid w:val="007E5D35"/>
    <w:rsid w:val="007E6E9A"/>
    <w:rsid w:val="007F0493"/>
    <w:rsid w:val="007F2191"/>
    <w:rsid w:val="007F283E"/>
    <w:rsid w:val="007F4FA7"/>
    <w:rsid w:val="007F710E"/>
    <w:rsid w:val="007F7614"/>
    <w:rsid w:val="007F7FA4"/>
    <w:rsid w:val="00800231"/>
    <w:rsid w:val="008004D8"/>
    <w:rsid w:val="00800E30"/>
    <w:rsid w:val="00803AFA"/>
    <w:rsid w:val="00805513"/>
    <w:rsid w:val="00805885"/>
    <w:rsid w:val="00805EBF"/>
    <w:rsid w:val="0081223A"/>
    <w:rsid w:val="00812726"/>
    <w:rsid w:val="008128BB"/>
    <w:rsid w:val="00812B53"/>
    <w:rsid w:val="008154B0"/>
    <w:rsid w:val="00817766"/>
    <w:rsid w:val="00820230"/>
    <w:rsid w:val="00822DFD"/>
    <w:rsid w:val="00825406"/>
    <w:rsid w:val="008262AA"/>
    <w:rsid w:val="0082743A"/>
    <w:rsid w:val="00830A8A"/>
    <w:rsid w:val="0083548A"/>
    <w:rsid w:val="00844BA5"/>
    <w:rsid w:val="0084520C"/>
    <w:rsid w:val="0084548B"/>
    <w:rsid w:val="008456C6"/>
    <w:rsid w:val="00845B2B"/>
    <w:rsid w:val="00847534"/>
    <w:rsid w:val="008502A4"/>
    <w:rsid w:val="00852991"/>
    <w:rsid w:val="008544C5"/>
    <w:rsid w:val="00854B1A"/>
    <w:rsid w:val="00856584"/>
    <w:rsid w:val="00857C1C"/>
    <w:rsid w:val="008618ED"/>
    <w:rsid w:val="008623CD"/>
    <w:rsid w:val="0086406E"/>
    <w:rsid w:val="008650CC"/>
    <w:rsid w:val="0086551D"/>
    <w:rsid w:val="00865B9A"/>
    <w:rsid w:val="008711B6"/>
    <w:rsid w:val="00871B31"/>
    <w:rsid w:val="00872160"/>
    <w:rsid w:val="0087223B"/>
    <w:rsid w:val="00874048"/>
    <w:rsid w:val="00875688"/>
    <w:rsid w:val="00875981"/>
    <w:rsid w:val="008840E0"/>
    <w:rsid w:val="008863EA"/>
    <w:rsid w:val="008873C1"/>
    <w:rsid w:val="00887D93"/>
    <w:rsid w:val="0089461B"/>
    <w:rsid w:val="00895156"/>
    <w:rsid w:val="00897C2F"/>
    <w:rsid w:val="008A09C5"/>
    <w:rsid w:val="008A12E4"/>
    <w:rsid w:val="008A2FC5"/>
    <w:rsid w:val="008A3792"/>
    <w:rsid w:val="008A3E1E"/>
    <w:rsid w:val="008A6609"/>
    <w:rsid w:val="008A799F"/>
    <w:rsid w:val="008A7EA0"/>
    <w:rsid w:val="008B41EE"/>
    <w:rsid w:val="008B4B60"/>
    <w:rsid w:val="008B4CC4"/>
    <w:rsid w:val="008B4E11"/>
    <w:rsid w:val="008B54FC"/>
    <w:rsid w:val="008C083D"/>
    <w:rsid w:val="008C24BC"/>
    <w:rsid w:val="008C3046"/>
    <w:rsid w:val="008C443D"/>
    <w:rsid w:val="008C4F2D"/>
    <w:rsid w:val="008C6D25"/>
    <w:rsid w:val="008C79DB"/>
    <w:rsid w:val="008D1262"/>
    <w:rsid w:val="008D1F31"/>
    <w:rsid w:val="008D22F4"/>
    <w:rsid w:val="008D2A43"/>
    <w:rsid w:val="008D4481"/>
    <w:rsid w:val="008D467F"/>
    <w:rsid w:val="008D4743"/>
    <w:rsid w:val="008D4784"/>
    <w:rsid w:val="008D55B4"/>
    <w:rsid w:val="008D6377"/>
    <w:rsid w:val="008E0280"/>
    <w:rsid w:val="008E2F85"/>
    <w:rsid w:val="008E5726"/>
    <w:rsid w:val="008E6125"/>
    <w:rsid w:val="008E66D3"/>
    <w:rsid w:val="008E6932"/>
    <w:rsid w:val="008E7FE5"/>
    <w:rsid w:val="008F0BE1"/>
    <w:rsid w:val="008F266D"/>
    <w:rsid w:val="008F2FAD"/>
    <w:rsid w:val="008F43C1"/>
    <w:rsid w:val="008F46F0"/>
    <w:rsid w:val="008F4D47"/>
    <w:rsid w:val="0090300D"/>
    <w:rsid w:val="00904343"/>
    <w:rsid w:val="00904A0F"/>
    <w:rsid w:val="009057E4"/>
    <w:rsid w:val="0090625E"/>
    <w:rsid w:val="009067E0"/>
    <w:rsid w:val="00907131"/>
    <w:rsid w:val="0091033C"/>
    <w:rsid w:val="009113C3"/>
    <w:rsid w:val="00911FA6"/>
    <w:rsid w:val="009128D0"/>
    <w:rsid w:val="00915DA1"/>
    <w:rsid w:val="00917BC0"/>
    <w:rsid w:val="009208E1"/>
    <w:rsid w:val="00921271"/>
    <w:rsid w:val="00921452"/>
    <w:rsid w:val="00921CDD"/>
    <w:rsid w:val="00922131"/>
    <w:rsid w:val="009256BA"/>
    <w:rsid w:val="009303AA"/>
    <w:rsid w:val="00931D32"/>
    <w:rsid w:val="00934FB1"/>
    <w:rsid w:val="00935CEB"/>
    <w:rsid w:val="0093772D"/>
    <w:rsid w:val="00946A50"/>
    <w:rsid w:val="00950653"/>
    <w:rsid w:val="00950A3A"/>
    <w:rsid w:val="00951C63"/>
    <w:rsid w:val="00951DE0"/>
    <w:rsid w:val="00952504"/>
    <w:rsid w:val="00956762"/>
    <w:rsid w:val="00956A33"/>
    <w:rsid w:val="00957941"/>
    <w:rsid w:val="00957F84"/>
    <w:rsid w:val="0096381B"/>
    <w:rsid w:val="00964ED0"/>
    <w:rsid w:val="009655F4"/>
    <w:rsid w:val="0096610A"/>
    <w:rsid w:val="00966181"/>
    <w:rsid w:val="009664A2"/>
    <w:rsid w:val="009679CC"/>
    <w:rsid w:val="00967B0F"/>
    <w:rsid w:val="009806ED"/>
    <w:rsid w:val="009809DD"/>
    <w:rsid w:val="00980CCE"/>
    <w:rsid w:val="00981523"/>
    <w:rsid w:val="00981FCF"/>
    <w:rsid w:val="00982D7E"/>
    <w:rsid w:val="00983888"/>
    <w:rsid w:val="00985B3E"/>
    <w:rsid w:val="00985EF4"/>
    <w:rsid w:val="00986466"/>
    <w:rsid w:val="00986C54"/>
    <w:rsid w:val="00987496"/>
    <w:rsid w:val="00990BD9"/>
    <w:rsid w:val="0099132E"/>
    <w:rsid w:val="00994B00"/>
    <w:rsid w:val="00996BEB"/>
    <w:rsid w:val="00996C45"/>
    <w:rsid w:val="00997A0F"/>
    <w:rsid w:val="009A0361"/>
    <w:rsid w:val="009A3B05"/>
    <w:rsid w:val="009A517B"/>
    <w:rsid w:val="009A5CF1"/>
    <w:rsid w:val="009A66B7"/>
    <w:rsid w:val="009A7512"/>
    <w:rsid w:val="009B1366"/>
    <w:rsid w:val="009B1B94"/>
    <w:rsid w:val="009B1C0D"/>
    <w:rsid w:val="009B3274"/>
    <w:rsid w:val="009B7229"/>
    <w:rsid w:val="009B7C55"/>
    <w:rsid w:val="009B7E54"/>
    <w:rsid w:val="009C5EB0"/>
    <w:rsid w:val="009C5FAC"/>
    <w:rsid w:val="009C73D6"/>
    <w:rsid w:val="009C78FF"/>
    <w:rsid w:val="009C79BA"/>
    <w:rsid w:val="009D08DA"/>
    <w:rsid w:val="009D1696"/>
    <w:rsid w:val="009D1712"/>
    <w:rsid w:val="009D33E0"/>
    <w:rsid w:val="009D3C64"/>
    <w:rsid w:val="009D5087"/>
    <w:rsid w:val="009D5843"/>
    <w:rsid w:val="009D5A8B"/>
    <w:rsid w:val="009D6A32"/>
    <w:rsid w:val="009E029B"/>
    <w:rsid w:val="009E12AD"/>
    <w:rsid w:val="009E23DD"/>
    <w:rsid w:val="009E4136"/>
    <w:rsid w:val="009E5913"/>
    <w:rsid w:val="009E5F7B"/>
    <w:rsid w:val="009E6CF3"/>
    <w:rsid w:val="009E6D58"/>
    <w:rsid w:val="009F02DE"/>
    <w:rsid w:val="009F0CCE"/>
    <w:rsid w:val="009F3364"/>
    <w:rsid w:val="009F685A"/>
    <w:rsid w:val="00A00985"/>
    <w:rsid w:val="00A014FD"/>
    <w:rsid w:val="00A022E1"/>
    <w:rsid w:val="00A03A00"/>
    <w:rsid w:val="00A05269"/>
    <w:rsid w:val="00A05831"/>
    <w:rsid w:val="00A05B0D"/>
    <w:rsid w:val="00A06DA9"/>
    <w:rsid w:val="00A1076E"/>
    <w:rsid w:val="00A14726"/>
    <w:rsid w:val="00A16D33"/>
    <w:rsid w:val="00A20101"/>
    <w:rsid w:val="00A21D13"/>
    <w:rsid w:val="00A2326B"/>
    <w:rsid w:val="00A24F7A"/>
    <w:rsid w:val="00A262FA"/>
    <w:rsid w:val="00A30817"/>
    <w:rsid w:val="00A30ABC"/>
    <w:rsid w:val="00A30EAF"/>
    <w:rsid w:val="00A3468B"/>
    <w:rsid w:val="00A34901"/>
    <w:rsid w:val="00A34CEF"/>
    <w:rsid w:val="00A36590"/>
    <w:rsid w:val="00A3695E"/>
    <w:rsid w:val="00A370D8"/>
    <w:rsid w:val="00A37E1A"/>
    <w:rsid w:val="00A41188"/>
    <w:rsid w:val="00A432D3"/>
    <w:rsid w:val="00A448B5"/>
    <w:rsid w:val="00A506D6"/>
    <w:rsid w:val="00A51220"/>
    <w:rsid w:val="00A51F6E"/>
    <w:rsid w:val="00A535A0"/>
    <w:rsid w:val="00A53FB1"/>
    <w:rsid w:val="00A55C74"/>
    <w:rsid w:val="00A55F55"/>
    <w:rsid w:val="00A56B29"/>
    <w:rsid w:val="00A56DC5"/>
    <w:rsid w:val="00A60ECA"/>
    <w:rsid w:val="00A64AFB"/>
    <w:rsid w:val="00A65EC4"/>
    <w:rsid w:val="00A661DF"/>
    <w:rsid w:val="00A66261"/>
    <w:rsid w:val="00A6644F"/>
    <w:rsid w:val="00A66EBA"/>
    <w:rsid w:val="00A67BA2"/>
    <w:rsid w:val="00A7088E"/>
    <w:rsid w:val="00A72D54"/>
    <w:rsid w:val="00A763BD"/>
    <w:rsid w:val="00A84520"/>
    <w:rsid w:val="00A85032"/>
    <w:rsid w:val="00A874CD"/>
    <w:rsid w:val="00A87D33"/>
    <w:rsid w:val="00A87F24"/>
    <w:rsid w:val="00A90D08"/>
    <w:rsid w:val="00A92BDF"/>
    <w:rsid w:val="00A95A27"/>
    <w:rsid w:val="00AA26D6"/>
    <w:rsid w:val="00AA386D"/>
    <w:rsid w:val="00AA4433"/>
    <w:rsid w:val="00AA55B5"/>
    <w:rsid w:val="00AA59C4"/>
    <w:rsid w:val="00AA62EA"/>
    <w:rsid w:val="00AA7131"/>
    <w:rsid w:val="00AB13DF"/>
    <w:rsid w:val="00AB23E4"/>
    <w:rsid w:val="00AB574C"/>
    <w:rsid w:val="00AB60BA"/>
    <w:rsid w:val="00AB7A9C"/>
    <w:rsid w:val="00AC0E23"/>
    <w:rsid w:val="00AC6B4D"/>
    <w:rsid w:val="00AC6E41"/>
    <w:rsid w:val="00AC7D65"/>
    <w:rsid w:val="00AD04DF"/>
    <w:rsid w:val="00AD13EB"/>
    <w:rsid w:val="00AD1616"/>
    <w:rsid w:val="00AD1923"/>
    <w:rsid w:val="00AD1AFA"/>
    <w:rsid w:val="00AD2060"/>
    <w:rsid w:val="00AD319D"/>
    <w:rsid w:val="00AD44AC"/>
    <w:rsid w:val="00AD47C4"/>
    <w:rsid w:val="00AD6136"/>
    <w:rsid w:val="00AD6690"/>
    <w:rsid w:val="00AD677B"/>
    <w:rsid w:val="00AD6B87"/>
    <w:rsid w:val="00AD7704"/>
    <w:rsid w:val="00AE354D"/>
    <w:rsid w:val="00AE3CEC"/>
    <w:rsid w:val="00AE444F"/>
    <w:rsid w:val="00AE469F"/>
    <w:rsid w:val="00AE49D5"/>
    <w:rsid w:val="00AE5ACD"/>
    <w:rsid w:val="00AF089B"/>
    <w:rsid w:val="00AF1258"/>
    <w:rsid w:val="00AF1765"/>
    <w:rsid w:val="00AF2958"/>
    <w:rsid w:val="00AF3D4F"/>
    <w:rsid w:val="00AF5F05"/>
    <w:rsid w:val="00AF6BE1"/>
    <w:rsid w:val="00B014D7"/>
    <w:rsid w:val="00B0204C"/>
    <w:rsid w:val="00B02DCD"/>
    <w:rsid w:val="00B0728F"/>
    <w:rsid w:val="00B11433"/>
    <w:rsid w:val="00B127F8"/>
    <w:rsid w:val="00B1455B"/>
    <w:rsid w:val="00B16BC2"/>
    <w:rsid w:val="00B24AA1"/>
    <w:rsid w:val="00B274C7"/>
    <w:rsid w:val="00B30876"/>
    <w:rsid w:val="00B33E06"/>
    <w:rsid w:val="00B3492D"/>
    <w:rsid w:val="00B34DAA"/>
    <w:rsid w:val="00B3563A"/>
    <w:rsid w:val="00B4009D"/>
    <w:rsid w:val="00B40207"/>
    <w:rsid w:val="00B404E5"/>
    <w:rsid w:val="00B404F0"/>
    <w:rsid w:val="00B40A3E"/>
    <w:rsid w:val="00B47891"/>
    <w:rsid w:val="00B50505"/>
    <w:rsid w:val="00B50834"/>
    <w:rsid w:val="00B51800"/>
    <w:rsid w:val="00B525C4"/>
    <w:rsid w:val="00B52B01"/>
    <w:rsid w:val="00B54729"/>
    <w:rsid w:val="00B549BB"/>
    <w:rsid w:val="00B54A5D"/>
    <w:rsid w:val="00B5557F"/>
    <w:rsid w:val="00B55F16"/>
    <w:rsid w:val="00B56A66"/>
    <w:rsid w:val="00B666D5"/>
    <w:rsid w:val="00B668B7"/>
    <w:rsid w:val="00B66AB7"/>
    <w:rsid w:val="00B71268"/>
    <w:rsid w:val="00B72106"/>
    <w:rsid w:val="00B73EE5"/>
    <w:rsid w:val="00B74EFD"/>
    <w:rsid w:val="00B824DD"/>
    <w:rsid w:val="00B91EE5"/>
    <w:rsid w:val="00B9265E"/>
    <w:rsid w:val="00B9295C"/>
    <w:rsid w:val="00B96626"/>
    <w:rsid w:val="00BA4CFF"/>
    <w:rsid w:val="00BA5468"/>
    <w:rsid w:val="00BA77F5"/>
    <w:rsid w:val="00BB42D8"/>
    <w:rsid w:val="00BB4906"/>
    <w:rsid w:val="00BC2149"/>
    <w:rsid w:val="00BD1BDB"/>
    <w:rsid w:val="00BD1EC8"/>
    <w:rsid w:val="00BE0645"/>
    <w:rsid w:val="00BE12C8"/>
    <w:rsid w:val="00BF174F"/>
    <w:rsid w:val="00BF5B05"/>
    <w:rsid w:val="00C00F60"/>
    <w:rsid w:val="00C011C9"/>
    <w:rsid w:val="00C01FD7"/>
    <w:rsid w:val="00C02E9B"/>
    <w:rsid w:val="00C038CC"/>
    <w:rsid w:val="00C04747"/>
    <w:rsid w:val="00C05631"/>
    <w:rsid w:val="00C05665"/>
    <w:rsid w:val="00C10A48"/>
    <w:rsid w:val="00C13093"/>
    <w:rsid w:val="00C1539C"/>
    <w:rsid w:val="00C16CD1"/>
    <w:rsid w:val="00C206C1"/>
    <w:rsid w:val="00C23EB2"/>
    <w:rsid w:val="00C246C1"/>
    <w:rsid w:val="00C26410"/>
    <w:rsid w:val="00C26E47"/>
    <w:rsid w:val="00C27D81"/>
    <w:rsid w:val="00C309FC"/>
    <w:rsid w:val="00C31A68"/>
    <w:rsid w:val="00C32425"/>
    <w:rsid w:val="00C37611"/>
    <w:rsid w:val="00C379EF"/>
    <w:rsid w:val="00C40EC9"/>
    <w:rsid w:val="00C41B41"/>
    <w:rsid w:val="00C41BB0"/>
    <w:rsid w:val="00C5158E"/>
    <w:rsid w:val="00C52269"/>
    <w:rsid w:val="00C53F33"/>
    <w:rsid w:val="00C544CD"/>
    <w:rsid w:val="00C546FF"/>
    <w:rsid w:val="00C54716"/>
    <w:rsid w:val="00C5574B"/>
    <w:rsid w:val="00C65F82"/>
    <w:rsid w:val="00C664B5"/>
    <w:rsid w:val="00C727E1"/>
    <w:rsid w:val="00C75291"/>
    <w:rsid w:val="00C75F87"/>
    <w:rsid w:val="00C771C3"/>
    <w:rsid w:val="00C77477"/>
    <w:rsid w:val="00C8028C"/>
    <w:rsid w:val="00C81B2D"/>
    <w:rsid w:val="00C81CE2"/>
    <w:rsid w:val="00C822B5"/>
    <w:rsid w:val="00C8255F"/>
    <w:rsid w:val="00C82D8E"/>
    <w:rsid w:val="00C86184"/>
    <w:rsid w:val="00C8666A"/>
    <w:rsid w:val="00C92E14"/>
    <w:rsid w:val="00C96EAC"/>
    <w:rsid w:val="00C975E4"/>
    <w:rsid w:val="00C97FBD"/>
    <w:rsid w:val="00CA1118"/>
    <w:rsid w:val="00CA25CF"/>
    <w:rsid w:val="00CA2BA4"/>
    <w:rsid w:val="00CA35F9"/>
    <w:rsid w:val="00CB0A76"/>
    <w:rsid w:val="00CB1134"/>
    <w:rsid w:val="00CB1D72"/>
    <w:rsid w:val="00CB324C"/>
    <w:rsid w:val="00CB6020"/>
    <w:rsid w:val="00CB70D3"/>
    <w:rsid w:val="00CC2A81"/>
    <w:rsid w:val="00CC3D45"/>
    <w:rsid w:val="00CC6BDF"/>
    <w:rsid w:val="00CC7590"/>
    <w:rsid w:val="00CD1B60"/>
    <w:rsid w:val="00CD1F3E"/>
    <w:rsid w:val="00CD3C91"/>
    <w:rsid w:val="00CD7420"/>
    <w:rsid w:val="00CD7715"/>
    <w:rsid w:val="00CE0633"/>
    <w:rsid w:val="00CE12D1"/>
    <w:rsid w:val="00CE1F9D"/>
    <w:rsid w:val="00CE6DED"/>
    <w:rsid w:val="00CF1B10"/>
    <w:rsid w:val="00CF24E3"/>
    <w:rsid w:val="00CF2CE1"/>
    <w:rsid w:val="00CF3E7E"/>
    <w:rsid w:val="00CF49D4"/>
    <w:rsid w:val="00D02D29"/>
    <w:rsid w:val="00D03A06"/>
    <w:rsid w:val="00D03C3C"/>
    <w:rsid w:val="00D05F1C"/>
    <w:rsid w:val="00D07CDE"/>
    <w:rsid w:val="00D13200"/>
    <w:rsid w:val="00D13323"/>
    <w:rsid w:val="00D13DA9"/>
    <w:rsid w:val="00D145A9"/>
    <w:rsid w:val="00D157C7"/>
    <w:rsid w:val="00D15DBA"/>
    <w:rsid w:val="00D171ED"/>
    <w:rsid w:val="00D178BD"/>
    <w:rsid w:val="00D17AD3"/>
    <w:rsid w:val="00D20E46"/>
    <w:rsid w:val="00D23709"/>
    <w:rsid w:val="00D245E6"/>
    <w:rsid w:val="00D249F9"/>
    <w:rsid w:val="00D24F0F"/>
    <w:rsid w:val="00D27F0A"/>
    <w:rsid w:val="00D302C4"/>
    <w:rsid w:val="00D35BE1"/>
    <w:rsid w:val="00D36E44"/>
    <w:rsid w:val="00D41BF1"/>
    <w:rsid w:val="00D42A05"/>
    <w:rsid w:val="00D43084"/>
    <w:rsid w:val="00D4312D"/>
    <w:rsid w:val="00D439DF"/>
    <w:rsid w:val="00D47BB4"/>
    <w:rsid w:val="00D504E0"/>
    <w:rsid w:val="00D50A41"/>
    <w:rsid w:val="00D50BD6"/>
    <w:rsid w:val="00D51150"/>
    <w:rsid w:val="00D51E90"/>
    <w:rsid w:val="00D60427"/>
    <w:rsid w:val="00D61364"/>
    <w:rsid w:val="00D6165F"/>
    <w:rsid w:val="00D61D30"/>
    <w:rsid w:val="00D6209A"/>
    <w:rsid w:val="00D622FA"/>
    <w:rsid w:val="00D63D0F"/>
    <w:rsid w:val="00D65A58"/>
    <w:rsid w:val="00D65E54"/>
    <w:rsid w:val="00D66E99"/>
    <w:rsid w:val="00D701D2"/>
    <w:rsid w:val="00D7051B"/>
    <w:rsid w:val="00D733D0"/>
    <w:rsid w:val="00D73486"/>
    <w:rsid w:val="00D7471C"/>
    <w:rsid w:val="00D7738F"/>
    <w:rsid w:val="00D77B23"/>
    <w:rsid w:val="00D77B37"/>
    <w:rsid w:val="00D819DF"/>
    <w:rsid w:val="00D81A82"/>
    <w:rsid w:val="00D827E5"/>
    <w:rsid w:val="00D846F4"/>
    <w:rsid w:val="00D86494"/>
    <w:rsid w:val="00D8672B"/>
    <w:rsid w:val="00D91158"/>
    <w:rsid w:val="00DA041B"/>
    <w:rsid w:val="00DA098F"/>
    <w:rsid w:val="00DA103A"/>
    <w:rsid w:val="00DA1F70"/>
    <w:rsid w:val="00DA4DD1"/>
    <w:rsid w:val="00DA6760"/>
    <w:rsid w:val="00DA6D16"/>
    <w:rsid w:val="00DA7FCC"/>
    <w:rsid w:val="00DB0408"/>
    <w:rsid w:val="00DB04CD"/>
    <w:rsid w:val="00DB21BF"/>
    <w:rsid w:val="00DB223F"/>
    <w:rsid w:val="00DB2BF2"/>
    <w:rsid w:val="00DB589C"/>
    <w:rsid w:val="00DB784F"/>
    <w:rsid w:val="00DC3D62"/>
    <w:rsid w:val="00DC4243"/>
    <w:rsid w:val="00DC5304"/>
    <w:rsid w:val="00DC696D"/>
    <w:rsid w:val="00DC6DDF"/>
    <w:rsid w:val="00DD066D"/>
    <w:rsid w:val="00DD5F4B"/>
    <w:rsid w:val="00DE1410"/>
    <w:rsid w:val="00DE3D0B"/>
    <w:rsid w:val="00DE5277"/>
    <w:rsid w:val="00DE62EC"/>
    <w:rsid w:val="00DE67EF"/>
    <w:rsid w:val="00DF0655"/>
    <w:rsid w:val="00DF2641"/>
    <w:rsid w:val="00DF342E"/>
    <w:rsid w:val="00DF75F8"/>
    <w:rsid w:val="00E019F3"/>
    <w:rsid w:val="00E02929"/>
    <w:rsid w:val="00E02B0D"/>
    <w:rsid w:val="00E02CB5"/>
    <w:rsid w:val="00E03CBE"/>
    <w:rsid w:val="00E03CEA"/>
    <w:rsid w:val="00E0405B"/>
    <w:rsid w:val="00E04496"/>
    <w:rsid w:val="00E05CF6"/>
    <w:rsid w:val="00E0601E"/>
    <w:rsid w:val="00E06F36"/>
    <w:rsid w:val="00E12349"/>
    <w:rsid w:val="00E1296B"/>
    <w:rsid w:val="00E129E6"/>
    <w:rsid w:val="00E1382E"/>
    <w:rsid w:val="00E14A0F"/>
    <w:rsid w:val="00E15E40"/>
    <w:rsid w:val="00E168F1"/>
    <w:rsid w:val="00E2020E"/>
    <w:rsid w:val="00E202E6"/>
    <w:rsid w:val="00E20B43"/>
    <w:rsid w:val="00E222F9"/>
    <w:rsid w:val="00E2253B"/>
    <w:rsid w:val="00E22A5E"/>
    <w:rsid w:val="00E245F8"/>
    <w:rsid w:val="00E25CE4"/>
    <w:rsid w:val="00E25CFE"/>
    <w:rsid w:val="00E25EE8"/>
    <w:rsid w:val="00E27081"/>
    <w:rsid w:val="00E35089"/>
    <w:rsid w:val="00E40DBC"/>
    <w:rsid w:val="00E43D17"/>
    <w:rsid w:val="00E45237"/>
    <w:rsid w:val="00E453C8"/>
    <w:rsid w:val="00E45FDD"/>
    <w:rsid w:val="00E50F56"/>
    <w:rsid w:val="00E5160C"/>
    <w:rsid w:val="00E52CC8"/>
    <w:rsid w:val="00E56483"/>
    <w:rsid w:val="00E57EE9"/>
    <w:rsid w:val="00E60544"/>
    <w:rsid w:val="00E60F84"/>
    <w:rsid w:val="00E64DEA"/>
    <w:rsid w:val="00E64E6A"/>
    <w:rsid w:val="00E66272"/>
    <w:rsid w:val="00E663C6"/>
    <w:rsid w:val="00E66B65"/>
    <w:rsid w:val="00E66C26"/>
    <w:rsid w:val="00E7097B"/>
    <w:rsid w:val="00E7227A"/>
    <w:rsid w:val="00E73884"/>
    <w:rsid w:val="00E74508"/>
    <w:rsid w:val="00E74F59"/>
    <w:rsid w:val="00E7524C"/>
    <w:rsid w:val="00E77366"/>
    <w:rsid w:val="00E77456"/>
    <w:rsid w:val="00E7776A"/>
    <w:rsid w:val="00E80348"/>
    <w:rsid w:val="00E83569"/>
    <w:rsid w:val="00E83F6E"/>
    <w:rsid w:val="00E8559C"/>
    <w:rsid w:val="00E8618E"/>
    <w:rsid w:val="00E86E06"/>
    <w:rsid w:val="00E875AE"/>
    <w:rsid w:val="00E877A3"/>
    <w:rsid w:val="00E92A8E"/>
    <w:rsid w:val="00E9333D"/>
    <w:rsid w:val="00E95B29"/>
    <w:rsid w:val="00E97AD7"/>
    <w:rsid w:val="00EA2EA5"/>
    <w:rsid w:val="00EA381E"/>
    <w:rsid w:val="00EA3D93"/>
    <w:rsid w:val="00EA63FE"/>
    <w:rsid w:val="00EA792D"/>
    <w:rsid w:val="00EB0661"/>
    <w:rsid w:val="00EB07FE"/>
    <w:rsid w:val="00EB2B2A"/>
    <w:rsid w:val="00EB5572"/>
    <w:rsid w:val="00EB60F3"/>
    <w:rsid w:val="00EB7969"/>
    <w:rsid w:val="00EC180F"/>
    <w:rsid w:val="00EC3496"/>
    <w:rsid w:val="00EC6DD9"/>
    <w:rsid w:val="00EC6E1D"/>
    <w:rsid w:val="00ED5EAC"/>
    <w:rsid w:val="00ED66A5"/>
    <w:rsid w:val="00ED698E"/>
    <w:rsid w:val="00ED70E3"/>
    <w:rsid w:val="00EE2D78"/>
    <w:rsid w:val="00EE3D58"/>
    <w:rsid w:val="00EE4B47"/>
    <w:rsid w:val="00EE4F0F"/>
    <w:rsid w:val="00EE5DE6"/>
    <w:rsid w:val="00EE7DA9"/>
    <w:rsid w:val="00EF012E"/>
    <w:rsid w:val="00EF19CD"/>
    <w:rsid w:val="00EF23BC"/>
    <w:rsid w:val="00EF4695"/>
    <w:rsid w:val="00EF55B3"/>
    <w:rsid w:val="00EF6E8E"/>
    <w:rsid w:val="00EF6EBF"/>
    <w:rsid w:val="00EF7250"/>
    <w:rsid w:val="00EF74C9"/>
    <w:rsid w:val="00EF7684"/>
    <w:rsid w:val="00F019FD"/>
    <w:rsid w:val="00F01F6A"/>
    <w:rsid w:val="00F03457"/>
    <w:rsid w:val="00F04282"/>
    <w:rsid w:val="00F04560"/>
    <w:rsid w:val="00F048F8"/>
    <w:rsid w:val="00F0573B"/>
    <w:rsid w:val="00F05EDA"/>
    <w:rsid w:val="00F07564"/>
    <w:rsid w:val="00F10602"/>
    <w:rsid w:val="00F10E09"/>
    <w:rsid w:val="00F11EC3"/>
    <w:rsid w:val="00F20D25"/>
    <w:rsid w:val="00F21AC0"/>
    <w:rsid w:val="00F2279F"/>
    <w:rsid w:val="00F229FE"/>
    <w:rsid w:val="00F24032"/>
    <w:rsid w:val="00F34545"/>
    <w:rsid w:val="00F346F5"/>
    <w:rsid w:val="00F3630E"/>
    <w:rsid w:val="00F3773C"/>
    <w:rsid w:val="00F411D5"/>
    <w:rsid w:val="00F41298"/>
    <w:rsid w:val="00F41569"/>
    <w:rsid w:val="00F417A6"/>
    <w:rsid w:val="00F42098"/>
    <w:rsid w:val="00F4227C"/>
    <w:rsid w:val="00F5419D"/>
    <w:rsid w:val="00F54E0B"/>
    <w:rsid w:val="00F6003B"/>
    <w:rsid w:val="00F60523"/>
    <w:rsid w:val="00F642F6"/>
    <w:rsid w:val="00F655E5"/>
    <w:rsid w:val="00F6619F"/>
    <w:rsid w:val="00F708AA"/>
    <w:rsid w:val="00F70F81"/>
    <w:rsid w:val="00F75C05"/>
    <w:rsid w:val="00F7758B"/>
    <w:rsid w:val="00F80E7F"/>
    <w:rsid w:val="00F83DB5"/>
    <w:rsid w:val="00F87158"/>
    <w:rsid w:val="00F87E13"/>
    <w:rsid w:val="00F90889"/>
    <w:rsid w:val="00F92A7D"/>
    <w:rsid w:val="00F92FBF"/>
    <w:rsid w:val="00F931D2"/>
    <w:rsid w:val="00F960BA"/>
    <w:rsid w:val="00F96E41"/>
    <w:rsid w:val="00FA0E54"/>
    <w:rsid w:val="00FA0EFD"/>
    <w:rsid w:val="00FA3A60"/>
    <w:rsid w:val="00FA4894"/>
    <w:rsid w:val="00FA4991"/>
    <w:rsid w:val="00FA6697"/>
    <w:rsid w:val="00FB1526"/>
    <w:rsid w:val="00FB1876"/>
    <w:rsid w:val="00FB402B"/>
    <w:rsid w:val="00FB523D"/>
    <w:rsid w:val="00FB5558"/>
    <w:rsid w:val="00FB65A2"/>
    <w:rsid w:val="00FB66D6"/>
    <w:rsid w:val="00FB7343"/>
    <w:rsid w:val="00FC1972"/>
    <w:rsid w:val="00FC19E0"/>
    <w:rsid w:val="00FC1CA5"/>
    <w:rsid w:val="00FC3CF2"/>
    <w:rsid w:val="00FC4159"/>
    <w:rsid w:val="00FC4C7F"/>
    <w:rsid w:val="00FC66D4"/>
    <w:rsid w:val="00FC6FC5"/>
    <w:rsid w:val="00FD1124"/>
    <w:rsid w:val="00FD11E9"/>
    <w:rsid w:val="00FD27CB"/>
    <w:rsid w:val="00FD3351"/>
    <w:rsid w:val="00FD4920"/>
    <w:rsid w:val="00FE0AC7"/>
    <w:rsid w:val="00FE1C85"/>
    <w:rsid w:val="00FE2D8C"/>
    <w:rsid w:val="00FE2E31"/>
    <w:rsid w:val="00FE3CF4"/>
    <w:rsid w:val="00FE443B"/>
    <w:rsid w:val="00FE4B4D"/>
    <w:rsid w:val="00FE6BE5"/>
    <w:rsid w:val="00FF2C4D"/>
    <w:rsid w:val="00FF324A"/>
    <w:rsid w:val="00FF4070"/>
    <w:rsid w:val="00FF509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965939F-6D43-453D-9F50-D0EE11623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nhideWhenUsed/>
    <w:qFormat/>
    <w:rsid w:val="00E20B43"/>
    <w:pPr>
      <w:keepNext/>
      <w:spacing w:after="0" w:line="480" w:lineRule="auto"/>
      <w:jc w:val="center"/>
      <w:outlineLvl w:val="2"/>
    </w:pPr>
    <w:rPr>
      <w:rFonts w:ascii="Times New Roman" w:eastAsia="Arial Unicode MS" w:hAnsi="Times New Roman" w:cs="Times New Roman"/>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172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72AE"/>
    <w:rPr>
      <w:sz w:val="20"/>
      <w:szCs w:val="20"/>
    </w:rPr>
  </w:style>
  <w:style w:type="character" w:styleId="FootnoteReference">
    <w:name w:val="footnote reference"/>
    <w:basedOn w:val="DefaultParagraphFont"/>
    <w:uiPriority w:val="99"/>
    <w:semiHidden/>
    <w:unhideWhenUsed/>
    <w:rsid w:val="007172AE"/>
    <w:rPr>
      <w:vertAlign w:val="superscript"/>
    </w:rPr>
  </w:style>
  <w:style w:type="character" w:customStyle="1" w:styleId="g1">
    <w:name w:val="g1"/>
    <w:basedOn w:val="DefaultParagraphFont"/>
    <w:rsid w:val="007172AE"/>
  </w:style>
  <w:style w:type="character" w:styleId="Hyperlink">
    <w:name w:val="Hyperlink"/>
    <w:basedOn w:val="DefaultParagraphFont"/>
    <w:uiPriority w:val="99"/>
    <w:semiHidden/>
    <w:unhideWhenUsed/>
    <w:rsid w:val="007172AE"/>
    <w:rPr>
      <w:color w:val="0000FF"/>
      <w:u w:val="single"/>
    </w:rPr>
  </w:style>
  <w:style w:type="character" w:customStyle="1" w:styleId="mc">
    <w:name w:val="mc"/>
    <w:basedOn w:val="DefaultParagraphFont"/>
    <w:rsid w:val="005746D7"/>
  </w:style>
  <w:style w:type="paragraph" w:styleId="ListParagraph">
    <w:name w:val="List Paragraph"/>
    <w:basedOn w:val="Normal"/>
    <w:uiPriority w:val="34"/>
    <w:qFormat/>
    <w:rsid w:val="00ED70E3"/>
    <w:pPr>
      <w:ind w:left="720"/>
      <w:contextualSpacing/>
    </w:pPr>
  </w:style>
  <w:style w:type="paragraph" w:customStyle="1" w:styleId="lg-section">
    <w:name w:val="lg-section"/>
    <w:basedOn w:val="Normal"/>
    <w:rsid w:val="0053440D"/>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NormalWeb">
    <w:name w:val="Normal (Web)"/>
    <w:basedOn w:val="Normal"/>
    <w:uiPriority w:val="99"/>
    <w:semiHidden/>
    <w:unhideWhenUsed/>
    <w:rsid w:val="005671F9"/>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Emphasis">
    <w:name w:val="Emphasis"/>
    <w:basedOn w:val="DefaultParagraphFont"/>
    <w:uiPriority w:val="20"/>
    <w:qFormat/>
    <w:rsid w:val="005671F9"/>
    <w:rPr>
      <w:i/>
      <w:iCs/>
    </w:rPr>
  </w:style>
  <w:style w:type="character" w:customStyle="1" w:styleId="Heading3Char">
    <w:name w:val="Heading 3 Char"/>
    <w:basedOn w:val="DefaultParagraphFont"/>
    <w:link w:val="Heading3"/>
    <w:rsid w:val="00E20B43"/>
    <w:rPr>
      <w:rFonts w:ascii="Times New Roman" w:eastAsia="Arial Unicode MS" w:hAnsi="Times New Roman" w:cs="Times New Roman"/>
      <w:b/>
      <w:bCs/>
      <w:sz w:val="32"/>
      <w:szCs w:val="32"/>
    </w:rPr>
  </w:style>
  <w:style w:type="paragraph" w:customStyle="1" w:styleId="parafullout">
    <w:name w:val="parafullout"/>
    <w:basedOn w:val="Normal"/>
    <w:rsid w:val="005F2C03"/>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lg-para3">
    <w:name w:val="lg-para3"/>
    <w:basedOn w:val="Normal"/>
    <w:rsid w:val="001B6E6C"/>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lg-para4">
    <w:name w:val="lg-para4"/>
    <w:basedOn w:val="Normal"/>
    <w:rsid w:val="001B6E6C"/>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FollowedHyperlink">
    <w:name w:val="FollowedHyperlink"/>
    <w:basedOn w:val="DefaultParagraphFont"/>
    <w:uiPriority w:val="99"/>
    <w:semiHidden/>
    <w:unhideWhenUsed/>
    <w:rsid w:val="00EF19CD"/>
    <w:rPr>
      <w:color w:val="954F72" w:themeColor="followedHyperlink"/>
      <w:u w:val="single"/>
    </w:rPr>
  </w:style>
  <w:style w:type="paragraph" w:styleId="BalloonText">
    <w:name w:val="Balloon Text"/>
    <w:basedOn w:val="Normal"/>
    <w:link w:val="BalloonTextChar"/>
    <w:uiPriority w:val="99"/>
    <w:semiHidden/>
    <w:unhideWhenUsed/>
    <w:rsid w:val="00116D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D23"/>
    <w:rPr>
      <w:rFonts w:ascii="Segoe UI" w:hAnsi="Segoe UI" w:cs="Segoe UI"/>
      <w:sz w:val="18"/>
      <w:szCs w:val="18"/>
    </w:rPr>
  </w:style>
  <w:style w:type="paragraph" w:styleId="Header">
    <w:name w:val="header"/>
    <w:basedOn w:val="Normal"/>
    <w:link w:val="HeaderChar"/>
    <w:uiPriority w:val="99"/>
    <w:unhideWhenUsed/>
    <w:rsid w:val="00931D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1D32"/>
  </w:style>
  <w:style w:type="paragraph" w:styleId="Footer">
    <w:name w:val="footer"/>
    <w:basedOn w:val="Normal"/>
    <w:link w:val="FooterChar"/>
    <w:uiPriority w:val="99"/>
    <w:unhideWhenUsed/>
    <w:rsid w:val="00931D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1D32"/>
  </w:style>
  <w:style w:type="character" w:customStyle="1" w:styleId="lphit">
    <w:name w:val="lphit"/>
    <w:basedOn w:val="DefaultParagraphFont"/>
    <w:rsid w:val="00803AFA"/>
  </w:style>
  <w:style w:type="character" w:styleId="CommentReference">
    <w:name w:val="annotation reference"/>
    <w:basedOn w:val="DefaultParagraphFont"/>
    <w:uiPriority w:val="99"/>
    <w:semiHidden/>
    <w:unhideWhenUsed/>
    <w:rsid w:val="00034C0A"/>
    <w:rPr>
      <w:sz w:val="16"/>
      <w:szCs w:val="16"/>
    </w:rPr>
  </w:style>
  <w:style w:type="paragraph" w:styleId="CommentText">
    <w:name w:val="annotation text"/>
    <w:basedOn w:val="Normal"/>
    <w:link w:val="CommentTextChar"/>
    <w:uiPriority w:val="99"/>
    <w:semiHidden/>
    <w:unhideWhenUsed/>
    <w:rsid w:val="00034C0A"/>
    <w:pPr>
      <w:spacing w:line="240" w:lineRule="auto"/>
    </w:pPr>
    <w:rPr>
      <w:sz w:val="20"/>
      <w:szCs w:val="20"/>
    </w:rPr>
  </w:style>
  <w:style w:type="character" w:customStyle="1" w:styleId="CommentTextChar">
    <w:name w:val="Comment Text Char"/>
    <w:basedOn w:val="DefaultParagraphFont"/>
    <w:link w:val="CommentText"/>
    <w:uiPriority w:val="99"/>
    <w:semiHidden/>
    <w:rsid w:val="00034C0A"/>
    <w:rPr>
      <w:sz w:val="20"/>
      <w:szCs w:val="20"/>
    </w:rPr>
  </w:style>
  <w:style w:type="paragraph" w:styleId="CommentSubject">
    <w:name w:val="annotation subject"/>
    <w:basedOn w:val="CommentText"/>
    <w:next w:val="CommentText"/>
    <w:link w:val="CommentSubjectChar"/>
    <w:uiPriority w:val="99"/>
    <w:semiHidden/>
    <w:unhideWhenUsed/>
    <w:rsid w:val="00034C0A"/>
    <w:rPr>
      <w:b/>
      <w:bCs/>
    </w:rPr>
  </w:style>
  <w:style w:type="character" w:customStyle="1" w:styleId="CommentSubjectChar">
    <w:name w:val="Comment Subject Char"/>
    <w:basedOn w:val="CommentTextChar"/>
    <w:link w:val="CommentSubject"/>
    <w:uiPriority w:val="99"/>
    <w:semiHidden/>
    <w:rsid w:val="00034C0A"/>
    <w:rPr>
      <w:b/>
      <w:bCs/>
      <w:sz w:val="20"/>
      <w:szCs w:val="20"/>
    </w:rPr>
  </w:style>
  <w:style w:type="paragraph" w:styleId="Revision">
    <w:name w:val="Revision"/>
    <w:hidden/>
    <w:uiPriority w:val="99"/>
    <w:semiHidden/>
    <w:rsid w:val="001750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3414">
      <w:bodyDiv w:val="1"/>
      <w:marLeft w:val="0"/>
      <w:marRight w:val="0"/>
      <w:marTop w:val="0"/>
      <w:marBottom w:val="0"/>
      <w:divBdr>
        <w:top w:val="none" w:sz="0" w:space="0" w:color="auto"/>
        <w:left w:val="none" w:sz="0" w:space="0" w:color="auto"/>
        <w:bottom w:val="none" w:sz="0" w:space="0" w:color="auto"/>
        <w:right w:val="none" w:sz="0" w:space="0" w:color="auto"/>
      </w:divBdr>
      <w:divsChild>
        <w:div w:id="931400837">
          <w:marLeft w:val="1191"/>
          <w:marRight w:val="0"/>
          <w:marTop w:val="60"/>
          <w:marBottom w:val="0"/>
          <w:divBdr>
            <w:top w:val="none" w:sz="0" w:space="0" w:color="auto"/>
            <w:left w:val="none" w:sz="0" w:space="0" w:color="auto"/>
            <w:bottom w:val="none" w:sz="0" w:space="0" w:color="auto"/>
            <w:right w:val="none" w:sz="0" w:space="0" w:color="auto"/>
          </w:divBdr>
        </w:div>
        <w:div w:id="1184397895">
          <w:marLeft w:val="1871"/>
          <w:marRight w:val="0"/>
          <w:marTop w:val="120"/>
          <w:marBottom w:val="0"/>
          <w:divBdr>
            <w:top w:val="none" w:sz="0" w:space="0" w:color="auto"/>
            <w:left w:val="none" w:sz="0" w:space="0" w:color="auto"/>
            <w:bottom w:val="none" w:sz="0" w:space="0" w:color="auto"/>
            <w:right w:val="none" w:sz="0" w:space="0" w:color="auto"/>
          </w:divBdr>
        </w:div>
        <w:div w:id="275522805">
          <w:marLeft w:val="1871"/>
          <w:marRight w:val="0"/>
          <w:marTop w:val="120"/>
          <w:marBottom w:val="0"/>
          <w:divBdr>
            <w:top w:val="none" w:sz="0" w:space="0" w:color="auto"/>
            <w:left w:val="none" w:sz="0" w:space="0" w:color="auto"/>
            <w:bottom w:val="none" w:sz="0" w:space="0" w:color="auto"/>
            <w:right w:val="none" w:sz="0" w:space="0" w:color="auto"/>
          </w:divBdr>
        </w:div>
        <w:div w:id="1818839345">
          <w:marLeft w:val="1871"/>
          <w:marRight w:val="0"/>
          <w:marTop w:val="120"/>
          <w:marBottom w:val="0"/>
          <w:divBdr>
            <w:top w:val="none" w:sz="0" w:space="0" w:color="auto"/>
            <w:left w:val="none" w:sz="0" w:space="0" w:color="auto"/>
            <w:bottom w:val="none" w:sz="0" w:space="0" w:color="auto"/>
            <w:right w:val="none" w:sz="0" w:space="0" w:color="auto"/>
          </w:divBdr>
        </w:div>
        <w:div w:id="2084177772">
          <w:marLeft w:val="1871"/>
          <w:marRight w:val="0"/>
          <w:marTop w:val="120"/>
          <w:marBottom w:val="0"/>
          <w:divBdr>
            <w:top w:val="none" w:sz="0" w:space="0" w:color="auto"/>
            <w:left w:val="none" w:sz="0" w:space="0" w:color="auto"/>
            <w:bottom w:val="none" w:sz="0" w:space="0" w:color="auto"/>
            <w:right w:val="none" w:sz="0" w:space="0" w:color="auto"/>
          </w:divBdr>
        </w:div>
        <w:div w:id="864556012">
          <w:marLeft w:val="1871"/>
          <w:marRight w:val="0"/>
          <w:marTop w:val="120"/>
          <w:marBottom w:val="0"/>
          <w:divBdr>
            <w:top w:val="none" w:sz="0" w:space="0" w:color="auto"/>
            <w:left w:val="none" w:sz="0" w:space="0" w:color="auto"/>
            <w:bottom w:val="none" w:sz="0" w:space="0" w:color="auto"/>
            <w:right w:val="none" w:sz="0" w:space="0" w:color="auto"/>
          </w:divBdr>
        </w:div>
        <w:div w:id="1412388801">
          <w:marLeft w:val="1871"/>
          <w:marRight w:val="0"/>
          <w:marTop w:val="120"/>
          <w:marBottom w:val="0"/>
          <w:divBdr>
            <w:top w:val="none" w:sz="0" w:space="0" w:color="auto"/>
            <w:left w:val="none" w:sz="0" w:space="0" w:color="auto"/>
            <w:bottom w:val="none" w:sz="0" w:space="0" w:color="auto"/>
            <w:right w:val="none" w:sz="0" w:space="0" w:color="auto"/>
          </w:divBdr>
        </w:div>
        <w:div w:id="583496161">
          <w:marLeft w:val="1701"/>
          <w:marRight w:val="0"/>
          <w:marTop w:val="40"/>
          <w:marBottom w:val="0"/>
          <w:divBdr>
            <w:top w:val="none" w:sz="0" w:space="0" w:color="auto"/>
            <w:left w:val="none" w:sz="0" w:space="0" w:color="auto"/>
            <w:bottom w:val="none" w:sz="0" w:space="0" w:color="auto"/>
            <w:right w:val="none" w:sz="0" w:space="0" w:color="auto"/>
          </w:divBdr>
        </w:div>
        <w:div w:id="2068992666">
          <w:marLeft w:val="1701"/>
          <w:marRight w:val="0"/>
          <w:marTop w:val="40"/>
          <w:marBottom w:val="0"/>
          <w:divBdr>
            <w:top w:val="none" w:sz="0" w:space="0" w:color="auto"/>
            <w:left w:val="none" w:sz="0" w:space="0" w:color="auto"/>
            <w:bottom w:val="none" w:sz="0" w:space="0" w:color="auto"/>
            <w:right w:val="none" w:sz="0" w:space="0" w:color="auto"/>
          </w:divBdr>
        </w:div>
        <w:div w:id="1852572739">
          <w:marLeft w:val="1871"/>
          <w:marRight w:val="0"/>
          <w:marTop w:val="120"/>
          <w:marBottom w:val="0"/>
          <w:divBdr>
            <w:top w:val="none" w:sz="0" w:space="0" w:color="auto"/>
            <w:left w:val="none" w:sz="0" w:space="0" w:color="auto"/>
            <w:bottom w:val="none" w:sz="0" w:space="0" w:color="auto"/>
            <w:right w:val="none" w:sz="0" w:space="0" w:color="auto"/>
          </w:divBdr>
        </w:div>
        <w:div w:id="151726745">
          <w:marLeft w:val="1871"/>
          <w:marRight w:val="0"/>
          <w:marTop w:val="120"/>
          <w:marBottom w:val="0"/>
          <w:divBdr>
            <w:top w:val="none" w:sz="0" w:space="0" w:color="auto"/>
            <w:left w:val="none" w:sz="0" w:space="0" w:color="auto"/>
            <w:bottom w:val="none" w:sz="0" w:space="0" w:color="auto"/>
            <w:right w:val="none" w:sz="0" w:space="0" w:color="auto"/>
          </w:divBdr>
        </w:div>
        <w:div w:id="1096902723">
          <w:marLeft w:val="1871"/>
          <w:marRight w:val="0"/>
          <w:marTop w:val="120"/>
          <w:marBottom w:val="0"/>
          <w:divBdr>
            <w:top w:val="none" w:sz="0" w:space="0" w:color="auto"/>
            <w:left w:val="none" w:sz="0" w:space="0" w:color="auto"/>
            <w:bottom w:val="none" w:sz="0" w:space="0" w:color="auto"/>
            <w:right w:val="none" w:sz="0" w:space="0" w:color="auto"/>
          </w:divBdr>
        </w:div>
        <w:div w:id="1830321295">
          <w:marLeft w:val="1871"/>
          <w:marRight w:val="0"/>
          <w:marTop w:val="120"/>
          <w:marBottom w:val="0"/>
          <w:divBdr>
            <w:top w:val="none" w:sz="0" w:space="0" w:color="auto"/>
            <w:left w:val="none" w:sz="0" w:space="0" w:color="auto"/>
            <w:bottom w:val="none" w:sz="0" w:space="0" w:color="auto"/>
            <w:right w:val="none" w:sz="0" w:space="0" w:color="auto"/>
          </w:divBdr>
        </w:div>
        <w:div w:id="763116378">
          <w:marLeft w:val="1871"/>
          <w:marRight w:val="0"/>
          <w:marTop w:val="120"/>
          <w:marBottom w:val="0"/>
          <w:divBdr>
            <w:top w:val="none" w:sz="0" w:space="0" w:color="auto"/>
            <w:left w:val="none" w:sz="0" w:space="0" w:color="auto"/>
            <w:bottom w:val="none" w:sz="0" w:space="0" w:color="auto"/>
            <w:right w:val="none" w:sz="0" w:space="0" w:color="auto"/>
          </w:divBdr>
        </w:div>
        <w:div w:id="314922605">
          <w:marLeft w:val="0"/>
          <w:marRight w:val="0"/>
          <w:marTop w:val="240"/>
          <w:marBottom w:val="24"/>
          <w:divBdr>
            <w:top w:val="single" w:sz="8" w:space="2" w:color="808080"/>
            <w:left w:val="none" w:sz="0" w:space="0" w:color="auto"/>
            <w:bottom w:val="none" w:sz="0" w:space="0" w:color="auto"/>
            <w:right w:val="none" w:sz="0" w:space="0" w:color="auto"/>
          </w:divBdr>
        </w:div>
        <w:div w:id="1202982247">
          <w:marLeft w:val="0"/>
          <w:marRight w:val="0"/>
          <w:marTop w:val="120"/>
          <w:marBottom w:val="0"/>
          <w:divBdr>
            <w:top w:val="none" w:sz="0" w:space="0" w:color="auto"/>
            <w:left w:val="none" w:sz="0" w:space="0" w:color="auto"/>
            <w:bottom w:val="none" w:sz="0" w:space="0" w:color="auto"/>
            <w:right w:val="none" w:sz="0" w:space="0" w:color="auto"/>
          </w:divBdr>
        </w:div>
        <w:div w:id="736828431">
          <w:marLeft w:val="1871"/>
          <w:marRight w:val="0"/>
          <w:marTop w:val="120"/>
          <w:marBottom w:val="0"/>
          <w:divBdr>
            <w:top w:val="none" w:sz="0" w:space="0" w:color="auto"/>
            <w:left w:val="none" w:sz="0" w:space="0" w:color="auto"/>
            <w:bottom w:val="none" w:sz="0" w:space="0" w:color="auto"/>
            <w:right w:val="none" w:sz="0" w:space="0" w:color="auto"/>
          </w:divBdr>
        </w:div>
      </w:divsChild>
    </w:div>
    <w:div w:id="153839501">
      <w:bodyDiv w:val="1"/>
      <w:marLeft w:val="0"/>
      <w:marRight w:val="0"/>
      <w:marTop w:val="0"/>
      <w:marBottom w:val="0"/>
      <w:divBdr>
        <w:top w:val="none" w:sz="0" w:space="0" w:color="auto"/>
        <w:left w:val="none" w:sz="0" w:space="0" w:color="auto"/>
        <w:bottom w:val="none" w:sz="0" w:space="0" w:color="auto"/>
        <w:right w:val="none" w:sz="0" w:space="0" w:color="auto"/>
      </w:divBdr>
    </w:div>
    <w:div w:id="283004584">
      <w:bodyDiv w:val="1"/>
      <w:marLeft w:val="0"/>
      <w:marRight w:val="0"/>
      <w:marTop w:val="0"/>
      <w:marBottom w:val="0"/>
      <w:divBdr>
        <w:top w:val="none" w:sz="0" w:space="0" w:color="auto"/>
        <w:left w:val="none" w:sz="0" w:space="0" w:color="auto"/>
        <w:bottom w:val="none" w:sz="0" w:space="0" w:color="auto"/>
        <w:right w:val="none" w:sz="0" w:space="0" w:color="auto"/>
      </w:divBdr>
    </w:div>
    <w:div w:id="347340824">
      <w:bodyDiv w:val="1"/>
      <w:marLeft w:val="0"/>
      <w:marRight w:val="0"/>
      <w:marTop w:val="0"/>
      <w:marBottom w:val="0"/>
      <w:divBdr>
        <w:top w:val="none" w:sz="0" w:space="0" w:color="auto"/>
        <w:left w:val="none" w:sz="0" w:space="0" w:color="auto"/>
        <w:bottom w:val="none" w:sz="0" w:space="0" w:color="auto"/>
        <w:right w:val="none" w:sz="0" w:space="0" w:color="auto"/>
      </w:divBdr>
      <w:divsChild>
        <w:div w:id="413669985">
          <w:marLeft w:val="0"/>
          <w:marRight w:val="0"/>
          <w:marTop w:val="120"/>
          <w:marBottom w:val="0"/>
          <w:divBdr>
            <w:top w:val="none" w:sz="0" w:space="0" w:color="auto"/>
            <w:left w:val="none" w:sz="0" w:space="0" w:color="auto"/>
            <w:bottom w:val="none" w:sz="0" w:space="0" w:color="auto"/>
            <w:right w:val="none" w:sz="0" w:space="0" w:color="auto"/>
          </w:divBdr>
        </w:div>
      </w:divsChild>
    </w:div>
    <w:div w:id="362677744">
      <w:bodyDiv w:val="1"/>
      <w:marLeft w:val="0"/>
      <w:marRight w:val="0"/>
      <w:marTop w:val="0"/>
      <w:marBottom w:val="0"/>
      <w:divBdr>
        <w:top w:val="none" w:sz="0" w:space="0" w:color="auto"/>
        <w:left w:val="none" w:sz="0" w:space="0" w:color="auto"/>
        <w:bottom w:val="none" w:sz="0" w:space="0" w:color="auto"/>
        <w:right w:val="none" w:sz="0" w:space="0" w:color="auto"/>
      </w:divBdr>
      <w:divsChild>
        <w:div w:id="998074827">
          <w:marLeft w:val="1191"/>
          <w:marRight w:val="0"/>
          <w:marTop w:val="60"/>
          <w:marBottom w:val="0"/>
          <w:divBdr>
            <w:top w:val="none" w:sz="0" w:space="0" w:color="auto"/>
            <w:left w:val="none" w:sz="0" w:space="0" w:color="auto"/>
            <w:bottom w:val="none" w:sz="0" w:space="0" w:color="auto"/>
            <w:right w:val="none" w:sz="0" w:space="0" w:color="auto"/>
          </w:divBdr>
        </w:div>
        <w:div w:id="993948586">
          <w:marLeft w:val="1871"/>
          <w:marRight w:val="0"/>
          <w:marTop w:val="120"/>
          <w:marBottom w:val="0"/>
          <w:divBdr>
            <w:top w:val="none" w:sz="0" w:space="0" w:color="auto"/>
            <w:left w:val="none" w:sz="0" w:space="0" w:color="auto"/>
            <w:bottom w:val="none" w:sz="0" w:space="0" w:color="auto"/>
            <w:right w:val="none" w:sz="0" w:space="0" w:color="auto"/>
          </w:divBdr>
        </w:div>
        <w:div w:id="1622999122">
          <w:marLeft w:val="1871"/>
          <w:marRight w:val="0"/>
          <w:marTop w:val="120"/>
          <w:marBottom w:val="0"/>
          <w:divBdr>
            <w:top w:val="none" w:sz="0" w:space="0" w:color="auto"/>
            <w:left w:val="none" w:sz="0" w:space="0" w:color="auto"/>
            <w:bottom w:val="none" w:sz="0" w:space="0" w:color="auto"/>
            <w:right w:val="none" w:sz="0" w:space="0" w:color="auto"/>
          </w:divBdr>
        </w:div>
        <w:div w:id="1292831396">
          <w:marLeft w:val="1871"/>
          <w:marRight w:val="0"/>
          <w:marTop w:val="120"/>
          <w:marBottom w:val="0"/>
          <w:divBdr>
            <w:top w:val="none" w:sz="0" w:space="0" w:color="auto"/>
            <w:left w:val="none" w:sz="0" w:space="0" w:color="auto"/>
            <w:bottom w:val="none" w:sz="0" w:space="0" w:color="auto"/>
            <w:right w:val="none" w:sz="0" w:space="0" w:color="auto"/>
          </w:divBdr>
        </w:div>
        <w:div w:id="945042493">
          <w:marLeft w:val="1871"/>
          <w:marRight w:val="0"/>
          <w:marTop w:val="120"/>
          <w:marBottom w:val="0"/>
          <w:divBdr>
            <w:top w:val="none" w:sz="0" w:space="0" w:color="auto"/>
            <w:left w:val="none" w:sz="0" w:space="0" w:color="auto"/>
            <w:bottom w:val="none" w:sz="0" w:space="0" w:color="auto"/>
            <w:right w:val="none" w:sz="0" w:space="0" w:color="auto"/>
          </w:divBdr>
        </w:div>
        <w:div w:id="741873065">
          <w:marLeft w:val="1871"/>
          <w:marRight w:val="0"/>
          <w:marTop w:val="120"/>
          <w:marBottom w:val="0"/>
          <w:divBdr>
            <w:top w:val="none" w:sz="0" w:space="0" w:color="auto"/>
            <w:left w:val="none" w:sz="0" w:space="0" w:color="auto"/>
            <w:bottom w:val="none" w:sz="0" w:space="0" w:color="auto"/>
            <w:right w:val="none" w:sz="0" w:space="0" w:color="auto"/>
          </w:divBdr>
        </w:div>
      </w:divsChild>
    </w:div>
    <w:div w:id="429275150">
      <w:bodyDiv w:val="1"/>
      <w:marLeft w:val="0"/>
      <w:marRight w:val="0"/>
      <w:marTop w:val="0"/>
      <w:marBottom w:val="0"/>
      <w:divBdr>
        <w:top w:val="none" w:sz="0" w:space="0" w:color="auto"/>
        <w:left w:val="none" w:sz="0" w:space="0" w:color="auto"/>
        <w:bottom w:val="none" w:sz="0" w:space="0" w:color="auto"/>
        <w:right w:val="none" w:sz="0" w:space="0" w:color="auto"/>
      </w:divBdr>
      <w:divsChild>
        <w:div w:id="1425951949">
          <w:marLeft w:val="0"/>
          <w:marRight w:val="0"/>
          <w:marTop w:val="120"/>
          <w:marBottom w:val="0"/>
          <w:divBdr>
            <w:top w:val="none" w:sz="0" w:space="0" w:color="auto"/>
            <w:left w:val="none" w:sz="0" w:space="0" w:color="auto"/>
            <w:bottom w:val="none" w:sz="0" w:space="0" w:color="auto"/>
            <w:right w:val="none" w:sz="0" w:space="0" w:color="auto"/>
          </w:divBdr>
        </w:div>
        <w:div w:id="2084520038">
          <w:marLeft w:val="0"/>
          <w:marRight w:val="0"/>
          <w:marTop w:val="0"/>
          <w:marBottom w:val="0"/>
          <w:divBdr>
            <w:top w:val="none" w:sz="0" w:space="0" w:color="auto"/>
            <w:left w:val="none" w:sz="0" w:space="0" w:color="auto"/>
            <w:bottom w:val="none" w:sz="0" w:space="0" w:color="auto"/>
            <w:right w:val="none" w:sz="0" w:space="0" w:color="auto"/>
          </w:divBdr>
        </w:div>
      </w:divsChild>
    </w:div>
    <w:div w:id="498078715">
      <w:bodyDiv w:val="1"/>
      <w:marLeft w:val="0"/>
      <w:marRight w:val="0"/>
      <w:marTop w:val="0"/>
      <w:marBottom w:val="0"/>
      <w:divBdr>
        <w:top w:val="none" w:sz="0" w:space="0" w:color="auto"/>
        <w:left w:val="none" w:sz="0" w:space="0" w:color="auto"/>
        <w:bottom w:val="none" w:sz="0" w:space="0" w:color="auto"/>
        <w:right w:val="none" w:sz="0" w:space="0" w:color="auto"/>
      </w:divBdr>
    </w:div>
    <w:div w:id="806163345">
      <w:bodyDiv w:val="1"/>
      <w:marLeft w:val="0"/>
      <w:marRight w:val="0"/>
      <w:marTop w:val="0"/>
      <w:marBottom w:val="0"/>
      <w:divBdr>
        <w:top w:val="none" w:sz="0" w:space="0" w:color="auto"/>
        <w:left w:val="none" w:sz="0" w:space="0" w:color="auto"/>
        <w:bottom w:val="none" w:sz="0" w:space="0" w:color="auto"/>
        <w:right w:val="none" w:sz="0" w:space="0" w:color="auto"/>
      </w:divBdr>
      <w:divsChild>
        <w:div w:id="1469123853">
          <w:marLeft w:val="0"/>
          <w:marRight w:val="0"/>
          <w:marTop w:val="120"/>
          <w:marBottom w:val="0"/>
          <w:divBdr>
            <w:top w:val="none" w:sz="0" w:space="0" w:color="auto"/>
            <w:left w:val="none" w:sz="0" w:space="0" w:color="auto"/>
            <w:bottom w:val="none" w:sz="0" w:space="0" w:color="auto"/>
            <w:right w:val="none" w:sz="0" w:space="0" w:color="auto"/>
          </w:divBdr>
        </w:div>
      </w:divsChild>
    </w:div>
    <w:div w:id="956065746">
      <w:bodyDiv w:val="1"/>
      <w:marLeft w:val="0"/>
      <w:marRight w:val="0"/>
      <w:marTop w:val="0"/>
      <w:marBottom w:val="0"/>
      <w:divBdr>
        <w:top w:val="none" w:sz="0" w:space="0" w:color="auto"/>
        <w:left w:val="none" w:sz="0" w:space="0" w:color="auto"/>
        <w:bottom w:val="none" w:sz="0" w:space="0" w:color="auto"/>
        <w:right w:val="none" w:sz="0" w:space="0" w:color="auto"/>
      </w:divBdr>
    </w:div>
    <w:div w:id="1336112203">
      <w:bodyDiv w:val="1"/>
      <w:marLeft w:val="0"/>
      <w:marRight w:val="0"/>
      <w:marTop w:val="0"/>
      <w:marBottom w:val="0"/>
      <w:divBdr>
        <w:top w:val="none" w:sz="0" w:space="0" w:color="auto"/>
        <w:left w:val="none" w:sz="0" w:space="0" w:color="auto"/>
        <w:bottom w:val="none" w:sz="0" w:space="0" w:color="auto"/>
        <w:right w:val="none" w:sz="0" w:space="0" w:color="auto"/>
      </w:divBdr>
      <w:divsChild>
        <w:div w:id="2097826736">
          <w:marLeft w:val="0"/>
          <w:marRight w:val="0"/>
          <w:marTop w:val="120"/>
          <w:marBottom w:val="0"/>
          <w:divBdr>
            <w:top w:val="none" w:sz="0" w:space="0" w:color="auto"/>
            <w:left w:val="none" w:sz="0" w:space="0" w:color="auto"/>
            <w:bottom w:val="none" w:sz="0" w:space="0" w:color="auto"/>
            <w:right w:val="none" w:sz="0" w:space="0" w:color="auto"/>
          </w:divBdr>
        </w:div>
        <w:div w:id="873270765">
          <w:marLeft w:val="1418"/>
          <w:marRight w:val="0"/>
          <w:marTop w:val="60"/>
          <w:marBottom w:val="0"/>
          <w:divBdr>
            <w:top w:val="none" w:sz="0" w:space="0" w:color="auto"/>
            <w:left w:val="none" w:sz="0" w:space="0" w:color="auto"/>
            <w:bottom w:val="none" w:sz="0" w:space="0" w:color="auto"/>
            <w:right w:val="none" w:sz="0" w:space="0" w:color="auto"/>
          </w:divBdr>
        </w:div>
        <w:div w:id="1388186973">
          <w:marLeft w:val="1418"/>
          <w:marRight w:val="0"/>
          <w:marTop w:val="60"/>
          <w:marBottom w:val="0"/>
          <w:divBdr>
            <w:top w:val="none" w:sz="0" w:space="0" w:color="auto"/>
            <w:left w:val="none" w:sz="0" w:space="0" w:color="auto"/>
            <w:bottom w:val="none" w:sz="0" w:space="0" w:color="auto"/>
            <w:right w:val="none" w:sz="0" w:space="0" w:color="auto"/>
          </w:divBdr>
        </w:div>
        <w:div w:id="1146316829">
          <w:marLeft w:val="1134"/>
          <w:marRight w:val="0"/>
          <w:marTop w:val="60"/>
          <w:marBottom w:val="0"/>
          <w:divBdr>
            <w:top w:val="none" w:sz="0" w:space="0" w:color="auto"/>
            <w:left w:val="none" w:sz="0" w:space="0" w:color="auto"/>
            <w:bottom w:val="none" w:sz="0" w:space="0" w:color="auto"/>
            <w:right w:val="none" w:sz="0" w:space="0" w:color="auto"/>
          </w:divBdr>
        </w:div>
      </w:divsChild>
    </w:div>
    <w:div w:id="1343312756">
      <w:bodyDiv w:val="1"/>
      <w:marLeft w:val="0"/>
      <w:marRight w:val="0"/>
      <w:marTop w:val="0"/>
      <w:marBottom w:val="0"/>
      <w:divBdr>
        <w:top w:val="none" w:sz="0" w:space="0" w:color="auto"/>
        <w:left w:val="none" w:sz="0" w:space="0" w:color="auto"/>
        <w:bottom w:val="none" w:sz="0" w:space="0" w:color="auto"/>
        <w:right w:val="none" w:sz="0" w:space="0" w:color="auto"/>
      </w:divBdr>
    </w:div>
    <w:div w:id="1707365090">
      <w:bodyDiv w:val="1"/>
      <w:marLeft w:val="0"/>
      <w:marRight w:val="0"/>
      <w:marTop w:val="0"/>
      <w:marBottom w:val="0"/>
      <w:divBdr>
        <w:top w:val="none" w:sz="0" w:space="0" w:color="auto"/>
        <w:left w:val="none" w:sz="0" w:space="0" w:color="auto"/>
        <w:bottom w:val="none" w:sz="0" w:space="0" w:color="auto"/>
        <w:right w:val="none" w:sz="0" w:space="0" w:color="auto"/>
      </w:divBdr>
      <w:divsChild>
        <w:div w:id="1670984219">
          <w:marLeft w:val="1871"/>
          <w:marRight w:val="0"/>
          <w:marTop w:val="120"/>
          <w:marBottom w:val="0"/>
          <w:divBdr>
            <w:top w:val="none" w:sz="0" w:space="0" w:color="auto"/>
            <w:left w:val="none" w:sz="0" w:space="0" w:color="auto"/>
            <w:bottom w:val="none" w:sz="0" w:space="0" w:color="auto"/>
            <w:right w:val="none" w:sz="0" w:space="0" w:color="auto"/>
          </w:divBdr>
        </w:div>
        <w:div w:id="1288851285">
          <w:marLeft w:val="1871"/>
          <w:marRight w:val="0"/>
          <w:marTop w:val="120"/>
          <w:marBottom w:val="0"/>
          <w:divBdr>
            <w:top w:val="none" w:sz="0" w:space="0" w:color="auto"/>
            <w:left w:val="none" w:sz="0" w:space="0" w:color="auto"/>
            <w:bottom w:val="none" w:sz="0" w:space="0" w:color="auto"/>
            <w:right w:val="none" w:sz="0" w:space="0" w:color="auto"/>
          </w:divBdr>
        </w:div>
        <w:div w:id="571163439">
          <w:marLeft w:val="1871"/>
          <w:marRight w:val="0"/>
          <w:marTop w:val="120"/>
          <w:marBottom w:val="0"/>
          <w:divBdr>
            <w:top w:val="none" w:sz="0" w:space="0" w:color="auto"/>
            <w:left w:val="none" w:sz="0" w:space="0" w:color="auto"/>
            <w:bottom w:val="none" w:sz="0" w:space="0" w:color="auto"/>
            <w:right w:val="none" w:sz="0" w:space="0" w:color="auto"/>
          </w:divBdr>
        </w:div>
        <w:div w:id="1837115671">
          <w:marLeft w:val="1871"/>
          <w:marRight w:val="0"/>
          <w:marTop w:val="120"/>
          <w:marBottom w:val="0"/>
          <w:divBdr>
            <w:top w:val="none" w:sz="0" w:space="0" w:color="auto"/>
            <w:left w:val="none" w:sz="0" w:space="0" w:color="auto"/>
            <w:bottom w:val="none" w:sz="0" w:space="0" w:color="auto"/>
            <w:right w:val="none" w:sz="0" w:space="0" w:color="auto"/>
          </w:divBdr>
        </w:div>
      </w:divsChild>
    </w:div>
    <w:div w:id="1718044730">
      <w:bodyDiv w:val="1"/>
      <w:marLeft w:val="0"/>
      <w:marRight w:val="0"/>
      <w:marTop w:val="0"/>
      <w:marBottom w:val="0"/>
      <w:divBdr>
        <w:top w:val="none" w:sz="0" w:space="0" w:color="auto"/>
        <w:left w:val="none" w:sz="0" w:space="0" w:color="auto"/>
        <w:bottom w:val="none" w:sz="0" w:space="0" w:color="auto"/>
        <w:right w:val="none" w:sz="0" w:space="0" w:color="auto"/>
      </w:divBdr>
    </w:div>
    <w:div w:id="1766224386">
      <w:bodyDiv w:val="1"/>
      <w:marLeft w:val="0"/>
      <w:marRight w:val="0"/>
      <w:marTop w:val="0"/>
      <w:marBottom w:val="0"/>
      <w:divBdr>
        <w:top w:val="none" w:sz="0" w:space="0" w:color="auto"/>
        <w:left w:val="none" w:sz="0" w:space="0" w:color="auto"/>
        <w:bottom w:val="none" w:sz="0" w:space="0" w:color="auto"/>
        <w:right w:val="none" w:sz="0" w:space="0" w:color="auto"/>
      </w:divBdr>
      <w:divsChild>
        <w:div w:id="1790009718">
          <w:marLeft w:val="0"/>
          <w:marRight w:val="0"/>
          <w:marTop w:val="120"/>
          <w:marBottom w:val="0"/>
          <w:divBdr>
            <w:top w:val="none" w:sz="0" w:space="0" w:color="auto"/>
            <w:left w:val="none" w:sz="0" w:space="0" w:color="auto"/>
            <w:bottom w:val="none" w:sz="0" w:space="0" w:color="auto"/>
            <w:right w:val="none" w:sz="0" w:space="0" w:color="auto"/>
          </w:divBdr>
        </w:div>
        <w:div w:id="387917604">
          <w:marLeft w:val="1134"/>
          <w:marRight w:val="0"/>
          <w:marTop w:val="60"/>
          <w:marBottom w:val="0"/>
          <w:divBdr>
            <w:top w:val="none" w:sz="0" w:space="0" w:color="auto"/>
            <w:left w:val="none" w:sz="0" w:space="0" w:color="auto"/>
            <w:bottom w:val="none" w:sz="0" w:space="0" w:color="auto"/>
            <w:right w:val="none" w:sz="0" w:space="0" w:color="auto"/>
          </w:divBdr>
        </w:div>
        <w:div w:id="741025160">
          <w:marLeft w:val="1134"/>
          <w:marRight w:val="0"/>
          <w:marTop w:val="60"/>
          <w:marBottom w:val="0"/>
          <w:divBdr>
            <w:top w:val="none" w:sz="0" w:space="0" w:color="auto"/>
            <w:left w:val="none" w:sz="0" w:space="0" w:color="auto"/>
            <w:bottom w:val="none" w:sz="0" w:space="0" w:color="auto"/>
            <w:right w:val="none" w:sz="0" w:space="0" w:color="auto"/>
          </w:divBdr>
        </w:div>
        <w:div w:id="1401755652">
          <w:marLeft w:val="1134"/>
          <w:marRight w:val="0"/>
          <w:marTop w:val="60"/>
          <w:marBottom w:val="0"/>
          <w:divBdr>
            <w:top w:val="none" w:sz="0" w:space="0" w:color="auto"/>
            <w:left w:val="none" w:sz="0" w:space="0" w:color="auto"/>
            <w:bottom w:val="none" w:sz="0" w:space="0" w:color="auto"/>
            <w:right w:val="none" w:sz="0" w:space="0" w:color="auto"/>
          </w:divBdr>
        </w:div>
      </w:divsChild>
    </w:div>
    <w:div w:id="2066172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3FBFA2-B732-4BE4-A0E0-CA5C5894A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2687</Words>
  <Characters>15322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17974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Judge-T Siwendu</dc:creator>
  <cp:keywords/>
  <dc:description/>
  <cp:lastModifiedBy>Mokone</cp:lastModifiedBy>
  <cp:revision>2</cp:revision>
  <cp:lastPrinted>2023-05-02T13:25:00Z</cp:lastPrinted>
  <dcterms:created xsi:type="dcterms:W3CDTF">2023-05-03T10:04:00Z</dcterms:created>
  <dcterms:modified xsi:type="dcterms:W3CDTF">2023-05-03T10:04:00Z</dcterms:modified>
</cp:coreProperties>
</file>