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A7EAE" w14:textId="77777777" w:rsidR="002923EB" w:rsidRPr="00824C95" w:rsidRDefault="00C84E17" w:rsidP="002923EB">
      <w:pPr>
        <w:pStyle w:val="Pa3"/>
        <w:jc w:val="center"/>
        <w:rPr>
          <w:rStyle w:val="A0"/>
          <w:rFonts w:ascii="Times New Roman" w:hAnsi="Times New Roman" w:cs="Times New Roman"/>
          <w:b w:val="0"/>
          <w:bCs w:val="0"/>
          <w:sz w:val="28"/>
          <w:szCs w:val="28"/>
        </w:rPr>
      </w:pPr>
      <w:bookmarkStart w:id="0" w:name="OLE_LINK1"/>
      <w:r w:rsidRPr="00824C95">
        <w:rPr>
          <w:rFonts w:ascii="Times New Roman" w:hAnsi="Times New Roman"/>
          <w:noProof/>
          <w:sz w:val="28"/>
          <w:szCs w:val="28"/>
        </w:rPr>
        <w:drawing>
          <wp:inline distT="0" distB="0" distL="0" distR="0" wp14:anchorId="2F84DACC" wp14:editId="16CA8094">
            <wp:extent cx="798830" cy="91440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inline>
        </w:drawing>
      </w:r>
    </w:p>
    <w:p w14:paraId="601ADFC8" w14:textId="77777777" w:rsidR="004364EF" w:rsidRPr="00824C95" w:rsidRDefault="004364EF" w:rsidP="007473FE">
      <w:pPr>
        <w:spacing w:line="360" w:lineRule="auto"/>
        <w:rPr>
          <w:rFonts w:ascii="Times New Roman" w:hAnsi="Times New Roman" w:cs="Times New Roman"/>
          <w:szCs w:val="28"/>
          <w:lang w:val="en-US"/>
        </w:rPr>
      </w:pPr>
    </w:p>
    <w:p w14:paraId="0207DE31" w14:textId="77777777" w:rsidR="002923EB" w:rsidRPr="00824C95" w:rsidRDefault="002923EB" w:rsidP="007473FE">
      <w:pPr>
        <w:pStyle w:val="Pa3"/>
        <w:spacing w:line="360" w:lineRule="auto"/>
        <w:jc w:val="center"/>
        <w:rPr>
          <w:rStyle w:val="A0"/>
          <w:rFonts w:ascii="Times New Roman" w:hAnsi="Times New Roman" w:cs="Times New Roman"/>
          <w:sz w:val="28"/>
          <w:szCs w:val="28"/>
        </w:rPr>
      </w:pPr>
      <w:r w:rsidRPr="00824C95">
        <w:rPr>
          <w:rStyle w:val="A0"/>
          <w:rFonts w:ascii="Times New Roman" w:hAnsi="Times New Roman" w:cs="Times New Roman"/>
          <w:bCs w:val="0"/>
          <w:sz w:val="28"/>
          <w:szCs w:val="28"/>
        </w:rPr>
        <w:t>THE SUPREME COURT OF APPEAL</w:t>
      </w:r>
      <w:r w:rsidR="009123F0" w:rsidRPr="00824C95">
        <w:rPr>
          <w:rStyle w:val="A0"/>
          <w:rFonts w:ascii="Times New Roman" w:hAnsi="Times New Roman" w:cs="Times New Roman"/>
          <w:bCs w:val="0"/>
          <w:sz w:val="28"/>
          <w:szCs w:val="28"/>
        </w:rPr>
        <w:t xml:space="preserve"> </w:t>
      </w:r>
      <w:r w:rsidRPr="00824C95">
        <w:rPr>
          <w:rStyle w:val="A0"/>
          <w:rFonts w:ascii="Times New Roman" w:hAnsi="Times New Roman" w:cs="Times New Roman"/>
          <w:sz w:val="28"/>
          <w:szCs w:val="28"/>
        </w:rPr>
        <w:t xml:space="preserve">OF SOUTH AFRICA </w:t>
      </w:r>
    </w:p>
    <w:p w14:paraId="02E3ABD0" w14:textId="77777777" w:rsidR="002923EB" w:rsidRPr="00824C95" w:rsidRDefault="009123F0" w:rsidP="007473FE">
      <w:pPr>
        <w:jc w:val="center"/>
        <w:rPr>
          <w:rFonts w:ascii="Times New Roman" w:hAnsi="Times New Roman" w:cs="Times New Roman"/>
          <w:b/>
          <w:szCs w:val="28"/>
        </w:rPr>
      </w:pPr>
      <w:r w:rsidRPr="00824C95">
        <w:rPr>
          <w:rFonts w:ascii="Times New Roman" w:hAnsi="Times New Roman" w:cs="Times New Roman"/>
          <w:b/>
          <w:szCs w:val="28"/>
        </w:rPr>
        <w:t>JUDGMENT</w:t>
      </w:r>
    </w:p>
    <w:p w14:paraId="69610D99" w14:textId="77777777" w:rsidR="007473FE" w:rsidRPr="00824C95" w:rsidRDefault="007473FE" w:rsidP="003F7F85">
      <w:pPr>
        <w:rPr>
          <w:rFonts w:ascii="Times New Roman" w:hAnsi="Times New Roman" w:cs="Times New Roman"/>
          <w:szCs w:val="28"/>
        </w:rPr>
      </w:pPr>
    </w:p>
    <w:bookmarkEnd w:id="0"/>
    <w:p w14:paraId="4B53958D" w14:textId="76FC36DB" w:rsidR="00CA616C" w:rsidRPr="00824C95" w:rsidRDefault="00161D72" w:rsidP="0062772A">
      <w:pPr>
        <w:ind w:right="26"/>
        <w:jc w:val="right"/>
        <w:rPr>
          <w:rFonts w:ascii="Times New Roman" w:hAnsi="Times New Roman" w:cs="Times New Roman"/>
          <w:b/>
          <w:bCs/>
          <w:szCs w:val="28"/>
        </w:rPr>
      </w:pPr>
      <w:r w:rsidRPr="00824C95">
        <w:rPr>
          <w:rFonts w:ascii="Times New Roman" w:hAnsi="Times New Roman" w:cs="Times New Roman"/>
          <w:b/>
          <w:bCs/>
          <w:szCs w:val="28"/>
        </w:rPr>
        <w:t>Not Reportable</w:t>
      </w:r>
    </w:p>
    <w:p w14:paraId="609D1C6F" w14:textId="7910AAE7" w:rsidR="002533B8" w:rsidRPr="00824C95" w:rsidRDefault="002533B8" w:rsidP="0062772A">
      <w:pPr>
        <w:ind w:right="26"/>
        <w:jc w:val="right"/>
        <w:rPr>
          <w:rFonts w:ascii="Times New Roman" w:hAnsi="Times New Roman" w:cs="Times New Roman"/>
          <w:szCs w:val="28"/>
        </w:rPr>
      </w:pPr>
      <w:r w:rsidRPr="00824C95">
        <w:rPr>
          <w:rFonts w:ascii="Times New Roman" w:hAnsi="Times New Roman" w:cs="Times New Roman"/>
          <w:b/>
          <w:szCs w:val="28"/>
        </w:rPr>
        <w:tab/>
      </w:r>
      <w:r w:rsidR="00F46A68" w:rsidRPr="00824C95">
        <w:rPr>
          <w:rFonts w:ascii="Times New Roman" w:hAnsi="Times New Roman" w:cs="Times New Roman"/>
          <w:szCs w:val="28"/>
        </w:rPr>
        <w:t xml:space="preserve"> </w:t>
      </w:r>
      <w:r w:rsidRPr="00824C95">
        <w:rPr>
          <w:rFonts w:ascii="Times New Roman" w:hAnsi="Times New Roman" w:cs="Times New Roman"/>
          <w:szCs w:val="28"/>
        </w:rPr>
        <w:t xml:space="preserve">Case </w:t>
      </w:r>
      <w:r w:rsidR="0097796B" w:rsidRPr="00824C95">
        <w:rPr>
          <w:rFonts w:ascii="Times New Roman" w:hAnsi="Times New Roman" w:cs="Times New Roman"/>
          <w:szCs w:val="28"/>
        </w:rPr>
        <w:t>n</w:t>
      </w:r>
      <w:r w:rsidRPr="00824C95">
        <w:rPr>
          <w:rFonts w:ascii="Times New Roman" w:hAnsi="Times New Roman" w:cs="Times New Roman"/>
          <w:szCs w:val="28"/>
        </w:rPr>
        <w:t xml:space="preserve">o: </w:t>
      </w:r>
      <w:r w:rsidR="00282F59" w:rsidRPr="00824C95">
        <w:rPr>
          <w:rFonts w:ascii="Times New Roman" w:hAnsi="Times New Roman" w:cs="Times New Roman"/>
          <w:szCs w:val="28"/>
        </w:rPr>
        <w:t>744/2021</w:t>
      </w:r>
    </w:p>
    <w:p w14:paraId="0658C2D7" w14:textId="77777777" w:rsidR="007473FE" w:rsidRPr="00824C95" w:rsidRDefault="007473FE" w:rsidP="0062772A">
      <w:pPr>
        <w:ind w:right="26"/>
        <w:jc w:val="right"/>
        <w:rPr>
          <w:rFonts w:ascii="Times New Roman" w:hAnsi="Times New Roman" w:cs="Times New Roman"/>
          <w:szCs w:val="28"/>
        </w:rPr>
      </w:pPr>
    </w:p>
    <w:p w14:paraId="6206DC9B" w14:textId="3F242E32" w:rsidR="0058036E" w:rsidRPr="00824C95" w:rsidRDefault="009123F0" w:rsidP="003F7F85">
      <w:pPr>
        <w:spacing w:after="120"/>
        <w:ind w:right="-329"/>
        <w:jc w:val="both"/>
        <w:rPr>
          <w:rFonts w:ascii="Times New Roman" w:hAnsi="Times New Roman" w:cs="Times New Roman"/>
          <w:bCs/>
          <w:szCs w:val="28"/>
        </w:rPr>
      </w:pPr>
      <w:r w:rsidRPr="00824C95">
        <w:rPr>
          <w:rFonts w:ascii="Times New Roman" w:hAnsi="Times New Roman" w:cs="Times New Roman"/>
          <w:bCs/>
          <w:szCs w:val="28"/>
        </w:rPr>
        <w:t>In the matter between:</w:t>
      </w:r>
    </w:p>
    <w:p w14:paraId="3C49FE5A" w14:textId="77777777" w:rsidR="00FE46CE" w:rsidRPr="00824C95" w:rsidRDefault="001A6533">
      <w:pPr>
        <w:tabs>
          <w:tab w:val="right" w:pos="8280"/>
        </w:tabs>
        <w:spacing w:line="276" w:lineRule="auto"/>
        <w:jc w:val="both"/>
        <w:rPr>
          <w:rFonts w:ascii="Times New Roman" w:hAnsi="Times New Roman" w:cs="Times New Roman"/>
          <w:b/>
          <w:szCs w:val="28"/>
        </w:rPr>
      </w:pPr>
      <w:r w:rsidRPr="00824C95">
        <w:rPr>
          <w:rFonts w:ascii="Times New Roman" w:hAnsi="Times New Roman" w:cs="Times New Roman"/>
          <w:b/>
          <w:szCs w:val="28"/>
        </w:rPr>
        <w:t>MATODZI ANNAH MAGWALA</w:t>
      </w:r>
      <w:r w:rsidR="00FE46CE" w:rsidRPr="00824C95">
        <w:rPr>
          <w:rFonts w:ascii="Times New Roman" w:hAnsi="Times New Roman" w:cs="Times New Roman"/>
          <w:b/>
          <w:szCs w:val="28"/>
        </w:rPr>
        <w:tab/>
      </w:r>
      <w:r w:rsidR="00797757" w:rsidRPr="00824C95">
        <w:rPr>
          <w:rFonts w:ascii="Times New Roman" w:hAnsi="Times New Roman" w:cs="Times New Roman"/>
          <w:b/>
          <w:szCs w:val="28"/>
        </w:rPr>
        <w:t>APPELLANT</w:t>
      </w:r>
    </w:p>
    <w:p w14:paraId="7DAF8694" w14:textId="77777777" w:rsidR="00630B9F" w:rsidRPr="00824C95" w:rsidRDefault="00630B9F">
      <w:pPr>
        <w:tabs>
          <w:tab w:val="right" w:pos="8280"/>
        </w:tabs>
        <w:spacing w:line="276" w:lineRule="auto"/>
        <w:jc w:val="both"/>
        <w:rPr>
          <w:rFonts w:ascii="Times New Roman" w:hAnsi="Times New Roman" w:cs="Times New Roman"/>
          <w:b/>
          <w:szCs w:val="28"/>
        </w:rPr>
      </w:pPr>
    </w:p>
    <w:p w14:paraId="51CACB55" w14:textId="77777777" w:rsidR="00797757" w:rsidRPr="00824C95" w:rsidRDefault="00797757">
      <w:pPr>
        <w:tabs>
          <w:tab w:val="right" w:pos="8280"/>
        </w:tabs>
        <w:spacing w:line="276" w:lineRule="auto"/>
        <w:jc w:val="both"/>
        <w:rPr>
          <w:rFonts w:ascii="Times New Roman" w:hAnsi="Times New Roman" w:cs="Times New Roman"/>
          <w:szCs w:val="28"/>
        </w:rPr>
      </w:pPr>
      <w:r w:rsidRPr="00824C95">
        <w:rPr>
          <w:rFonts w:ascii="Times New Roman" w:hAnsi="Times New Roman" w:cs="Times New Roman"/>
          <w:szCs w:val="28"/>
        </w:rPr>
        <w:t>and</w:t>
      </w:r>
    </w:p>
    <w:p w14:paraId="6BE7678C" w14:textId="77777777" w:rsidR="00FE46CE" w:rsidRPr="00824C95" w:rsidRDefault="00FE46CE">
      <w:pPr>
        <w:tabs>
          <w:tab w:val="right" w:pos="8280"/>
        </w:tabs>
        <w:spacing w:line="276" w:lineRule="auto"/>
        <w:jc w:val="both"/>
        <w:rPr>
          <w:rFonts w:ascii="Times New Roman" w:hAnsi="Times New Roman" w:cs="Times New Roman"/>
          <w:b/>
          <w:szCs w:val="28"/>
        </w:rPr>
      </w:pPr>
    </w:p>
    <w:p w14:paraId="277C66BD" w14:textId="77777777" w:rsidR="001A6533" w:rsidRPr="00824C95" w:rsidRDefault="001A6533">
      <w:pPr>
        <w:tabs>
          <w:tab w:val="right" w:pos="8280"/>
        </w:tabs>
        <w:jc w:val="both"/>
        <w:rPr>
          <w:rFonts w:ascii="Times New Roman" w:hAnsi="Times New Roman" w:cs="Times New Roman"/>
          <w:b/>
          <w:szCs w:val="28"/>
        </w:rPr>
      </w:pPr>
      <w:r w:rsidRPr="00824C95">
        <w:rPr>
          <w:rFonts w:ascii="Times New Roman" w:hAnsi="Times New Roman" w:cs="Times New Roman"/>
          <w:b/>
          <w:szCs w:val="28"/>
        </w:rPr>
        <w:t xml:space="preserve">CHIEF RUDZANI </w:t>
      </w:r>
    </w:p>
    <w:p w14:paraId="6A7E2451" w14:textId="77777777" w:rsidR="004A207B" w:rsidRPr="00824C95" w:rsidRDefault="001A6533">
      <w:pPr>
        <w:tabs>
          <w:tab w:val="right" w:pos="8280"/>
        </w:tabs>
        <w:jc w:val="both"/>
        <w:rPr>
          <w:rFonts w:ascii="Times New Roman" w:hAnsi="Times New Roman" w:cs="Times New Roman"/>
          <w:b/>
          <w:szCs w:val="28"/>
        </w:rPr>
      </w:pPr>
      <w:r w:rsidRPr="00824C95">
        <w:rPr>
          <w:rFonts w:ascii="Times New Roman" w:hAnsi="Times New Roman" w:cs="Times New Roman"/>
          <w:b/>
          <w:szCs w:val="28"/>
        </w:rPr>
        <w:t>HAROLD SINTHUMULE</w:t>
      </w:r>
      <w:r w:rsidR="00797757" w:rsidRPr="00824C95">
        <w:rPr>
          <w:rFonts w:ascii="Times New Roman" w:hAnsi="Times New Roman" w:cs="Times New Roman"/>
          <w:b/>
          <w:szCs w:val="28"/>
        </w:rPr>
        <w:tab/>
      </w:r>
      <w:r w:rsidRPr="00824C95">
        <w:rPr>
          <w:rFonts w:ascii="Times New Roman" w:hAnsi="Times New Roman" w:cs="Times New Roman"/>
          <w:b/>
          <w:szCs w:val="28"/>
        </w:rPr>
        <w:t xml:space="preserve">FIRST </w:t>
      </w:r>
      <w:r w:rsidR="00797757" w:rsidRPr="00824C95">
        <w:rPr>
          <w:rFonts w:ascii="Times New Roman" w:hAnsi="Times New Roman" w:cs="Times New Roman"/>
          <w:b/>
          <w:szCs w:val="28"/>
        </w:rPr>
        <w:t>RESPONDENT</w:t>
      </w:r>
    </w:p>
    <w:p w14:paraId="04443875" w14:textId="77777777" w:rsidR="008C04CA" w:rsidRPr="00824C95" w:rsidRDefault="008C04CA">
      <w:pPr>
        <w:tabs>
          <w:tab w:val="right" w:pos="8280"/>
        </w:tabs>
        <w:jc w:val="both"/>
        <w:rPr>
          <w:rFonts w:ascii="Times New Roman" w:hAnsi="Times New Roman" w:cs="Times New Roman"/>
          <w:b/>
          <w:szCs w:val="28"/>
        </w:rPr>
      </w:pPr>
    </w:p>
    <w:p w14:paraId="48368BBD" w14:textId="77777777" w:rsidR="008C04CA" w:rsidRPr="00824C95" w:rsidRDefault="008C04CA">
      <w:pPr>
        <w:tabs>
          <w:tab w:val="right" w:pos="8280"/>
        </w:tabs>
        <w:jc w:val="both"/>
        <w:rPr>
          <w:rFonts w:ascii="Times New Roman" w:hAnsi="Times New Roman" w:cs="Times New Roman"/>
          <w:b/>
          <w:szCs w:val="28"/>
        </w:rPr>
      </w:pPr>
      <w:r w:rsidRPr="00824C95">
        <w:rPr>
          <w:rFonts w:ascii="Times New Roman" w:hAnsi="Times New Roman" w:cs="Times New Roman"/>
          <w:b/>
          <w:szCs w:val="28"/>
        </w:rPr>
        <w:t xml:space="preserve">NYAMUKAMADI </w:t>
      </w:r>
    </w:p>
    <w:p w14:paraId="6F9BA414" w14:textId="77777777" w:rsidR="001A6533" w:rsidRPr="00824C95" w:rsidRDefault="008C04CA">
      <w:pPr>
        <w:tabs>
          <w:tab w:val="right" w:pos="8280"/>
        </w:tabs>
        <w:jc w:val="both"/>
        <w:rPr>
          <w:rFonts w:ascii="Times New Roman" w:hAnsi="Times New Roman" w:cs="Times New Roman"/>
          <w:b/>
          <w:szCs w:val="28"/>
        </w:rPr>
      </w:pPr>
      <w:r w:rsidRPr="00824C95">
        <w:rPr>
          <w:rFonts w:ascii="Times New Roman" w:hAnsi="Times New Roman" w:cs="Times New Roman"/>
          <w:b/>
          <w:szCs w:val="28"/>
        </w:rPr>
        <w:t>MUKONDI MUKHUBA</w:t>
      </w:r>
      <w:r w:rsidRPr="00824C95">
        <w:rPr>
          <w:rFonts w:ascii="Times New Roman" w:hAnsi="Times New Roman" w:cs="Times New Roman"/>
          <w:b/>
          <w:szCs w:val="28"/>
        </w:rPr>
        <w:tab/>
        <w:t>SECOND RESPONDENT</w:t>
      </w:r>
    </w:p>
    <w:p w14:paraId="40F28BFA" w14:textId="77777777" w:rsidR="004364EF" w:rsidRPr="00824C95" w:rsidRDefault="004364EF" w:rsidP="003F7F85">
      <w:pPr>
        <w:jc w:val="both"/>
        <w:rPr>
          <w:rFonts w:ascii="Times New Roman" w:hAnsi="Times New Roman" w:cs="Times New Roman"/>
          <w:b/>
          <w:bCs/>
          <w:szCs w:val="28"/>
        </w:rPr>
      </w:pPr>
    </w:p>
    <w:p w14:paraId="33F0C146" w14:textId="77777777" w:rsidR="008C04CA" w:rsidRPr="00824C95" w:rsidRDefault="008C04CA" w:rsidP="003F7F85">
      <w:pPr>
        <w:jc w:val="both"/>
        <w:rPr>
          <w:rFonts w:ascii="Times New Roman" w:hAnsi="Times New Roman" w:cs="Times New Roman"/>
          <w:b/>
          <w:bCs/>
          <w:szCs w:val="28"/>
        </w:rPr>
      </w:pPr>
      <w:r w:rsidRPr="00824C95">
        <w:rPr>
          <w:rFonts w:ascii="Times New Roman" w:hAnsi="Times New Roman" w:cs="Times New Roman"/>
          <w:b/>
          <w:bCs/>
          <w:szCs w:val="28"/>
        </w:rPr>
        <w:t xml:space="preserve">THE GOGOBOLE </w:t>
      </w:r>
    </w:p>
    <w:p w14:paraId="363370E6" w14:textId="1EE96A6F" w:rsidR="00547631" w:rsidRPr="00824C95" w:rsidRDefault="008C04CA" w:rsidP="003F7F85">
      <w:pPr>
        <w:jc w:val="both"/>
        <w:rPr>
          <w:rFonts w:ascii="Times New Roman" w:hAnsi="Times New Roman" w:cs="Times New Roman"/>
          <w:b/>
          <w:bCs/>
          <w:szCs w:val="28"/>
        </w:rPr>
      </w:pPr>
      <w:r w:rsidRPr="00824C95">
        <w:rPr>
          <w:rFonts w:ascii="Times New Roman" w:hAnsi="Times New Roman" w:cs="Times New Roman"/>
          <w:b/>
          <w:bCs/>
          <w:szCs w:val="28"/>
        </w:rPr>
        <w:t>ROYAL FAMILY</w:t>
      </w:r>
      <w:r w:rsidR="001612B1" w:rsidRPr="00824C95">
        <w:rPr>
          <w:rFonts w:ascii="Times New Roman" w:hAnsi="Times New Roman" w:cs="Times New Roman"/>
          <w:b/>
          <w:bCs/>
          <w:szCs w:val="28"/>
        </w:rPr>
        <w:tab/>
      </w:r>
      <w:r w:rsidR="001612B1" w:rsidRPr="00824C95">
        <w:rPr>
          <w:rFonts w:ascii="Times New Roman" w:hAnsi="Times New Roman" w:cs="Times New Roman"/>
          <w:b/>
          <w:bCs/>
          <w:szCs w:val="28"/>
        </w:rPr>
        <w:tab/>
      </w:r>
      <w:r w:rsidR="001612B1" w:rsidRPr="00824C95">
        <w:rPr>
          <w:rFonts w:ascii="Times New Roman" w:hAnsi="Times New Roman" w:cs="Times New Roman"/>
          <w:b/>
          <w:bCs/>
          <w:szCs w:val="28"/>
        </w:rPr>
        <w:tab/>
      </w:r>
      <w:r w:rsidR="001612B1" w:rsidRPr="00824C95">
        <w:rPr>
          <w:rFonts w:ascii="Times New Roman" w:hAnsi="Times New Roman" w:cs="Times New Roman"/>
          <w:b/>
          <w:bCs/>
          <w:szCs w:val="28"/>
        </w:rPr>
        <w:tab/>
        <w:t xml:space="preserve">     </w:t>
      </w:r>
      <w:r w:rsidRPr="00824C95">
        <w:rPr>
          <w:rFonts w:ascii="Times New Roman" w:hAnsi="Times New Roman" w:cs="Times New Roman"/>
          <w:b/>
          <w:bCs/>
          <w:szCs w:val="28"/>
        </w:rPr>
        <w:t>THIRD RESPONDENT</w:t>
      </w:r>
    </w:p>
    <w:p w14:paraId="6E7EF28E" w14:textId="77777777" w:rsidR="008C04CA" w:rsidRPr="00824C95" w:rsidRDefault="008C04CA" w:rsidP="00547631">
      <w:pPr>
        <w:ind w:right="26"/>
        <w:jc w:val="both"/>
        <w:rPr>
          <w:rFonts w:ascii="Times New Roman" w:hAnsi="Times New Roman" w:cs="Times New Roman"/>
          <w:b/>
          <w:bCs/>
          <w:szCs w:val="28"/>
        </w:rPr>
      </w:pPr>
    </w:p>
    <w:p w14:paraId="14794FD4" w14:textId="6DFFB784" w:rsidR="00A00B76" w:rsidRPr="00824C95" w:rsidRDefault="00B57EC6" w:rsidP="003F7F85">
      <w:pPr>
        <w:spacing w:line="360" w:lineRule="auto"/>
        <w:ind w:left="2160" w:right="26" w:hanging="2160"/>
        <w:jc w:val="both"/>
        <w:rPr>
          <w:rFonts w:ascii="Times New Roman" w:hAnsi="Times New Roman" w:cs="Times New Roman"/>
          <w:bCs/>
          <w:szCs w:val="28"/>
        </w:rPr>
      </w:pPr>
      <w:r w:rsidRPr="00824C95">
        <w:rPr>
          <w:rFonts w:ascii="Times New Roman" w:hAnsi="Times New Roman" w:cs="Times New Roman"/>
          <w:b/>
          <w:bCs/>
          <w:szCs w:val="28"/>
        </w:rPr>
        <w:t>Neutral C</w:t>
      </w:r>
      <w:r w:rsidR="002533B8" w:rsidRPr="00824C95">
        <w:rPr>
          <w:rFonts w:ascii="Times New Roman" w:hAnsi="Times New Roman" w:cs="Times New Roman"/>
          <w:b/>
          <w:bCs/>
          <w:szCs w:val="28"/>
        </w:rPr>
        <w:t>itation:</w:t>
      </w:r>
      <w:r w:rsidR="00C80DEF" w:rsidRPr="00824C95">
        <w:rPr>
          <w:rFonts w:ascii="Times New Roman" w:hAnsi="Times New Roman" w:cs="Times New Roman"/>
          <w:bCs/>
          <w:szCs w:val="28"/>
        </w:rPr>
        <w:tab/>
      </w:r>
      <w:r w:rsidR="00657B4B" w:rsidRPr="00824C95">
        <w:rPr>
          <w:rFonts w:ascii="Times New Roman" w:hAnsi="Times New Roman" w:cs="Times New Roman"/>
          <w:bCs/>
          <w:i/>
          <w:szCs w:val="28"/>
        </w:rPr>
        <w:t>Magwala</w:t>
      </w:r>
      <w:r w:rsidR="005F5AB1" w:rsidRPr="00824C95">
        <w:rPr>
          <w:rFonts w:ascii="Times New Roman" w:hAnsi="Times New Roman" w:cs="Times New Roman"/>
          <w:bCs/>
          <w:i/>
          <w:szCs w:val="28"/>
        </w:rPr>
        <w:t xml:space="preserve"> </w:t>
      </w:r>
      <w:r w:rsidR="004A207B" w:rsidRPr="00824C95">
        <w:rPr>
          <w:rFonts w:ascii="Times New Roman" w:hAnsi="Times New Roman" w:cs="Times New Roman"/>
          <w:bCs/>
          <w:i/>
          <w:szCs w:val="28"/>
        </w:rPr>
        <w:t xml:space="preserve">v </w:t>
      </w:r>
      <w:r w:rsidR="00657B4B" w:rsidRPr="00824C95">
        <w:rPr>
          <w:rFonts w:ascii="Times New Roman" w:hAnsi="Times New Roman" w:cs="Times New Roman"/>
          <w:bCs/>
          <w:i/>
          <w:szCs w:val="28"/>
        </w:rPr>
        <w:t>Chief Sinthumule</w:t>
      </w:r>
      <w:r w:rsidR="004A207B" w:rsidRPr="00824C95">
        <w:rPr>
          <w:rFonts w:ascii="Times New Roman" w:hAnsi="Times New Roman" w:cs="Times New Roman"/>
          <w:bCs/>
          <w:i/>
          <w:szCs w:val="28"/>
        </w:rPr>
        <w:t xml:space="preserve"> </w:t>
      </w:r>
      <w:r w:rsidR="0054399E" w:rsidRPr="00824C95">
        <w:rPr>
          <w:rFonts w:ascii="Times New Roman" w:hAnsi="Times New Roman" w:cs="Times New Roman"/>
          <w:bCs/>
          <w:i/>
          <w:szCs w:val="28"/>
        </w:rPr>
        <w:t>and</w:t>
      </w:r>
      <w:r w:rsidR="00657B4B" w:rsidRPr="00824C95">
        <w:rPr>
          <w:rFonts w:ascii="Times New Roman" w:hAnsi="Times New Roman" w:cs="Times New Roman"/>
          <w:bCs/>
          <w:i/>
          <w:szCs w:val="28"/>
        </w:rPr>
        <w:t xml:space="preserve"> Others </w:t>
      </w:r>
      <w:r w:rsidR="002533B8" w:rsidRPr="00824C95">
        <w:rPr>
          <w:rFonts w:ascii="Times New Roman" w:hAnsi="Times New Roman" w:cs="Times New Roman"/>
          <w:bCs/>
          <w:szCs w:val="28"/>
        </w:rPr>
        <w:t>(</w:t>
      </w:r>
      <w:r w:rsidR="00631781" w:rsidRPr="00824C95">
        <w:rPr>
          <w:rFonts w:ascii="Times New Roman" w:hAnsi="Times New Roman" w:cs="Times New Roman"/>
          <w:bCs/>
          <w:szCs w:val="28"/>
        </w:rPr>
        <w:t xml:space="preserve">Case no </w:t>
      </w:r>
      <w:r w:rsidR="00503AE4" w:rsidRPr="00824C95">
        <w:rPr>
          <w:rFonts w:ascii="Times New Roman" w:hAnsi="Times New Roman" w:cs="Times New Roman"/>
          <w:bCs/>
          <w:szCs w:val="28"/>
        </w:rPr>
        <w:t>744</w:t>
      </w:r>
      <w:r w:rsidR="00F5163E" w:rsidRPr="00824C95">
        <w:rPr>
          <w:rFonts w:ascii="Times New Roman" w:hAnsi="Times New Roman" w:cs="Times New Roman"/>
          <w:bCs/>
          <w:szCs w:val="28"/>
        </w:rPr>
        <w:t>/2021</w:t>
      </w:r>
      <w:r w:rsidR="00AF3EBA" w:rsidRPr="00824C95">
        <w:rPr>
          <w:rFonts w:ascii="Times New Roman" w:hAnsi="Times New Roman" w:cs="Times New Roman"/>
          <w:bCs/>
          <w:szCs w:val="28"/>
        </w:rPr>
        <w:t>) [20</w:t>
      </w:r>
      <w:r w:rsidR="00554BEB" w:rsidRPr="00824C95">
        <w:rPr>
          <w:rFonts w:ascii="Times New Roman" w:hAnsi="Times New Roman" w:cs="Times New Roman"/>
          <w:bCs/>
          <w:szCs w:val="28"/>
        </w:rPr>
        <w:t>2</w:t>
      </w:r>
      <w:r w:rsidR="00244B18" w:rsidRPr="00824C95">
        <w:rPr>
          <w:rFonts w:ascii="Times New Roman" w:hAnsi="Times New Roman" w:cs="Times New Roman"/>
          <w:bCs/>
          <w:szCs w:val="28"/>
        </w:rPr>
        <w:t>3</w:t>
      </w:r>
      <w:r w:rsidR="002533B8" w:rsidRPr="00824C95">
        <w:rPr>
          <w:rFonts w:ascii="Times New Roman" w:hAnsi="Times New Roman" w:cs="Times New Roman"/>
          <w:bCs/>
          <w:szCs w:val="28"/>
        </w:rPr>
        <w:t>] ZASCA</w:t>
      </w:r>
      <w:r w:rsidR="00FD09D6" w:rsidRPr="00824C95">
        <w:rPr>
          <w:rFonts w:ascii="Times New Roman" w:hAnsi="Times New Roman" w:cs="Times New Roman"/>
          <w:bCs/>
          <w:szCs w:val="28"/>
        </w:rPr>
        <w:t xml:space="preserve"> </w:t>
      </w:r>
      <w:r w:rsidR="007D5DBE" w:rsidRPr="00824C95">
        <w:rPr>
          <w:rFonts w:ascii="Times New Roman" w:hAnsi="Times New Roman" w:cs="Times New Roman"/>
          <w:bCs/>
          <w:szCs w:val="28"/>
        </w:rPr>
        <w:t>62</w:t>
      </w:r>
      <w:r w:rsidR="00B0731F" w:rsidRPr="00824C95">
        <w:rPr>
          <w:rFonts w:ascii="Times New Roman" w:hAnsi="Times New Roman" w:cs="Times New Roman"/>
          <w:bCs/>
          <w:szCs w:val="28"/>
        </w:rPr>
        <w:t xml:space="preserve"> </w:t>
      </w:r>
      <w:r w:rsidR="00FD09D6" w:rsidRPr="00824C95">
        <w:rPr>
          <w:rFonts w:ascii="Times New Roman" w:hAnsi="Times New Roman" w:cs="Times New Roman"/>
          <w:bCs/>
          <w:szCs w:val="28"/>
        </w:rPr>
        <w:t>(</w:t>
      </w:r>
      <w:r w:rsidR="008C05FA" w:rsidRPr="00824C95">
        <w:rPr>
          <w:rFonts w:ascii="Times New Roman" w:hAnsi="Times New Roman" w:cs="Times New Roman"/>
          <w:bCs/>
          <w:szCs w:val="28"/>
        </w:rPr>
        <w:t>05</w:t>
      </w:r>
      <w:r w:rsidR="00F92636" w:rsidRPr="00824C95">
        <w:rPr>
          <w:rFonts w:ascii="Times New Roman" w:hAnsi="Times New Roman" w:cs="Times New Roman"/>
          <w:bCs/>
          <w:szCs w:val="28"/>
        </w:rPr>
        <w:t xml:space="preserve"> </w:t>
      </w:r>
      <w:r w:rsidR="002332EA" w:rsidRPr="00824C95">
        <w:rPr>
          <w:rFonts w:ascii="Times New Roman" w:hAnsi="Times New Roman" w:cs="Times New Roman"/>
          <w:bCs/>
          <w:szCs w:val="28"/>
        </w:rPr>
        <w:t>May</w:t>
      </w:r>
      <w:r w:rsidR="00244B18" w:rsidRPr="00824C95">
        <w:rPr>
          <w:rFonts w:ascii="Times New Roman" w:hAnsi="Times New Roman" w:cs="Times New Roman"/>
          <w:bCs/>
          <w:szCs w:val="28"/>
        </w:rPr>
        <w:t xml:space="preserve"> 2023</w:t>
      </w:r>
      <w:r w:rsidR="002533B8" w:rsidRPr="00824C95">
        <w:rPr>
          <w:rFonts w:ascii="Times New Roman" w:hAnsi="Times New Roman" w:cs="Times New Roman"/>
          <w:bCs/>
          <w:szCs w:val="28"/>
        </w:rPr>
        <w:t>)</w:t>
      </w:r>
    </w:p>
    <w:p w14:paraId="264D8218" w14:textId="103E40CA" w:rsidR="001E0E6A" w:rsidRPr="00824C95" w:rsidRDefault="00F92636" w:rsidP="003F7F85">
      <w:pPr>
        <w:spacing w:line="360" w:lineRule="auto"/>
        <w:ind w:left="1440" w:right="26" w:hanging="1440"/>
        <w:jc w:val="both"/>
        <w:rPr>
          <w:rFonts w:ascii="Times New Roman" w:hAnsi="Times New Roman" w:cs="Times New Roman"/>
          <w:bCs/>
          <w:szCs w:val="28"/>
        </w:rPr>
      </w:pPr>
      <w:r w:rsidRPr="00824C95">
        <w:rPr>
          <w:rFonts w:ascii="Times New Roman" w:hAnsi="Times New Roman" w:cs="Times New Roman"/>
          <w:b/>
          <w:bCs/>
          <w:szCs w:val="28"/>
        </w:rPr>
        <w:t>Coram:</w:t>
      </w:r>
      <w:r w:rsidR="00C80DEF" w:rsidRPr="00824C95">
        <w:rPr>
          <w:rFonts w:ascii="Times New Roman" w:hAnsi="Times New Roman" w:cs="Times New Roman"/>
          <w:b/>
          <w:bCs/>
          <w:szCs w:val="28"/>
        </w:rPr>
        <w:tab/>
      </w:r>
      <w:r w:rsidR="00F65ECE" w:rsidRPr="00824C95">
        <w:rPr>
          <w:rFonts w:ascii="Times New Roman" w:hAnsi="Times New Roman" w:cs="Times New Roman"/>
          <w:bCs/>
          <w:szCs w:val="28"/>
        </w:rPr>
        <w:t>MOCUMIE,</w:t>
      </w:r>
      <w:r w:rsidR="00F65ECE" w:rsidRPr="00824C95">
        <w:rPr>
          <w:rFonts w:ascii="Times New Roman" w:hAnsi="Times New Roman" w:cs="Times New Roman"/>
          <w:b/>
          <w:bCs/>
          <w:szCs w:val="28"/>
        </w:rPr>
        <w:t xml:space="preserve"> </w:t>
      </w:r>
      <w:r w:rsidR="00245690" w:rsidRPr="00824C95">
        <w:rPr>
          <w:rFonts w:ascii="Times New Roman" w:hAnsi="Times New Roman" w:cs="Times New Roman"/>
          <w:bCs/>
          <w:szCs w:val="28"/>
        </w:rPr>
        <w:t>NICHOLLS</w:t>
      </w:r>
      <w:r w:rsidR="005C6E7A" w:rsidRPr="00824C95">
        <w:rPr>
          <w:rFonts w:ascii="Times New Roman" w:hAnsi="Times New Roman" w:cs="Times New Roman"/>
          <w:bCs/>
          <w:szCs w:val="28"/>
        </w:rPr>
        <w:t>,</w:t>
      </w:r>
      <w:r w:rsidR="00FE46CE" w:rsidRPr="00824C95">
        <w:rPr>
          <w:rFonts w:ascii="Times New Roman" w:hAnsi="Times New Roman" w:cs="Times New Roman"/>
          <w:bCs/>
          <w:szCs w:val="28"/>
        </w:rPr>
        <w:t xml:space="preserve"> </w:t>
      </w:r>
      <w:r w:rsidR="00F65ECE" w:rsidRPr="00824C95">
        <w:rPr>
          <w:rFonts w:ascii="Times New Roman" w:hAnsi="Times New Roman" w:cs="Times New Roman"/>
          <w:bCs/>
          <w:szCs w:val="28"/>
        </w:rPr>
        <w:t>CARELSE</w:t>
      </w:r>
      <w:r w:rsidR="005C6E7A" w:rsidRPr="00824C95">
        <w:rPr>
          <w:rFonts w:ascii="Times New Roman" w:hAnsi="Times New Roman" w:cs="Times New Roman"/>
          <w:bCs/>
          <w:szCs w:val="28"/>
        </w:rPr>
        <w:t xml:space="preserve"> and</w:t>
      </w:r>
      <w:r w:rsidR="00FE46CE" w:rsidRPr="00824C95">
        <w:rPr>
          <w:rFonts w:ascii="Times New Roman" w:hAnsi="Times New Roman" w:cs="Times New Roman"/>
          <w:bCs/>
          <w:szCs w:val="28"/>
        </w:rPr>
        <w:t xml:space="preserve"> </w:t>
      </w:r>
      <w:r w:rsidR="00275659" w:rsidRPr="00824C95">
        <w:rPr>
          <w:rFonts w:ascii="Times New Roman" w:hAnsi="Times New Roman" w:cs="Times New Roman"/>
          <w:bCs/>
          <w:szCs w:val="28"/>
        </w:rPr>
        <w:t>MATOJANE</w:t>
      </w:r>
      <w:r w:rsidR="00245690" w:rsidRPr="00824C95">
        <w:rPr>
          <w:rFonts w:ascii="Times New Roman" w:hAnsi="Times New Roman" w:cs="Times New Roman"/>
          <w:bCs/>
          <w:szCs w:val="28"/>
        </w:rPr>
        <w:t xml:space="preserve"> </w:t>
      </w:r>
      <w:r w:rsidR="005C6E7A" w:rsidRPr="00824C95">
        <w:rPr>
          <w:rFonts w:ascii="Times New Roman" w:hAnsi="Times New Roman" w:cs="Times New Roman"/>
          <w:bCs/>
          <w:szCs w:val="28"/>
        </w:rPr>
        <w:t>JJA</w:t>
      </w:r>
      <w:r w:rsidR="00D97362" w:rsidRPr="00824C95">
        <w:rPr>
          <w:rFonts w:ascii="Times New Roman" w:hAnsi="Times New Roman" w:cs="Times New Roman"/>
          <w:bCs/>
          <w:szCs w:val="28"/>
        </w:rPr>
        <w:t xml:space="preserve"> and</w:t>
      </w:r>
      <w:r w:rsidR="00FE46CE" w:rsidRPr="00824C95">
        <w:rPr>
          <w:rFonts w:ascii="Times New Roman" w:hAnsi="Times New Roman" w:cs="Times New Roman"/>
          <w:bCs/>
          <w:szCs w:val="28"/>
        </w:rPr>
        <w:t xml:space="preserve"> </w:t>
      </w:r>
      <w:r w:rsidR="00245690" w:rsidRPr="00824C95">
        <w:rPr>
          <w:rFonts w:ascii="Times New Roman" w:hAnsi="Times New Roman" w:cs="Times New Roman"/>
          <w:bCs/>
          <w:szCs w:val="28"/>
        </w:rPr>
        <w:t>NHLANGULELA</w:t>
      </w:r>
      <w:r w:rsidR="00D97362" w:rsidRPr="00824C95">
        <w:rPr>
          <w:rFonts w:ascii="Times New Roman" w:hAnsi="Times New Roman" w:cs="Times New Roman"/>
          <w:bCs/>
          <w:szCs w:val="28"/>
        </w:rPr>
        <w:t xml:space="preserve"> </w:t>
      </w:r>
      <w:r w:rsidR="000B0819" w:rsidRPr="00824C95">
        <w:rPr>
          <w:rFonts w:ascii="Times New Roman" w:hAnsi="Times New Roman" w:cs="Times New Roman"/>
          <w:bCs/>
          <w:szCs w:val="28"/>
        </w:rPr>
        <w:t>A</w:t>
      </w:r>
      <w:r w:rsidR="005C6E7A" w:rsidRPr="00824C95">
        <w:rPr>
          <w:rFonts w:ascii="Times New Roman" w:hAnsi="Times New Roman" w:cs="Times New Roman"/>
          <w:bCs/>
          <w:szCs w:val="28"/>
        </w:rPr>
        <w:t>J</w:t>
      </w:r>
      <w:r w:rsidR="00BA1A40" w:rsidRPr="00824C95">
        <w:rPr>
          <w:rFonts w:ascii="Times New Roman" w:hAnsi="Times New Roman" w:cs="Times New Roman"/>
          <w:bCs/>
          <w:szCs w:val="28"/>
        </w:rPr>
        <w:t>A</w:t>
      </w:r>
    </w:p>
    <w:p w14:paraId="0684AC09" w14:textId="77777777" w:rsidR="002533B8" w:rsidRPr="00824C95" w:rsidRDefault="00F92636" w:rsidP="00A00B76">
      <w:pPr>
        <w:spacing w:line="360" w:lineRule="auto"/>
        <w:ind w:right="26"/>
        <w:jc w:val="both"/>
        <w:rPr>
          <w:rFonts w:ascii="Times New Roman" w:hAnsi="Times New Roman" w:cs="Times New Roman"/>
          <w:bCs/>
          <w:szCs w:val="28"/>
        </w:rPr>
      </w:pPr>
      <w:r w:rsidRPr="00824C95">
        <w:rPr>
          <w:rFonts w:ascii="Times New Roman" w:hAnsi="Times New Roman" w:cs="Times New Roman"/>
          <w:b/>
          <w:bCs/>
          <w:szCs w:val="28"/>
        </w:rPr>
        <w:t>Heard:</w:t>
      </w:r>
      <w:r w:rsidRPr="00824C95">
        <w:rPr>
          <w:rFonts w:ascii="Times New Roman" w:hAnsi="Times New Roman" w:cs="Times New Roman"/>
          <w:bCs/>
          <w:szCs w:val="28"/>
        </w:rPr>
        <w:tab/>
      </w:r>
      <w:r w:rsidR="00F65ECE" w:rsidRPr="00824C95">
        <w:rPr>
          <w:rFonts w:ascii="Times New Roman" w:hAnsi="Times New Roman" w:cs="Times New Roman"/>
          <w:bCs/>
          <w:szCs w:val="28"/>
        </w:rPr>
        <w:t>17</w:t>
      </w:r>
      <w:r w:rsidRPr="00824C95">
        <w:rPr>
          <w:rFonts w:ascii="Times New Roman" w:hAnsi="Times New Roman" w:cs="Times New Roman"/>
          <w:bCs/>
          <w:szCs w:val="28"/>
        </w:rPr>
        <w:t xml:space="preserve"> </w:t>
      </w:r>
      <w:r w:rsidR="00D84D9E" w:rsidRPr="00824C95">
        <w:rPr>
          <w:rFonts w:ascii="Times New Roman" w:hAnsi="Times New Roman" w:cs="Times New Roman"/>
          <w:bCs/>
          <w:szCs w:val="28"/>
        </w:rPr>
        <w:t>February 202</w:t>
      </w:r>
      <w:r w:rsidR="009A1D01" w:rsidRPr="00824C95">
        <w:rPr>
          <w:rFonts w:ascii="Times New Roman" w:hAnsi="Times New Roman" w:cs="Times New Roman"/>
          <w:bCs/>
          <w:szCs w:val="28"/>
        </w:rPr>
        <w:t>3</w:t>
      </w:r>
    </w:p>
    <w:p w14:paraId="6D29B6EA" w14:textId="21ECB442" w:rsidR="00A00B76" w:rsidRPr="00824C95" w:rsidRDefault="00C80DEF" w:rsidP="003F7F85">
      <w:pPr>
        <w:spacing w:line="360" w:lineRule="auto"/>
        <w:contextualSpacing/>
        <w:jc w:val="both"/>
        <w:rPr>
          <w:rFonts w:ascii="Times New Roman" w:hAnsi="Times New Roman" w:cs="Times New Roman"/>
          <w:szCs w:val="28"/>
          <w:lang w:eastAsia="en-GB"/>
        </w:rPr>
      </w:pPr>
      <w:r w:rsidRPr="00824C95">
        <w:rPr>
          <w:rFonts w:ascii="Times New Roman" w:hAnsi="Times New Roman" w:cs="Times New Roman"/>
          <w:b/>
          <w:bCs/>
          <w:szCs w:val="28"/>
        </w:rPr>
        <w:t>Delivered:</w:t>
      </w:r>
      <w:r w:rsidR="00F92636" w:rsidRPr="00824C95">
        <w:rPr>
          <w:rFonts w:ascii="Times New Roman" w:hAnsi="Times New Roman" w:cs="Times New Roman"/>
          <w:b/>
          <w:szCs w:val="28"/>
        </w:rPr>
        <w:tab/>
      </w:r>
      <w:r w:rsidR="002332EA" w:rsidRPr="00824C95">
        <w:rPr>
          <w:rFonts w:ascii="Times New Roman" w:hAnsi="Times New Roman" w:cs="Times New Roman"/>
          <w:szCs w:val="28"/>
        </w:rPr>
        <w:t xml:space="preserve"> </w:t>
      </w:r>
      <w:r w:rsidR="008C05FA" w:rsidRPr="00824C95">
        <w:rPr>
          <w:rFonts w:ascii="Times New Roman" w:hAnsi="Times New Roman" w:cs="Times New Roman"/>
          <w:bCs/>
          <w:szCs w:val="28"/>
        </w:rPr>
        <w:t>05</w:t>
      </w:r>
      <w:r w:rsidR="002332EA" w:rsidRPr="00824C95">
        <w:rPr>
          <w:rFonts w:ascii="Times New Roman" w:hAnsi="Times New Roman" w:cs="Times New Roman"/>
          <w:bCs/>
          <w:szCs w:val="28"/>
        </w:rPr>
        <w:t xml:space="preserve"> </w:t>
      </w:r>
      <w:r w:rsidR="002332EA" w:rsidRPr="00824C95">
        <w:rPr>
          <w:rFonts w:ascii="Times New Roman" w:hAnsi="Times New Roman" w:cs="Times New Roman"/>
          <w:szCs w:val="28"/>
        </w:rPr>
        <w:t xml:space="preserve">May </w:t>
      </w:r>
      <w:r w:rsidR="002332EA" w:rsidRPr="00824C95">
        <w:rPr>
          <w:rFonts w:ascii="Times New Roman" w:hAnsi="Times New Roman" w:cs="Times New Roman"/>
          <w:bCs/>
          <w:szCs w:val="28"/>
        </w:rPr>
        <w:t>2023</w:t>
      </w:r>
    </w:p>
    <w:p w14:paraId="745B20F9" w14:textId="7737828D" w:rsidR="009A1D01" w:rsidRPr="00824C95" w:rsidRDefault="005F5AB1" w:rsidP="003F7F85">
      <w:pPr>
        <w:tabs>
          <w:tab w:val="left" w:pos="1701"/>
        </w:tabs>
        <w:spacing w:line="360" w:lineRule="auto"/>
        <w:ind w:right="28"/>
        <w:jc w:val="both"/>
        <w:rPr>
          <w:rFonts w:ascii="Times New Roman" w:hAnsi="Times New Roman" w:cs="Times New Roman"/>
          <w:bCs/>
          <w:szCs w:val="28"/>
        </w:rPr>
      </w:pPr>
      <w:r w:rsidRPr="00824C95">
        <w:rPr>
          <w:rFonts w:ascii="Times New Roman" w:hAnsi="Times New Roman" w:cs="Times New Roman"/>
          <w:b/>
          <w:bCs/>
          <w:szCs w:val="28"/>
        </w:rPr>
        <w:t>Summary:</w:t>
      </w:r>
      <w:r w:rsidR="00F156C3" w:rsidRPr="00824C95">
        <w:rPr>
          <w:rFonts w:ascii="Times New Roman" w:hAnsi="Times New Roman" w:cs="Times New Roman"/>
          <w:b/>
          <w:bCs/>
          <w:szCs w:val="28"/>
        </w:rPr>
        <w:t xml:space="preserve"> </w:t>
      </w:r>
      <w:r w:rsidR="009401B7" w:rsidRPr="00824C95">
        <w:rPr>
          <w:rFonts w:ascii="Times New Roman" w:hAnsi="Times New Roman" w:cs="Times New Roman"/>
          <w:bCs/>
          <w:szCs w:val="28"/>
        </w:rPr>
        <w:t xml:space="preserve">Application for special leave </w:t>
      </w:r>
      <w:r w:rsidR="0054399E" w:rsidRPr="00824C95">
        <w:rPr>
          <w:rFonts w:ascii="Times New Roman" w:hAnsi="Times New Roman" w:cs="Times New Roman"/>
          <w:bCs/>
          <w:szCs w:val="28"/>
        </w:rPr>
        <w:t>–</w:t>
      </w:r>
      <w:r w:rsidR="00333D77" w:rsidRPr="00824C95">
        <w:rPr>
          <w:rFonts w:ascii="Times New Roman" w:hAnsi="Times New Roman" w:cs="Times New Roman"/>
          <w:bCs/>
          <w:szCs w:val="28"/>
        </w:rPr>
        <w:t xml:space="preserve"> </w:t>
      </w:r>
      <w:r w:rsidR="00F156C3" w:rsidRPr="00824C95">
        <w:rPr>
          <w:rFonts w:ascii="Times New Roman" w:hAnsi="Times New Roman" w:cs="Times New Roman"/>
          <w:bCs/>
          <w:szCs w:val="28"/>
        </w:rPr>
        <w:t>referral for oral argument in terms of s</w:t>
      </w:r>
      <w:r w:rsidR="00F156C3" w:rsidRPr="00824C95">
        <w:rPr>
          <w:rFonts w:ascii="Times New Roman" w:hAnsi="Times New Roman" w:cs="Times New Roman"/>
          <w:b/>
          <w:bCs/>
          <w:szCs w:val="28"/>
        </w:rPr>
        <w:t xml:space="preserve"> </w:t>
      </w:r>
      <w:r w:rsidR="00F156C3" w:rsidRPr="00824C95">
        <w:rPr>
          <w:rFonts w:ascii="Times New Roman" w:hAnsi="Times New Roman" w:cs="Times New Roman"/>
          <w:bCs/>
          <w:szCs w:val="28"/>
        </w:rPr>
        <w:t>17(2)</w:t>
      </w:r>
      <w:r w:rsidR="00F156C3" w:rsidRPr="00824C95">
        <w:rPr>
          <w:rFonts w:ascii="Times New Roman" w:hAnsi="Times New Roman" w:cs="Times New Roman"/>
          <w:bCs/>
          <w:i/>
          <w:szCs w:val="28"/>
        </w:rPr>
        <w:t>(d)</w:t>
      </w:r>
      <w:r w:rsidR="00F156C3" w:rsidRPr="00824C95">
        <w:rPr>
          <w:rFonts w:ascii="Times New Roman" w:hAnsi="Times New Roman" w:cs="Times New Roman"/>
          <w:b/>
          <w:bCs/>
          <w:i/>
          <w:szCs w:val="28"/>
        </w:rPr>
        <w:t xml:space="preserve"> </w:t>
      </w:r>
      <w:r w:rsidR="00F156C3" w:rsidRPr="00824C95">
        <w:rPr>
          <w:rFonts w:ascii="Times New Roman" w:hAnsi="Times New Roman" w:cs="Times New Roman"/>
          <w:bCs/>
          <w:szCs w:val="28"/>
        </w:rPr>
        <w:t>of the Superior Courts Act 10 of 2013</w:t>
      </w:r>
      <w:r w:rsidR="00BD0156" w:rsidRPr="00824C95">
        <w:rPr>
          <w:rFonts w:ascii="Times New Roman" w:hAnsi="Times New Roman" w:cs="Times New Roman"/>
          <w:bCs/>
          <w:szCs w:val="28"/>
        </w:rPr>
        <w:t xml:space="preserve"> </w:t>
      </w:r>
      <w:r w:rsidR="0054399E" w:rsidRPr="00824C95">
        <w:rPr>
          <w:rFonts w:ascii="Times New Roman" w:hAnsi="Times New Roman" w:cs="Times New Roman"/>
          <w:bCs/>
          <w:szCs w:val="28"/>
        </w:rPr>
        <w:t>–</w:t>
      </w:r>
      <w:r w:rsidR="00EF429C" w:rsidRPr="00824C95">
        <w:rPr>
          <w:rFonts w:ascii="Times New Roman" w:hAnsi="Times New Roman" w:cs="Times New Roman"/>
          <w:bCs/>
          <w:szCs w:val="28"/>
        </w:rPr>
        <w:t xml:space="preserve"> </w:t>
      </w:r>
      <w:r w:rsidR="000A2F9B" w:rsidRPr="00824C95">
        <w:rPr>
          <w:rFonts w:ascii="Times New Roman" w:hAnsi="Times New Roman" w:cs="Times New Roman"/>
          <w:bCs/>
          <w:szCs w:val="28"/>
        </w:rPr>
        <w:t xml:space="preserve">Customary Law </w:t>
      </w:r>
      <w:r w:rsidR="0054399E" w:rsidRPr="00824C95">
        <w:rPr>
          <w:rFonts w:ascii="Times New Roman" w:hAnsi="Times New Roman" w:cs="Times New Roman"/>
          <w:bCs/>
          <w:szCs w:val="28"/>
        </w:rPr>
        <w:t>–</w:t>
      </w:r>
      <w:r w:rsidR="000A2F9B" w:rsidRPr="00824C95">
        <w:rPr>
          <w:rFonts w:ascii="Times New Roman" w:hAnsi="Times New Roman" w:cs="Times New Roman"/>
          <w:bCs/>
          <w:szCs w:val="28"/>
        </w:rPr>
        <w:t xml:space="preserve"> </w:t>
      </w:r>
      <w:r w:rsidR="009401B7" w:rsidRPr="00824C95">
        <w:rPr>
          <w:rFonts w:ascii="Times New Roman" w:hAnsi="Times New Roman" w:cs="Times New Roman"/>
          <w:bCs/>
          <w:szCs w:val="28"/>
          <w:lang w:val="en-ZA"/>
        </w:rPr>
        <w:t xml:space="preserve">traditional leadership </w:t>
      </w:r>
      <w:r w:rsidR="0054399E" w:rsidRPr="00824C95">
        <w:rPr>
          <w:rFonts w:ascii="Times New Roman" w:hAnsi="Times New Roman" w:cs="Times New Roman"/>
          <w:bCs/>
          <w:szCs w:val="28"/>
        </w:rPr>
        <w:t>–</w:t>
      </w:r>
      <w:r w:rsidR="00145CB4" w:rsidRPr="00824C95">
        <w:rPr>
          <w:rFonts w:ascii="Times New Roman" w:hAnsi="Times New Roman" w:cs="Times New Roman"/>
          <w:bCs/>
          <w:szCs w:val="28"/>
          <w:lang w:val="en-ZA"/>
        </w:rPr>
        <w:t xml:space="preserve"> Limpopo Traditional Leadership and Institutio</w:t>
      </w:r>
      <w:r w:rsidR="009401B7" w:rsidRPr="00824C95">
        <w:rPr>
          <w:rFonts w:ascii="Times New Roman" w:hAnsi="Times New Roman" w:cs="Times New Roman"/>
          <w:bCs/>
          <w:szCs w:val="28"/>
          <w:lang w:val="en-ZA"/>
        </w:rPr>
        <w:t xml:space="preserve">ns Act 6 of 2005 (Limpopo Act) </w:t>
      </w:r>
      <w:r w:rsidR="0054399E" w:rsidRPr="00824C95">
        <w:rPr>
          <w:rFonts w:ascii="Times New Roman" w:hAnsi="Times New Roman" w:cs="Times New Roman"/>
          <w:bCs/>
          <w:szCs w:val="28"/>
        </w:rPr>
        <w:t>–</w:t>
      </w:r>
      <w:r w:rsidR="00145CB4" w:rsidRPr="00824C95">
        <w:rPr>
          <w:rFonts w:ascii="Times New Roman" w:hAnsi="Times New Roman" w:cs="Times New Roman"/>
          <w:bCs/>
          <w:szCs w:val="28"/>
          <w:lang w:val="en-ZA"/>
        </w:rPr>
        <w:t xml:space="preserve"> Traditional Leadership and </w:t>
      </w:r>
      <w:r w:rsidR="00145CB4" w:rsidRPr="00824C95">
        <w:rPr>
          <w:rFonts w:ascii="Times New Roman" w:hAnsi="Times New Roman" w:cs="Times New Roman"/>
          <w:bCs/>
          <w:szCs w:val="28"/>
          <w:lang w:val="en-ZA"/>
        </w:rPr>
        <w:lastRenderedPageBreak/>
        <w:t xml:space="preserve">Governance Framework Act 41 of 2003 </w:t>
      </w:r>
      <w:r w:rsidR="00CB5B52" w:rsidRPr="00824C95">
        <w:rPr>
          <w:rFonts w:ascii="Times New Roman" w:hAnsi="Times New Roman" w:cs="Times New Roman"/>
          <w:bCs/>
          <w:szCs w:val="28"/>
          <w:lang w:val="en-ZA"/>
        </w:rPr>
        <w:t xml:space="preserve">(Framework Act) </w:t>
      </w:r>
      <w:r w:rsidR="0054399E" w:rsidRPr="00824C95">
        <w:rPr>
          <w:rFonts w:ascii="Times New Roman" w:hAnsi="Times New Roman" w:cs="Times New Roman"/>
          <w:bCs/>
          <w:szCs w:val="28"/>
        </w:rPr>
        <w:t>–</w:t>
      </w:r>
      <w:r w:rsidR="000748D1" w:rsidRPr="00824C95">
        <w:rPr>
          <w:rFonts w:ascii="Times New Roman" w:hAnsi="Times New Roman" w:cs="Times New Roman"/>
          <w:bCs/>
          <w:szCs w:val="28"/>
        </w:rPr>
        <w:t xml:space="preserve"> </w:t>
      </w:r>
      <w:r w:rsidR="00B17525" w:rsidRPr="00824C95">
        <w:rPr>
          <w:rFonts w:ascii="Times New Roman" w:hAnsi="Times New Roman" w:cs="Times New Roman"/>
          <w:bCs/>
          <w:szCs w:val="28"/>
        </w:rPr>
        <w:t>d</w:t>
      </w:r>
      <w:r w:rsidR="00BD0156" w:rsidRPr="00824C95">
        <w:rPr>
          <w:rFonts w:ascii="Times New Roman" w:hAnsi="Times New Roman" w:cs="Times New Roman"/>
          <w:bCs/>
          <w:szCs w:val="28"/>
        </w:rPr>
        <w:t xml:space="preserve">ispute concerning </w:t>
      </w:r>
      <w:r w:rsidR="00EF429C" w:rsidRPr="00824C95">
        <w:rPr>
          <w:rFonts w:ascii="Times New Roman" w:hAnsi="Times New Roman" w:cs="Times New Roman"/>
          <w:bCs/>
          <w:szCs w:val="28"/>
        </w:rPr>
        <w:t>the identification of the headwoman or headman and the legitimate members of the Royal F</w:t>
      </w:r>
      <w:r w:rsidR="009401B7" w:rsidRPr="00824C95">
        <w:rPr>
          <w:rFonts w:ascii="Times New Roman" w:hAnsi="Times New Roman" w:cs="Times New Roman"/>
          <w:bCs/>
          <w:szCs w:val="28"/>
        </w:rPr>
        <w:t xml:space="preserve">amily </w:t>
      </w:r>
      <w:r w:rsidR="0054399E" w:rsidRPr="00824C95">
        <w:rPr>
          <w:rFonts w:ascii="Times New Roman" w:hAnsi="Times New Roman" w:cs="Times New Roman"/>
          <w:bCs/>
          <w:szCs w:val="28"/>
        </w:rPr>
        <w:t>–</w:t>
      </w:r>
      <w:r w:rsidR="00322F1C" w:rsidRPr="00824C95">
        <w:rPr>
          <w:rFonts w:ascii="Times New Roman" w:hAnsi="Times New Roman" w:cs="Times New Roman"/>
          <w:bCs/>
          <w:szCs w:val="28"/>
        </w:rPr>
        <w:t xml:space="preserve"> s </w:t>
      </w:r>
      <w:r w:rsidR="00F917E0" w:rsidRPr="00824C95">
        <w:rPr>
          <w:rFonts w:ascii="Times New Roman" w:hAnsi="Times New Roman" w:cs="Times New Roman"/>
          <w:bCs/>
          <w:szCs w:val="28"/>
        </w:rPr>
        <w:t>21</w:t>
      </w:r>
      <w:r w:rsidR="00D87F19" w:rsidRPr="00824C95">
        <w:rPr>
          <w:rFonts w:ascii="Times New Roman" w:hAnsi="Times New Roman" w:cs="Times New Roman"/>
          <w:bCs/>
          <w:szCs w:val="28"/>
        </w:rPr>
        <w:t xml:space="preserve"> of the Framework Act</w:t>
      </w:r>
      <w:r w:rsidR="00CB5B52" w:rsidRPr="00824C95">
        <w:rPr>
          <w:rFonts w:ascii="Times New Roman" w:hAnsi="Times New Roman" w:cs="Times New Roman"/>
          <w:bCs/>
          <w:szCs w:val="28"/>
        </w:rPr>
        <w:t xml:space="preserve"> </w:t>
      </w:r>
      <w:r w:rsidR="0054399E" w:rsidRPr="00824C95">
        <w:rPr>
          <w:rFonts w:ascii="Times New Roman" w:hAnsi="Times New Roman" w:cs="Times New Roman"/>
          <w:bCs/>
          <w:szCs w:val="28"/>
        </w:rPr>
        <w:t>–</w:t>
      </w:r>
      <w:r w:rsidR="00D87F19" w:rsidRPr="00824C95">
        <w:rPr>
          <w:rFonts w:ascii="Times New Roman" w:hAnsi="Times New Roman" w:cs="Times New Roman"/>
          <w:bCs/>
          <w:szCs w:val="28"/>
        </w:rPr>
        <w:t xml:space="preserve"> prescribes the procedure to follow for the resolution of a dispute conce</w:t>
      </w:r>
      <w:r w:rsidR="009401B7" w:rsidRPr="00824C95">
        <w:rPr>
          <w:rFonts w:ascii="Times New Roman" w:hAnsi="Times New Roman" w:cs="Times New Roman"/>
          <w:bCs/>
          <w:szCs w:val="28"/>
        </w:rPr>
        <w:t xml:space="preserve">rning customary law or customs </w:t>
      </w:r>
      <w:r w:rsidR="0054399E" w:rsidRPr="00824C95">
        <w:rPr>
          <w:rFonts w:ascii="Times New Roman" w:hAnsi="Times New Roman" w:cs="Times New Roman"/>
          <w:bCs/>
          <w:szCs w:val="28"/>
        </w:rPr>
        <w:t>–</w:t>
      </w:r>
      <w:r w:rsidR="00D87F19" w:rsidRPr="00824C95">
        <w:rPr>
          <w:rFonts w:ascii="Times New Roman" w:hAnsi="Times New Roman" w:cs="Times New Roman"/>
          <w:bCs/>
          <w:szCs w:val="28"/>
        </w:rPr>
        <w:t xml:space="preserve"> </w:t>
      </w:r>
      <w:r w:rsidR="00281A09" w:rsidRPr="00824C95">
        <w:rPr>
          <w:rFonts w:ascii="Times New Roman" w:hAnsi="Times New Roman" w:cs="Times New Roman"/>
          <w:bCs/>
          <w:szCs w:val="28"/>
        </w:rPr>
        <w:t xml:space="preserve">in terms of </w:t>
      </w:r>
      <w:r w:rsidR="00D87F19" w:rsidRPr="00824C95">
        <w:rPr>
          <w:rFonts w:ascii="Times New Roman" w:hAnsi="Times New Roman" w:cs="Times New Roman"/>
          <w:bCs/>
          <w:szCs w:val="28"/>
        </w:rPr>
        <w:t>s 12 (2</w:t>
      </w:r>
      <w:r w:rsidR="00D87F19" w:rsidRPr="00824C95">
        <w:rPr>
          <w:rFonts w:ascii="Times New Roman" w:hAnsi="Times New Roman" w:cs="Times New Roman"/>
          <w:bCs/>
          <w:i/>
          <w:szCs w:val="28"/>
        </w:rPr>
        <w:t>)(a),(b)</w:t>
      </w:r>
      <w:r w:rsidR="00D87F19" w:rsidRPr="00824C95">
        <w:rPr>
          <w:rFonts w:ascii="Times New Roman" w:hAnsi="Times New Roman" w:cs="Times New Roman"/>
          <w:bCs/>
          <w:szCs w:val="28"/>
        </w:rPr>
        <w:t xml:space="preserve"> or </w:t>
      </w:r>
      <w:r w:rsidR="00D87F19" w:rsidRPr="00824C95">
        <w:rPr>
          <w:rFonts w:ascii="Times New Roman" w:hAnsi="Times New Roman" w:cs="Times New Roman"/>
          <w:bCs/>
          <w:i/>
          <w:szCs w:val="28"/>
        </w:rPr>
        <w:t>(c)</w:t>
      </w:r>
      <w:r w:rsidR="00D87F19" w:rsidRPr="00824C95">
        <w:rPr>
          <w:rFonts w:ascii="Times New Roman" w:hAnsi="Times New Roman" w:cs="Times New Roman"/>
          <w:bCs/>
          <w:szCs w:val="28"/>
        </w:rPr>
        <w:t xml:space="preserve"> of the Limpopo</w:t>
      </w:r>
      <w:r w:rsidR="006C5810" w:rsidRPr="00824C95">
        <w:rPr>
          <w:rFonts w:ascii="Times New Roman" w:eastAsiaTheme="minorHAnsi" w:hAnsi="Times New Roman" w:cs="Times New Roman"/>
          <w:b/>
          <w:sz w:val="24"/>
          <w:lang w:val="en-ZA"/>
        </w:rPr>
        <w:t xml:space="preserve"> </w:t>
      </w:r>
      <w:r w:rsidR="006C5810" w:rsidRPr="00824C95">
        <w:rPr>
          <w:rFonts w:ascii="Times New Roman" w:hAnsi="Times New Roman" w:cs="Times New Roman"/>
          <w:bCs/>
          <w:szCs w:val="28"/>
          <w:lang w:val="en-ZA"/>
        </w:rPr>
        <w:t xml:space="preserve">Act </w:t>
      </w:r>
      <w:r w:rsidR="0054399E" w:rsidRPr="00824C95">
        <w:rPr>
          <w:rFonts w:ascii="Times New Roman" w:hAnsi="Times New Roman" w:cs="Times New Roman"/>
          <w:bCs/>
          <w:szCs w:val="28"/>
        </w:rPr>
        <w:t>–</w:t>
      </w:r>
      <w:r w:rsidR="00610ADD" w:rsidRPr="00824C95">
        <w:rPr>
          <w:rFonts w:ascii="Times New Roman" w:hAnsi="Times New Roman" w:cs="Times New Roman"/>
          <w:bCs/>
          <w:szCs w:val="28"/>
          <w:lang w:val="en-ZA"/>
        </w:rPr>
        <w:t xml:space="preserve"> </w:t>
      </w:r>
      <w:r w:rsidR="00BD0156" w:rsidRPr="00824C95">
        <w:rPr>
          <w:rFonts w:ascii="Times New Roman" w:hAnsi="Times New Roman" w:cs="Times New Roman"/>
          <w:bCs/>
          <w:szCs w:val="28"/>
        </w:rPr>
        <w:t>disputes</w:t>
      </w:r>
      <w:r w:rsidR="00D87F19" w:rsidRPr="00824C95">
        <w:rPr>
          <w:rFonts w:ascii="Times New Roman" w:hAnsi="Times New Roman" w:cs="Times New Roman"/>
          <w:bCs/>
          <w:szCs w:val="28"/>
        </w:rPr>
        <w:t xml:space="preserve"> to be referred to the Premier. </w:t>
      </w:r>
    </w:p>
    <w:p w14:paraId="061B0399" w14:textId="77777777" w:rsidR="00097D77" w:rsidRPr="00824C95" w:rsidRDefault="00097D77">
      <w:pPr>
        <w:rPr>
          <w:rFonts w:ascii="Times New Roman" w:hAnsi="Times New Roman" w:cs="Times New Roman"/>
          <w:bCs/>
          <w:szCs w:val="28"/>
        </w:rPr>
      </w:pPr>
      <w:r w:rsidRPr="00824C95">
        <w:rPr>
          <w:rFonts w:ascii="Times New Roman" w:hAnsi="Times New Roman" w:cs="Times New Roman"/>
          <w:bCs/>
          <w:szCs w:val="28"/>
        </w:rPr>
        <w:br w:type="page"/>
      </w:r>
    </w:p>
    <w:p w14:paraId="670CD4EF" w14:textId="3AA5CFA0" w:rsidR="00F92636" w:rsidRPr="00824C95" w:rsidRDefault="00F92636" w:rsidP="00A75093">
      <w:pPr>
        <w:rPr>
          <w:rFonts w:ascii="Times New Roman" w:hAnsi="Times New Roman" w:cs="Times New Roman"/>
          <w:bCs/>
          <w:szCs w:val="28"/>
        </w:rPr>
      </w:pPr>
      <w:r w:rsidRPr="00824C95">
        <w:rPr>
          <w:rFonts w:ascii="Times New Roman" w:hAnsi="Times New Roman" w:cs="Times New Roman"/>
          <w:bCs/>
          <w:szCs w:val="28"/>
        </w:rPr>
        <w:lastRenderedPageBreak/>
        <w:t>___________________________________________________________</w:t>
      </w:r>
    </w:p>
    <w:p w14:paraId="7251C4FD" w14:textId="77777777" w:rsidR="00974C25" w:rsidRPr="00824C95" w:rsidRDefault="00974C25" w:rsidP="00F92636">
      <w:pPr>
        <w:tabs>
          <w:tab w:val="right" w:pos="8197"/>
        </w:tabs>
        <w:ind w:left="720" w:right="26" w:hanging="720"/>
        <w:jc w:val="center"/>
        <w:rPr>
          <w:rFonts w:ascii="Times New Roman" w:hAnsi="Times New Roman" w:cs="Times New Roman"/>
          <w:b/>
          <w:bCs/>
          <w:szCs w:val="28"/>
        </w:rPr>
      </w:pPr>
    </w:p>
    <w:p w14:paraId="45FF1AE4" w14:textId="77777777" w:rsidR="00F92636" w:rsidRPr="00824C95" w:rsidRDefault="00F92636" w:rsidP="00F92636">
      <w:pPr>
        <w:tabs>
          <w:tab w:val="right" w:pos="8197"/>
        </w:tabs>
        <w:ind w:left="720" w:right="26" w:hanging="720"/>
        <w:jc w:val="center"/>
        <w:rPr>
          <w:rFonts w:ascii="Times New Roman" w:hAnsi="Times New Roman" w:cs="Times New Roman"/>
          <w:b/>
          <w:bCs/>
          <w:szCs w:val="28"/>
        </w:rPr>
      </w:pPr>
      <w:r w:rsidRPr="00824C95">
        <w:rPr>
          <w:rFonts w:ascii="Times New Roman" w:hAnsi="Times New Roman" w:cs="Times New Roman"/>
          <w:b/>
          <w:bCs/>
          <w:szCs w:val="28"/>
        </w:rPr>
        <w:t>ORDER</w:t>
      </w:r>
    </w:p>
    <w:p w14:paraId="272DD159" w14:textId="53F8DC38" w:rsidR="00BA1A40" w:rsidRPr="00824C95" w:rsidRDefault="00F92636" w:rsidP="003F7F85">
      <w:pPr>
        <w:ind w:right="26"/>
        <w:jc w:val="both"/>
        <w:rPr>
          <w:rFonts w:ascii="Times New Roman" w:hAnsi="Times New Roman" w:cs="Times New Roman"/>
          <w:b/>
          <w:bCs/>
          <w:szCs w:val="28"/>
        </w:rPr>
      </w:pPr>
      <w:r w:rsidRPr="00824C95">
        <w:rPr>
          <w:rFonts w:ascii="Times New Roman" w:hAnsi="Times New Roman" w:cs="Times New Roman"/>
          <w:bCs/>
          <w:szCs w:val="28"/>
        </w:rPr>
        <w:t>___________________________________________________________</w:t>
      </w:r>
    </w:p>
    <w:p w14:paraId="23C50173" w14:textId="36B30C1B" w:rsidR="000D5B3A" w:rsidRPr="00824C95" w:rsidRDefault="00E07245" w:rsidP="003F7F85">
      <w:pPr>
        <w:spacing w:before="120" w:line="360" w:lineRule="auto"/>
        <w:jc w:val="both"/>
        <w:rPr>
          <w:rFonts w:ascii="Times New Roman" w:hAnsi="Times New Roman" w:cs="Times New Roman"/>
          <w:bCs/>
          <w:szCs w:val="28"/>
        </w:rPr>
      </w:pPr>
      <w:r w:rsidRPr="00824C95">
        <w:rPr>
          <w:rFonts w:ascii="Times New Roman" w:hAnsi="Times New Roman" w:cs="Times New Roman"/>
          <w:b/>
          <w:bCs/>
          <w:szCs w:val="28"/>
        </w:rPr>
        <w:t>On appeal from:</w:t>
      </w:r>
      <w:r w:rsidR="00BA1A40" w:rsidRPr="00824C95">
        <w:rPr>
          <w:rFonts w:ascii="Times New Roman" w:hAnsi="Times New Roman" w:cs="Times New Roman"/>
          <w:b/>
          <w:bCs/>
          <w:szCs w:val="28"/>
        </w:rPr>
        <w:t xml:space="preserve"> </w:t>
      </w:r>
      <w:r w:rsidR="00275659" w:rsidRPr="00824C95">
        <w:rPr>
          <w:rFonts w:ascii="Times New Roman" w:hAnsi="Times New Roman" w:cs="Times New Roman"/>
          <w:bCs/>
          <w:szCs w:val="28"/>
        </w:rPr>
        <w:t>Limpopo</w:t>
      </w:r>
      <w:r w:rsidR="003A3C7F" w:rsidRPr="00824C95">
        <w:rPr>
          <w:rFonts w:ascii="Times New Roman" w:hAnsi="Times New Roman" w:cs="Times New Roman"/>
          <w:bCs/>
          <w:szCs w:val="28"/>
        </w:rPr>
        <w:t xml:space="preserve"> Division of the High Court</w:t>
      </w:r>
      <w:r w:rsidR="004E55B1" w:rsidRPr="00824C95">
        <w:rPr>
          <w:rFonts w:ascii="Times New Roman" w:hAnsi="Times New Roman" w:cs="Times New Roman"/>
          <w:bCs/>
          <w:szCs w:val="28"/>
        </w:rPr>
        <w:t xml:space="preserve">, </w:t>
      </w:r>
      <w:r w:rsidR="00275659" w:rsidRPr="00824C95">
        <w:rPr>
          <w:rFonts w:ascii="Times New Roman" w:hAnsi="Times New Roman" w:cs="Times New Roman"/>
          <w:bCs/>
          <w:szCs w:val="28"/>
        </w:rPr>
        <w:t>Polokwane</w:t>
      </w:r>
      <w:r w:rsidR="005059BF" w:rsidRPr="00824C95">
        <w:rPr>
          <w:rFonts w:ascii="Times New Roman" w:hAnsi="Times New Roman" w:cs="Times New Roman"/>
          <w:bCs/>
          <w:szCs w:val="28"/>
        </w:rPr>
        <w:t xml:space="preserve"> </w:t>
      </w:r>
      <w:r w:rsidR="00F93075" w:rsidRPr="00824C95">
        <w:rPr>
          <w:rFonts w:ascii="Times New Roman" w:hAnsi="Times New Roman" w:cs="Times New Roman"/>
          <w:bCs/>
          <w:szCs w:val="28"/>
        </w:rPr>
        <w:t>(</w:t>
      </w:r>
      <w:r w:rsidR="00275659" w:rsidRPr="00824C95">
        <w:rPr>
          <w:rFonts w:ascii="Times New Roman" w:hAnsi="Times New Roman" w:cs="Times New Roman"/>
          <w:bCs/>
          <w:szCs w:val="28"/>
        </w:rPr>
        <w:t>Phatudi</w:t>
      </w:r>
      <w:r w:rsidR="00285C70" w:rsidRPr="00824C95">
        <w:rPr>
          <w:rFonts w:ascii="Times New Roman" w:hAnsi="Times New Roman" w:cs="Times New Roman"/>
          <w:bCs/>
          <w:szCs w:val="28"/>
        </w:rPr>
        <w:t>,</w:t>
      </w:r>
      <w:r w:rsidR="00F33997" w:rsidRPr="00824C95">
        <w:rPr>
          <w:rFonts w:ascii="Times New Roman" w:hAnsi="Times New Roman" w:cs="Times New Roman"/>
          <w:bCs/>
          <w:szCs w:val="28"/>
        </w:rPr>
        <w:t xml:space="preserve"> Kganyago JJ and Makwela AJ</w:t>
      </w:r>
      <w:r w:rsidR="00E920BE" w:rsidRPr="00824C95">
        <w:rPr>
          <w:rFonts w:ascii="Times New Roman" w:hAnsi="Times New Roman" w:cs="Times New Roman"/>
          <w:bCs/>
          <w:szCs w:val="28"/>
        </w:rPr>
        <w:t xml:space="preserve">, sitting as court of </w:t>
      </w:r>
      <w:r w:rsidR="00B17525" w:rsidRPr="00824C95">
        <w:rPr>
          <w:rFonts w:ascii="Times New Roman" w:hAnsi="Times New Roman" w:cs="Times New Roman"/>
          <w:bCs/>
          <w:szCs w:val="28"/>
        </w:rPr>
        <w:t>a</w:t>
      </w:r>
      <w:r w:rsidR="00F33997" w:rsidRPr="00824C95">
        <w:rPr>
          <w:rFonts w:ascii="Times New Roman" w:hAnsi="Times New Roman" w:cs="Times New Roman"/>
          <w:bCs/>
          <w:szCs w:val="28"/>
        </w:rPr>
        <w:t>ppeal</w:t>
      </w:r>
      <w:r w:rsidR="000D5B3A" w:rsidRPr="00824C95">
        <w:rPr>
          <w:rFonts w:ascii="Times New Roman" w:hAnsi="Times New Roman" w:cs="Times New Roman"/>
          <w:bCs/>
          <w:szCs w:val="28"/>
        </w:rPr>
        <w:t>):</w:t>
      </w:r>
    </w:p>
    <w:p w14:paraId="652A2CFB" w14:textId="77777777" w:rsidR="00840433" w:rsidRPr="00824C95" w:rsidRDefault="00840433" w:rsidP="00840433">
      <w:pPr>
        <w:spacing w:line="360" w:lineRule="auto"/>
        <w:jc w:val="both"/>
        <w:rPr>
          <w:rFonts w:ascii="Times New Roman" w:hAnsi="Times New Roman" w:cs="Times New Roman"/>
          <w:bCs/>
          <w:iCs/>
          <w:color w:val="000000"/>
          <w:szCs w:val="28"/>
        </w:rPr>
      </w:pPr>
      <w:r w:rsidRPr="00824C95">
        <w:rPr>
          <w:rFonts w:ascii="Times New Roman" w:hAnsi="Times New Roman" w:cs="Times New Roman"/>
          <w:bCs/>
          <w:iCs/>
          <w:color w:val="000000"/>
          <w:szCs w:val="28"/>
        </w:rPr>
        <w:t>1</w:t>
      </w:r>
      <w:bookmarkStart w:id="1" w:name="_GoBack"/>
      <w:bookmarkEnd w:id="1"/>
      <w:r w:rsidRPr="00824C95">
        <w:rPr>
          <w:rFonts w:ascii="Times New Roman" w:hAnsi="Times New Roman" w:cs="Times New Roman"/>
          <w:bCs/>
          <w:iCs/>
          <w:color w:val="000000"/>
          <w:szCs w:val="28"/>
        </w:rPr>
        <w:tab/>
        <w:t xml:space="preserve">Special leave to appeal is granted. </w:t>
      </w:r>
    </w:p>
    <w:p w14:paraId="1E0C8D8D" w14:textId="77777777" w:rsidR="00840433" w:rsidRPr="00824C95" w:rsidRDefault="00840433" w:rsidP="00840433">
      <w:pPr>
        <w:spacing w:line="360" w:lineRule="auto"/>
        <w:ind w:left="720" w:hanging="720"/>
        <w:jc w:val="both"/>
        <w:rPr>
          <w:rFonts w:ascii="Times New Roman" w:hAnsi="Times New Roman" w:cs="Times New Roman"/>
          <w:bCs/>
          <w:iCs/>
          <w:color w:val="000000"/>
          <w:szCs w:val="28"/>
        </w:rPr>
      </w:pPr>
      <w:r w:rsidRPr="00824C95">
        <w:rPr>
          <w:rFonts w:ascii="Times New Roman" w:hAnsi="Times New Roman" w:cs="Times New Roman"/>
          <w:bCs/>
          <w:iCs/>
          <w:color w:val="000000"/>
          <w:szCs w:val="28"/>
        </w:rPr>
        <w:t>2</w:t>
      </w:r>
      <w:r w:rsidRPr="00824C95">
        <w:rPr>
          <w:rFonts w:ascii="Times New Roman" w:hAnsi="Times New Roman" w:cs="Times New Roman"/>
          <w:bCs/>
          <w:iCs/>
          <w:color w:val="000000"/>
          <w:szCs w:val="28"/>
        </w:rPr>
        <w:tab/>
        <w:t xml:space="preserve">The order of the high court is set aside and replaced with the following order: </w:t>
      </w:r>
    </w:p>
    <w:p w14:paraId="185F935C" w14:textId="5E443BFE" w:rsidR="00687C21" w:rsidRPr="00824C95" w:rsidRDefault="004C1454" w:rsidP="00C61E11">
      <w:pPr>
        <w:spacing w:line="360" w:lineRule="auto"/>
        <w:ind w:left="851" w:hanging="142"/>
        <w:jc w:val="both"/>
        <w:rPr>
          <w:rFonts w:ascii="Times New Roman" w:hAnsi="Times New Roman" w:cs="Times New Roman"/>
          <w:bCs/>
          <w:iCs/>
          <w:color w:val="000000"/>
          <w:szCs w:val="28"/>
        </w:rPr>
      </w:pPr>
      <w:r w:rsidRPr="00824C95">
        <w:rPr>
          <w:rFonts w:ascii="Times New Roman" w:hAnsi="Times New Roman" w:cs="Times New Roman"/>
          <w:bCs/>
          <w:iCs/>
          <w:color w:val="000000"/>
          <w:szCs w:val="28"/>
        </w:rPr>
        <w:t>‘</w:t>
      </w:r>
      <w:r w:rsidR="00840433" w:rsidRPr="00824C95">
        <w:rPr>
          <w:rFonts w:ascii="Times New Roman" w:hAnsi="Times New Roman" w:cs="Times New Roman"/>
          <w:bCs/>
          <w:iCs/>
          <w:color w:val="000000"/>
          <w:szCs w:val="28"/>
        </w:rPr>
        <w:t>The plaintiffs’ case is dismissed</w:t>
      </w:r>
      <w:r w:rsidR="003402C9" w:rsidRPr="00824C95">
        <w:rPr>
          <w:rFonts w:ascii="Times New Roman" w:hAnsi="Times New Roman" w:cs="Times New Roman"/>
          <w:bCs/>
          <w:iCs/>
          <w:color w:val="000000"/>
          <w:szCs w:val="28"/>
        </w:rPr>
        <w:t xml:space="preserve"> with no order as to </w:t>
      </w:r>
      <w:r w:rsidR="007172E8" w:rsidRPr="00824C95">
        <w:rPr>
          <w:rFonts w:ascii="Times New Roman" w:hAnsi="Times New Roman" w:cs="Times New Roman"/>
          <w:bCs/>
          <w:iCs/>
          <w:color w:val="000000"/>
          <w:szCs w:val="28"/>
        </w:rPr>
        <w:t>costs.</w:t>
      </w:r>
      <w:r w:rsidRPr="00824C95">
        <w:rPr>
          <w:rFonts w:ascii="Times New Roman" w:hAnsi="Times New Roman" w:cs="Times New Roman"/>
          <w:bCs/>
          <w:iCs/>
          <w:color w:val="000000"/>
          <w:szCs w:val="28"/>
        </w:rPr>
        <w:t>’</w:t>
      </w:r>
    </w:p>
    <w:p w14:paraId="58B6EFB0" w14:textId="77777777" w:rsidR="00C61E11" w:rsidRPr="00824C95" w:rsidRDefault="00C61E11">
      <w:pPr>
        <w:spacing w:line="360" w:lineRule="auto"/>
        <w:ind w:left="851" w:hanging="142"/>
        <w:jc w:val="both"/>
        <w:rPr>
          <w:rFonts w:ascii="Times New Roman" w:hAnsi="Times New Roman" w:cs="Times New Roman"/>
          <w:bCs/>
          <w:iCs/>
          <w:color w:val="000000"/>
          <w:szCs w:val="28"/>
        </w:rPr>
      </w:pPr>
    </w:p>
    <w:p w14:paraId="25A4E865" w14:textId="0582E972" w:rsidR="009123F0" w:rsidRPr="00824C95" w:rsidRDefault="009123F0" w:rsidP="008F3A46">
      <w:pPr>
        <w:spacing w:line="480" w:lineRule="auto"/>
        <w:jc w:val="both"/>
        <w:rPr>
          <w:rFonts w:ascii="Times New Roman" w:hAnsi="Times New Roman" w:cs="Times New Roman"/>
          <w:bCs/>
          <w:szCs w:val="28"/>
        </w:rPr>
      </w:pPr>
      <w:r w:rsidRPr="00824C95">
        <w:rPr>
          <w:rFonts w:ascii="Times New Roman" w:hAnsi="Times New Roman" w:cs="Times New Roman"/>
          <w:bCs/>
          <w:szCs w:val="28"/>
        </w:rPr>
        <w:t>______________________________________</w:t>
      </w:r>
      <w:r w:rsidR="00B77B45" w:rsidRPr="00824C95">
        <w:rPr>
          <w:rFonts w:ascii="Times New Roman" w:hAnsi="Times New Roman" w:cs="Times New Roman"/>
          <w:bCs/>
          <w:szCs w:val="28"/>
        </w:rPr>
        <w:t>____________________</w:t>
      </w:r>
      <w:r w:rsidR="00B17525" w:rsidRPr="00824C95">
        <w:rPr>
          <w:rFonts w:ascii="Times New Roman" w:hAnsi="Times New Roman" w:cs="Times New Roman"/>
          <w:bCs/>
          <w:szCs w:val="28"/>
        </w:rPr>
        <w:t>_</w:t>
      </w:r>
    </w:p>
    <w:p w14:paraId="42743878" w14:textId="77777777" w:rsidR="002533B8" w:rsidRPr="00824C95" w:rsidRDefault="00F92636" w:rsidP="00EE369D">
      <w:pPr>
        <w:tabs>
          <w:tab w:val="right" w:pos="8197"/>
        </w:tabs>
        <w:ind w:left="720" w:right="26" w:hanging="720"/>
        <w:jc w:val="center"/>
        <w:rPr>
          <w:rFonts w:ascii="Times New Roman" w:hAnsi="Times New Roman" w:cs="Times New Roman"/>
          <w:b/>
          <w:bCs/>
          <w:szCs w:val="28"/>
        </w:rPr>
      </w:pPr>
      <w:r w:rsidRPr="00824C95">
        <w:rPr>
          <w:rFonts w:ascii="Times New Roman" w:hAnsi="Times New Roman" w:cs="Times New Roman"/>
          <w:b/>
          <w:bCs/>
          <w:szCs w:val="28"/>
        </w:rPr>
        <w:t>JUDGMENT</w:t>
      </w:r>
    </w:p>
    <w:p w14:paraId="48E62B42" w14:textId="7C2D780E" w:rsidR="00F05373" w:rsidRPr="00824C95" w:rsidRDefault="009123F0" w:rsidP="004740CA">
      <w:pPr>
        <w:ind w:right="26"/>
        <w:jc w:val="both"/>
        <w:rPr>
          <w:rFonts w:ascii="Times New Roman" w:hAnsi="Times New Roman" w:cs="Times New Roman"/>
          <w:szCs w:val="28"/>
        </w:rPr>
      </w:pPr>
      <w:r w:rsidRPr="00824C95">
        <w:rPr>
          <w:rFonts w:ascii="Times New Roman" w:hAnsi="Times New Roman" w:cs="Times New Roman"/>
          <w:bCs/>
          <w:szCs w:val="28"/>
        </w:rPr>
        <w:t>_______________________________________</w:t>
      </w:r>
      <w:r w:rsidR="00B77B45" w:rsidRPr="00824C95">
        <w:rPr>
          <w:rFonts w:ascii="Times New Roman" w:hAnsi="Times New Roman" w:cs="Times New Roman"/>
          <w:bCs/>
          <w:szCs w:val="28"/>
        </w:rPr>
        <w:t>____________________</w:t>
      </w:r>
    </w:p>
    <w:p w14:paraId="5FB07092" w14:textId="3F399B2E" w:rsidR="00A14F10" w:rsidRPr="00824C95" w:rsidRDefault="00161D72" w:rsidP="004740CA">
      <w:pPr>
        <w:spacing w:before="160" w:line="360" w:lineRule="auto"/>
        <w:jc w:val="both"/>
        <w:rPr>
          <w:rFonts w:ascii="Times New Roman" w:hAnsi="Times New Roman" w:cs="Times New Roman"/>
          <w:szCs w:val="28"/>
        </w:rPr>
      </w:pPr>
      <w:r w:rsidRPr="00824C95">
        <w:rPr>
          <w:rFonts w:ascii="Times New Roman" w:hAnsi="Times New Roman" w:cs="Times New Roman"/>
          <w:b/>
          <w:szCs w:val="28"/>
        </w:rPr>
        <w:t>Carelse</w:t>
      </w:r>
      <w:r w:rsidR="00AE0240" w:rsidRPr="00824C95">
        <w:rPr>
          <w:rFonts w:ascii="Times New Roman" w:hAnsi="Times New Roman" w:cs="Times New Roman"/>
          <w:b/>
          <w:szCs w:val="28"/>
        </w:rPr>
        <w:t xml:space="preserve"> JA </w:t>
      </w:r>
      <w:r w:rsidR="00BA1A40" w:rsidRPr="00824C95">
        <w:rPr>
          <w:rFonts w:ascii="Times New Roman" w:hAnsi="Times New Roman" w:cs="Times New Roman"/>
          <w:b/>
          <w:szCs w:val="28"/>
        </w:rPr>
        <w:t>(</w:t>
      </w:r>
      <w:r w:rsidR="002857EC" w:rsidRPr="00824C95">
        <w:rPr>
          <w:rFonts w:ascii="Times New Roman" w:hAnsi="Times New Roman" w:cs="Times New Roman"/>
          <w:b/>
          <w:szCs w:val="28"/>
        </w:rPr>
        <w:t xml:space="preserve">Mocumie, </w:t>
      </w:r>
      <w:r w:rsidR="003956B8" w:rsidRPr="00824C95">
        <w:rPr>
          <w:rFonts w:ascii="Times New Roman" w:hAnsi="Times New Roman" w:cs="Times New Roman"/>
          <w:b/>
          <w:szCs w:val="28"/>
        </w:rPr>
        <w:t>N</w:t>
      </w:r>
      <w:r w:rsidR="002857EC" w:rsidRPr="00824C95">
        <w:rPr>
          <w:rFonts w:ascii="Times New Roman" w:hAnsi="Times New Roman" w:cs="Times New Roman"/>
          <w:b/>
          <w:szCs w:val="28"/>
        </w:rPr>
        <w:t>icholls and Matojane JJA and Nhlangulela AJA</w:t>
      </w:r>
      <w:r w:rsidR="00D27593" w:rsidRPr="00824C95">
        <w:rPr>
          <w:rFonts w:ascii="Times New Roman" w:hAnsi="Times New Roman" w:cs="Times New Roman"/>
          <w:b/>
          <w:szCs w:val="28"/>
        </w:rPr>
        <w:t xml:space="preserve"> </w:t>
      </w:r>
      <w:r w:rsidR="00BA1A40" w:rsidRPr="00824C95">
        <w:rPr>
          <w:rFonts w:ascii="Times New Roman" w:hAnsi="Times New Roman" w:cs="Times New Roman"/>
          <w:b/>
          <w:szCs w:val="28"/>
        </w:rPr>
        <w:t>concurring)</w:t>
      </w:r>
    </w:p>
    <w:p w14:paraId="7D9B04BD" w14:textId="77777777" w:rsidR="00DD7D45" w:rsidRPr="00824C95" w:rsidRDefault="00DD7D45" w:rsidP="004740CA">
      <w:pPr>
        <w:pStyle w:val="ListParagraph"/>
        <w:spacing w:line="360" w:lineRule="auto"/>
        <w:ind w:left="0"/>
        <w:jc w:val="both"/>
        <w:rPr>
          <w:rFonts w:ascii="Times New Roman" w:hAnsi="Times New Roman" w:cs="Times New Roman"/>
          <w:szCs w:val="28"/>
        </w:rPr>
      </w:pPr>
    </w:p>
    <w:p w14:paraId="407DA88E" w14:textId="4BE48A9E" w:rsidR="007B6FDA" w:rsidRPr="00824C95" w:rsidRDefault="00DD7D45" w:rsidP="00D71137">
      <w:pPr>
        <w:pStyle w:val="ListParagraph"/>
        <w:spacing w:after="160" w:line="360" w:lineRule="auto"/>
        <w:ind w:left="0"/>
        <w:jc w:val="both"/>
        <w:rPr>
          <w:rFonts w:ascii="Times New Roman" w:hAnsi="Times New Roman" w:cs="Times New Roman"/>
          <w:szCs w:val="28"/>
        </w:rPr>
      </w:pPr>
      <w:r w:rsidRPr="00824C95">
        <w:rPr>
          <w:rFonts w:ascii="Times New Roman" w:hAnsi="Times New Roman" w:cs="Times New Roman"/>
          <w:szCs w:val="28"/>
        </w:rPr>
        <w:t>[</w:t>
      </w:r>
      <w:r w:rsidR="00261645" w:rsidRPr="00824C95">
        <w:rPr>
          <w:rFonts w:ascii="Times New Roman" w:hAnsi="Times New Roman" w:cs="Times New Roman"/>
          <w:szCs w:val="28"/>
        </w:rPr>
        <w:t>1</w:t>
      </w:r>
      <w:r w:rsidRPr="00824C95">
        <w:rPr>
          <w:rFonts w:ascii="Times New Roman" w:hAnsi="Times New Roman" w:cs="Times New Roman"/>
          <w:szCs w:val="28"/>
        </w:rPr>
        <w:t>]</w:t>
      </w:r>
      <w:r w:rsidRPr="00824C95">
        <w:rPr>
          <w:rFonts w:ascii="Times New Roman" w:hAnsi="Times New Roman" w:cs="Times New Roman"/>
          <w:szCs w:val="28"/>
        </w:rPr>
        <w:tab/>
      </w:r>
      <w:r w:rsidR="00E644A0" w:rsidRPr="00824C95">
        <w:rPr>
          <w:rFonts w:ascii="Times New Roman" w:hAnsi="Times New Roman" w:cs="Times New Roman"/>
          <w:szCs w:val="28"/>
        </w:rPr>
        <w:t xml:space="preserve">On 7 February </w:t>
      </w:r>
      <w:r w:rsidR="00EE286D" w:rsidRPr="00824C95">
        <w:rPr>
          <w:rFonts w:ascii="Times New Roman" w:hAnsi="Times New Roman" w:cs="Times New Roman"/>
          <w:szCs w:val="28"/>
        </w:rPr>
        <w:t>2020, the</w:t>
      </w:r>
      <w:r w:rsidR="00E644A0" w:rsidRPr="00824C95">
        <w:rPr>
          <w:rFonts w:ascii="Times New Roman" w:hAnsi="Times New Roman" w:cs="Times New Roman"/>
          <w:szCs w:val="28"/>
        </w:rPr>
        <w:t xml:space="preserve"> Limpopo Division, </w:t>
      </w:r>
      <w:r w:rsidR="00EE286D" w:rsidRPr="00824C95">
        <w:rPr>
          <w:rFonts w:ascii="Times New Roman" w:hAnsi="Times New Roman" w:cs="Times New Roman"/>
          <w:szCs w:val="28"/>
        </w:rPr>
        <w:t xml:space="preserve">of the High Court, </w:t>
      </w:r>
      <w:r w:rsidR="00E644A0" w:rsidRPr="00824C95">
        <w:rPr>
          <w:rFonts w:ascii="Times New Roman" w:hAnsi="Times New Roman" w:cs="Times New Roman"/>
          <w:szCs w:val="28"/>
        </w:rPr>
        <w:t>Polokwane, per Muller J (</w:t>
      </w:r>
      <w:r w:rsidR="00F43A34" w:rsidRPr="00824C95">
        <w:rPr>
          <w:rFonts w:ascii="Times New Roman" w:hAnsi="Times New Roman" w:cs="Times New Roman"/>
          <w:szCs w:val="28"/>
        </w:rPr>
        <w:t xml:space="preserve">the </w:t>
      </w:r>
      <w:r w:rsidR="00E644A0" w:rsidRPr="00824C95">
        <w:rPr>
          <w:rFonts w:ascii="Times New Roman" w:hAnsi="Times New Roman" w:cs="Times New Roman"/>
          <w:szCs w:val="28"/>
        </w:rPr>
        <w:t xml:space="preserve">high court) granted the following order against the </w:t>
      </w:r>
      <w:r w:rsidR="003F7F85" w:rsidRPr="00824C95">
        <w:rPr>
          <w:rFonts w:ascii="Times New Roman" w:hAnsi="Times New Roman" w:cs="Times New Roman"/>
          <w:szCs w:val="28"/>
        </w:rPr>
        <w:t>applicant</w:t>
      </w:r>
      <w:r w:rsidR="00E644A0" w:rsidRPr="00824C95">
        <w:rPr>
          <w:rFonts w:ascii="Times New Roman" w:hAnsi="Times New Roman" w:cs="Times New Roman"/>
          <w:szCs w:val="28"/>
        </w:rPr>
        <w:t>, Ms Matodzi Annah Magwala</w:t>
      </w:r>
      <w:r w:rsidR="00F43A34" w:rsidRPr="00824C95">
        <w:rPr>
          <w:rFonts w:ascii="Times New Roman" w:hAnsi="Times New Roman" w:cs="Times New Roman"/>
          <w:szCs w:val="28"/>
        </w:rPr>
        <w:t xml:space="preserve"> </w:t>
      </w:r>
      <w:r w:rsidR="00E644A0" w:rsidRPr="00824C95">
        <w:rPr>
          <w:rFonts w:ascii="Times New Roman" w:hAnsi="Times New Roman" w:cs="Times New Roman"/>
          <w:szCs w:val="28"/>
        </w:rPr>
        <w:t>(</w:t>
      </w:r>
      <w:r w:rsidR="00F43A34" w:rsidRPr="00824C95">
        <w:rPr>
          <w:rFonts w:ascii="Times New Roman" w:hAnsi="Times New Roman" w:cs="Times New Roman"/>
          <w:szCs w:val="28"/>
        </w:rPr>
        <w:t xml:space="preserve">Ms </w:t>
      </w:r>
      <w:r w:rsidR="00E644A0" w:rsidRPr="00824C95">
        <w:rPr>
          <w:rFonts w:ascii="Times New Roman" w:hAnsi="Times New Roman" w:cs="Times New Roman"/>
          <w:szCs w:val="28"/>
        </w:rPr>
        <w:t>Magwala)</w:t>
      </w:r>
      <w:r w:rsidR="0031247B" w:rsidRPr="00824C95">
        <w:rPr>
          <w:rFonts w:ascii="Times New Roman" w:hAnsi="Times New Roman" w:cs="Times New Roman"/>
          <w:szCs w:val="28"/>
        </w:rPr>
        <w:t>, who was the</w:t>
      </w:r>
      <w:r w:rsidR="00E644A0" w:rsidRPr="00824C95">
        <w:rPr>
          <w:rFonts w:ascii="Times New Roman" w:hAnsi="Times New Roman" w:cs="Times New Roman"/>
          <w:szCs w:val="28"/>
        </w:rPr>
        <w:t xml:space="preserve"> first defendant in the</w:t>
      </w:r>
      <w:r w:rsidR="00E61ECC" w:rsidRPr="00824C95">
        <w:rPr>
          <w:rFonts w:ascii="Times New Roman" w:hAnsi="Times New Roman" w:cs="Times New Roman"/>
          <w:szCs w:val="28"/>
        </w:rPr>
        <w:t xml:space="preserve"> high court</w:t>
      </w:r>
      <w:r w:rsidR="00E644A0" w:rsidRPr="00824C95">
        <w:rPr>
          <w:rFonts w:ascii="Times New Roman" w:hAnsi="Times New Roman" w:cs="Times New Roman"/>
          <w:szCs w:val="28"/>
        </w:rPr>
        <w:t>:</w:t>
      </w:r>
    </w:p>
    <w:p w14:paraId="3ACA1A95" w14:textId="11006458" w:rsidR="007B6FDA" w:rsidRPr="00824C95" w:rsidRDefault="007B6FDA" w:rsidP="003F7F85">
      <w:pPr>
        <w:pStyle w:val="ListParagraph"/>
        <w:spacing w:after="160" w:line="360" w:lineRule="auto"/>
        <w:ind w:left="0"/>
        <w:jc w:val="both"/>
        <w:rPr>
          <w:rFonts w:ascii="Times New Roman" w:hAnsi="Times New Roman" w:cs="Times New Roman"/>
          <w:sz w:val="24"/>
        </w:rPr>
      </w:pPr>
      <w:r w:rsidRPr="00824C95">
        <w:rPr>
          <w:rFonts w:ascii="Times New Roman" w:hAnsi="Times New Roman" w:cs="Times New Roman"/>
          <w:sz w:val="24"/>
        </w:rPr>
        <w:t>‘IT IS ORDERED THAT:</w:t>
      </w:r>
    </w:p>
    <w:p w14:paraId="57F5786B" w14:textId="3F4DF285" w:rsidR="007B6FDA" w:rsidRPr="00824C95" w:rsidRDefault="007B6FDA" w:rsidP="003F7F85">
      <w:pPr>
        <w:pStyle w:val="ListParagraph"/>
        <w:spacing w:after="160" w:line="360" w:lineRule="auto"/>
        <w:ind w:left="0"/>
        <w:jc w:val="both"/>
        <w:rPr>
          <w:rFonts w:ascii="Times New Roman" w:hAnsi="Times New Roman" w:cs="Times New Roman"/>
          <w:sz w:val="24"/>
        </w:rPr>
      </w:pPr>
      <w:r w:rsidRPr="00824C95">
        <w:rPr>
          <w:rFonts w:ascii="Times New Roman" w:hAnsi="Times New Roman" w:cs="Times New Roman"/>
          <w:sz w:val="24"/>
        </w:rPr>
        <w:t>1. The First Defendant is directed to immediately stop and refrain from giving out to be a headwoman or performing any function of duty which by law or in terms of custom is performed or reserved for performance by a headwoman of the Gogobole traditional community or to receive any gift whatsoever reserved for a headwoman in terms of custom without being in possession of a valid certificate of recognition issued to her by the Premier.</w:t>
      </w:r>
    </w:p>
    <w:p w14:paraId="7F1982F3" w14:textId="4DD10831" w:rsidR="007B6FDA" w:rsidRPr="00824C95" w:rsidRDefault="007B6FDA" w:rsidP="003F7F85">
      <w:pPr>
        <w:pStyle w:val="ListParagraph"/>
        <w:spacing w:after="160" w:line="360" w:lineRule="auto"/>
        <w:ind w:left="0"/>
        <w:jc w:val="both"/>
        <w:rPr>
          <w:rFonts w:ascii="Times New Roman" w:hAnsi="Times New Roman" w:cs="Times New Roman"/>
          <w:sz w:val="24"/>
        </w:rPr>
      </w:pPr>
      <w:r w:rsidRPr="00824C95">
        <w:rPr>
          <w:rFonts w:ascii="Times New Roman" w:hAnsi="Times New Roman" w:cs="Times New Roman"/>
          <w:sz w:val="24"/>
        </w:rPr>
        <w:t xml:space="preserve">2. The First Defendant is directed to deliver to the First Applicant, all official stamps, receipt books, records, money, bank account details, books of record of payments in respect of members of the Gogobole community’s condolences for bereavements, and </w:t>
      </w:r>
      <w:r w:rsidRPr="00824C95">
        <w:rPr>
          <w:rFonts w:ascii="Times New Roman" w:hAnsi="Times New Roman" w:cs="Times New Roman"/>
          <w:sz w:val="24"/>
        </w:rPr>
        <w:lastRenderedPageBreak/>
        <w:t xml:space="preserve">all other instruments and documents which the first defendant used in the performance of the functions of headwoman </w:t>
      </w:r>
      <w:r w:rsidRPr="00824C95">
        <w:rPr>
          <w:rFonts w:ascii="Times New Roman" w:hAnsi="Times New Roman" w:cs="Times New Roman"/>
          <w:b/>
          <w:sz w:val="24"/>
        </w:rPr>
        <w:t>within 10 (ten) days</w:t>
      </w:r>
      <w:r w:rsidRPr="00824C95">
        <w:rPr>
          <w:rFonts w:ascii="Times New Roman" w:hAnsi="Times New Roman" w:cs="Times New Roman"/>
          <w:sz w:val="24"/>
        </w:rPr>
        <w:t xml:space="preserve"> of the granting of the order.</w:t>
      </w:r>
    </w:p>
    <w:p w14:paraId="10C19B91" w14:textId="27D9EF8E" w:rsidR="007B6FDA" w:rsidRPr="00824C95" w:rsidRDefault="007B6FDA" w:rsidP="003F7F85">
      <w:pPr>
        <w:pStyle w:val="ListParagraph"/>
        <w:spacing w:after="160" w:line="360" w:lineRule="auto"/>
        <w:ind w:left="0"/>
        <w:jc w:val="both"/>
        <w:rPr>
          <w:rFonts w:ascii="Times New Roman" w:hAnsi="Times New Roman" w:cs="Times New Roman"/>
          <w:sz w:val="24"/>
        </w:rPr>
      </w:pPr>
      <w:r w:rsidRPr="00824C95">
        <w:rPr>
          <w:rFonts w:ascii="Times New Roman" w:hAnsi="Times New Roman" w:cs="Times New Roman"/>
          <w:sz w:val="24"/>
        </w:rPr>
        <w:t>3. The First Defendant to stop and refrain from granting or according any occupational rights or permissions to occupy any property or stand at Gogobole to anyone, for any purposes whatsoever.</w:t>
      </w:r>
    </w:p>
    <w:p w14:paraId="7757A0C4" w14:textId="77777777" w:rsidR="007B6FDA" w:rsidRPr="00824C95" w:rsidRDefault="007B6FDA" w:rsidP="003F7F85">
      <w:pPr>
        <w:pStyle w:val="ListParagraph"/>
        <w:spacing w:after="160" w:line="360" w:lineRule="auto"/>
        <w:ind w:left="0"/>
        <w:jc w:val="both"/>
        <w:rPr>
          <w:rFonts w:ascii="Times New Roman" w:hAnsi="Times New Roman" w:cs="Times New Roman"/>
          <w:sz w:val="24"/>
        </w:rPr>
      </w:pPr>
      <w:r w:rsidRPr="00824C95">
        <w:rPr>
          <w:rFonts w:ascii="Times New Roman" w:hAnsi="Times New Roman" w:cs="Times New Roman"/>
          <w:sz w:val="24"/>
        </w:rPr>
        <w:t>4. The first defendant is directed to pay the costs of the action.’</w:t>
      </w:r>
    </w:p>
    <w:p w14:paraId="3E43F320" w14:textId="77777777" w:rsidR="007B6FDA" w:rsidRPr="00824C95" w:rsidRDefault="007B6FDA" w:rsidP="00B067BF">
      <w:pPr>
        <w:pStyle w:val="ListParagraph"/>
        <w:spacing w:line="360" w:lineRule="auto"/>
        <w:ind w:left="0"/>
        <w:jc w:val="both"/>
        <w:rPr>
          <w:rFonts w:ascii="Times New Roman" w:hAnsi="Times New Roman" w:cs="Times New Roman"/>
          <w:szCs w:val="28"/>
        </w:rPr>
      </w:pPr>
    </w:p>
    <w:p w14:paraId="6096D063" w14:textId="29B19B18" w:rsidR="007B6FDA" w:rsidRPr="00824C95" w:rsidRDefault="007B6FDA" w:rsidP="00B067BF">
      <w:pPr>
        <w:pStyle w:val="ListParagraph"/>
        <w:spacing w:after="160" w:line="360" w:lineRule="auto"/>
        <w:ind w:left="0"/>
        <w:jc w:val="both"/>
        <w:rPr>
          <w:rFonts w:ascii="Times New Roman" w:hAnsi="Times New Roman" w:cs="Times New Roman"/>
          <w:szCs w:val="28"/>
          <w:lang w:val="en-ZA"/>
        </w:rPr>
      </w:pPr>
      <w:r w:rsidRPr="00824C95">
        <w:rPr>
          <w:rFonts w:ascii="Times New Roman" w:hAnsi="Times New Roman" w:cs="Times New Roman"/>
          <w:szCs w:val="28"/>
          <w:lang w:val="en-ZA"/>
        </w:rPr>
        <w:t>[</w:t>
      </w:r>
      <w:r w:rsidR="00261645" w:rsidRPr="00824C95">
        <w:rPr>
          <w:rFonts w:ascii="Times New Roman" w:hAnsi="Times New Roman" w:cs="Times New Roman"/>
          <w:szCs w:val="28"/>
          <w:lang w:val="en-ZA"/>
        </w:rPr>
        <w:t>2</w:t>
      </w:r>
      <w:r w:rsidRPr="00824C95">
        <w:rPr>
          <w:rFonts w:ascii="Times New Roman" w:hAnsi="Times New Roman" w:cs="Times New Roman"/>
          <w:szCs w:val="28"/>
          <w:lang w:val="en-ZA"/>
        </w:rPr>
        <w:t>]</w:t>
      </w:r>
      <w:r w:rsidRPr="00824C95">
        <w:rPr>
          <w:rFonts w:ascii="Times New Roman" w:hAnsi="Times New Roman" w:cs="Times New Roman"/>
          <w:szCs w:val="28"/>
          <w:lang w:val="en-ZA"/>
        </w:rPr>
        <w:tab/>
        <w:t>Aggrieved by the grant of th</w:t>
      </w:r>
      <w:r w:rsidR="002857EC" w:rsidRPr="00824C95">
        <w:rPr>
          <w:rFonts w:ascii="Times New Roman" w:hAnsi="Times New Roman" w:cs="Times New Roman"/>
          <w:szCs w:val="28"/>
          <w:lang w:val="en-ZA"/>
        </w:rPr>
        <w:t>at</w:t>
      </w:r>
      <w:r w:rsidRPr="00824C95">
        <w:rPr>
          <w:rFonts w:ascii="Times New Roman" w:hAnsi="Times New Roman" w:cs="Times New Roman"/>
          <w:szCs w:val="28"/>
          <w:lang w:val="en-ZA"/>
        </w:rPr>
        <w:t xml:space="preserve"> order, Ms Magwala sought leave to appeal but the high court dismissed her application. Consequently, she approached this Court, which granted her leave to appeal to the full court. The full court, (per Phatudi, Kganyago JJ and Makwela AJ) dismissed her appeal with costs.</w:t>
      </w:r>
    </w:p>
    <w:p w14:paraId="597332F9" w14:textId="4D4F5A6D" w:rsidR="00E644A0" w:rsidRPr="00824C95" w:rsidRDefault="00E644A0" w:rsidP="00B067BF">
      <w:pPr>
        <w:pStyle w:val="ListParagraph"/>
        <w:spacing w:line="360" w:lineRule="auto"/>
        <w:ind w:left="0"/>
        <w:jc w:val="both"/>
        <w:rPr>
          <w:rFonts w:ascii="Times New Roman" w:hAnsi="Times New Roman" w:cs="Times New Roman"/>
          <w:szCs w:val="28"/>
        </w:rPr>
      </w:pPr>
    </w:p>
    <w:p w14:paraId="1B6EAC44" w14:textId="5D549162" w:rsidR="001F5965" w:rsidRPr="00824C95" w:rsidRDefault="00E565AD" w:rsidP="008D47FB">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rPr>
        <w:t>[</w:t>
      </w:r>
      <w:r w:rsidR="00261645" w:rsidRPr="00824C95">
        <w:rPr>
          <w:rFonts w:ascii="Times New Roman" w:hAnsi="Times New Roman" w:cs="Times New Roman"/>
          <w:iCs/>
          <w:color w:val="000000"/>
          <w:szCs w:val="28"/>
        </w:rPr>
        <w:t>3</w:t>
      </w:r>
      <w:r w:rsidR="00F7150D" w:rsidRPr="00824C95">
        <w:rPr>
          <w:rFonts w:ascii="Times New Roman" w:hAnsi="Times New Roman" w:cs="Times New Roman"/>
          <w:iCs/>
          <w:color w:val="000000"/>
          <w:szCs w:val="28"/>
        </w:rPr>
        <w:t>]</w:t>
      </w:r>
      <w:r w:rsidR="00F7150D" w:rsidRPr="00824C95">
        <w:rPr>
          <w:rFonts w:ascii="Times New Roman" w:hAnsi="Times New Roman" w:cs="Times New Roman"/>
          <w:iCs/>
          <w:color w:val="000000"/>
          <w:szCs w:val="28"/>
        </w:rPr>
        <w:tab/>
      </w:r>
      <w:r w:rsidR="008D47FB" w:rsidRPr="00824C95">
        <w:rPr>
          <w:rFonts w:ascii="Times New Roman" w:hAnsi="Times New Roman" w:cs="Times New Roman"/>
          <w:iCs/>
          <w:color w:val="000000"/>
          <w:szCs w:val="28"/>
        </w:rPr>
        <w:t>On further application to this Court for special leave, two judges of this Court, who considered the application referred it for oral argument in terms of section 17(2)</w:t>
      </w:r>
      <w:r w:rsidR="008D47FB" w:rsidRPr="00824C95">
        <w:rPr>
          <w:rFonts w:ascii="Times New Roman" w:hAnsi="Times New Roman" w:cs="Times New Roman"/>
          <w:i/>
          <w:iCs/>
          <w:color w:val="000000"/>
          <w:szCs w:val="28"/>
        </w:rPr>
        <w:t>(d)</w:t>
      </w:r>
      <w:r w:rsidR="008D47FB" w:rsidRPr="00824C95">
        <w:rPr>
          <w:rFonts w:ascii="Times New Roman" w:hAnsi="Times New Roman" w:cs="Times New Roman"/>
          <w:iCs/>
          <w:color w:val="000000"/>
          <w:szCs w:val="28"/>
        </w:rPr>
        <w:t xml:space="preserve"> of the Superior Courts Act 10 of 2013 and directed the parties to be prepared, if called upon to do so, to address the Court on the merits.</w:t>
      </w:r>
    </w:p>
    <w:p w14:paraId="52610C99" w14:textId="77777777" w:rsidR="008D47FB" w:rsidRPr="00824C95" w:rsidRDefault="008D47FB" w:rsidP="008D47FB">
      <w:pPr>
        <w:spacing w:line="360" w:lineRule="auto"/>
        <w:jc w:val="both"/>
        <w:rPr>
          <w:rFonts w:ascii="Times New Roman" w:hAnsi="Times New Roman" w:cs="Times New Roman"/>
          <w:iCs/>
          <w:color w:val="000000"/>
          <w:szCs w:val="28"/>
        </w:rPr>
      </w:pPr>
    </w:p>
    <w:p w14:paraId="3C30F28B" w14:textId="7498E8A9" w:rsidR="00B40A83" w:rsidRPr="00824C95" w:rsidRDefault="007B12DC" w:rsidP="007B12DC">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lang w:val="en-ZA"/>
        </w:rPr>
        <w:t>[</w:t>
      </w:r>
      <w:r w:rsidR="00261645" w:rsidRPr="00824C95">
        <w:rPr>
          <w:rFonts w:ascii="Times New Roman" w:hAnsi="Times New Roman" w:cs="Times New Roman"/>
          <w:iCs/>
          <w:color w:val="000000"/>
          <w:szCs w:val="28"/>
          <w:lang w:val="en-ZA"/>
        </w:rPr>
        <w:t>4</w:t>
      </w:r>
      <w:r w:rsidRPr="00824C95">
        <w:rPr>
          <w:rFonts w:ascii="Times New Roman" w:hAnsi="Times New Roman" w:cs="Times New Roman"/>
          <w:iCs/>
          <w:color w:val="000000"/>
          <w:szCs w:val="28"/>
          <w:lang w:val="en-ZA"/>
        </w:rPr>
        <w:t>]</w:t>
      </w:r>
      <w:r w:rsidRPr="00824C95">
        <w:rPr>
          <w:rFonts w:ascii="Times New Roman" w:hAnsi="Times New Roman" w:cs="Times New Roman"/>
          <w:iCs/>
          <w:color w:val="000000"/>
          <w:szCs w:val="28"/>
          <w:lang w:val="en-ZA"/>
        </w:rPr>
        <w:tab/>
      </w:r>
      <w:r w:rsidR="00AD3851" w:rsidRPr="00824C95">
        <w:rPr>
          <w:rFonts w:ascii="Times New Roman" w:hAnsi="Times New Roman" w:cs="Times New Roman"/>
          <w:iCs/>
          <w:color w:val="000000"/>
          <w:szCs w:val="28"/>
          <w:lang w:val="en-ZA"/>
        </w:rPr>
        <w:t xml:space="preserve">The primary parties to the dispute </w:t>
      </w:r>
      <w:r w:rsidR="007F4CF5" w:rsidRPr="00824C95">
        <w:rPr>
          <w:rFonts w:ascii="Times New Roman" w:hAnsi="Times New Roman" w:cs="Times New Roman"/>
          <w:iCs/>
          <w:color w:val="000000"/>
          <w:szCs w:val="28"/>
          <w:lang w:val="en-ZA"/>
        </w:rPr>
        <w:t>are</w:t>
      </w:r>
      <w:r w:rsidR="00C20865" w:rsidRPr="00824C95">
        <w:rPr>
          <w:rFonts w:ascii="Times New Roman" w:hAnsi="Times New Roman" w:cs="Times New Roman"/>
          <w:iCs/>
          <w:color w:val="000000"/>
          <w:szCs w:val="28"/>
          <w:lang w:val="en-ZA"/>
        </w:rPr>
        <w:t xml:space="preserve"> </w:t>
      </w:r>
      <w:r w:rsidR="00E61ECC" w:rsidRPr="00824C95">
        <w:rPr>
          <w:rFonts w:ascii="Times New Roman" w:hAnsi="Times New Roman" w:cs="Times New Roman"/>
          <w:iCs/>
          <w:color w:val="000000"/>
          <w:szCs w:val="28"/>
          <w:lang w:val="en-ZA"/>
        </w:rPr>
        <w:t xml:space="preserve">Ms </w:t>
      </w:r>
      <w:r w:rsidR="00C20865" w:rsidRPr="00824C95">
        <w:rPr>
          <w:rFonts w:ascii="Times New Roman" w:hAnsi="Times New Roman" w:cs="Times New Roman"/>
          <w:iCs/>
          <w:color w:val="000000"/>
          <w:szCs w:val="28"/>
          <w:lang w:val="en-ZA"/>
        </w:rPr>
        <w:t>Magwala, the first</w:t>
      </w:r>
      <w:r w:rsidR="00EB3BEE" w:rsidRPr="00824C95">
        <w:rPr>
          <w:rFonts w:ascii="Times New Roman" w:hAnsi="Times New Roman" w:cs="Times New Roman"/>
          <w:iCs/>
          <w:color w:val="000000"/>
          <w:szCs w:val="28"/>
          <w:lang w:val="en-ZA"/>
        </w:rPr>
        <w:t xml:space="preserve"> </w:t>
      </w:r>
      <w:r w:rsidR="00C20865" w:rsidRPr="00824C95">
        <w:rPr>
          <w:rFonts w:ascii="Times New Roman" w:hAnsi="Times New Roman" w:cs="Times New Roman"/>
          <w:iCs/>
          <w:color w:val="000000"/>
          <w:szCs w:val="28"/>
          <w:lang w:val="en-ZA"/>
        </w:rPr>
        <w:t xml:space="preserve">defendant in the </w:t>
      </w:r>
      <w:r w:rsidR="0050578F" w:rsidRPr="00824C95">
        <w:rPr>
          <w:rFonts w:ascii="Times New Roman" w:hAnsi="Times New Roman" w:cs="Times New Roman"/>
          <w:iCs/>
          <w:color w:val="000000"/>
          <w:szCs w:val="28"/>
          <w:lang w:val="en-ZA"/>
        </w:rPr>
        <w:t xml:space="preserve">high </w:t>
      </w:r>
      <w:r w:rsidR="00C20865" w:rsidRPr="00824C95">
        <w:rPr>
          <w:rFonts w:ascii="Times New Roman" w:hAnsi="Times New Roman" w:cs="Times New Roman"/>
          <w:iCs/>
          <w:color w:val="000000"/>
          <w:szCs w:val="28"/>
          <w:lang w:val="en-ZA"/>
        </w:rPr>
        <w:t>court</w:t>
      </w:r>
      <w:r w:rsidR="0050578F" w:rsidRPr="00824C95">
        <w:rPr>
          <w:rFonts w:ascii="Times New Roman" w:hAnsi="Times New Roman" w:cs="Times New Roman"/>
          <w:iCs/>
          <w:color w:val="000000"/>
          <w:szCs w:val="28"/>
          <w:lang w:val="en-ZA"/>
        </w:rPr>
        <w:t>;</w:t>
      </w:r>
      <w:r w:rsidR="00AD3851" w:rsidRPr="00824C95">
        <w:rPr>
          <w:rFonts w:ascii="Times New Roman" w:hAnsi="Times New Roman" w:cs="Times New Roman"/>
          <w:iCs/>
          <w:color w:val="000000"/>
          <w:szCs w:val="28"/>
          <w:lang w:val="en-ZA"/>
        </w:rPr>
        <w:t xml:space="preserve"> Chief Rudzani Harold Sinthumule</w:t>
      </w:r>
      <w:r w:rsidR="00EB3BEE" w:rsidRPr="00824C95">
        <w:rPr>
          <w:rFonts w:ascii="Times New Roman" w:hAnsi="Times New Roman" w:cs="Times New Roman"/>
          <w:iCs/>
          <w:color w:val="000000"/>
          <w:szCs w:val="28"/>
          <w:lang w:val="en-ZA"/>
        </w:rPr>
        <w:t>, the first plaintiff in the</w:t>
      </w:r>
      <w:r w:rsidR="0050578F" w:rsidRPr="00824C95">
        <w:rPr>
          <w:rFonts w:ascii="Times New Roman" w:hAnsi="Times New Roman" w:cs="Times New Roman"/>
          <w:iCs/>
          <w:color w:val="000000"/>
          <w:szCs w:val="28"/>
          <w:lang w:val="en-ZA"/>
        </w:rPr>
        <w:t xml:space="preserve"> high</w:t>
      </w:r>
      <w:r w:rsidR="00EB3BEE" w:rsidRPr="00824C95">
        <w:rPr>
          <w:rFonts w:ascii="Times New Roman" w:hAnsi="Times New Roman" w:cs="Times New Roman"/>
          <w:iCs/>
          <w:color w:val="000000"/>
          <w:szCs w:val="28"/>
          <w:lang w:val="en-ZA"/>
        </w:rPr>
        <w:t xml:space="preserve"> </w:t>
      </w:r>
      <w:r w:rsidR="00AF5199" w:rsidRPr="00824C95">
        <w:rPr>
          <w:rFonts w:ascii="Times New Roman" w:hAnsi="Times New Roman" w:cs="Times New Roman"/>
          <w:iCs/>
          <w:color w:val="000000"/>
          <w:szCs w:val="28"/>
          <w:lang w:val="en-ZA"/>
        </w:rPr>
        <w:t>court (</w:t>
      </w:r>
      <w:r w:rsidR="00AD3851" w:rsidRPr="00824C95">
        <w:rPr>
          <w:rFonts w:ascii="Times New Roman" w:hAnsi="Times New Roman" w:cs="Times New Roman"/>
          <w:iCs/>
          <w:color w:val="000000"/>
          <w:szCs w:val="28"/>
          <w:lang w:val="en-ZA"/>
        </w:rPr>
        <w:t>the Chief)</w:t>
      </w:r>
      <w:r w:rsidR="0050578F" w:rsidRPr="00824C95">
        <w:rPr>
          <w:rFonts w:ascii="Times New Roman" w:hAnsi="Times New Roman" w:cs="Times New Roman"/>
          <w:iCs/>
          <w:color w:val="000000"/>
          <w:szCs w:val="28"/>
          <w:lang w:val="en-ZA"/>
        </w:rPr>
        <w:t>;</w:t>
      </w:r>
      <w:r w:rsidR="00AD3851" w:rsidRPr="00824C95">
        <w:rPr>
          <w:rFonts w:ascii="Times New Roman" w:hAnsi="Times New Roman" w:cs="Times New Roman"/>
          <w:iCs/>
          <w:color w:val="000000"/>
          <w:szCs w:val="28"/>
          <w:lang w:val="en-ZA"/>
        </w:rPr>
        <w:t xml:space="preserve"> </w:t>
      </w:r>
      <w:r w:rsidR="00C20865" w:rsidRPr="00824C95">
        <w:rPr>
          <w:rFonts w:ascii="Times New Roman" w:hAnsi="Times New Roman" w:cs="Times New Roman"/>
          <w:iCs/>
          <w:color w:val="000000"/>
          <w:szCs w:val="28"/>
          <w:lang w:val="en-ZA"/>
        </w:rPr>
        <w:t>Ms Nyamukamadi Mukondi Mukhuba</w:t>
      </w:r>
      <w:r w:rsidR="0050578F" w:rsidRPr="00824C95">
        <w:rPr>
          <w:rFonts w:ascii="Times New Roman" w:hAnsi="Times New Roman" w:cs="Times New Roman"/>
          <w:iCs/>
          <w:color w:val="000000"/>
          <w:szCs w:val="28"/>
          <w:lang w:val="en-ZA"/>
        </w:rPr>
        <w:t xml:space="preserve">, the </w:t>
      </w:r>
      <w:r w:rsidR="00AD3851" w:rsidRPr="00824C95">
        <w:rPr>
          <w:rFonts w:ascii="Times New Roman" w:hAnsi="Times New Roman" w:cs="Times New Roman"/>
          <w:iCs/>
          <w:color w:val="000000"/>
          <w:szCs w:val="28"/>
          <w:lang w:val="en-ZA"/>
        </w:rPr>
        <w:t xml:space="preserve">second plaintiff in the </w:t>
      </w:r>
      <w:r w:rsidR="0050578F" w:rsidRPr="00824C95">
        <w:rPr>
          <w:rFonts w:ascii="Times New Roman" w:hAnsi="Times New Roman" w:cs="Times New Roman"/>
          <w:iCs/>
          <w:color w:val="000000"/>
          <w:szCs w:val="28"/>
          <w:lang w:val="en-ZA"/>
        </w:rPr>
        <w:t>high court</w:t>
      </w:r>
      <w:r w:rsidR="00C20865" w:rsidRPr="00824C95">
        <w:rPr>
          <w:rFonts w:ascii="Times New Roman" w:hAnsi="Times New Roman" w:cs="Times New Roman"/>
          <w:iCs/>
          <w:color w:val="000000"/>
          <w:szCs w:val="28"/>
          <w:lang w:val="en-ZA"/>
        </w:rPr>
        <w:t xml:space="preserve"> (</w:t>
      </w:r>
      <w:r w:rsidR="0050578F" w:rsidRPr="00824C95">
        <w:rPr>
          <w:rFonts w:ascii="Times New Roman" w:hAnsi="Times New Roman" w:cs="Times New Roman"/>
          <w:iCs/>
          <w:color w:val="000000"/>
          <w:szCs w:val="28"/>
          <w:lang w:val="en-ZA"/>
        </w:rPr>
        <w:t xml:space="preserve">Ms </w:t>
      </w:r>
      <w:r w:rsidR="00C20865" w:rsidRPr="00824C95">
        <w:rPr>
          <w:rFonts w:ascii="Times New Roman" w:hAnsi="Times New Roman" w:cs="Times New Roman"/>
          <w:iCs/>
          <w:color w:val="000000"/>
          <w:szCs w:val="28"/>
          <w:lang w:val="en-ZA"/>
        </w:rPr>
        <w:t>Mukhuba)</w:t>
      </w:r>
      <w:r w:rsidR="0050578F" w:rsidRPr="00824C95">
        <w:rPr>
          <w:rFonts w:ascii="Times New Roman" w:hAnsi="Times New Roman" w:cs="Times New Roman"/>
          <w:iCs/>
          <w:color w:val="000000"/>
          <w:szCs w:val="28"/>
          <w:lang w:val="en-ZA"/>
        </w:rPr>
        <w:t>;</w:t>
      </w:r>
      <w:r w:rsidR="00C20865" w:rsidRPr="00824C95">
        <w:rPr>
          <w:rFonts w:ascii="Times New Roman" w:hAnsi="Times New Roman" w:cs="Times New Roman"/>
          <w:iCs/>
          <w:color w:val="000000"/>
          <w:szCs w:val="28"/>
          <w:lang w:val="en-ZA"/>
        </w:rPr>
        <w:t xml:space="preserve"> and the </w:t>
      </w:r>
      <w:r w:rsidR="00AD3851" w:rsidRPr="00824C95">
        <w:rPr>
          <w:rFonts w:ascii="Times New Roman" w:hAnsi="Times New Roman" w:cs="Times New Roman"/>
          <w:iCs/>
          <w:color w:val="000000"/>
          <w:szCs w:val="28"/>
          <w:lang w:val="en-ZA"/>
        </w:rPr>
        <w:t xml:space="preserve">third plaintiff in the </w:t>
      </w:r>
      <w:r w:rsidR="0050578F" w:rsidRPr="00824C95">
        <w:rPr>
          <w:rFonts w:ascii="Times New Roman" w:hAnsi="Times New Roman" w:cs="Times New Roman"/>
          <w:iCs/>
          <w:color w:val="000000"/>
          <w:szCs w:val="28"/>
          <w:lang w:val="en-ZA"/>
        </w:rPr>
        <w:t xml:space="preserve">high </w:t>
      </w:r>
      <w:r w:rsidR="00AD3851" w:rsidRPr="00824C95">
        <w:rPr>
          <w:rFonts w:ascii="Times New Roman" w:hAnsi="Times New Roman" w:cs="Times New Roman"/>
          <w:iCs/>
          <w:color w:val="000000"/>
          <w:szCs w:val="28"/>
          <w:lang w:val="en-ZA"/>
        </w:rPr>
        <w:t>cour</w:t>
      </w:r>
      <w:r w:rsidR="0050578F" w:rsidRPr="00824C95">
        <w:rPr>
          <w:rFonts w:ascii="Times New Roman" w:hAnsi="Times New Roman" w:cs="Times New Roman"/>
          <w:iCs/>
          <w:color w:val="000000"/>
          <w:szCs w:val="28"/>
          <w:lang w:val="en-ZA"/>
        </w:rPr>
        <w:t>t,</w:t>
      </w:r>
      <w:r w:rsidR="00C20865" w:rsidRPr="00824C95">
        <w:rPr>
          <w:rFonts w:ascii="Times New Roman" w:hAnsi="Times New Roman" w:cs="Times New Roman"/>
          <w:iCs/>
          <w:color w:val="000000"/>
          <w:szCs w:val="28"/>
          <w:lang w:val="en-ZA"/>
        </w:rPr>
        <w:t xml:space="preserve"> t</w:t>
      </w:r>
      <w:r w:rsidR="00C97F19" w:rsidRPr="00824C95">
        <w:rPr>
          <w:rFonts w:ascii="Times New Roman" w:hAnsi="Times New Roman" w:cs="Times New Roman"/>
          <w:iCs/>
          <w:color w:val="000000"/>
          <w:szCs w:val="28"/>
          <w:lang w:val="en-ZA"/>
        </w:rPr>
        <w:t>he Gogobole Royal Family (</w:t>
      </w:r>
      <w:r w:rsidR="0050578F" w:rsidRPr="00824C95">
        <w:rPr>
          <w:rFonts w:ascii="Times New Roman" w:hAnsi="Times New Roman" w:cs="Times New Roman"/>
          <w:iCs/>
          <w:color w:val="000000"/>
          <w:szCs w:val="28"/>
          <w:lang w:val="en-ZA"/>
        </w:rPr>
        <w:t xml:space="preserve">the </w:t>
      </w:r>
      <w:r w:rsidR="00C97F19" w:rsidRPr="00824C95">
        <w:rPr>
          <w:rFonts w:ascii="Times New Roman" w:hAnsi="Times New Roman" w:cs="Times New Roman"/>
          <w:iCs/>
          <w:color w:val="000000"/>
          <w:szCs w:val="28"/>
          <w:lang w:val="en-ZA"/>
        </w:rPr>
        <w:t>Royal </w:t>
      </w:r>
      <w:r w:rsidR="00AD3851" w:rsidRPr="00824C95">
        <w:rPr>
          <w:rFonts w:ascii="Times New Roman" w:hAnsi="Times New Roman" w:cs="Times New Roman"/>
          <w:iCs/>
          <w:color w:val="000000"/>
          <w:szCs w:val="28"/>
          <w:lang w:val="en-ZA"/>
        </w:rPr>
        <w:t xml:space="preserve">Family). </w:t>
      </w:r>
      <w:r w:rsidR="00D67F2A" w:rsidRPr="00824C95">
        <w:rPr>
          <w:rFonts w:ascii="Times New Roman" w:hAnsi="Times New Roman" w:cs="Times New Roman"/>
          <w:iCs/>
          <w:color w:val="000000"/>
          <w:szCs w:val="28"/>
          <w:lang w:val="en-ZA"/>
        </w:rPr>
        <w:t xml:space="preserve">The Royal Family falls under the jurisdiction of the Sinthumule Traditional Council. </w:t>
      </w:r>
      <w:r w:rsidR="00E71377" w:rsidRPr="00824C95">
        <w:rPr>
          <w:rFonts w:ascii="Times New Roman" w:hAnsi="Times New Roman" w:cs="Times New Roman"/>
          <w:iCs/>
          <w:color w:val="000000"/>
          <w:szCs w:val="28"/>
          <w:lang w:val="en-ZA"/>
        </w:rPr>
        <w:t>In the high court, n</w:t>
      </w:r>
      <w:r w:rsidR="00AD3851" w:rsidRPr="00824C95">
        <w:rPr>
          <w:rFonts w:ascii="Times New Roman" w:hAnsi="Times New Roman" w:cs="Times New Roman"/>
          <w:iCs/>
          <w:color w:val="000000"/>
          <w:szCs w:val="28"/>
          <w:lang w:val="en-ZA"/>
        </w:rPr>
        <w:t>o relief was sought against the Member of the Executive Council of the Department of Co-operative Governance, Human Settlement and Traditional Affairs in the Limpopo Province (</w:t>
      </w:r>
      <w:r w:rsidR="00E71377" w:rsidRPr="00824C95">
        <w:rPr>
          <w:rFonts w:ascii="Times New Roman" w:hAnsi="Times New Roman" w:cs="Times New Roman"/>
          <w:iCs/>
          <w:color w:val="000000"/>
          <w:szCs w:val="28"/>
          <w:lang w:val="en-ZA"/>
        </w:rPr>
        <w:t xml:space="preserve">the </w:t>
      </w:r>
      <w:r w:rsidR="00AD3851" w:rsidRPr="00824C95">
        <w:rPr>
          <w:rFonts w:ascii="Times New Roman" w:hAnsi="Times New Roman" w:cs="Times New Roman"/>
          <w:iCs/>
          <w:color w:val="000000"/>
          <w:szCs w:val="28"/>
          <w:lang w:val="en-ZA"/>
        </w:rPr>
        <w:t>MEC)</w:t>
      </w:r>
      <w:r w:rsidR="00E71377" w:rsidRPr="00824C95">
        <w:rPr>
          <w:rFonts w:ascii="Times New Roman" w:hAnsi="Times New Roman" w:cs="Times New Roman"/>
          <w:iCs/>
          <w:color w:val="000000"/>
          <w:szCs w:val="28"/>
          <w:lang w:val="en-ZA"/>
        </w:rPr>
        <w:t xml:space="preserve">, </w:t>
      </w:r>
      <w:r w:rsidR="00AD3851" w:rsidRPr="00824C95">
        <w:rPr>
          <w:rFonts w:ascii="Times New Roman" w:hAnsi="Times New Roman" w:cs="Times New Roman"/>
          <w:iCs/>
          <w:color w:val="000000"/>
          <w:szCs w:val="28"/>
          <w:lang w:val="en-ZA"/>
        </w:rPr>
        <w:t xml:space="preserve">the </w:t>
      </w:r>
      <w:r w:rsidR="00E71377" w:rsidRPr="00824C95">
        <w:rPr>
          <w:rFonts w:ascii="Times New Roman" w:hAnsi="Times New Roman" w:cs="Times New Roman"/>
          <w:iCs/>
          <w:color w:val="000000"/>
          <w:szCs w:val="28"/>
          <w:lang w:val="en-ZA"/>
        </w:rPr>
        <w:t>H</w:t>
      </w:r>
      <w:r w:rsidR="00AD3851" w:rsidRPr="00824C95">
        <w:rPr>
          <w:rFonts w:ascii="Times New Roman" w:hAnsi="Times New Roman" w:cs="Times New Roman"/>
          <w:iCs/>
          <w:color w:val="000000"/>
          <w:szCs w:val="28"/>
          <w:lang w:val="en-ZA"/>
        </w:rPr>
        <w:t>ouse of Traditional Leaders in the Limpopo Province and the Premier of the Limpopo Province</w:t>
      </w:r>
      <w:r w:rsidR="00AD3851" w:rsidRPr="00824C95">
        <w:rPr>
          <w:rFonts w:ascii="Times New Roman" w:hAnsi="Times New Roman" w:cs="Times New Roman"/>
          <w:i/>
          <w:iCs/>
          <w:color w:val="000000"/>
          <w:szCs w:val="28"/>
          <w:lang w:val="en-ZA"/>
        </w:rPr>
        <w:t>.</w:t>
      </w:r>
    </w:p>
    <w:p w14:paraId="45660ACA" w14:textId="303688A4" w:rsidR="00787C6B" w:rsidRPr="00824C95" w:rsidRDefault="00B8538E" w:rsidP="00787C6B">
      <w:pPr>
        <w:spacing w:line="360" w:lineRule="auto"/>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lastRenderedPageBreak/>
        <w:t>[</w:t>
      </w:r>
      <w:r w:rsidR="00261645" w:rsidRPr="00824C95">
        <w:rPr>
          <w:rFonts w:ascii="Times New Roman" w:hAnsi="Times New Roman" w:cs="Times New Roman"/>
          <w:iCs/>
          <w:color w:val="000000"/>
          <w:szCs w:val="28"/>
          <w:lang w:val="en-ZA"/>
        </w:rPr>
        <w:t>5</w:t>
      </w:r>
      <w:r w:rsidRPr="00824C95">
        <w:rPr>
          <w:rFonts w:ascii="Times New Roman" w:hAnsi="Times New Roman" w:cs="Times New Roman"/>
          <w:iCs/>
          <w:color w:val="000000"/>
          <w:szCs w:val="28"/>
          <w:lang w:val="en-ZA"/>
        </w:rPr>
        <w:t>]</w:t>
      </w:r>
      <w:r w:rsidRPr="00824C95">
        <w:rPr>
          <w:rFonts w:ascii="Times New Roman" w:hAnsi="Times New Roman" w:cs="Times New Roman"/>
          <w:iCs/>
          <w:color w:val="000000"/>
          <w:szCs w:val="28"/>
          <w:lang w:val="en-ZA"/>
        </w:rPr>
        <w:tab/>
      </w:r>
      <w:r w:rsidR="007B4DB8" w:rsidRPr="00824C95">
        <w:rPr>
          <w:rFonts w:ascii="Times New Roman" w:hAnsi="Times New Roman" w:cs="Times New Roman"/>
          <w:iCs/>
          <w:color w:val="000000"/>
          <w:szCs w:val="28"/>
          <w:lang w:val="en-ZA"/>
        </w:rPr>
        <w:t>It is common cause that the late Mr Nthatheni Petrus Ramabulana was the headman of Gogobole Village</w:t>
      </w:r>
      <w:r w:rsidR="00C62FB2" w:rsidRPr="00824C95">
        <w:rPr>
          <w:rFonts w:ascii="Times New Roman" w:hAnsi="Times New Roman" w:cs="Times New Roman"/>
          <w:iCs/>
          <w:color w:val="000000"/>
          <w:szCs w:val="28"/>
          <w:lang w:val="en-ZA"/>
        </w:rPr>
        <w:t xml:space="preserve"> </w:t>
      </w:r>
      <w:r w:rsidR="00E0129C" w:rsidRPr="00824C95">
        <w:rPr>
          <w:rFonts w:ascii="Times New Roman" w:hAnsi="Times New Roman" w:cs="Times New Roman"/>
          <w:iCs/>
          <w:color w:val="000000"/>
          <w:szCs w:val="28"/>
          <w:lang w:val="en-ZA"/>
        </w:rPr>
        <w:t>and</w:t>
      </w:r>
      <w:r w:rsidR="007B4DB8" w:rsidRPr="00824C95">
        <w:rPr>
          <w:rFonts w:ascii="Times New Roman" w:hAnsi="Times New Roman" w:cs="Times New Roman"/>
          <w:iCs/>
          <w:color w:val="000000"/>
          <w:szCs w:val="28"/>
          <w:lang w:val="en-ZA"/>
        </w:rPr>
        <w:t xml:space="preserve"> following his death in 1986, the Royal Fam</w:t>
      </w:r>
      <w:r w:rsidR="00AF1BE6" w:rsidRPr="00824C95">
        <w:rPr>
          <w:rFonts w:ascii="Times New Roman" w:hAnsi="Times New Roman" w:cs="Times New Roman"/>
          <w:iCs/>
          <w:color w:val="000000"/>
          <w:szCs w:val="28"/>
          <w:lang w:val="en-ZA"/>
        </w:rPr>
        <w:t>ily identified his daughter, Ms </w:t>
      </w:r>
      <w:r w:rsidR="007B4DB8" w:rsidRPr="00824C95">
        <w:rPr>
          <w:rFonts w:ascii="Times New Roman" w:hAnsi="Times New Roman" w:cs="Times New Roman"/>
          <w:iCs/>
          <w:color w:val="000000"/>
          <w:szCs w:val="28"/>
          <w:lang w:val="en-ZA"/>
        </w:rPr>
        <w:t>Matamela Ndwammbi Ramabulana (</w:t>
      </w:r>
      <w:r w:rsidR="00E0129C" w:rsidRPr="00824C95">
        <w:rPr>
          <w:rFonts w:ascii="Times New Roman" w:hAnsi="Times New Roman" w:cs="Times New Roman"/>
          <w:iCs/>
          <w:color w:val="000000"/>
          <w:szCs w:val="28"/>
          <w:lang w:val="en-ZA"/>
        </w:rPr>
        <w:t xml:space="preserve">Ms </w:t>
      </w:r>
      <w:r w:rsidR="007B4DB8" w:rsidRPr="00824C95">
        <w:rPr>
          <w:rFonts w:ascii="Times New Roman" w:hAnsi="Times New Roman" w:cs="Times New Roman"/>
          <w:iCs/>
          <w:color w:val="000000"/>
          <w:szCs w:val="28"/>
          <w:lang w:val="en-ZA"/>
        </w:rPr>
        <w:t>Ndwammbi)</w:t>
      </w:r>
      <w:r w:rsidR="00E0129C" w:rsidRPr="00824C95">
        <w:rPr>
          <w:rFonts w:ascii="Times New Roman" w:hAnsi="Times New Roman" w:cs="Times New Roman"/>
          <w:iCs/>
          <w:color w:val="000000"/>
          <w:szCs w:val="28"/>
          <w:lang w:val="en-ZA"/>
        </w:rPr>
        <w:t>,</w:t>
      </w:r>
      <w:r w:rsidR="007B4DB8" w:rsidRPr="00824C95">
        <w:rPr>
          <w:rFonts w:ascii="Times New Roman" w:hAnsi="Times New Roman" w:cs="Times New Roman"/>
          <w:iCs/>
          <w:color w:val="000000"/>
          <w:szCs w:val="28"/>
          <w:lang w:val="en-ZA"/>
        </w:rPr>
        <w:t xml:space="preserve"> as headwoman of Gogobole</w:t>
      </w:r>
      <w:r w:rsidR="00467143" w:rsidRPr="00824C95">
        <w:rPr>
          <w:rFonts w:ascii="Times New Roman" w:hAnsi="Times New Roman" w:cs="Times New Roman"/>
          <w:iCs/>
          <w:color w:val="000000"/>
          <w:szCs w:val="28"/>
          <w:lang w:val="en-ZA"/>
        </w:rPr>
        <w:t xml:space="preserve"> Village under the Chief. </w:t>
      </w:r>
      <w:r w:rsidR="00E0129C" w:rsidRPr="00824C95">
        <w:rPr>
          <w:rFonts w:ascii="Times New Roman" w:hAnsi="Times New Roman" w:cs="Times New Roman"/>
          <w:iCs/>
          <w:color w:val="000000"/>
          <w:szCs w:val="28"/>
          <w:lang w:val="en-ZA"/>
        </w:rPr>
        <w:t xml:space="preserve">Ms </w:t>
      </w:r>
      <w:r w:rsidR="00467143" w:rsidRPr="00824C95">
        <w:rPr>
          <w:rFonts w:ascii="Times New Roman" w:hAnsi="Times New Roman" w:cs="Times New Roman"/>
          <w:iCs/>
          <w:color w:val="000000"/>
          <w:szCs w:val="28"/>
          <w:lang w:val="en-ZA"/>
        </w:rPr>
        <w:t>Ndwammbi was</w:t>
      </w:r>
      <w:r w:rsidR="007B4DB8" w:rsidRPr="00824C95">
        <w:rPr>
          <w:rFonts w:ascii="Times New Roman" w:hAnsi="Times New Roman" w:cs="Times New Roman"/>
          <w:iCs/>
          <w:color w:val="000000"/>
          <w:szCs w:val="28"/>
          <w:lang w:val="en-ZA"/>
        </w:rPr>
        <w:t xml:space="preserve"> married to </w:t>
      </w:r>
      <w:r w:rsidR="00400D51" w:rsidRPr="00824C95">
        <w:rPr>
          <w:rFonts w:ascii="Times New Roman" w:hAnsi="Times New Roman" w:cs="Times New Roman"/>
          <w:iCs/>
          <w:color w:val="000000"/>
          <w:szCs w:val="28"/>
          <w:lang w:val="en-ZA"/>
        </w:rPr>
        <w:t xml:space="preserve">Mr </w:t>
      </w:r>
      <w:r w:rsidR="007B4DB8" w:rsidRPr="00824C95">
        <w:rPr>
          <w:rFonts w:ascii="Times New Roman" w:hAnsi="Times New Roman" w:cs="Times New Roman"/>
          <w:iCs/>
          <w:color w:val="000000"/>
          <w:szCs w:val="28"/>
          <w:lang w:val="en-ZA"/>
        </w:rPr>
        <w:t xml:space="preserve">Tshikumbu Ramadzuwa. She died on 27 May 2008 and is survived by her daughter, </w:t>
      </w:r>
      <w:r w:rsidR="00E0129C" w:rsidRPr="00824C95">
        <w:rPr>
          <w:rFonts w:ascii="Times New Roman" w:hAnsi="Times New Roman" w:cs="Times New Roman"/>
          <w:iCs/>
          <w:color w:val="000000"/>
          <w:szCs w:val="28"/>
          <w:lang w:val="en-ZA"/>
        </w:rPr>
        <w:t xml:space="preserve">Ms </w:t>
      </w:r>
      <w:r w:rsidR="007B4DB8" w:rsidRPr="00824C95">
        <w:rPr>
          <w:rFonts w:ascii="Times New Roman" w:hAnsi="Times New Roman" w:cs="Times New Roman"/>
          <w:iCs/>
          <w:color w:val="000000"/>
          <w:szCs w:val="28"/>
          <w:lang w:val="en-ZA"/>
        </w:rPr>
        <w:t>Magwala.</w:t>
      </w:r>
      <w:r w:rsidR="00640CDB" w:rsidRPr="00824C95">
        <w:rPr>
          <w:rFonts w:ascii="Times New Roman" w:hAnsi="Times New Roman" w:cs="Times New Roman"/>
          <w:iCs/>
          <w:color w:val="000000"/>
          <w:szCs w:val="28"/>
          <w:lang w:val="en-ZA"/>
        </w:rPr>
        <w:t xml:space="preserve"> </w:t>
      </w:r>
    </w:p>
    <w:p w14:paraId="2B1E1F42" w14:textId="77777777" w:rsidR="00787C6B" w:rsidRPr="00824C95" w:rsidRDefault="00787C6B" w:rsidP="00787C6B">
      <w:pPr>
        <w:spacing w:line="360" w:lineRule="auto"/>
        <w:jc w:val="both"/>
        <w:rPr>
          <w:rFonts w:ascii="Times New Roman" w:hAnsi="Times New Roman" w:cs="Times New Roman"/>
          <w:iCs/>
          <w:color w:val="000000"/>
          <w:szCs w:val="28"/>
          <w:lang w:val="en-ZA"/>
        </w:rPr>
      </w:pPr>
    </w:p>
    <w:p w14:paraId="18D7FFF4" w14:textId="17E90067" w:rsidR="00202ECA" w:rsidRPr="00824C95" w:rsidRDefault="002845F9" w:rsidP="00787C6B">
      <w:pPr>
        <w:spacing w:line="360" w:lineRule="auto"/>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t>[</w:t>
      </w:r>
      <w:r w:rsidR="00261645" w:rsidRPr="00824C95">
        <w:rPr>
          <w:rFonts w:ascii="Times New Roman" w:hAnsi="Times New Roman" w:cs="Times New Roman"/>
          <w:iCs/>
          <w:color w:val="000000"/>
          <w:szCs w:val="28"/>
          <w:lang w:val="en-ZA"/>
        </w:rPr>
        <w:t>6</w:t>
      </w:r>
      <w:r w:rsidR="00456291" w:rsidRPr="00824C95">
        <w:rPr>
          <w:rFonts w:ascii="Times New Roman" w:hAnsi="Times New Roman" w:cs="Times New Roman"/>
          <w:iCs/>
          <w:color w:val="000000"/>
          <w:szCs w:val="28"/>
          <w:lang w:val="en-ZA"/>
        </w:rPr>
        <w:t>]</w:t>
      </w:r>
      <w:r w:rsidR="00456291" w:rsidRPr="00824C95">
        <w:rPr>
          <w:rFonts w:ascii="Times New Roman" w:hAnsi="Times New Roman" w:cs="Times New Roman"/>
          <w:iCs/>
          <w:color w:val="000000"/>
          <w:szCs w:val="28"/>
          <w:lang w:val="en-ZA"/>
        </w:rPr>
        <w:tab/>
      </w:r>
      <w:r w:rsidR="00D405C9" w:rsidRPr="00824C95">
        <w:rPr>
          <w:rFonts w:ascii="Times New Roman" w:hAnsi="Times New Roman" w:cs="Times New Roman"/>
          <w:iCs/>
          <w:color w:val="000000"/>
          <w:szCs w:val="28"/>
          <w:lang w:val="en-ZA"/>
        </w:rPr>
        <w:t>According to the particulars of claim</w:t>
      </w:r>
      <w:r w:rsidR="00B43908" w:rsidRPr="00824C95">
        <w:rPr>
          <w:rFonts w:ascii="Times New Roman" w:hAnsi="Times New Roman" w:cs="Times New Roman"/>
          <w:iCs/>
          <w:color w:val="000000"/>
          <w:szCs w:val="28"/>
          <w:lang w:val="en-ZA"/>
        </w:rPr>
        <w:t>,</w:t>
      </w:r>
      <w:r w:rsidR="00D405C9" w:rsidRPr="00824C95">
        <w:rPr>
          <w:rFonts w:ascii="Times New Roman" w:hAnsi="Times New Roman" w:cs="Times New Roman"/>
          <w:iCs/>
          <w:color w:val="000000"/>
          <w:szCs w:val="28"/>
          <w:lang w:val="en-ZA"/>
        </w:rPr>
        <w:t xml:space="preserve"> after the death of </w:t>
      </w:r>
      <w:r w:rsidR="007A7750" w:rsidRPr="00824C95">
        <w:rPr>
          <w:rFonts w:ascii="Times New Roman" w:hAnsi="Times New Roman" w:cs="Times New Roman"/>
          <w:iCs/>
          <w:color w:val="000000"/>
          <w:szCs w:val="28"/>
          <w:lang w:val="en-ZA"/>
        </w:rPr>
        <w:t>Ms </w:t>
      </w:r>
      <w:r w:rsidR="00D405C9" w:rsidRPr="00824C95">
        <w:rPr>
          <w:rFonts w:ascii="Times New Roman" w:hAnsi="Times New Roman" w:cs="Times New Roman"/>
          <w:iCs/>
          <w:color w:val="000000"/>
          <w:szCs w:val="28"/>
          <w:lang w:val="en-ZA"/>
        </w:rPr>
        <w:t>Ndwammbi</w:t>
      </w:r>
      <w:r w:rsidR="00B43908" w:rsidRPr="00824C95">
        <w:rPr>
          <w:rFonts w:ascii="Times New Roman" w:hAnsi="Times New Roman" w:cs="Times New Roman"/>
          <w:iCs/>
          <w:color w:val="000000"/>
          <w:szCs w:val="28"/>
          <w:lang w:val="en-ZA"/>
        </w:rPr>
        <w:t>,</w:t>
      </w:r>
      <w:r w:rsidR="00D405C9" w:rsidRPr="00824C95">
        <w:rPr>
          <w:rFonts w:ascii="Times New Roman" w:hAnsi="Times New Roman" w:cs="Times New Roman"/>
          <w:iCs/>
          <w:color w:val="000000"/>
          <w:szCs w:val="28"/>
          <w:lang w:val="en-ZA"/>
        </w:rPr>
        <w:t xml:space="preserve"> the Royal Family identified </w:t>
      </w:r>
      <w:r w:rsidR="00F578EF" w:rsidRPr="00824C95">
        <w:rPr>
          <w:rFonts w:ascii="Times New Roman" w:hAnsi="Times New Roman" w:cs="Times New Roman"/>
          <w:iCs/>
          <w:color w:val="000000"/>
          <w:szCs w:val="28"/>
          <w:lang w:val="en-ZA"/>
        </w:rPr>
        <w:t xml:space="preserve">Mr Maluta </w:t>
      </w:r>
      <w:r w:rsidR="00D405C9" w:rsidRPr="00824C95">
        <w:rPr>
          <w:rFonts w:ascii="Times New Roman" w:hAnsi="Times New Roman" w:cs="Times New Roman"/>
          <w:iCs/>
          <w:color w:val="000000"/>
          <w:szCs w:val="28"/>
          <w:lang w:val="en-ZA"/>
        </w:rPr>
        <w:t>Simon</w:t>
      </w:r>
      <w:r w:rsidR="00B43908" w:rsidRPr="00824C95">
        <w:rPr>
          <w:rFonts w:ascii="Times New Roman" w:hAnsi="Times New Roman" w:cs="Times New Roman"/>
          <w:iCs/>
          <w:color w:val="000000"/>
          <w:szCs w:val="28"/>
          <w:lang w:val="en-ZA"/>
        </w:rPr>
        <w:t xml:space="preserve"> </w:t>
      </w:r>
      <w:r w:rsidR="00F578EF" w:rsidRPr="00824C95">
        <w:rPr>
          <w:rFonts w:ascii="Times New Roman" w:hAnsi="Times New Roman" w:cs="Times New Roman"/>
          <w:iCs/>
          <w:color w:val="000000"/>
          <w:szCs w:val="28"/>
          <w:lang w:val="en-ZA"/>
        </w:rPr>
        <w:t>(</w:t>
      </w:r>
      <w:r w:rsidR="00B43908" w:rsidRPr="00824C95">
        <w:rPr>
          <w:rFonts w:ascii="Times New Roman" w:hAnsi="Times New Roman" w:cs="Times New Roman"/>
          <w:iCs/>
          <w:color w:val="000000"/>
          <w:szCs w:val="28"/>
          <w:lang w:val="en-ZA"/>
        </w:rPr>
        <w:t>Mr</w:t>
      </w:r>
      <w:r w:rsidR="007A7750" w:rsidRPr="00824C95">
        <w:rPr>
          <w:rFonts w:ascii="Times New Roman" w:hAnsi="Times New Roman" w:cs="Times New Roman"/>
          <w:iCs/>
          <w:color w:val="000000"/>
          <w:szCs w:val="28"/>
          <w:lang w:val="en-ZA"/>
        </w:rPr>
        <w:t> </w:t>
      </w:r>
      <w:r w:rsidR="00F578EF" w:rsidRPr="00824C95">
        <w:rPr>
          <w:rFonts w:ascii="Times New Roman" w:hAnsi="Times New Roman" w:cs="Times New Roman"/>
          <w:iCs/>
          <w:color w:val="000000"/>
          <w:szCs w:val="28"/>
          <w:lang w:val="en-ZA"/>
        </w:rPr>
        <w:t>Maluta)</w:t>
      </w:r>
      <w:r w:rsidR="00654276" w:rsidRPr="00824C95">
        <w:rPr>
          <w:rFonts w:ascii="Times New Roman" w:hAnsi="Times New Roman" w:cs="Times New Roman"/>
          <w:iCs/>
          <w:color w:val="000000"/>
          <w:szCs w:val="28"/>
          <w:lang w:val="en-ZA"/>
        </w:rPr>
        <w:t xml:space="preserve"> as headman</w:t>
      </w:r>
      <w:r w:rsidR="00D405C9" w:rsidRPr="00824C95">
        <w:rPr>
          <w:rFonts w:ascii="Times New Roman" w:hAnsi="Times New Roman" w:cs="Times New Roman"/>
          <w:iCs/>
          <w:color w:val="000000"/>
          <w:szCs w:val="28"/>
          <w:lang w:val="en-ZA"/>
        </w:rPr>
        <w:t xml:space="preserve"> to replace </w:t>
      </w:r>
      <w:r w:rsidR="00B43908" w:rsidRPr="00824C95">
        <w:rPr>
          <w:rFonts w:ascii="Times New Roman" w:hAnsi="Times New Roman" w:cs="Times New Roman"/>
          <w:iCs/>
          <w:color w:val="000000"/>
          <w:szCs w:val="28"/>
          <w:lang w:val="en-ZA"/>
        </w:rPr>
        <w:t xml:space="preserve">Ms </w:t>
      </w:r>
      <w:r w:rsidR="00D405C9" w:rsidRPr="00824C95">
        <w:rPr>
          <w:rFonts w:ascii="Times New Roman" w:hAnsi="Times New Roman" w:cs="Times New Roman"/>
          <w:iCs/>
          <w:color w:val="000000"/>
          <w:szCs w:val="28"/>
          <w:lang w:val="en-ZA"/>
        </w:rPr>
        <w:t>Ndwammbi</w:t>
      </w:r>
      <w:r w:rsidR="00466911" w:rsidRPr="00824C95">
        <w:rPr>
          <w:rFonts w:ascii="Times New Roman" w:hAnsi="Times New Roman" w:cs="Times New Roman"/>
          <w:iCs/>
          <w:color w:val="000000"/>
          <w:szCs w:val="28"/>
          <w:lang w:val="en-ZA"/>
        </w:rPr>
        <w:t xml:space="preserve"> who</w:t>
      </w:r>
      <w:r w:rsidR="00D405C9" w:rsidRPr="00824C95">
        <w:rPr>
          <w:rFonts w:ascii="Times New Roman" w:hAnsi="Times New Roman" w:cs="Times New Roman"/>
          <w:iCs/>
          <w:color w:val="000000"/>
          <w:szCs w:val="28"/>
          <w:lang w:val="en-ZA"/>
        </w:rPr>
        <w:t xml:space="preserve"> died before he was recognised</w:t>
      </w:r>
      <w:r w:rsidR="00654276" w:rsidRPr="00824C95">
        <w:rPr>
          <w:rFonts w:ascii="Times New Roman" w:hAnsi="Times New Roman" w:cs="Times New Roman"/>
          <w:iCs/>
          <w:color w:val="000000"/>
          <w:szCs w:val="28"/>
          <w:lang w:val="en-ZA"/>
        </w:rPr>
        <w:t xml:space="preserve"> by the Premier. </w:t>
      </w:r>
      <w:r w:rsidR="00E50795" w:rsidRPr="00824C95">
        <w:rPr>
          <w:rFonts w:ascii="Times New Roman" w:hAnsi="Times New Roman" w:cs="Times New Roman"/>
          <w:iCs/>
          <w:color w:val="000000"/>
          <w:szCs w:val="28"/>
          <w:lang w:val="en-ZA"/>
        </w:rPr>
        <w:t xml:space="preserve">Following his </w:t>
      </w:r>
      <w:r w:rsidR="00EE1619" w:rsidRPr="00824C95">
        <w:rPr>
          <w:rFonts w:ascii="Times New Roman" w:hAnsi="Times New Roman" w:cs="Times New Roman"/>
          <w:iCs/>
          <w:color w:val="000000"/>
          <w:szCs w:val="28"/>
          <w:lang w:val="en-ZA"/>
        </w:rPr>
        <w:t>death</w:t>
      </w:r>
      <w:r w:rsidR="00B43908" w:rsidRPr="00824C95">
        <w:rPr>
          <w:rFonts w:ascii="Times New Roman" w:hAnsi="Times New Roman" w:cs="Times New Roman"/>
          <w:iCs/>
          <w:color w:val="000000"/>
          <w:szCs w:val="28"/>
          <w:lang w:val="en-ZA"/>
        </w:rPr>
        <w:t>,</w:t>
      </w:r>
      <w:r w:rsidR="00EE1619" w:rsidRPr="00824C95">
        <w:rPr>
          <w:rFonts w:ascii="Times New Roman" w:hAnsi="Times New Roman" w:cs="Times New Roman"/>
          <w:iCs/>
          <w:color w:val="000000"/>
          <w:szCs w:val="28"/>
          <w:lang w:val="en-ZA"/>
        </w:rPr>
        <w:t xml:space="preserve"> the</w:t>
      </w:r>
      <w:r w:rsidR="00D405C9" w:rsidRPr="00824C95">
        <w:rPr>
          <w:rFonts w:ascii="Times New Roman" w:hAnsi="Times New Roman" w:cs="Times New Roman"/>
          <w:iCs/>
          <w:color w:val="000000"/>
          <w:szCs w:val="28"/>
          <w:lang w:val="en-ZA"/>
        </w:rPr>
        <w:t xml:space="preserve"> Royal family identified </w:t>
      </w:r>
      <w:r w:rsidR="00B43908" w:rsidRPr="00824C95">
        <w:rPr>
          <w:rFonts w:ascii="Times New Roman" w:hAnsi="Times New Roman" w:cs="Times New Roman"/>
          <w:iCs/>
          <w:color w:val="000000"/>
          <w:szCs w:val="28"/>
          <w:lang w:val="en-ZA"/>
        </w:rPr>
        <w:t xml:space="preserve">Mr </w:t>
      </w:r>
      <w:r w:rsidR="00F578EF" w:rsidRPr="00824C95">
        <w:rPr>
          <w:rFonts w:ascii="Times New Roman" w:hAnsi="Times New Roman" w:cs="Times New Roman"/>
          <w:iCs/>
          <w:color w:val="000000"/>
          <w:szCs w:val="28"/>
          <w:lang w:val="en-ZA"/>
        </w:rPr>
        <w:t xml:space="preserve">Maluta’s minor </w:t>
      </w:r>
      <w:r w:rsidR="00D405C9" w:rsidRPr="00824C95">
        <w:rPr>
          <w:rFonts w:ascii="Times New Roman" w:hAnsi="Times New Roman" w:cs="Times New Roman"/>
          <w:iCs/>
          <w:color w:val="000000"/>
          <w:szCs w:val="28"/>
          <w:lang w:val="en-ZA"/>
        </w:rPr>
        <w:t>son,</w:t>
      </w:r>
      <w:r w:rsidR="006E21DE" w:rsidRPr="00824C95">
        <w:rPr>
          <w:rFonts w:ascii="Times New Roman" w:hAnsi="Times New Roman" w:cs="Times New Roman"/>
          <w:iCs/>
          <w:color w:val="000000"/>
          <w:szCs w:val="28"/>
          <w:lang w:val="en-ZA"/>
        </w:rPr>
        <w:t xml:space="preserve"> Mr Percy</w:t>
      </w:r>
      <w:r w:rsidR="00D405C9" w:rsidRPr="00824C95">
        <w:rPr>
          <w:rFonts w:ascii="Times New Roman" w:hAnsi="Times New Roman" w:cs="Times New Roman"/>
          <w:iCs/>
          <w:color w:val="000000"/>
          <w:szCs w:val="28"/>
          <w:lang w:val="en-ZA"/>
        </w:rPr>
        <w:t xml:space="preserve"> Tshifhiwa Ramabulana</w:t>
      </w:r>
      <w:r w:rsidR="006B7C50" w:rsidRPr="00824C95">
        <w:rPr>
          <w:rFonts w:ascii="Times New Roman" w:hAnsi="Times New Roman" w:cs="Times New Roman"/>
          <w:iCs/>
          <w:color w:val="000000"/>
          <w:szCs w:val="28"/>
          <w:lang w:val="en-ZA"/>
        </w:rPr>
        <w:t xml:space="preserve"> (</w:t>
      </w:r>
      <w:r w:rsidR="00F46A68" w:rsidRPr="00824C95">
        <w:rPr>
          <w:rFonts w:ascii="Times New Roman" w:hAnsi="Times New Roman" w:cs="Times New Roman"/>
          <w:iCs/>
          <w:color w:val="000000"/>
          <w:szCs w:val="28"/>
          <w:lang w:val="en-ZA"/>
        </w:rPr>
        <w:t>Mr </w:t>
      </w:r>
      <w:r w:rsidR="006B7C50" w:rsidRPr="00824C95">
        <w:rPr>
          <w:rFonts w:ascii="Times New Roman" w:hAnsi="Times New Roman" w:cs="Times New Roman"/>
          <w:iCs/>
          <w:color w:val="000000"/>
          <w:szCs w:val="28"/>
          <w:lang w:val="en-ZA"/>
        </w:rPr>
        <w:t>T</w:t>
      </w:r>
      <w:r w:rsidR="00F578EF" w:rsidRPr="00824C95">
        <w:rPr>
          <w:rFonts w:ascii="Times New Roman" w:hAnsi="Times New Roman" w:cs="Times New Roman"/>
          <w:iCs/>
          <w:color w:val="000000"/>
          <w:szCs w:val="28"/>
          <w:lang w:val="en-ZA"/>
        </w:rPr>
        <w:t>shifhiwa) to succeed him.</w:t>
      </w:r>
      <w:r w:rsidR="006B7C50" w:rsidRPr="00824C95">
        <w:rPr>
          <w:rFonts w:ascii="Times New Roman" w:hAnsi="Times New Roman" w:cs="Times New Roman"/>
          <w:iCs/>
          <w:color w:val="000000"/>
          <w:szCs w:val="28"/>
          <w:lang w:val="en-ZA"/>
        </w:rPr>
        <w:t xml:space="preserve"> </w:t>
      </w:r>
      <w:r w:rsidR="00016182" w:rsidRPr="00824C95">
        <w:rPr>
          <w:rFonts w:ascii="Times New Roman" w:hAnsi="Times New Roman" w:cs="Times New Roman"/>
          <w:iCs/>
          <w:color w:val="000000"/>
          <w:szCs w:val="28"/>
          <w:lang w:val="en-ZA"/>
        </w:rPr>
        <w:t>Because he was a minor</w:t>
      </w:r>
      <w:r w:rsidR="006243F2" w:rsidRPr="00824C95">
        <w:rPr>
          <w:rFonts w:ascii="Times New Roman" w:hAnsi="Times New Roman" w:cs="Times New Roman"/>
          <w:iCs/>
          <w:color w:val="000000"/>
          <w:szCs w:val="28"/>
          <w:lang w:val="en-ZA"/>
        </w:rPr>
        <w:t>,</w:t>
      </w:r>
      <w:r w:rsidR="001257ED" w:rsidRPr="00824C95">
        <w:rPr>
          <w:rFonts w:ascii="Times New Roman" w:hAnsi="Times New Roman" w:cs="Times New Roman"/>
          <w:iCs/>
          <w:color w:val="000000"/>
          <w:szCs w:val="28"/>
          <w:lang w:val="en-ZA"/>
        </w:rPr>
        <w:t xml:space="preserve"> </w:t>
      </w:r>
      <w:r w:rsidR="0051315A" w:rsidRPr="00824C95">
        <w:rPr>
          <w:rFonts w:ascii="Times New Roman" w:hAnsi="Times New Roman" w:cs="Times New Roman"/>
          <w:iCs/>
          <w:color w:val="000000"/>
          <w:szCs w:val="28"/>
          <w:lang w:val="en-ZA"/>
        </w:rPr>
        <w:t xml:space="preserve">Ms </w:t>
      </w:r>
      <w:r w:rsidR="00F578EF" w:rsidRPr="00824C95">
        <w:rPr>
          <w:rFonts w:ascii="Times New Roman" w:hAnsi="Times New Roman" w:cs="Times New Roman"/>
          <w:iCs/>
          <w:color w:val="000000"/>
          <w:szCs w:val="28"/>
          <w:lang w:val="en-ZA"/>
        </w:rPr>
        <w:t>Mukhuba</w:t>
      </w:r>
      <w:r w:rsidR="006B7C50" w:rsidRPr="00824C95">
        <w:rPr>
          <w:rFonts w:ascii="Times New Roman" w:hAnsi="Times New Roman" w:cs="Times New Roman"/>
          <w:iCs/>
          <w:color w:val="000000"/>
          <w:szCs w:val="28"/>
          <w:lang w:val="en-ZA"/>
        </w:rPr>
        <w:t xml:space="preserve"> was identified</w:t>
      </w:r>
      <w:r w:rsidR="006E21DE" w:rsidRPr="00824C95">
        <w:rPr>
          <w:rFonts w:ascii="Times New Roman" w:hAnsi="Times New Roman" w:cs="Times New Roman"/>
          <w:iCs/>
          <w:color w:val="000000"/>
          <w:szCs w:val="28"/>
          <w:lang w:val="en-ZA"/>
        </w:rPr>
        <w:t xml:space="preserve"> as regent</w:t>
      </w:r>
      <w:r w:rsidR="006B7C50" w:rsidRPr="00824C95">
        <w:rPr>
          <w:rFonts w:ascii="Times New Roman" w:hAnsi="Times New Roman" w:cs="Times New Roman"/>
          <w:iCs/>
          <w:color w:val="000000"/>
          <w:szCs w:val="28"/>
          <w:lang w:val="en-ZA"/>
        </w:rPr>
        <w:t xml:space="preserve"> to act in his position. It was further alleged in the particulars of claim that </w:t>
      </w:r>
      <w:r w:rsidR="007A7750" w:rsidRPr="00824C95">
        <w:rPr>
          <w:rFonts w:ascii="Times New Roman" w:hAnsi="Times New Roman" w:cs="Times New Roman"/>
          <w:iCs/>
          <w:color w:val="000000"/>
          <w:szCs w:val="28"/>
          <w:lang w:val="en-ZA"/>
        </w:rPr>
        <w:t>Ms </w:t>
      </w:r>
      <w:r w:rsidR="006B7C50" w:rsidRPr="00824C95">
        <w:rPr>
          <w:rFonts w:ascii="Times New Roman" w:hAnsi="Times New Roman" w:cs="Times New Roman"/>
          <w:iCs/>
          <w:color w:val="000000"/>
          <w:szCs w:val="28"/>
          <w:lang w:val="en-ZA"/>
        </w:rPr>
        <w:t xml:space="preserve">Magwala </w:t>
      </w:r>
      <w:r w:rsidR="00324468" w:rsidRPr="00824C95">
        <w:rPr>
          <w:rFonts w:ascii="Times New Roman" w:hAnsi="Times New Roman" w:cs="Times New Roman"/>
          <w:iCs/>
          <w:color w:val="000000"/>
          <w:szCs w:val="28"/>
          <w:lang w:val="en-ZA"/>
        </w:rPr>
        <w:t>was not</w:t>
      </w:r>
      <w:r w:rsidR="006B7C50" w:rsidRPr="00824C95">
        <w:rPr>
          <w:rFonts w:ascii="Times New Roman" w:hAnsi="Times New Roman" w:cs="Times New Roman"/>
          <w:iCs/>
          <w:color w:val="000000"/>
          <w:szCs w:val="28"/>
          <w:lang w:val="en-ZA"/>
        </w:rPr>
        <w:t xml:space="preserve"> </w:t>
      </w:r>
      <w:r w:rsidR="00324468" w:rsidRPr="00824C95">
        <w:rPr>
          <w:rFonts w:ascii="Times New Roman" w:hAnsi="Times New Roman" w:cs="Times New Roman"/>
          <w:iCs/>
          <w:color w:val="000000"/>
          <w:szCs w:val="28"/>
          <w:lang w:val="en-ZA"/>
        </w:rPr>
        <w:t>identified as</w:t>
      </w:r>
      <w:r w:rsidR="006B7C50" w:rsidRPr="00824C95">
        <w:rPr>
          <w:rFonts w:ascii="Times New Roman" w:hAnsi="Times New Roman" w:cs="Times New Roman"/>
          <w:iCs/>
          <w:color w:val="000000"/>
          <w:szCs w:val="28"/>
          <w:lang w:val="en-ZA"/>
        </w:rPr>
        <w:t xml:space="preserve"> the headwoman of Gogobole </w:t>
      </w:r>
      <w:r w:rsidR="00324468" w:rsidRPr="00824C95">
        <w:rPr>
          <w:rFonts w:ascii="Times New Roman" w:hAnsi="Times New Roman" w:cs="Times New Roman"/>
          <w:iCs/>
          <w:color w:val="000000"/>
          <w:szCs w:val="28"/>
          <w:lang w:val="en-ZA"/>
        </w:rPr>
        <w:t>Village because</w:t>
      </w:r>
      <w:r w:rsidR="006B7C50" w:rsidRPr="00824C95">
        <w:rPr>
          <w:rFonts w:ascii="Times New Roman" w:hAnsi="Times New Roman" w:cs="Times New Roman"/>
          <w:iCs/>
          <w:color w:val="000000"/>
          <w:szCs w:val="28"/>
          <w:lang w:val="en-ZA"/>
        </w:rPr>
        <w:t xml:space="preserve"> </w:t>
      </w:r>
      <w:r w:rsidR="008A0E6E" w:rsidRPr="00824C95">
        <w:rPr>
          <w:rFonts w:ascii="Times New Roman" w:hAnsi="Times New Roman" w:cs="Times New Roman"/>
          <w:iCs/>
          <w:color w:val="000000"/>
          <w:szCs w:val="28"/>
          <w:lang w:val="en-ZA"/>
        </w:rPr>
        <w:t>she was</w:t>
      </w:r>
      <w:r w:rsidR="00436F30" w:rsidRPr="00824C95">
        <w:rPr>
          <w:rFonts w:ascii="Times New Roman" w:hAnsi="Times New Roman" w:cs="Times New Roman"/>
          <w:iCs/>
          <w:color w:val="000000"/>
          <w:szCs w:val="28"/>
          <w:lang w:val="en-ZA"/>
        </w:rPr>
        <w:t xml:space="preserve"> not</w:t>
      </w:r>
      <w:r w:rsidR="006243F2" w:rsidRPr="00824C95">
        <w:rPr>
          <w:rFonts w:ascii="Times New Roman" w:hAnsi="Times New Roman" w:cs="Times New Roman"/>
          <w:iCs/>
          <w:color w:val="000000"/>
          <w:szCs w:val="28"/>
          <w:lang w:val="en-ZA"/>
        </w:rPr>
        <w:t xml:space="preserve"> </w:t>
      </w:r>
      <w:r w:rsidR="006F7304" w:rsidRPr="00824C95">
        <w:rPr>
          <w:rFonts w:ascii="Times New Roman" w:hAnsi="Times New Roman" w:cs="Times New Roman"/>
          <w:iCs/>
          <w:color w:val="000000"/>
          <w:szCs w:val="28"/>
          <w:lang w:val="en-ZA"/>
        </w:rPr>
        <w:t>a descendant of or born</w:t>
      </w:r>
      <w:r w:rsidR="00255660" w:rsidRPr="00824C95">
        <w:rPr>
          <w:rFonts w:ascii="Times New Roman" w:hAnsi="Times New Roman" w:cs="Times New Roman"/>
          <w:iCs/>
          <w:color w:val="000000"/>
          <w:szCs w:val="28"/>
          <w:lang w:val="en-ZA"/>
        </w:rPr>
        <w:t xml:space="preserve"> of </w:t>
      </w:r>
      <w:r w:rsidR="00E726A4" w:rsidRPr="00824C95">
        <w:rPr>
          <w:rFonts w:ascii="Times New Roman" w:hAnsi="Times New Roman" w:cs="Times New Roman"/>
          <w:iCs/>
          <w:color w:val="000000"/>
          <w:szCs w:val="28"/>
          <w:lang w:val="en-ZA"/>
        </w:rPr>
        <w:t>the Ramabulana</w:t>
      </w:r>
      <w:r w:rsidR="00436F30" w:rsidRPr="00824C95">
        <w:rPr>
          <w:rFonts w:ascii="Times New Roman" w:hAnsi="Times New Roman" w:cs="Times New Roman"/>
          <w:iCs/>
          <w:color w:val="000000"/>
          <w:szCs w:val="28"/>
          <w:lang w:val="en-ZA"/>
        </w:rPr>
        <w:t xml:space="preserve"> </w:t>
      </w:r>
      <w:r w:rsidR="006F7304" w:rsidRPr="00824C95">
        <w:rPr>
          <w:rFonts w:ascii="Times New Roman" w:hAnsi="Times New Roman" w:cs="Times New Roman"/>
          <w:iCs/>
          <w:color w:val="000000"/>
          <w:szCs w:val="28"/>
          <w:lang w:val="en-ZA"/>
        </w:rPr>
        <w:t xml:space="preserve">lineage </w:t>
      </w:r>
      <w:r w:rsidR="00436F30" w:rsidRPr="00824C95">
        <w:rPr>
          <w:rFonts w:ascii="Times New Roman" w:hAnsi="Times New Roman" w:cs="Times New Roman"/>
          <w:iCs/>
          <w:color w:val="000000"/>
          <w:szCs w:val="28"/>
          <w:lang w:val="en-ZA"/>
        </w:rPr>
        <w:t xml:space="preserve">but </w:t>
      </w:r>
      <w:r w:rsidR="0051315A" w:rsidRPr="00824C95">
        <w:rPr>
          <w:rFonts w:ascii="Times New Roman" w:hAnsi="Times New Roman" w:cs="Times New Roman"/>
          <w:iCs/>
          <w:color w:val="000000"/>
          <w:szCs w:val="28"/>
          <w:lang w:val="en-ZA"/>
        </w:rPr>
        <w:t>a Madzuwa</w:t>
      </w:r>
      <w:r w:rsidR="00436F30" w:rsidRPr="00824C95">
        <w:rPr>
          <w:rFonts w:ascii="Times New Roman" w:hAnsi="Times New Roman" w:cs="Times New Roman"/>
          <w:iCs/>
          <w:color w:val="000000"/>
          <w:szCs w:val="28"/>
          <w:lang w:val="en-ZA"/>
        </w:rPr>
        <w:t xml:space="preserve"> by birth. </w:t>
      </w:r>
    </w:p>
    <w:p w14:paraId="318304DD" w14:textId="77777777" w:rsidR="00202ECA" w:rsidRPr="00824C95" w:rsidRDefault="00202ECA" w:rsidP="004D2ACF">
      <w:pPr>
        <w:spacing w:line="360" w:lineRule="auto"/>
        <w:rPr>
          <w:rFonts w:ascii="Times New Roman" w:hAnsi="Times New Roman" w:cs="Times New Roman"/>
          <w:iCs/>
          <w:color w:val="000000"/>
          <w:szCs w:val="28"/>
          <w:lang w:val="en-ZA"/>
        </w:rPr>
      </w:pPr>
    </w:p>
    <w:p w14:paraId="0A5E683B" w14:textId="17A7ACE8" w:rsidR="00211E59" w:rsidRPr="00824C95" w:rsidRDefault="00F46805" w:rsidP="00436F30">
      <w:pPr>
        <w:spacing w:line="360" w:lineRule="auto"/>
        <w:jc w:val="both"/>
        <w:rPr>
          <w:rFonts w:ascii="Times New Roman" w:hAnsi="Times New Roman" w:cs="Times New Roman"/>
          <w:iCs/>
          <w:color w:val="000000"/>
          <w:sz w:val="24"/>
          <w:lang w:val="en-ZA"/>
        </w:rPr>
      </w:pPr>
      <w:r w:rsidRPr="00824C95">
        <w:rPr>
          <w:rFonts w:ascii="Times New Roman" w:hAnsi="Times New Roman" w:cs="Times New Roman"/>
          <w:iCs/>
          <w:color w:val="000000"/>
          <w:szCs w:val="28"/>
          <w:lang w:val="en-ZA"/>
        </w:rPr>
        <w:t>[</w:t>
      </w:r>
      <w:r w:rsidR="00261645" w:rsidRPr="00824C95">
        <w:rPr>
          <w:rFonts w:ascii="Times New Roman" w:hAnsi="Times New Roman" w:cs="Times New Roman"/>
          <w:iCs/>
          <w:color w:val="000000"/>
          <w:szCs w:val="28"/>
          <w:lang w:val="en-ZA"/>
        </w:rPr>
        <w:t>7</w:t>
      </w:r>
      <w:r w:rsidR="00456291" w:rsidRPr="00824C95">
        <w:rPr>
          <w:rFonts w:ascii="Times New Roman" w:hAnsi="Times New Roman" w:cs="Times New Roman"/>
          <w:iCs/>
          <w:color w:val="000000"/>
          <w:szCs w:val="28"/>
          <w:lang w:val="en-ZA"/>
        </w:rPr>
        <w:t>]</w:t>
      </w:r>
      <w:r w:rsidR="00456291" w:rsidRPr="00824C95">
        <w:rPr>
          <w:rFonts w:ascii="Times New Roman" w:hAnsi="Times New Roman" w:cs="Times New Roman"/>
          <w:iCs/>
          <w:color w:val="000000"/>
          <w:szCs w:val="28"/>
          <w:lang w:val="en-ZA"/>
        </w:rPr>
        <w:tab/>
      </w:r>
      <w:r w:rsidR="00AD4518" w:rsidRPr="00824C95">
        <w:rPr>
          <w:rFonts w:ascii="Times New Roman" w:hAnsi="Times New Roman" w:cs="Times New Roman"/>
          <w:iCs/>
          <w:color w:val="000000"/>
          <w:szCs w:val="28"/>
          <w:lang w:val="en-ZA"/>
        </w:rPr>
        <w:t>Disputing the above</w:t>
      </w:r>
      <w:r w:rsidR="00255660" w:rsidRPr="00824C95">
        <w:rPr>
          <w:rFonts w:ascii="Times New Roman" w:hAnsi="Times New Roman" w:cs="Times New Roman"/>
          <w:iCs/>
          <w:color w:val="000000"/>
          <w:szCs w:val="28"/>
          <w:lang w:val="en-ZA"/>
        </w:rPr>
        <w:t>,</w:t>
      </w:r>
      <w:r w:rsidR="00AD4518" w:rsidRPr="00824C95">
        <w:rPr>
          <w:rFonts w:ascii="Times New Roman" w:hAnsi="Times New Roman" w:cs="Times New Roman"/>
          <w:iCs/>
          <w:color w:val="000000"/>
          <w:szCs w:val="28"/>
          <w:lang w:val="en-ZA"/>
        </w:rPr>
        <w:t xml:space="preserve"> </w:t>
      </w:r>
      <w:r w:rsidR="00EB0A9D" w:rsidRPr="00824C95">
        <w:rPr>
          <w:rFonts w:ascii="Times New Roman" w:hAnsi="Times New Roman" w:cs="Times New Roman"/>
          <w:iCs/>
          <w:color w:val="000000"/>
          <w:szCs w:val="28"/>
          <w:lang w:val="en-ZA"/>
        </w:rPr>
        <w:t>in her plea</w:t>
      </w:r>
      <w:r w:rsidR="007670CE" w:rsidRPr="00824C95">
        <w:rPr>
          <w:rFonts w:ascii="Times New Roman" w:hAnsi="Times New Roman" w:cs="Times New Roman"/>
          <w:iCs/>
          <w:color w:val="000000"/>
          <w:szCs w:val="28"/>
          <w:lang w:val="en-ZA"/>
        </w:rPr>
        <w:t>,</w:t>
      </w:r>
      <w:r w:rsidR="00EB0A9D" w:rsidRPr="00824C95">
        <w:rPr>
          <w:rFonts w:ascii="Times New Roman" w:hAnsi="Times New Roman" w:cs="Times New Roman"/>
          <w:iCs/>
          <w:color w:val="000000"/>
          <w:szCs w:val="28"/>
          <w:lang w:val="en-ZA"/>
        </w:rPr>
        <w:t xml:space="preserve"> </w:t>
      </w:r>
      <w:r w:rsidR="00FD50EA" w:rsidRPr="00824C95">
        <w:rPr>
          <w:rFonts w:ascii="Times New Roman" w:hAnsi="Times New Roman" w:cs="Times New Roman"/>
          <w:iCs/>
          <w:color w:val="000000"/>
          <w:szCs w:val="28"/>
          <w:lang w:val="en-ZA"/>
        </w:rPr>
        <w:t>Ms Magwala</w:t>
      </w:r>
      <w:r w:rsidR="00F53028" w:rsidRPr="00824C95">
        <w:rPr>
          <w:rFonts w:ascii="Times New Roman" w:hAnsi="Times New Roman" w:cs="Times New Roman"/>
          <w:iCs/>
          <w:color w:val="000000"/>
          <w:szCs w:val="28"/>
          <w:lang w:val="en-ZA"/>
        </w:rPr>
        <w:t xml:space="preserve"> alleged</w:t>
      </w:r>
      <w:r w:rsidR="00436F30" w:rsidRPr="00824C95">
        <w:rPr>
          <w:rFonts w:ascii="Times New Roman" w:hAnsi="Times New Roman" w:cs="Times New Roman"/>
          <w:iCs/>
          <w:color w:val="000000"/>
          <w:szCs w:val="28"/>
          <w:lang w:val="en-ZA"/>
        </w:rPr>
        <w:t xml:space="preserve"> that after </w:t>
      </w:r>
      <w:r w:rsidR="00FD50EA" w:rsidRPr="00824C95">
        <w:rPr>
          <w:rFonts w:ascii="Times New Roman" w:hAnsi="Times New Roman" w:cs="Times New Roman"/>
          <w:iCs/>
          <w:color w:val="000000"/>
          <w:szCs w:val="28"/>
          <w:lang w:val="en-ZA"/>
        </w:rPr>
        <w:t>Ms </w:t>
      </w:r>
      <w:r w:rsidR="00A96786" w:rsidRPr="00824C95">
        <w:rPr>
          <w:rFonts w:ascii="Times New Roman" w:hAnsi="Times New Roman" w:cs="Times New Roman"/>
          <w:iCs/>
          <w:color w:val="000000"/>
          <w:szCs w:val="28"/>
          <w:lang w:val="en-ZA"/>
        </w:rPr>
        <w:t xml:space="preserve">Ndwammbi’s </w:t>
      </w:r>
      <w:r w:rsidR="00436F30" w:rsidRPr="00824C95">
        <w:rPr>
          <w:rFonts w:ascii="Times New Roman" w:hAnsi="Times New Roman" w:cs="Times New Roman"/>
          <w:iCs/>
          <w:color w:val="000000"/>
          <w:szCs w:val="28"/>
          <w:lang w:val="en-ZA"/>
        </w:rPr>
        <w:t>death</w:t>
      </w:r>
      <w:r w:rsidR="00236DB2" w:rsidRPr="00824C95">
        <w:rPr>
          <w:rFonts w:ascii="Times New Roman" w:hAnsi="Times New Roman" w:cs="Times New Roman"/>
          <w:iCs/>
          <w:color w:val="000000"/>
          <w:szCs w:val="28"/>
          <w:lang w:val="en-ZA"/>
        </w:rPr>
        <w:t>,</w:t>
      </w:r>
      <w:r w:rsidR="00436F30" w:rsidRPr="00824C95">
        <w:rPr>
          <w:rFonts w:ascii="Times New Roman" w:hAnsi="Times New Roman" w:cs="Times New Roman"/>
          <w:iCs/>
          <w:color w:val="000000"/>
          <w:szCs w:val="28"/>
          <w:lang w:val="en-ZA"/>
        </w:rPr>
        <w:t xml:space="preserve"> the Royal </w:t>
      </w:r>
      <w:r w:rsidR="006243F2" w:rsidRPr="00824C95">
        <w:rPr>
          <w:rFonts w:ascii="Times New Roman" w:hAnsi="Times New Roman" w:cs="Times New Roman"/>
          <w:iCs/>
          <w:color w:val="000000"/>
          <w:szCs w:val="28"/>
          <w:lang w:val="en-ZA"/>
        </w:rPr>
        <w:t>Family</w:t>
      </w:r>
      <w:r w:rsidR="004A666A" w:rsidRPr="00824C95">
        <w:rPr>
          <w:rFonts w:ascii="Times New Roman" w:hAnsi="Times New Roman" w:cs="Times New Roman"/>
          <w:iCs/>
          <w:color w:val="000000"/>
          <w:szCs w:val="28"/>
          <w:lang w:val="en-ZA"/>
        </w:rPr>
        <w:t xml:space="preserve"> </w:t>
      </w:r>
      <w:r w:rsidR="00A96786" w:rsidRPr="00824C95">
        <w:rPr>
          <w:rFonts w:ascii="Times New Roman" w:hAnsi="Times New Roman" w:cs="Times New Roman"/>
          <w:iCs/>
          <w:color w:val="000000"/>
          <w:szCs w:val="28"/>
          <w:lang w:val="en-ZA"/>
        </w:rPr>
        <w:t>i</w:t>
      </w:r>
      <w:r w:rsidR="004A666A" w:rsidRPr="00824C95">
        <w:rPr>
          <w:rFonts w:ascii="Times New Roman" w:hAnsi="Times New Roman" w:cs="Times New Roman"/>
          <w:iCs/>
          <w:color w:val="000000"/>
          <w:szCs w:val="28"/>
          <w:lang w:val="en-ZA"/>
        </w:rPr>
        <w:t xml:space="preserve">dentified </w:t>
      </w:r>
      <w:r w:rsidR="00A96786" w:rsidRPr="00824C95">
        <w:rPr>
          <w:rFonts w:ascii="Times New Roman" w:hAnsi="Times New Roman" w:cs="Times New Roman"/>
          <w:iCs/>
          <w:color w:val="000000"/>
          <w:szCs w:val="28"/>
          <w:lang w:val="en-ZA"/>
        </w:rPr>
        <w:t xml:space="preserve">Ms </w:t>
      </w:r>
      <w:r w:rsidR="004A666A" w:rsidRPr="00824C95">
        <w:rPr>
          <w:rFonts w:ascii="Times New Roman" w:hAnsi="Times New Roman" w:cs="Times New Roman"/>
          <w:iCs/>
          <w:color w:val="000000"/>
          <w:szCs w:val="28"/>
          <w:lang w:val="en-ZA"/>
        </w:rPr>
        <w:t>Mukhuba</w:t>
      </w:r>
      <w:r w:rsidR="00A12C89" w:rsidRPr="00824C95">
        <w:rPr>
          <w:rFonts w:ascii="Times New Roman" w:hAnsi="Times New Roman" w:cs="Times New Roman"/>
          <w:iCs/>
          <w:color w:val="000000"/>
          <w:szCs w:val="28"/>
          <w:lang w:val="en-ZA"/>
        </w:rPr>
        <w:t xml:space="preserve"> as headwoman of </w:t>
      </w:r>
      <w:r w:rsidR="00096D59" w:rsidRPr="00824C95">
        <w:rPr>
          <w:rFonts w:ascii="Times New Roman" w:hAnsi="Times New Roman" w:cs="Times New Roman"/>
          <w:iCs/>
          <w:color w:val="000000"/>
          <w:szCs w:val="28"/>
          <w:lang w:val="en-ZA"/>
        </w:rPr>
        <w:t xml:space="preserve">the </w:t>
      </w:r>
      <w:r w:rsidR="00A12C89" w:rsidRPr="00824C95">
        <w:rPr>
          <w:rFonts w:ascii="Times New Roman" w:hAnsi="Times New Roman" w:cs="Times New Roman"/>
          <w:iCs/>
          <w:color w:val="000000"/>
          <w:szCs w:val="28"/>
          <w:lang w:val="en-ZA"/>
        </w:rPr>
        <w:t>Gogobole Community</w:t>
      </w:r>
      <w:r w:rsidR="005918D4" w:rsidRPr="00824C95">
        <w:rPr>
          <w:rFonts w:ascii="Times New Roman" w:hAnsi="Times New Roman" w:cs="Times New Roman"/>
          <w:iCs/>
          <w:color w:val="000000"/>
          <w:szCs w:val="28"/>
          <w:lang w:val="en-ZA"/>
        </w:rPr>
        <w:t>.</w:t>
      </w:r>
      <w:r w:rsidR="003522A1" w:rsidRPr="00824C95">
        <w:rPr>
          <w:rFonts w:ascii="Times New Roman" w:hAnsi="Times New Roman" w:cs="Times New Roman"/>
          <w:iCs/>
          <w:color w:val="000000"/>
          <w:szCs w:val="28"/>
          <w:lang w:val="en-ZA"/>
        </w:rPr>
        <w:t xml:space="preserve"> </w:t>
      </w:r>
      <w:r w:rsidR="005918D4" w:rsidRPr="00824C95">
        <w:rPr>
          <w:rFonts w:ascii="Times New Roman" w:hAnsi="Times New Roman" w:cs="Times New Roman"/>
          <w:iCs/>
          <w:color w:val="000000"/>
          <w:szCs w:val="28"/>
          <w:lang w:val="en-ZA"/>
        </w:rPr>
        <w:t>She</w:t>
      </w:r>
      <w:r w:rsidR="0052148C" w:rsidRPr="00824C95">
        <w:rPr>
          <w:rFonts w:ascii="Times New Roman" w:hAnsi="Times New Roman" w:cs="Times New Roman"/>
          <w:iCs/>
          <w:color w:val="000000"/>
          <w:szCs w:val="28"/>
          <w:lang w:val="en-ZA"/>
        </w:rPr>
        <w:t xml:space="preserve"> declined</w:t>
      </w:r>
      <w:r w:rsidR="00436F30" w:rsidRPr="00824C95">
        <w:rPr>
          <w:rFonts w:ascii="Times New Roman" w:hAnsi="Times New Roman" w:cs="Times New Roman"/>
          <w:iCs/>
          <w:color w:val="000000"/>
          <w:szCs w:val="28"/>
          <w:lang w:val="en-ZA"/>
        </w:rPr>
        <w:t xml:space="preserve"> the </w:t>
      </w:r>
      <w:r w:rsidR="00223A1C" w:rsidRPr="00824C95">
        <w:rPr>
          <w:rFonts w:ascii="Times New Roman" w:hAnsi="Times New Roman" w:cs="Times New Roman"/>
          <w:iCs/>
          <w:color w:val="000000"/>
          <w:szCs w:val="28"/>
          <w:lang w:val="en-ZA"/>
        </w:rPr>
        <w:t>identification because</w:t>
      </w:r>
      <w:r w:rsidR="001F1EB0" w:rsidRPr="00824C95">
        <w:rPr>
          <w:rFonts w:ascii="Times New Roman" w:hAnsi="Times New Roman" w:cs="Times New Roman"/>
          <w:iCs/>
          <w:color w:val="000000"/>
          <w:szCs w:val="28"/>
          <w:lang w:val="en-ZA"/>
        </w:rPr>
        <w:t xml:space="preserve"> she</w:t>
      </w:r>
      <w:r w:rsidR="00236DB2" w:rsidRPr="00824C95">
        <w:rPr>
          <w:rFonts w:ascii="Times New Roman" w:hAnsi="Times New Roman" w:cs="Times New Roman"/>
          <w:iCs/>
          <w:color w:val="000000"/>
          <w:szCs w:val="28"/>
          <w:lang w:val="en-ZA"/>
        </w:rPr>
        <w:t xml:space="preserve"> did not </w:t>
      </w:r>
      <w:r w:rsidR="00794DF3" w:rsidRPr="00824C95">
        <w:rPr>
          <w:rFonts w:ascii="Times New Roman" w:hAnsi="Times New Roman" w:cs="Times New Roman"/>
          <w:iCs/>
          <w:color w:val="000000"/>
          <w:szCs w:val="28"/>
          <w:lang w:val="en-ZA"/>
        </w:rPr>
        <w:t>want to</w:t>
      </w:r>
      <w:r w:rsidR="00436F30" w:rsidRPr="00824C95">
        <w:rPr>
          <w:rFonts w:ascii="Times New Roman" w:hAnsi="Times New Roman" w:cs="Times New Roman"/>
          <w:iCs/>
          <w:color w:val="000000"/>
          <w:szCs w:val="28"/>
          <w:lang w:val="en-ZA"/>
        </w:rPr>
        <w:t xml:space="preserve"> be killed.</w:t>
      </w:r>
      <w:r w:rsidR="00E83B98" w:rsidRPr="00824C95">
        <w:rPr>
          <w:rFonts w:ascii="Times New Roman" w:hAnsi="Times New Roman" w:cs="Times New Roman"/>
          <w:iCs/>
          <w:color w:val="000000"/>
          <w:szCs w:val="28"/>
          <w:lang w:val="en-ZA"/>
        </w:rPr>
        <w:t xml:space="preserve"> </w:t>
      </w:r>
      <w:r w:rsidR="0052148C" w:rsidRPr="00824C95">
        <w:rPr>
          <w:rFonts w:ascii="Times New Roman" w:hAnsi="Times New Roman" w:cs="Times New Roman"/>
          <w:iCs/>
          <w:color w:val="000000"/>
          <w:szCs w:val="28"/>
          <w:lang w:val="en-ZA"/>
        </w:rPr>
        <w:t xml:space="preserve">This allegation was not refuted. </w:t>
      </w:r>
      <w:r w:rsidR="00FD50EA" w:rsidRPr="00824C95">
        <w:rPr>
          <w:rFonts w:ascii="Times New Roman" w:hAnsi="Times New Roman" w:cs="Times New Roman"/>
          <w:iCs/>
          <w:color w:val="000000"/>
          <w:szCs w:val="28"/>
          <w:lang w:val="en-ZA"/>
        </w:rPr>
        <w:t>Ms </w:t>
      </w:r>
      <w:r w:rsidR="00E83B98" w:rsidRPr="00824C95">
        <w:rPr>
          <w:rFonts w:ascii="Times New Roman" w:hAnsi="Times New Roman" w:cs="Times New Roman"/>
          <w:iCs/>
          <w:color w:val="000000"/>
          <w:szCs w:val="28"/>
          <w:lang w:val="en-ZA"/>
        </w:rPr>
        <w:t xml:space="preserve">Magwala alleged that during 2008, the legitimate members of </w:t>
      </w:r>
      <w:r w:rsidR="00794DF3" w:rsidRPr="00824C95">
        <w:rPr>
          <w:rFonts w:ascii="Times New Roman" w:hAnsi="Times New Roman" w:cs="Times New Roman"/>
          <w:iCs/>
          <w:color w:val="000000"/>
          <w:szCs w:val="28"/>
          <w:lang w:val="en-ZA"/>
        </w:rPr>
        <w:t>the Royal</w:t>
      </w:r>
      <w:r w:rsidR="00E83B98" w:rsidRPr="00824C95">
        <w:rPr>
          <w:rFonts w:ascii="Times New Roman" w:hAnsi="Times New Roman" w:cs="Times New Roman"/>
          <w:iCs/>
          <w:color w:val="000000"/>
          <w:szCs w:val="28"/>
          <w:lang w:val="en-ZA"/>
        </w:rPr>
        <w:t xml:space="preserve"> Family</w:t>
      </w:r>
      <w:r w:rsidR="007670CE" w:rsidRPr="00824C95">
        <w:rPr>
          <w:rFonts w:ascii="Times New Roman" w:hAnsi="Times New Roman" w:cs="Times New Roman"/>
          <w:iCs/>
          <w:color w:val="000000"/>
          <w:szCs w:val="28"/>
          <w:lang w:val="en-ZA"/>
        </w:rPr>
        <w:t xml:space="preserve">, </w:t>
      </w:r>
      <w:r w:rsidR="0052148C" w:rsidRPr="00824C95">
        <w:rPr>
          <w:rFonts w:ascii="Times New Roman" w:hAnsi="Times New Roman" w:cs="Times New Roman"/>
          <w:iCs/>
          <w:color w:val="000000"/>
          <w:szCs w:val="28"/>
          <w:lang w:val="en-ZA"/>
        </w:rPr>
        <w:t>including and in the presence of</w:t>
      </w:r>
      <w:r w:rsidR="00A12C89" w:rsidRPr="00824C95">
        <w:rPr>
          <w:rFonts w:ascii="Times New Roman" w:hAnsi="Times New Roman" w:cs="Times New Roman"/>
          <w:iCs/>
          <w:color w:val="000000"/>
          <w:szCs w:val="28"/>
          <w:lang w:val="en-ZA"/>
        </w:rPr>
        <w:t xml:space="preserve"> Ms Mukhuba</w:t>
      </w:r>
      <w:r w:rsidR="00E83B98" w:rsidRPr="00824C95">
        <w:rPr>
          <w:rFonts w:ascii="Times New Roman" w:hAnsi="Times New Roman" w:cs="Times New Roman"/>
          <w:iCs/>
          <w:color w:val="000000"/>
          <w:szCs w:val="28"/>
          <w:lang w:val="en-ZA"/>
        </w:rPr>
        <w:t xml:space="preserve"> identified her as headwoman of</w:t>
      </w:r>
      <w:r w:rsidR="00A141E4" w:rsidRPr="00824C95">
        <w:rPr>
          <w:rFonts w:ascii="Times New Roman" w:hAnsi="Times New Roman" w:cs="Times New Roman"/>
          <w:iCs/>
          <w:color w:val="000000"/>
          <w:szCs w:val="28"/>
          <w:lang w:val="en-ZA"/>
        </w:rPr>
        <w:t xml:space="preserve"> the</w:t>
      </w:r>
      <w:r w:rsidR="00E83B98" w:rsidRPr="00824C95">
        <w:rPr>
          <w:rFonts w:ascii="Times New Roman" w:hAnsi="Times New Roman" w:cs="Times New Roman"/>
          <w:iCs/>
          <w:color w:val="000000"/>
          <w:szCs w:val="28"/>
          <w:lang w:val="en-ZA"/>
        </w:rPr>
        <w:t xml:space="preserve"> Gogobole</w:t>
      </w:r>
      <w:r w:rsidR="00A12C89" w:rsidRPr="00824C95">
        <w:rPr>
          <w:rFonts w:ascii="Times New Roman" w:hAnsi="Times New Roman" w:cs="Times New Roman"/>
          <w:iCs/>
          <w:color w:val="000000"/>
          <w:szCs w:val="28"/>
          <w:lang w:val="en-ZA"/>
        </w:rPr>
        <w:t xml:space="preserve"> Community</w:t>
      </w:r>
      <w:r w:rsidR="00E83B98" w:rsidRPr="00824C95">
        <w:rPr>
          <w:rFonts w:ascii="Times New Roman" w:hAnsi="Times New Roman" w:cs="Times New Roman"/>
          <w:iCs/>
          <w:color w:val="000000"/>
          <w:szCs w:val="28"/>
          <w:lang w:val="en-ZA"/>
        </w:rPr>
        <w:t xml:space="preserve"> in accordance with the customs of the</w:t>
      </w:r>
      <w:r w:rsidR="0052340F" w:rsidRPr="00824C95">
        <w:rPr>
          <w:rFonts w:ascii="Times New Roman" w:hAnsi="Times New Roman" w:cs="Times New Roman"/>
          <w:iCs/>
          <w:color w:val="000000"/>
          <w:szCs w:val="28"/>
          <w:lang w:val="en-ZA"/>
        </w:rPr>
        <w:t xml:space="preserve"> Ramabulana of</w:t>
      </w:r>
      <w:r w:rsidR="00E83B98" w:rsidRPr="00824C95">
        <w:rPr>
          <w:rFonts w:ascii="Times New Roman" w:hAnsi="Times New Roman" w:cs="Times New Roman"/>
          <w:iCs/>
          <w:color w:val="000000"/>
          <w:szCs w:val="28"/>
          <w:lang w:val="en-ZA"/>
        </w:rPr>
        <w:t xml:space="preserve"> </w:t>
      </w:r>
      <w:r w:rsidR="00640B40" w:rsidRPr="00824C95">
        <w:rPr>
          <w:rFonts w:ascii="Times New Roman" w:hAnsi="Times New Roman" w:cs="Times New Roman"/>
          <w:iCs/>
          <w:color w:val="000000"/>
          <w:szCs w:val="28"/>
          <w:lang w:val="en-ZA"/>
        </w:rPr>
        <w:t xml:space="preserve">the </w:t>
      </w:r>
      <w:r w:rsidR="00E83B98" w:rsidRPr="00824C95">
        <w:rPr>
          <w:rFonts w:ascii="Times New Roman" w:hAnsi="Times New Roman" w:cs="Times New Roman"/>
          <w:iCs/>
          <w:color w:val="000000"/>
          <w:szCs w:val="28"/>
          <w:lang w:val="en-ZA"/>
        </w:rPr>
        <w:t>Gogobo</w:t>
      </w:r>
      <w:r w:rsidR="00794DF3" w:rsidRPr="00824C95">
        <w:rPr>
          <w:rFonts w:ascii="Times New Roman" w:hAnsi="Times New Roman" w:cs="Times New Roman"/>
          <w:iCs/>
          <w:color w:val="000000"/>
          <w:szCs w:val="28"/>
          <w:lang w:val="en-ZA"/>
        </w:rPr>
        <w:t xml:space="preserve">le </w:t>
      </w:r>
      <w:r w:rsidR="00A12C89" w:rsidRPr="00824C95">
        <w:rPr>
          <w:rFonts w:ascii="Times New Roman" w:hAnsi="Times New Roman" w:cs="Times New Roman"/>
          <w:iCs/>
          <w:color w:val="000000"/>
          <w:szCs w:val="28"/>
          <w:lang w:val="en-ZA"/>
        </w:rPr>
        <w:t>C</w:t>
      </w:r>
      <w:r w:rsidR="00794DF3" w:rsidRPr="00824C95">
        <w:rPr>
          <w:rFonts w:ascii="Times New Roman" w:hAnsi="Times New Roman" w:cs="Times New Roman"/>
          <w:iCs/>
          <w:color w:val="000000"/>
          <w:szCs w:val="28"/>
          <w:lang w:val="en-ZA"/>
        </w:rPr>
        <w:t>ommunity. She</w:t>
      </w:r>
      <w:r w:rsidR="00E83B98" w:rsidRPr="00824C95">
        <w:rPr>
          <w:rFonts w:ascii="Times New Roman" w:hAnsi="Times New Roman" w:cs="Times New Roman"/>
          <w:iCs/>
          <w:color w:val="000000"/>
          <w:szCs w:val="28"/>
          <w:lang w:val="en-ZA"/>
        </w:rPr>
        <w:t xml:space="preserve"> </w:t>
      </w:r>
      <w:r w:rsidR="00A0468C" w:rsidRPr="00824C95">
        <w:rPr>
          <w:rFonts w:ascii="Times New Roman" w:hAnsi="Times New Roman" w:cs="Times New Roman"/>
          <w:iCs/>
          <w:color w:val="000000"/>
          <w:szCs w:val="28"/>
          <w:lang w:val="en-ZA"/>
        </w:rPr>
        <w:t>has carried</w:t>
      </w:r>
      <w:r w:rsidR="0052148C" w:rsidRPr="00824C95">
        <w:rPr>
          <w:rFonts w:ascii="Times New Roman" w:hAnsi="Times New Roman" w:cs="Times New Roman"/>
          <w:iCs/>
          <w:color w:val="000000"/>
          <w:szCs w:val="28"/>
          <w:lang w:val="en-ZA"/>
        </w:rPr>
        <w:t xml:space="preserve"> out the duties and responsibilities of a </w:t>
      </w:r>
      <w:r w:rsidR="001F3949" w:rsidRPr="00824C95">
        <w:rPr>
          <w:rFonts w:ascii="Times New Roman" w:hAnsi="Times New Roman" w:cs="Times New Roman"/>
          <w:iCs/>
          <w:color w:val="000000"/>
          <w:szCs w:val="28"/>
          <w:lang w:val="en-ZA"/>
        </w:rPr>
        <w:t>headwoman openly</w:t>
      </w:r>
      <w:r w:rsidR="0052148C" w:rsidRPr="00824C95">
        <w:rPr>
          <w:rFonts w:ascii="Times New Roman" w:hAnsi="Times New Roman" w:cs="Times New Roman"/>
          <w:iCs/>
          <w:color w:val="000000"/>
          <w:szCs w:val="28"/>
          <w:lang w:val="en-ZA"/>
        </w:rPr>
        <w:t xml:space="preserve"> ever since and has never been removed.</w:t>
      </w:r>
      <w:r w:rsidR="00E83B98" w:rsidRPr="00824C95">
        <w:rPr>
          <w:rFonts w:ascii="Times New Roman" w:hAnsi="Times New Roman" w:cs="Times New Roman"/>
          <w:iCs/>
          <w:color w:val="000000"/>
          <w:szCs w:val="28"/>
          <w:lang w:val="en-ZA"/>
        </w:rPr>
        <w:t xml:space="preserve"> </w:t>
      </w:r>
      <w:r w:rsidR="0052148C" w:rsidRPr="00824C95">
        <w:rPr>
          <w:rFonts w:ascii="Times New Roman" w:hAnsi="Times New Roman" w:cs="Times New Roman"/>
          <w:iCs/>
          <w:color w:val="000000"/>
          <w:szCs w:val="28"/>
          <w:lang w:val="en-ZA"/>
        </w:rPr>
        <w:t xml:space="preserve">In </w:t>
      </w:r>
      <w:r w:rsidR="00D71156" w:rsidRPr="00824C95">
        <w:rPr>
          <w:rFonts w:ascii="Times New Roman" w:hAnsi="Times New Roman" w:cs="Times New Roman"/>
          <w:iCs/>
          <w:color w:val="000000"/>
          <w:szCs w:val="28"/>
          <w:lang w:val="en-ZA"/>
        </w:rPr>
        <w:t>her amended</w:t>
      </w:r>
      <w:r w:rsidR="0052148C" w:rsidRPr="00824C95">
        <w:rPr>
          <w:rFonts w:ascii="Times New Roman" w:hAnsi="Times New Roman" w:cs="Times New Roman"/>
          <w:iCs/>
          <w:color w:val="000000"/>
          <w:szCs w:val="28"/>
          <w:lang w:val="en-ZA"/>
        </w:rPr>
        <w:t xml:space="preserve"> plea</w:t>
      </w:r>
      <w:r w:rsidR="00223A1C" w:rsidRPr="00824C95">
        <w:rPr>
          <w:rFonts w:ascii="Times New Roman" w:hAnsi="Times New Roman" w:cs="Times New Roman"/>
          <w:iCs/>
          <w:color w:val="000000"/>
          <w:szCs w:val="28"/>
          <w:lang w:val="en-ZA"/>
        </w:rPr>
        <w:t>,</w:t>
      </w:r>
      <w:r w:rsidR="0052148C" w:rsidRPr="00824C95">
        <w:rPr>
          <w:rFonts w:ascii="Times New Roman" w:hAnsi="Times New Roman" w:cs="Times New Roman"/>
          <w:iCs/>
          <w:color w:val="000000"/>
          <w:szCs w:val="28"/>
          <w:lang w:val="en-ZA"/>
        </w:rPr>
        <w:t xml:space="preserve"> Ms Magwala stated that she was </w:t>
      </w:r>
      <w:r w:rsidR="006D36DD" w:rsidRPr="00824C95">
        <w:rPr>
          <w:rFonts w:ascii="Times New Roman" w:hAnsi="Times New Roman" w:cs="Times New Roman"/>
          <w:iCs/>
          <w:color w:val="000000"/>
          <w:szCs w:val="28"/>
          <w:lang w:val="en-ZA"/>
        </w:rPr>
        <w:t xml:space="preserve">in fact </w:t>
      </w:r>
      <w:r w:rsidR="00223A1C" w:rsidRPr="00824C95">
        <w:rPr>
          <w:rFonts w:ascii="Times New Roman" w:hAnsi="Times New Roman" w:cs="Times New Roman"/>
          <w:iCs/>
          <w:color w:val="000000"/>
          <w:szCs w:val="28"/>
          <w:lang w:val="en-ZA"/>
        </w:rPr>
        <w:t xml:space="preserve">only acting in the position </w:t>
      </w:r>
      <w:r w:rsidR="00D71156" w:rsidRPr="00824C95">
        <w:rPr>
          <w:rFonts w:ascii="Times New Roman" w:hAnsi="Times New Roman" w:cs="Times New Roman"/>
          <w:iCs/>
          <w:color w:val="000000"/>
          <w:szCs w:val="28"/>
          <w:lang w:val="en-ZA"/>
        </w:rPr>
        <w:t>as headwoman.</w:t>
      </w:r>
    </w:p>
    <w:p w14:paraId="155D8FB0" w14:textId="666BFC01" w:rsidR="004E0FF9" w:rsidRPr="00824C95" w:rsidRDefault="006246E1" w:rsidP="006246E1">
      <w:pPr>
        <w:pStyle w:val="ListParagraph"/>
        <w:spacing w:line="360" w:lineRule="auto"/>
        <w:ind w:left="0"/>
        <w:jc w:val="both"/>
        <w:rPr>
          <w:rFonts w:ascii="Times New Roman" w:hAnsi="Times New Roman" w:cs="Times New Roman"/>
          <w:iCs/>
          <w:color w:val="000000"/>
          <w:sz w:val="24"/>
          <w:lang w:val="en-ZA"/>
        </w:rPr>
      </w:pPr>
      <w:r w:rsidRPr="00824C95">
        <w:rPr>
          <w:rFonts w:ascii="Times New Roman" w:hAnsi="Times New Roman" w:cs="Times New Roman"/>
          <w:iCs/>
          <w:color w:val="000000"/>
          <w:szCs w:val="28"/>
          <w:lang w:val="en-ZA"/>
        </w:rPr>
        <w:lastRenderedPageBreak/>
        <w:t>[</w:t>
      </w:r>
      <w:r w:rsidR="00261645" w:rsidRPr="00824C95">
        <w:rPr>
          <w:rFonts w:ascii="Times New Roman" w:hAnsi="Times New Roman" w:cs="Times New Roman"/>
          <w:iCs/>
          <w:color w:val="000000"/>
          <w:szCs w:val="28"/>
          <w:lang w:val="en-ZA"/>
        </w:rPr>
        <w:t>8</w:t>
      </w:r>
      <w:r w:rsidR="0059308B" w:rsidRPr="00824C95">
        <w:rPr>
          <w:rFonts w:ascii="Times New Roman" w:hAnsi="Times New Roman" w:cs="Times New Roman"/>
          <w:iCs/>
          <w:color w:val="000000"/>
          <w:szCs w:val="28"/>
          <w:lang w:val="en-ZA"/>
        </w:rPr>
        <w:t>]</w:t>
      </w:r>
      <w:r w:rsidR="00211244" w:rsidRPr="00824C95">
        <w:rPr>
          <w:rFonts w:ascii="Times New Roman" w:hAnsi="Times New Roman" w:cs="Times New Roman"/>
          <w:iCs/>
          <w:color w:val="000000"/>
          <w:szCs w:val="28"/>
          <w:lang w:val="en-ZA"/>
        </w:rPr>
        <w:tab/>
      </w:r>
      <w:r w:rsidR="004E0FF9" w:rsidRPr="00824C95">
        <w:rPr>
          <w:rFonts w:ascii="Times New Roman" w:hAnsi="Times New Roman" w:cs="Times New Roman"/>
          <w:iCs/>
          <w:color w:val="000000"/>
          <w:szCs w:val="28"/>
          <w:lang w:val="en-ZA"/>
        </w:rPr>
        <w:t>At the trial, the plaintiff</w:t>
      </w:r>
      <w:r w:rsidR="002F09BD" w:rsidRPr="00824C95">
        <w:rPr>
          <w:rFonts w:ascii="Times New Roman" w:hAnsi="Times New Roman" w:cs="Times New Roman"/>
          <w:iCs/>
          <w:color w:val="000000"/>
          <w:szCs w:val="28"/>
          <w:lang w:val="en-ZA"/>
        </w:rPr>
        <w:t xml:space="preserve">s </w:t>
      </w:r>
      <w:r w:rsidR="004E0FF9" w:rsidRPr="00824C95">
        <w:rPr>
          <w:rFonts w:ascii="Times New Roman" w:hAnsi="Times New Roman" w:cs="Times New Roman"/>
          <w:iCs/>
          <w:color w:val="000000"/>
          <w:szCs w:val="28"/>
          <w:lang w:val="en-ZA"/>
        </w:rPr>
        <w:t>called Mr Lawren</w:t>
      </w:r>
      <w:r w:rsidR="0059231A" w:rsidRPr="00824C95">
        <w:rPr>
          <w:rFonts w:ascii="Times New Roman" w:hAnsi="Times New Roman" w:cs="Times New Roman"/>
          <w:iCs/>
          <w:color w:val="000000"/>
          <w:szCs w:val="28"/>
          <w:lang w:val="en-ZA"/>
        </w:rPr>
        <w:t>ce Makhado Sinthumule (</w:t>
      </w:r>
      <w:r w:rsidR="005172A5" w:rsidRPr="00824C95">
        <w:rPr>
          <w:rFonts w:ascii="Times New Roman" w:hAnsi="Times New Roman" w:cs="Times New Roman"/>
          <w:iCs/>
          <w:color w:val="000000"/>
          <w:szCs w:val="28"/>
          <w:lang w:val="en-ZA"/>
        </w:rPr>
        <w:t xml:space="preserve">Mr </w:t>
      </w:r>
      <w:r w:rsidR="0059231A" w:rsidRPr="00824C95">
        <w:rPr>
          <w:rFonts w:ascii="Times New Roman" w:hAnsi="Times New Roman" w:cs="Times New Roman"/>
          <w:iCs/>
          <w:color w:val="000000"/>
          <w:szCs w:val="28"/>
          <w:lang w:val="en-ZA"/>
        </w:rPr>
        <w:t>Makhado</w:t>
      </w:r>
      <w:r w:rsidR="00E3277C" w:rsidRPr="00824C95">
        <w:rPr>
          <w:rFonts w:ascii="Times New Roman" w:hAnsi="Times New Roman" w:cs="Times New Roman"/>
          <w:iCs/>
          <w:color w:val="000000"/>
          <w:szCs w:val="28"/>
          <w:lang w:val="en-ZA"/>
        </w:rPr>
        <w:t>)</w:t>
      </w:r>
      <w:r w:rsidR="005172A5" w:rsidRPr="00824C95">
        <w:rPr>
          <w:rFonts w:ascii="Times New Roman" w:hAnsi="Times New Roman" w:cs="Times New Roman"/>
          <w:iCs/>
          <w:color w:val="000000"/>
          <w:szCs w:val="28"/>
          <w:lang w:val="en-ZA"/>
        </w:rPr>
        <w:t>,</w:t>
      </w:r>
      <w:r w:rsidR="004A666A" w:rsidRPr="00824C95">
        <w:rPr>
          <w:rFonts w:ascii="Times New Roman" w:hAnsi="Times New Roman" w:cs="Times New Roman"/>
          <w:iCs/>
          <w:color w:val="000000"/>
          <w:szCs w:val="28"/>
          <w:lang w:val="en-ZA"/>
        </w:rPr>
        <w:t xml:space="preserve"> </w:t>
      </w:r>
      <w:r w:rsidR="005172A5" w:rsidRPr="00824C95">
        <w:rPr>
          <w:rFonts w:ascii="Times New Roman" w:hAnsi="Times New Roman" w:cs="Times New Roman"/>
          <w:iCs/>
          <w:color w:val="000000"/>
          <w:szCs w:val="28"/>
          <w:lang w:val="en-ZA"/>
        </w:rPr>
        <w:t xml:space="preserve">Ms </w:t>
      </w:r>
      <w:r w:rsidR="004A666A" w:rsidRPr="00824C95">
        <w:rPr>
          <w:rFonts w:ascii="Times New Roman" w:hAnsi="Times New Roman" w:cs="Times New Roman"/>
          <w:iCs/>
          <w:color w:val="000000"/>
          <w:szCs w:val="28"/>
          <w:lang w:val="en-ZA"/>
        </w:rPr>
        <w:t>Mukhuba</w:t>
      </w:r>
      <w:r w:rsidR="0080636D" w:rsidRPr="00824C95">
        <w:rPr>
          <w:rFonts w:ascii="Times New Roman" w:hAnsi="Times New Roman" w:cs="Times New Roman"/>
          <w:iCs/>
          <w:color w:val="000000"/>
          <w:szCs w:val="28"/>
          <w:lang w:val="en-ZA"/>
        </w:rPr>
        <w:t xml:space="preserve"> </w:t>
      </w:r>
      <w:r w:rsidR="002F09BD" w:rsidRPr="00824C95">
        <w:rPr>
          <w:rFonts w:ascii="Times New Roman" w:hAnsi="Times New Roman" w:cs="Times New Roman"/>
          <w:iCs/>
          <w:color w:val="000000"/>
          <w:szCs w:val="28"/>
          <w:lang w:val="en-ZA"/>
        </w:rPr>
        <w:t>and Mr Mbulaheni</w:t>
      </w:r>
      <w:r w:rsidR="00D24C04" w:rsidRPr="00824C95">
        <w:rPr>
          <w:rFonts w:ascii="Times New Roman" w:hAnsi="Times New Roman" w:cs="Times New Roman"/>
          <w:iCs/>
          <w:color w:val="000000"/>
          <w:szCs w:val="28"/>
          <w:lang w:val="en-ZA"/>
        </w:rPr>
        <w:t xml:space="preserve"> Ramabulana</w:t>
      </w:r>
      <w:r w:rsidR="0059231A" w:rsidRPr="00824C95">
        <w:rPr>
          <w:rFonts w:ascii="Times New Roman" w:hAnsi="Times New Roman" w:cs="Times New Roman"/>
          <w:iCs/>
          <w:color w:val="000000"/>
          <w:szCs w:val="28"/>
          <w:lang w:val="en-ZA"/>
        </w:rPr>
        <w:t xml:space="preserve"> </w:t>
      </w:r>
      <w:r w:rsidR="00E80276" w:rsidRPr="00824C95">
        <w:rPr>
          <w:rFonts w:ascii="Times New Roman" w:hAnsi="Times New Roman" w:cs="Times New Roman"/>
          <w:iCs/>
          <w:color w:val="000000"/>
          <w:szCs w:val="28"/>
          <w:lang w:val="en-ZA"/>
        </w:rPr>
        <w:t>to</w:t>
      </w:r>
      <w:r w:rsidR="002F09BD" w:rsidRPr="00824C95">
        <w:rPr>
          <w:rFonts w:ascii="Times New Roman" w:hAnsi="Times New Roman" w:cs="Times New Roman"/>
          <w:iCs/>
          <w:color w:val="000000"/>
          <w:szCs w:val="28"/>
          <w:lang w:val="en-ZA"/>
        </w:rPr>
        <w:t xml:space="preserve"> testify on their behalf</w:t>
      </w:r>
      <w:r w:rsidR="0052340F" w:rsidRPr="00824C95">
        <w:rPr>
          <w:rFonts w:ascii="Times New Roman" w:hAnsi="Times New Roman" w:cs="Times New Roman"/>
          <w:iCs/>
          <w:color w:val="000000"/>
          <w:szCs w:val="28"/>
          <w:lang w:val="en-ZA"/>
        </w:rPr>
        <w:t>.</w:t>
      </w:r>
      <w:r w:rsidR="002F09BD" w:rsidRPr="00824C95">
        <w:rPr>
          <w:rFonts w:ascii="Times New Roman" w:hAnsi="Times New Roman" w:cs="Times New Roman"/>
          <w:iCs/>
          <w:color w:val="000000"/>
          <w:szCs w:val="28"/>
          <w:lang w:val="en-ZA"/>
        </w:rPr>
        <w:t xml:space="preserve"> </w:t>
      </w:r>
      <w:r w:rsidR="0052340F" w:rsidRPr="00824C95">
        <w:rPr>
          <w:rFonts w:ascii="Times New Roman" w:hAnsi="Times New Roman" w:cs="Times New Roman"/>
          <w:iCs/>
          <w:color w:val="000000"/>
          <w:szCs w:val="28"/>
          <w:lang w:val="en-ZA"/>
        </w:rPr>
        <w:t>T</w:t>
      </w:r>
      <w:r w:rsidR="004E0FF9" w:rsidRPr="00824C95">
        <w:rPr>
          <w:rFonts w:ascii="Times New Roman" w:hAnsi="Times New Roman" w:cs="Times New Roman"/>
          <w:iCs/>
          <w:color w:val="000000"/>
          <w:szCs w:val="28"/>
          <w:lang w:val="en-ZA"/>
        </w:rPr>
        <w:t xml:space="preserve">he first defendant called Mr Takalani </w:t>
      </w:r>
      <w:r w:rsidR="00184C28" w:rsidRPr="00824C95">
        <w:rPr>
          <w:rFonts w:ascii="Times New Roman" w:hAnsi="Times New Roman" w:cs="Times New Roman"/>
          <w:iCs/>
          <w:color w:val="000000"/>
          <w:szCs w:val="28"/>
          <w:lang w:val="en-ZA"/>
        </w:rPr>
        <w:t xml:space="preserve">Albert </w:t>
      </w:r>
      <w:r w:rsidR="004E0FF9" w:rsidRPr="00824C95">
        <w:rPr>
          <w:rFonts w:ascii="Times New Roman" w:hAnsi="Times New Roman" w:cs="Times New Roman"/>
          <w:iCs/>
          <w:color w:val="000000"/>
          <w:szCs w:val="28"/>
          <w:lang w:val="en-ZA"/>
        </w:rPr>
        <w:t>Muvha</w:t>
      </w:r>
      <w:r w:rsidR="0080636D" w:rsidRPr="00824C95">
        <w:rPr>
          <w:rFonts w:ascii="Times New Roman" w:hAnsi="Times New Roman" w:cs="Times New Roman"/>
          <w:iCs/>
          <w:color w:val="000000"/>
          <w:szCs w:val="28"/>
          <w:lang w:val="en-ZA"/>
        </w:rPr>
        <w:t xml:space="preserve"> </w:t>
      </w:r>
      <w:r w:rsidR="004E0FF9" w:rsidRPr="00824C95">
        <w:rPr>
          <w:rFonts w:ascii="Times New Roman" w:hAnsi="Times New Roman" w:cs="Times New Roman"/>
          <w:iCs/>
          <w:color w:val="000000"/>
          <w:szCs w:val="28"/>
          <w:lang w:val="en-ZA"/>
        </w:rPr>
        <w:t>(</w:t>
      </w:r>
      <w:r w:rsidR="00BA56FE" w:rsidRPr="00824C95">
        <w:rPr>
          <w:rFonts w:ascii="Times New Roman" w:hAnsi="Times New Roman" w:cs="Times New Roman"/>
          <w:iCs/>
          <w:color w:val="000000"/>
          <w:szCs w:val="28"/>
          <w:lang w:val="en-ZA"/>
        </w:rPr>
        <w:t>Mr </w:t>
      </w:r>
      <w:r w:rsidR="004E0FF9" w:rsidRPr="00824C95">
        <w:rPr>
          <w:rFonts w:ascii="Times New Roman" w:hAnsi="Times New Roman" w:cs="Times New Roman"/>
          <w:iCs/>
          <w:color w:val="000000"/>
          <w:szCs w:val="28"/>
          <w:lang w:val="en-ZA"/>
        </w:rPr>
        <w:t>Muvha)</w:t>
      </w:r>
      <w:r w:rsidR="0080636D" w:rsidRPr="00824C95">
        <w:rPr>
          <w:rFonts w:ascii="Times New Roman" w:hAnsi="Times New Roman" w:cs="Times New Roman"/>
          <w:iCs/>
          <w:color w:val="000000"/>
          <w:szCs w:val="28"/>
          <w:lang w:val="en-ZA"/>
        </w:rPr>
        <w:t xml:space="preserve"> to testify</w:t>
      </w:r>
      <w:r w:rsidR="002F09BD" w:rsidRPr="00824C95">
        <w:rPr>
          <w:rFonts w:ascii="Times New Roman" w:hAnsi="Times New Roman" w:cs="Times New Roman"/>
          <w:iCs/>
          <w:color w:val="000000"/>
          <w:szCs w:val="28"/>
          <w:lang w:val="en-ZA"/>
        </w:rPr>
        <w:t xml:space="preserve"> on her behalf. </w:t>
      </w:r>
      <w:r w:rsidR="004E0FF9" w:rsidRPr="00824C95">
        <w:rPr>
          <w:rFonts w:ascii="Times New Roman" w:hAnsi="Times New Roman" w:cs="Times New Roman"/>
          <w:iCs/>
          <w:color w:val="000000"/>
          <w:szCs w:val="28"/>
          <w:lang w:val="en-ZA"/>
        </w:rPr>
        <w:t>Neither the Chief of Sin</w:t>
      </w:r>
      <w:r w:rsidR="0080636D" w:rsidRPr="00824C95">
        <w:rPr>
          <w:rFonts w:ascii="Times New Roman" w:hAnsi="Times New Roman" w:cs="Times New Roman"/>
          <w:iCs/>
          <w:color w:val="000000"/>
          <w:szCs w:val="28"/>
          <w:lang w:val="en-ZA"/>
        </w:rPr>
        <w:t xml:space="preserve">thumule nor </w:t>
      </w:r>
      <w:r w:rsidR="00B32BA8" w:rsidRPr="00824C95">
        <w:rPr>
          <w:rFonts w:ascii="Times New Roman" w:hAnsi="Times New Roman" w:cs="Times New Roman"/>
          <w:iCs/>
          <w:color w:val="000000"/>
          <w:szCs w:val="28"/>
          <w:lang w:val="en-ZA"/>
        </w:rPr>
        <w:t xml:space="preserve">Ms </w:t>
      </w:r>
      <w:r w:rsidR="0080636D" w:rsidRPr="00824C95">
        <w:rPr>
          <w:rFonts w:ascii="Times New Roman" w:hAnsi="Times New Roman" w:cs="Times New Roman"/>
          <w:iCs/>
          <w:color w:val="000000"/>
          <w:szCs w:val="28"/>
          <w:lang w:val="en-ZA"/>
        </w:rPr>
        <w:t xml:space="preserve">Magwala testified. </w:t>
      </w:r>
    </w:p>
    <w:p w14:paraId="415E0DAE" w14:textId="77777777" w:rsidR="005F1BC8" w:rsidRPr="00824C95" w:rsidRDefault="005F1BC8" w:rsidP="002F09BD">
      <w:pPr>
        <w:spacing w:line="360" w:lineRule="auto"/>
        <w:jc w:val="both"/>
        <w:rPr>
          <w:rFonts w:ascii="Times New Roman" w:hAnsi="Times New Roman" w:cs="Times New Roman"/>
          <w:iCs/>
          <w:color w:val="000000"/>
          <w:szCs w:val="28"/>
          <w:lang w:val="en-ZA"/>
        </w:rPr>
      </w:pPr>
    </w:p>
    <w:p w14:paraId="503FB5A2" w14:textId="40604CE4" w:rsidR="00BC46CB" w:rsidRPr="00824C95" w:rsidRDefault="00E465BF" w:rsidP="005F1BC8">
      <w:pPr>
        <w:spacing w:line="360" w:lineRule="auto"/>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t>[</w:t>
      </w:r>
      <w:r w:rsidR="00261645" w:rsidRPr="00824C95">
        <w:rPr>
          <w:rFonts w:ascii="Times New Roman" w:hAnsi="Times New Roman" w:cs="Times New Roman"/>
          <w:iCs/>
          <w:color w:val="000000"/>
          <w:szCs w:val="28"/>
          <w:lang w:val="en-ZA"/>
        </w:rPr>
        <w:t>9</w:t>
      </w:r>
      <w:r w:rsidR="00F34453" w:rsidRPr="00824C95">
        <w:rPr>
          <w:rFonts w:ascii="Times New Roman" w:hAnsi="Times New Roman" w:cs="Times New Roman"/>
          <w:iCs/>
          <w:color w:val="000000"/>
          <w:szCs w:val="28"/>
          <w:lang w:val="en-ZA"/>
        </w:rPr>
        <w:t>]</w:t>
      </w:r>
      <w:r w:rsidR="00F34453" w:rsidRPr="00824C95">
        <w:rPr>
          <w:rFonts w:ascii="Times New Roman" w:hAnsi="Times New Roman" w:cs="Times New Roman"/>
          <w:iCs/>
          <w:color w:val="000000"/>
          <w:szCs w:val="28"/>
          <w:lang w:val="en-ZA"/>
        </w:rPr>
        <w:tab/>
      </w:r>
      <w:r w:rsidR="005A5B03" w:rsidRPr="00824C95">
        <w:rPr>
          <w:rFonts w:ascii="Times New Roman" w:hAnsi="Times New Roman" w:cs="Times New Roman"/>
          <w:iCs/>
          <w:color w:val="000000"/>
          <w:szCs w:val="28"/>
          <w:lang w:val="en-ZA"/>
        </w:rPr>
        <w:t xml:space="preserve">Mr </w:t>
      </w:r>
      <w:r w:rsidR="00DF3AE2" w:rsidRPr="00824C95">
        <w:rPr>
          <w:rFonts w:ascii="Times New Roman" w:hAnsi="Times New Roman" w:cs="Times New Roman"/>
          <w:iCs/>
          <w:color w:val="000000"/>
          <w:szCs w:val="28"/>
          <w:lang w:val="en-ZA"/>
        </w:rPr>
        <w:t>Makhado testified that he was appointed as the Chairman of the Sinthumule Tribal Council</w:t>
      </w:r>
      <w:r w:rsidR="00BA56FE" w:rsidRPr="00824C95">
        <w:rPr>
          <w:rFonts w:ascii="Times New Roman" w:hAnsi="Times New Roman" w:cs="Times New Roman"/>
          <w:iCs/>
          <w:color w:val="000000"/>
          <w:szCs w:val="28"/>
          <w:lang w:val="en-ZA"/>
        </w:rPr>
        <w:t xml:space="preserve">. </w:t>
      </w:r>
      <w:r w:rsidR="005A5B03" w:rsidRPr="00824C95">
        <w:rPr>
          <w:rFonts w:ascii="Times New Roman" w:hAnsi="Times New Roman" w:cs="Times New Roman"/>
          <w:iCs/>
          <w:color w:val="000000"/>
          <w:szCs w:val="28"/>
          <w:lang w:val="en-ZA"/>
        </w:rPr>
        <w:t xml:space="preserve">Mr </w:t>
      </w:r>
      <w:r w:rsidR="00DF3AE2" w:rsidRPr="00824C95">
        <w:rPr>
          <w:rFonts w:ascii="Times New Roman" w:hAnsi="Times New Roman" w:cs="Times New Roman"/>
          <w:iCs/>
          <w:color w:val="000000"/>
          <w:szCs w:val="28"/>
          <w:lang w:val="en-ZA"/>
        </w:rPr>
        <w:t>Mbulaheni</w:t>
      </w:r>
      <w:r w:rsidR="00124DB1" w:rsidRPr="00824C95">
        <w:rPr>
          <w:rFonts w:ascii="Times New Roman" w:hAnsi="Times New Roman" w:cs="Times New Roman"/>
          <w:iCs/>
          <w:color w:val="000000"/>
          <w:szCs w:val="28"/>
          <w:lang w:val="en-ZA"/>
        </w:rPr>
        <w:t xml:space="preserve"> </w:t>
      </w:r>
      <w:r w:rsidR="00386481" w:rsidRPr="00824C95">
        <w:rPr>
          <w:rFonts w:ascii="Times New Roman" w:hAnsi="Times New Roman" w:cs="Times New Roman"/>
          <w:iCs/>
          <w:color w:val="000000"/>
          <w:szCs w:val="28"/>
          <w:lang w:val="en-ZA"/>
        </w:rPr>
        <w:t>Ramabulana, was</w:t>
      </w:r>
      <w:r w:rsidR="00BC46CB" w:rsidRPr="00824C95">
        <w:rPr>
          <w:rFonts w:ascii="Times New Roman" w:hAnsi="Times New Roman" w:cs="Times New Roman"/>
          <w:iCs/>
          <w:color w:val="000000"/>
          <w:szCs w:val="28"/>
          <w:lang w:val="en-ZA"/>
        </w:rPr>
        <w:t xml:space="preserve"> appointed</w:t>
      </w:r>
      <w:r w:rsidR="00524416" w:rsidRPr="00824C95">
        <w:rPr>
          <w:rFonts w:ascii="Times New Roman" w:hAnsi="Times New Roman" w:cs="Times New Roman"/>
          <w:iCs/>
          <w:color w:val="000000"/>
          <w:szCs w:val="28"/>
          <w:lang w:val="en-ZA"/>
        </w:rPr>
        <w:t xml:space="preserve"> </w:t>
      </w:r>
      <w:r w:rsidR="00386481" w:rsidRPr="00824C95">
        <w:rPr>
          <w:rFonts w:ascii="Times New Roman" w:hAnsi="Times New Roman" w:cs="Times New Roman"/>
          <w:iCs/>
          <w:color w:val="000000"/>
          <w:szCs w:val="28"/>
          <w:lang w:val="en-ZA"/>
        </w:rPr>
        <w:t xml:space="preserve">the </w:t>
      </w:r>
      <w:r w:rsidR="00DF3AE2" w:rsidRPr="00824C95">
        <w:rPr>
          <w:rFonts w:ascii="Times New Roman" w:hAnsi="Times New Roman" w:cs="Times New Roman"/>
          <w:iCs/>
          <w:color w:val="000000"/>
          <w:szCs w:val="28"/>
          <w:lang w:val="en-ZA"/>
        </w:rPr>
        <w:t>secretary</w:t>
      </w:r>
      <w:r w:rsidR="00BC46CB" w:rsidRPr="00824C95">
        <w:rPr>
          <w:rFonts w:ascii="Times New Roman" w:hAnsi="Times New Roman" w:cs="Times New Roman"/>
          <w:iCs/>
          <w:color w:val="000000"/>
          <w:szCs w:val="28"/>
          <w:lang w:val="en-ZA"/>
        </w:rPr>
        <w:t xml:space="preserve"> of the Royal Family. </w:t>
      </w:r>
      <w:r w:rsidR="00E90A1C" w:rsidRPr="00824C95">
        <w:rPr>
          <w:rFonts w:ascii="Times New Roman" w:hAnsi="Times New Roman" w:cs="Times New Roman"/>
          <w:iCs/>
          <w:color w:val="000000"/>
          <w:szCs w:val="28"/>
          <w:lang w:val="en-ZA"/>
        </w:rPr>
        <w:t xml:space="preserve">Ms </w:t>
      </w:r>
      <w:r w:rsidR="00DF3AE2" w:rsidRPr="00824C95">
        <w:rPr>
          <w:rFonts w:ascii="Times New Roman" w:hAnsi="Times New Roman" w:cs="Times New Roman"/>
          <w:iCs/>
          <w:color w:val="000000"/>
          <w:szCs w:val="28"/>
          <w:lang w:val="en-ZA"/>
        </w:rPr>
        <w:t>Mukhuba</w:t>
      </w:r>
      <w:r w:rsidR="00BC46CB" w:rsidRPr="00824C95">
        <w:rPr>
          <w:rFonts w:ascii="Times New Roman" w:hAnsi="Times New Roman" w:cs="Times New Roman"/>
          <w:iCs/>
          <w:color w:val="000000"/>
          <w:szCs w:val="28"/>
          <w:lang w:val="en-ZA"/>
        </w:rPr>
        <w:t xml:space="preserve"> is the only surviving sibling of the late </w:t>
      </w:r>
      <w:r w:rsidR="000F5B4B" w:rsidRPr="00824C95">
        <w:rPr>
          <w:rFonts w:ascii="Times New Roman" w:hAnsi="Times New Roman" w:cs="Times New Roman"/>
          <w:iCs/>
          <w:color w:val="000000"/>
          <w:szCs w:val="28"/>
          <w:lang w:val="en-ZA"/>
        </w:rPr>
        <w:t xml:space="preserve">Ms </w:t>
      </w:r>
      <w:r w:rsidR="00BC46CB" w:rsidRPr="00824C95">
        <w:rPr>
          <w:rFonts w:ascii="Times New Roman" w:hAnsi="Times New Roman" w:cs="Times New Roman"/>
          <w:iCs/>
          <w:color w:val="000000"/>
          <w:szCs w:val="28"/>
          <w:lang w:val="en-ZA"/>
        </w:rPr>
        <w:t>Ndwammbi</w:t>
      </w:r>
      <w:r w:rsidR="005131DB" w:rsidRPr="00824C95">
        <w:rPr>
          <w:rFonts w:ascii="Times New Roman" w:hAnsi="Times New Roman" w:cs="Times New Roman"/>
          <w:iCs/>
          <w:color w:val="000000"/>
          <w:szCs w:val="28"/>
          <w:lang w:val="en-ZA"/>
        </w:rPr>
        <w:t>.</w:t>
      </w:r>
      <w:r w:rsidR="00A141E4" w:rsidRPr="00824C95">
        <w:rPr>
          <w:rFonts w:ascii="Times New Roman" w:hAnsi="Times New Roman" w:cs="Times New Roman"/>
          <w:iCs/>
          <w:color w:val="000000"/>
          <w:szCs w:val="28"/>
          <w:lang w:val="en-ZA"/>
        </w:rPr>
        <w:t xml:space="preserve"> Ms</w:t>
      </w:r>
      <w:r w:rsidR="005E135B" w:rsidRPr="00824C95">
        <w:rPr>
          <w:rFonts w:ascii="Times New Roman" w:hAnsi="Times New Roman" w:cs="Times New Roman"/>
          <w:iCs/>
          <w:color w:val="000000"/>
          <w:szCs w:val="28"/>
          <w:lang w:val="en-ZA"/>
        </w:rPr>
        <w:t xml:space="preserve"> </w:t>
      </w:r>
      <w:r w:rsidR="00386481" w:rsidRPr="00824C95">
        <w:rPr>
          <w:rFonts w:ascii="Times New Roman" w:hAnsi="Times New Roman" w:cs="Times New Roman"/>
          <w:iCs/>
          <w:color w:val="000000"/>
          <w:szCs w:val="28"/>
          <w:lang w:val="en-ZA"/>
        </w:rPr>
        <w:t>M</w:t>
      </w:r>
      <w:r w:rsidR="00D71156" w:rsidRPr="00824C95">
        <w:rPr>
          <w:rFonts w:ascii="Times New Roman" w:hAnsi="Times New Roman" w:cs="Times New Roman"/>
          <w:iCs/>
          <w:color w:val="000000"/>
          <w:szCs w:val="28"/>
          <w:lang w:val="en-ZA"/>
        </w:rPr>
        <w:t>ukh</w:t>
      </w:r>
      <w:r w:rsidR="00386481" w:rsidRPr="00824C95">
        <w:rPr>
          <w:rFonts w:ascii="Times New Roman" w:hAnsi="Times New Roman" w:cs="Times New Roman"/>
          <w:iCs/>
          <w:color w:val="000000"/>
          <w:szCs w:val="28"/>
          <w:lang w:val="en-ZA"/>
        </w:rPr>
        <w:t>uba,</w:t>
      </w:r>
      <w:r w:rsidR="00A141E4" w:rsidRPr="00824C95">
        <w:rPr>
          <w:rFonts w:ascii="Times New Roman" w:hAnsi="Times New Roman" w:cs="Times New Roman"/>
          <w:iCs/>
          <w:color w:val="000000"/>
          <w:szCs w:val="28"/>
          <w:lang w:val="en-ZA"/>
        </w:rPr>
        <w:t xml:space="preserve"> </w:t>
      </w:r>
      <w:r w:rsidR="00BB1AD7" w:rsidRPr="00824C95">
        <w:rPr>
          <w:rFonts w:ascii="Times New Roman" w:hAnsi="Times New Roman" w:cs="Times New Roman"/>
          <w:iCs/>
          <w:color w:val="000000"/>
          <w:szCs w:val="28"/>
          <w:lang w:val="en-ZA"/>
        </w:rPr>
        <w:t>Mr</w:t>
      </w:r>
      <w:r w:rsidR="00C76D8B" w:rsidRPr="00824C95">
        <w:rPr>
          <w:rFonts w:ascii="Times New Roman" w:hAnsi="Times New Roman" w:cs="Times New Roman"/>
          <w:iCs/>
          <w:color w:val="000000"/>
          <w:szCs w:val="28"/>
          <w:lang w:val="en-ZA"/>
        </w:rPr>
        <w:t xml:space="preserve"> </w:t>
      </w:r>
      <w:r w:rsidR="00DF3AE2" w:rsidRPr="00824C95">
        <w:rPr>
          <w:rFonts w:ascii="Times New Roman" w:hAnsi="Times New Roman" w:cs="Times New Roman"/>
          <w:iCs/>
          <w:color w:val="000000"/>
          <w:szCs w:val="28"/>
          <w:lang w:val="en-ZA"/>
        </w:rPr>
        <w:t>Nnya</w:t>
      </w:r>
      <w:r w:rsidR="00BC46CB" w:rsidRPr="00824C95">
        <w:rPr>
          <w:rFonts w:ascii="Times New Roman" w:hAnsi="Times New Roman" w:cs="Times New Roman"/>
          <w:iCs/>
          <w:color w:val="000000"/>
          <w:szCs w:val="28"/>
          <w:lang w:val="en-ZA"/>
        </w:rPr>
        <w:t>dzeni Ramabulana</w:t>
      </w:r>
      <w:r w:rsidR="00794A28" w:rsidRPr="00824C95">
        <w:rPr>
          <w:rFonts w:ascii="Times New Roman" w:hAnsi="Times New Roman" w:cs="Times New Roman"/>
          <w:iCs/>
          <w:color w:val="000000"/>
          <w:szCs w:val="28"/>
          <w:lang w:val="en-ZA"/>
        </w:rPr>
        <w:t xml:space="preserve"> </w:t>
      </w:r>
      <w:r w:rsidR="00124DB1" w:rsidRPr="00824C95">
        <w:rPr>
          <w:rFonts w:ascii="Times New Roman" w:hAnsi="Times New Roman" w:cs="Times New Roman"/>
          <w:iCs/>
          <w:color w:val="000000"/>
          <w:szCs w:val="28"/>
          <w:lang w:val="en-ZA"/>
        </w:rPr>
        <w:t>and Mr</w:t>
      </w:r>
      <w:r w:rsidR="005E135B" w:rsidRPr="00824C95">
        <w:rPr>
          <w:rFonts w:ascii="Times New Roman" w:hAnsi="Times New Roman" w:cs="Times New Roman"/>
          <w:iCs/>
          <w:color w:val="000000"/>
          <w:szCs w:val="28"/>
          <w:lang w:val="en-ZA"/>
        </w:rPr>
        <w:t xml:space="preserve"> Mbulaheni </w:t>
      </w:r>
      <w:r w:rsidR="00386481" w:rsidRPr="00824C95">
        <w:rPr>
          <w:rFonts w:ascii="Times New Roman" w:hAnsi="Times New Roman" w:cs="Times New Roman"/>
          <w:iCs/>
          <w:color w:val="000000"/>
          <w:szCs w:val="28"/>
          <w:lang w:val="en-ZA"/>
        </w:rPr>
        <w:t xml:space="preserve">Ramabulana </w:t>
      </w:r>
      <w:r w:rsidR="005E135B" w:rsidRPr="00824C95">
        <w:rPr>
          <w:rFonts w:ascii="Times New Roman" w:hAnsi="Times New Roman" w:cs="Times New Roman"/>
          <w:iCs/>
          <w:color w:val="000000"/>
          <w:szCs w:val="28"/>
          <w:lang w:val="en-ZA"/>
        </w:rPr>
        <w:t>are</w:t>
      </w:r>
      <w:r w:rsidR="00BC46CB" w:rsidRPr="00824C95">
        <w:rPr>
          <w:rFonts w:ascii="Times New Roman" w:hAnsi="Times New Roman" w:cs="Times New Roman"/>
          <w:iCs/>
          <w:color w:val="000000"/>
          <w:szCs w:val="28"/>
          <w:lang w:val="en-ZA"/>
        </w:rPr>
        <w:t xml:space="preserve"> </w:t>
      </w:r>
      <w:r w:rsidR="00FB3EB6" w:rsidRPr="00824C95">
        <w:rPr>
          <w:rFonts w:ascii="Times New Roman" w:hAnsi="Times New Roman" w:cs="Times New Roman"/>
          <w:iCs/>
          <w:color w:val="000000"/>
          <w:szCs w:val="28"/>
          <w:lang w:val="en-ZA"/>
        </w:rPr>
        <w:t xml:space="preserve">the legitimate </w:t>
      </w:r>
      <w:r w:rsidR="00BC46CB" w:rsidRPr="00824C95">
        <w:rPr>
          <w:rFonts w:ascii="Times New Roman" w:hAnsi="Times New Roman" w:cs="Times New Roman"/>
          <w:iCs/>
          <w:color w:val="000000"/>
          <w:szCs w:val="28"/>
          <w:lang w:val="en-ZA"/>
        </w:rPr>
        <w:t>members</w:t>
      </w:r>
      <w:r w:rsidR="00DF3AE2" w:rsidRPr="00824C95">
        <w:rPr>
          <w:rFonts w:ascii="Times New Roman" w:hAnsi="Times New Roman" w:cs="Times New Roman"/>
          <w:iCs/>
          <w:color w:val="000000"/>
          <w:szCs w:val="28"/>
          <w:lang w:val="en-ZA"/>
        </w:rPr>
        <w:t xml:space="preserve"> of the Royal Family. Before </w:t>
      </w:r>
      <w:r w:rsidR="005E494B" w:rsidRPr="00824C95">
        <w:rPr>
          <w:rFonts w:ascii="Times New Roman" w:hAnsi="Times New Roman" w:cs="Times New Roman"/>
          <w:iCs/>
          <w:color w:val="000000"/>
          <w:szCs w:val="28"/>
          <w:lang w:val="en-ZA"/>
        </w:rPr>
        <w:t xml:space="preserve">Mr </w:t>
      </w:r>
      <w:r w:rsidR="00BC46CB" w:rsidRPr="00824C95">
        <w:rPr>
          <w:rFonts w:ascii="Times New Roman" w:hAnsi="Times New Roman" w:cs="Times New Roman"/>
          <w:iCs/>
          <w:color w:val="000000"/>
          <w:szCs w:val="28"/>
          <w:lang w:val="en-ZA"/>
        </w:rPr>
        <w:t>Mbulaheni</w:t>
      </w:r>
      <w:r w:rsidR="00386481" w:rsidRPr="00824C95">
        <w:rPr>
          <w:rFonts w:ascii="Times New Roman" w:hAnsi="Times New Roman" w:cs="Times New Roman"/>
          <w:iCs/>
          <w:color w:val="000000"/>
          <w:szCs w:val="28"/>
          <w:lang w:val="en-ZA"/>
        </w:rPr>
        <w:t xml:space="preserve"> </w:t>
      </w:r>
      <w:r w:rsidR="00450E7D" w:rsidRPr="00824C95">
        <w:rPr>
          <w:rFonts w:ascii="Times New Roman" w:hAnsi="Times New Roman" w:cs="Times New Roman"/>
          <w:iCs/>
          <w:color w:val="000000"/>
          <w:szCs w:val="28"/>
          <w:lang w:val="en-ZA"/>
        </w:rPr>
        <w:t>Ramabulana became</w:t>
      </w:r>
      <w:r w:rsidR="00DF3AE2" w:rsidRPr="00824C95">
        <w:rPr>
          <w:rFonts w:ascii="Times New Roman" w:hAnsi="Times New Roman" w:cs="Times New Roman"/>
          <w:iCs/>
          <w:color w:val="000000"/>
          <w:szCs w:val="28"/>
          <w:lang w:val="en-ZA"/>
        </w:rPr>
        <w:t xml:space="preserve"> a member of the Royal </w:t>
      </w:r>
      <w:r w:rsidR="00314E1F" w:rsidRPr="00824C95">
        <w:rPr>
          <w:rFonts w:ascii="Times New Roman" w:hAnsi="Times New Roman" w:cs="Times New Roman"/>
          <w:iCs/>
          <w:color w:val="000000"/>
          <w:szCs w:val="28"/>
          <w:lang w:val="en-ZA"/>
        </w:rPr>
        <w:t>F</w:t>
      </w:r>
      <w:r w:rsidR="00DF3AE2" w:rsidRPr="00824C95">
        <w:rPr>
          <w:rFonts w:ascii="Times New Roman" w:hAnsi="Times New Roman" w:cs="Times New Roman"/>
          <w:iCs/>
          <w:color w:val="000000"/>
          <w:szCs w:val="28"/>
          <w:lang w:val="en-ZA"/>
        </w:rPr>
        <w:t xml:space="preserve">amily, </w:t>
      </w:r>
      <w:r w:rsidR="00C76D8B" w:rsidRPr="00824C95">
        <w:rPr>
          <w:rFonts w:ascii="Times New Roman" w:hAnsi="Times New Roman" w:cs="Times New Roman"/>
          <w:iCs/>
          <w:color w:val="000000"/>
          <w:szCs w:val="28"/>
          <w:lang w:val="en-ZA"/>
        </w:rPr>
        <w:t xml:space="preserve">Ms </w:t>
      </w:r>
      <w:r w:rsidR="00DF3AE2" w:rsidRPr="00824C95">
        <w:rPr>
          <w:rFonts w:ascii="Times New Roman" w:hAnsi="Times New Roman" w:cs="Times New Roman"/>
          <w:iCs/>
          <w:color w:val="000000"/>
          <w:szCs w:val="28"/>
          <w:lang w:val="en-ZA"/>
        </w:rPr>
        <w:t xml:space="preserve">Masindi, </w:t>
      </w:r>
      <w:r w:rsidR="00B32BA8" w:rsidRPr="00824C95">
        <w:rPr>
          <w:rFonts w:ascii="Times New Roman" w:hAnsi="Times New Roman" w:cs="Times New Roman"/>
          <w:iCs/>
          <w:color w:val="000000"/>
          <w:szCs w:val="28"/>
          <w:lang w:val="en-ZA"/>
        </w:rPr>
        <w:t xml:space="preserve">Ms </w:t>
      </w:r>
      <w:r w:rsidR="00DF3AE2" w:rsidRPr="00824C95">
        <w:rPr>
          <w:rFonts w:ascii="Times New Roman" w:hAnsi="Times New Roman" w:cs="Times New Roman"/>
          <w:iCs/>
          <w:color w:val="000000"/>
          <w:szCs w:val="28"/>
          <w:lang w:val="en-ZA"/>
        </w:rPr>
        <w:t>Mukhub</w:t>
      </w:r>
      <w:r w:rsidR="00B32BA8" w:rsidRPr="00824C95">
        <w:rPr>
          <w:rFonts w:ascii="Times New Roman" w:hAnsi="Times New Roman" w:cs="Times New Roman"/>
          <w:iCs/>
          <w:color w:val="000000"/>
          <w:szCs w:val="28"/>
          <w:lang w:val="en-ZA"/>
        </w:rPr>
        <w:t>a</w:t>
      </w:r>
      <w:r w:rsidR="00DF3AE2" w:rsidRPr="00824C95">
        <w:rPr>
          <w:rFonts w:ascii="Times New Roman" w:hAnsi="Times New Roman" w:cs="Times New Roman"/>
          <w:iCs/>
          <w:color w:val="000000"/>
          <w:szCs w:val="28"/>
          <w:lang w:val="en-ZA"/>
        </w:rPr>
        <w:t xml:space="preserve"> and</w:t>
      </w:r>
      <w:r w:rsidR="00F46A68" w:rsidRPr="00824C95">
        <w:rPr>
          <w:rFonts w:ascii="Times New Roman" w:hAnsi="Times New Roman" w:cs="Times New Roman"/>
          <w:iCs/>
          <w:color w:val="000000"/>
          <w:szCs w:val="28"/>
          <w:lang w:val="en-ZA"/>
        </w:rPr>
        <w:t xml:space="preserve"> Mr </w:t>
      </w:r>
      <w:r w:rsidR="00DF3AE2" w:rsidRPr="00824C95">
        <w:rPr>
          <w:rFonts w:ascii="Times New Roman" w:hAnsi="Times New Roman" w:cs="Times New Roman"/>
          <w:iCs/>
          <w:color w:val="000000"/>
          <w:szCs w:val="28"/>
          <w:lang w:val="en-ZA"/>
        </w:rPr>
        <w:t xml:space="preserve">Johannes </w:t>
      </w:r>
      <w:r w:rsidR="00450E7D" w:rsidRPr="00824C95">
        <w:rPr>
          <w:rFonts w:ascii="Times New Roman" w:hAnsi="Times New Roman" w:cs="Times New Roman"/>
          <w:iCs/>
          <w:color w:val="000000"/>
          <w:szCs w:val="28"/>
          <w:lang w:val="en-ZA"/>
        </w:rPr>
        <w:t>Ramabulana were</w:t>
      </w:r>
      <w:r w:rsidR="00DF3AE2" w:rsidRPr="00824C95">
        <w:rPr>
          <w:rFonts w:ascii="Times New Roman" w:hAnsi="Times New Roman" w:cs="Times New Roman"/>
          <w:iCs/>
          <w:color w:val="000000"/>
          <w:szCs w:val="28"/>
          <w:lang w:val="en-ZA"/>
        </w:rPr>
        <w:t xml:space="preserve"> members of the Royal Family.</w:t>
      </w:r>
    </w:p>
    <w:p w14:paraId="328C5F48" w14:textId="77777777" w:rsidR="002128C2" w:rsidRPr="00824C95" w:rsidRDefault="002128C2" w:rsidP="005F1BC8">
      <w:pPr>
        <w:spacing w:line="360" w:lineRule="auto"/>
        <w:jc w:val="both"/>
        <w:rPr>
          <w:rFonts w:ascii="Times New Roman" w:hAnsi="Times New Roman" w:cs="Times New Roman"/>
          <w:iCs/>
          <w:color w:val="000000"/>
          <w:szCs w:val="28"/>
          <w:lang w:val="en-ZA"/>
        </w:rPr>
      </w:pPr>
    </w:p>
    <w:p w14:paraId="134E8F58" w14:textId="1C3E25CF" w:rsidR="00EE349C" w:rsidRPr="00824C95" w:rsidRDefault="00BC46CB" w:rsidP="005F1BC8">
      <w:pPr>
        <w:spacing w:line="360" w:lineRule="auto"/>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t>[1</w:t>
      </w:r>
      <w:r w:rsidR="00261645" w:rsidRPr="00824C95">
        <w:rPr>
          <w:rFonts w:ascii="Times New Roman" w:hAnsi="Times New Roman" w:cs="Times New Roman"/>
          <w:iCs/>
          <w:color w:val="000000"/>
          <w:szCs w:val="28"/>
          <w:lang w:val="en-ZA"/>
        </w:rPr>
        <w:t>0</w:t>
      </w:r>
      <w:r w:rsidRPr="00824C95">
        <w:rPr>
          <w:rFonts w:ascii="Times New Roman" w:hAnsi="Times New Roman" w:cs="Times New Roman"/>
          <w:iCs/>
          <w:color w:val="000000"/>
          <w:szCs w:val="28"/>
          <w:lang w:val="en-ZA"/>
        </w:rPr>
        <w:t>]</w:t>
      </w:r>
      <w:r w:rsidRPr="00824C95">
        <w:rPr>
          <w:rFonts w:ascii="Times New Roman" w:hAnsi="Times New Roman" w:cs="Times New Roman"/>
          <w:iCs/>
          <w:color w:val="000000"/>
          <w:szCs w:val="28"/>
          <w:lang w:val="en-ZA"/>
        </w:rPr>
        <w:tab/>
      </w:r>
      <w:r w:rsidR="001A038B" w:rsidRPr="00824C95">
        <w:rPr>
          <w:rFonts w:ascii="Times New Roman" w:hAnsi="Times New Roman" w:cs="Times New Roman"/>
          <w:iCs/>
          <w:color w:val="000000"/>
          <w:szCs w:val="28"/>
          <w:lang w:val="en-ZA"/>
        </w:rPr>
        <w:t>Acc</w:t>
      </w:r>
      <w:r w:rsidR="004A666A" w:rsidRPr="00824C95">
        <w:rPr>
          <w:rFonts w:ascii="Times New Roman" w:hAnsi="Times New Roman" w:cs="Times New Roman"/>
          <w:iCs/>
          <w:color w:val="000000"/>
          <w:szCs w:val="28"/>
          <w:lang w:val="en-ZA"/>
        </w:rPr>
        <w:t xml:space="preserve">ording to </w:t>
      </w:r>
      <w:r w:rsidR="00B32BA8" w:rsidRPr="00824C95">
        <w:rPr>
          <w:rFonts w:ascii="Times New Roman" w:hAnsi="Times New Roman" w:cs="Times New Roman"/>
          <w:iCs/>
          <w:color w:val="000000"/>
          <w:szCs w:val="28"/>
          <w:lang w:val="en-ZA"/>
        </w:rPr>
        <w:t xml:space="preserve">Mr </w:t>
      </w:r>
      <w:r w:rsidR="004A666A" w:rsidRPr="00824C95">
        <w:rPr>
          <w:rFonts w:ascii="Times New Roman" w:hAnsi="Times New Roman" w:cs="Times New Roman"/>
          <w:iCs/>
          <w:color w:val="000000"/>
          <w:szCs w:val="28"/>
          <w:lang w:val="en-ZA"/>
        </w:rPr>
        <w:t>Makhado</w:t>
      </w:r>
      <w:r w:rsidR="00B32BA8" w:rsidRPr="00824C95">
        <w:rPr>
          <w:rFonts w:ascii="Times New Roman" w:hAnsi="Times New Roman" w:cs="Times New Roman"/>
          <w:iCs/>
          <w:color w:val="000000"/>
          <w:szCs w:val="28"/>
          <w:lang w:val="en-ZA"/>
        </w:rPr>
        <w:t>, Mr</w:t>
      </w:r>
      <w:r w:rsidR="004A666A" w:rsidRPr="00824C95">
        <w:rPr>
          <w:rFonts w:ascii="Times New Roman" w:hAnsi="Times New Roman" w:cs="Times New Roman"/>
          <w:iCs/>
          <w:color w:val="000000"/>
          <w:szCs w:val="28"/>
          <w:lang w:val="en-ZA"/>
        </w:rPr>
        <w:t xml:space="preserve"> Mbulaheni </w:t>
      </w:r>
      <w:r w:rsidR="00BC32A8" w:rsidRPr="00824C95">
        <w:rPr>
          <w:rFonts w:ascii="Times New Roman" w:hAnsi="Times New Roman" w:cs="Times New Roman"/>
          <w:iCs/>
          <w:color w:val="000000"/>
          <w:szCs w:val="28"/>
          <w:lang w:val="en-ZA"/>
        </w:rPr>
        <w:t xml:space="preserve">Ramabulana </w:t>
      </w:r>
      <w:r w:rsidR="004A666A" w:rsidRPr="00824C95">
        <w:rPr>
          <w:rFonts w:ascii="Times New Roman" w:hAnsi="Times New Roman" w:cs="Times New Roman"/>
          <w:iCs/>
          <w:color w:val="000000"/>
          <w:szCs w:val="28"/>
          <w:lang w:val="en-ZA"/>
        </w:rPr>
        <w:t xml:space="preserve">and </w:t>
      </w:r>
      <w:r w:rsidR="00F46A68" w:rsidRPr="00824C95">
        <w:rPr>
          <w:rFonts w:ascii="Times New Roman" w:hAnsi="Times New Roman" w:cs="Times New Roman"/>
          <w:iCs/>
          <w:color w:val="000000"/>
          <w:szCs w:val="28"/>
          <w:lang w:val="en-ZA"/>
        </w:rPr>
        <w:t>Ms </w:t>
      </w:r>
      <w:r w:rsidR="004A666A" w:rsidRPr="00824C95">
        <w:rPr>
          <w:rFonts w:ascii="Times New Roman" w:hAnsi="Times New Roman" w:cs="Times New Roman"/>
          <w:iCs/>
          <w:color w:val="000000"/>
          <w:szCs w:val="28"/>
          <w:lang w:val="en-ZA"/>
        </w:rPr>
        <w:t>Mukhuba</w:t>
      </w:r>
      <w:r w:rsidRPr="00824C95">
        <w:rPr>
          <w:rFonts w:ascii="Times New Roman" w:hAnsi="Times New Roman" w:cs="Times New Roman"/>
          <w:iCs/>
          <w:color w:val="000000"/>
          <w:szCs w:val="28"/>
          <w:lang w:val="en-ZA"/>
        </w:rPr>
        <w:t>,</w:t>
      </w:r>
      <w:r w:rsidR="005D4D84" w:rsidRPr="00824C95">
        <w:rPr>
          <w:rFonts w:ascii="Times New Roman" w:hAnsi="Times New Roman" w:cs="Times New Roman"/>
          <w:iCs/>
          <w:color w:val="000000"/>
          <w:szCs w:val="28"/>
          <w:lang w:val="en-ZA"/>
        </w:rPr>
        <w:t xml:space="preserve"> </w:t>
      </w:r>
      <w:r w:rsidR="002A04CA" w:rsidRPr="00824C95">
        <w:rPr>
          <w:rFonts w:ascii="Times New Roman" w:hAnsi="Times New Roman" w:cs="Times New Roman"/>
          <w:iCs/>
          <w:color w:val="000000"/>
          <w:szCs w:val="28"/>
          <w:lang w:val="en-ZA"/>
        </w:rPr>
        <w:t xml:space="preserve">Ms Magwala </w:t>
      </w:r>
      <w:r w:rsidR="001A038B" w:rsidRPr="00824C95">
        <w:rPr>
          <w:rFonts w:ascii="Times New Roman" w:hAnsi="Times New Roman" w:cs="Times New Roman"/>
          <w:iCs/>
          <w:color w:val="000000"/>
          <w:szCs w:val="28"/>
          <w:lang w:val="en-ZA"/>
        </w:rPr>
        <w:t>was never id</w:t>
      </w:r>
      <w:r w:rsidR="00EE1520" w:rsidRPr="00824C95">
        <w:rPr>
          <w:rFonts w:ascii="Times New Roman" w:hAnsi="Times New Roman" w:cs="Times New Roman"/>
          <w:iCs/>
          <w:color w:val="000000"/>
          <w:szCs w:val="28"/>
          <w:lang w:val="en-ZA"/>
        </w:rPr>
        <w:t xml:space="preserve">entified as the headwoman </w:t>
      </w:r>
      <w:r w:rsidR="006962E4" w:rsidRPr="00824C95">
        <w:rPr>
          <w:rFonts w:ascii="Times New Roman" w:hAnsi="Times New Roman" w:cs="Times New Roman"/>
          <w:iCs/>
          <w:color w:val="000000"/>
          <w:szCs w:val="28"/>
          <w:lang w:val="en-ZA"/>
        </w:rPr>
        <w:t>of Gogobole</w:t>
      </w:r>
      <w:r w:rsidRPr="00824C95">
        <w:rPr>
          <w:rFonts w:ascii="Times New Roman" w:hAnsi="Times New Roman" w:cs="Times New Roman"/>
          <w:iCs/>
          <w:color w:val="000000"/>
          <w:szCs w:val="28"/>
          <w:lang w:val="en-ZA"/>
        </w:rPr>
        <w:t xml:space="preserve">. </w:t>
      </w:r>
      <w:r w:rsidR="001B3E3B" w:rsidRPr="00824C95">
        <w:rPr>
          <w:rFonts w:ascii="Times New Roman" w:hAnsi="Times New Roman" w:cs="Times New Roman"/>
          <w:iCs/>
          <w:color w:val="000000"/>
          <w:szCs w:val="28"/>
          <w:lang w:val="en-ZA"/>
        </w:rPr>
        <w:t>Mr </w:t>
      </w:r>
      <w:r w:rsidRPr="00824C95">
        <w:rPr>
          <w:rFonts w:ascii="Times New Roman" w:hAnsi="Times New Roman" w:cs="Times New Roman"/>
          <w:iCs/>
          <w:color w:val="000000"/>
          <w:szCs w:val="28"/>
          <w:lang w:val="en-ZA"/>
        </w:rPr>
        <w:t>Makhado</w:t>
      </w:r>
      <w:r w:rsidR="005A4023" w:rsidRPr="00824C95">
        <w:rPr>
          <w:rFonts w:ascii="Times New Roman" w:hAnsi="Times New Roman" w:cs="Times New Roman"/>
          <w:iCs/>
          <w:color w:val="000000"/>
          <w:szCs w:val="28"/>
          <w:lang w:val="en-ZA"/>
        </w:rPr>
        <w:t xml:space="preserve"> </w:t>
      </w:r>
      <w:r w:rsidR="001A038B" w:rsidRPr="00824C95">
        <w:rPr>
          <w:rFonts w:ascii="Times New Roman" w:hAnsi="Times New Roman" w:cs="Times New Roman"/>
          <w:iCs/>
          <w:color w:val="000000"/>
          <w:szCs w:val="28"/>
          <w:lang w:val="en-ZA"/>
        </w:rPr>
        <w:t xml:space="preserve">denied that a year after the death of </w:t>
      </w:r>
      <w:r w:rsidR="00B32BA8" w:rsidRPr="00824C95">
        <w:rPr>
          <w:rFonts w:ascii="Times New Roman" w:hAnsi="Times New Roman" w:cs="Times New Roman"/>
          <w:iCs/>
          <w:color w:val="000000"/>
          <w:szCs w:val="28"/>
          <w:lang w:val="en-ZA"/>
        </w:rPr>
        <w:t xml:space="preserve">Ms </w:t>
      </w:r>
      <w:r w:rsidR="001A038B" w:rsidRPr="00824C95">
        <w:rPr>
          <w:rFonts w:ascii="Times New Roman" w:hAnsi="Times New Roman" w:cs="Times New Roman"/>
          <w:iCs/>
          <w:color w:val="000000"/>
          <w:szCs w:val="28"/>
          <w:lang w:val="en-ZA"/>
        </w:rPr>
        <w:t>Ndwammbi</w:t>
      </w:r>
      <w:r w:rsidR="008723C2" w:rsidRPr="00824C95">
        <w:rPr>
          <w:rFonts w:ascii="Times New Roman" w:hAnsi="Times New Roman" w:cs="Times New Roman"/>
          <w:iCs/>
          <w:color w:val="000000"/>
          <w:szCs w:val="28"/>
          <w:lang w:val="en-ZA"/>
        </w:rPr>
        <w:t>,</w:t>
      </w:r>
      <w:r w:rsidR="001A038B" w:rsidRPr="00824C95">
        <w:rPr>
          <w:rFonts w:ascii="Times New Roman" w:hAnsi="Times New Roman" w:cs="Times New Roman"/>
          <w:iCs/>
          <w:color w:val="000000"/>
          <w:szCs w:val="28"/>
          <w:lang w:val="en-ZA"/>
        </w:rPr>
        <w:t xml:space="preserve"> the Royal </w:t>
      </w:r>
      <w:r w:rsidR="00B32BA8" w:rsidRPr="00824C95">
        <w:rPr>
          <w:rFonts w:ascii="Times New Roman" w:hAnsi="Times New Roman" w:cs="Times New Roman"/>
          <w:iCs/>
          <w:color w:val="000000"/>
          <w:szCs w:val="28"/>
          <w:lang w:val="en-ZA"/>
        </w:rPr>
        <w:t>F</w:t>
      </w:r>
      <w:r w:rsidR="001A038B" w:rsidRPr="00824C95">
        <w:rPr>
          <w:rFonts w:ascii="Times New Roman" w:hAnsi="Times New Roman" w:cs="Times New Roman"/>
          <w:iCs/>
          <w:color w:val="000000"/>
          <w:szCs w:val="28"/>
          <w:lang w:val="en-ZA"/>
        </w:rPr>
        <w:t xml:space="preserve">amily held a meeting where the Chief and </w:t>
      </w:r>
      <w:r w:rsidR="00067CB6" w:rsidRPr="00824C95">
        <w:rPr>
          <w:rFonts w:ascii="Times New Roman" w:hAnsi="Times New Roman" w:cs="Times New Roman"/>
          <w:iCs/>
          <w:color w:val="000000"/>
          <w:szCs w:val="28"/>
          <w:lang w:val="en-ZA"/>
        </w:rPr>
        <w:t>Ms </w:t>
      </w:r>
      <w:r w:rsidR="001A038B" w:rsidRPr="00824C95">
        <w:rPr>
          <w:rFonts w:ascii="Times New Roman" w:hAnsi="Times New Roman" w:cs="Times New Roman"/>
          <w:iCs/>
          <w:color w:val="000000"/>
          <w:szCs w:val="28"/>
          <w:lang w:val="en-ZA"/>
        </w:rPr>
        <w:t>Mukh</w:t>
      </w:r>
      <w:r w:rsidRPr="00824C95">
        <w:rPr>
          <w:rFonts w:ascii="Times New Roman" w:hAnsi="Times New Roman" w:cs="Times New Roman"/>
          <w:iCs/>
          <w:color w:val="000000"/>
          <w:szCs w:val="28"/>
          <w:lang w:val="en-ZA"/>
        </w:rPr>
        <w:t>uba</w:t>
      </w:r>
      <w:r w:rsidR="001A038B" w:rsidRPr="00824C95">
        <w:rPr>
          <w:rFonts w:ascii="Times New Roman" w:hAnsi="Times New Roman" w:cs="Times New Roman"/>
          <w:iCs/>
          <w:color w:val="000000"/>
          <w:szCs w:val="28"/>
          <w:lang w:val="en-ZA"/>
        </w:rPr>
        <w:t xml:space="preserve"> resolved that </w:t>
      </w:r>
      <w:r w:rsidR="00B32BA8" w:rsidRPr="00824C95">
        <w:rPr>
          <w:rFonts w:ascii="Times New Roman" w:hAnsi="Times New Roman" w:cs="Times New Roman"/>
          <w:iCs/>
          <w:color w:val="000000"/>
          <w:szCs w:val="28"/>
          <w:lang w:val="en-ZA"/>
        </w:rPr>
        <w:t xml:space="preserve">Ms </w:t>
      </w:r>
      <w:r w:rsidR="001A038B" w:rsidRPr="00824C95">
        <w:rPr>
          <w:rFonts w:ascii="Times New Roman" w:hAnsi="Times New Roman" w:cs="Times New Roman"/>
          <w:iCs/>
          <w:color w:val="000000"/>
          <w:szCs w:val="28"/>
          <w:lang w:val="en-ZA"/>
        </w:rPr>
        <w:t xml:space="preserve">Magwala should </w:t>
      </w:r>
      <w:r w:rsidR="00125EB0" w:rsidRPr="00824C95">
        <w:rPr>
          <w:rFonts w:ascii="Times New Roman" w:hAnsi="Times New Roman" w:cs="Times New Roman"/>
          <w:iCs/>
          <w:color w:val="000000"/>
          <w:szCs w:val="28"/>
          <w:lang w:val="en-ZA"/>
        </w:rPr>
        <w:t>be headwoman</w:t>
      </w:r>
      <w:r w:rsidR="00794A28" w:rsidRPr="00824C95">
        <w:rPr>
          <w:rFonts w:ascii="Times New Roman" w:hAnsi="Times New Roman" w:cs="Times New Roman"/>
          <w:iCs/>
          <w:color w:val="000000"/>
          <w:szCs w:val="28"/>
          <w:lang w:val="en-ZA"/>
        </w:rPr>
        <w:t>. He further denied</w:t>
      </w:r>
      <w:r w:rsidR="001A038B" w:rsidRPr="00824C95">
        <w:rPr>
          <w:rFonts w:ascii="Times New Roman" w:hAnsi="Times New Roman" w:cs="Times New Roman"/>
          <w:iCs/>
          <w:color w:val="000000"/>
          <w:szCs w:val="28"/>
          <w:lang w:val="en-ZA"/>
        </w:rPr>
        <w:t xml:space="preserve"> </w:t>
      </w:r>
      <w:r w:rsidR="0024719E" w:rsidRPr="00824C95">
        <w:rPr>
          <w:rFonts w:ascii="Times New Roman" w:hAnsi="Times New Roman" w:cs="Times New Roman"/>
          <w:iCs/>
          <w:color w:val="000000"/>
          <w:szCs w:val="28"/>
          <w:lang w:val="en-ZA"/>
        </w:rPr>
        <w:t>that</w:t>
      </w:r>
      <w:r w:rsidR="005A4023" w:rsidRPr="00824C95">
        <w:rPr>
          <w:rFonts w:ascii="Times New Roman" w:hAnsi="Times New Roman" w:cs="Times New Roman"/>
          <w:iCs/>
          <w:color w:val="000000"/>
          <w:szCs w:val="28"/>
          <w:lang w:val="en-ZA"/>
        </w:rPr>
        <w:t xml:space="preserve"> </w:t>
      </w:r>
      <w:r w:rsidR="008F7AC8" w:rsidRPr="00824C95">
        <w:rPr>
          <w:rFonts w:ascii="Times New Roman" w:hAnsi="Times New Roman" w:cs="Times New Roman"/>
          <w:iCs/>
          <w:color w:val="000000"/>
          <w:szCs w:val="28"/>
          <w:lang w:val="en-ZA"/>
        </w:rPr>
        <w:t>M</w:t>
      </w:r>
      <w:r w:rsidR="00DC179E" w:rsidRPr="00824C95">
        <w:rPr>
          <w:rFonts w:ascii="Times New Roman" w:hAnsi="Times New Roman" w:cs="Times New Roman"/>
          <w:iCs/>
          <w:color w:val="000000"/>
          <w:szCs w:val="28"/>
          <w:lang w:val="en-ZA"/>
        </w:rPr>
        <w:t>s</w:t>
      </w:r>
      <w:r w:rsidR="001B3E3B" w:rsidRPr="00824C95">
        <w:rPr>
          <w:rFonts w:ascii="Times New Roman" w:hAnsi="Times New Roman" w:cs="Times New Roman"/>
          <w:iCs/>
          <w:color w:val="000000"/>
          <w:szCs w:val="28"/>
          <w:lang w:val="en-ZA"/>
        </w:rPr>
        <w:t> </w:t>
      </w:r>
      <w:r w:rsidR="008723C2" w:rsidRPr="00824C95">
        <w:rPr>
          <w:rFonts w:ascii="Times New Roman" w:hAnsi="Times New Roman" w:cs="Times New Roman"/>
          <w:iCs/>
          <w:color w:val="000000"/>
          <w:szCs w:val="28"/>
          <w:lang w:val="en-ZA"/>
        </w:rPr>
        <w:t>Masindi</w:t>
      </w:r>
      <w:r w:rsidR="00DC179E" w:rsidRPr="00824C95">
        <w:rPr>
          <w:rFonts w:ascii="Times New Roman" w:hAnsi="Times New Roman" w:cs="Times New Roman"/>
          <w:iCs/>
          <w:color w:val="000000"/>
          <w:szCs w:val="28"/>
          <w:lang w:val="en-ZA"/>
        </w:rPr>
        <w:t xml:space="preserve">, who was </w:t>
      </w:r>
      <w:r w:rsidR="001A038B" w:rsidRPr="00824C95">
        <w:rPr>
          <w:rFonts w:ascii="Times New Roman" w:hAnsi="Times New Roman" w:cs="Times New Roman"/>
          <w:iCs/>
          <w:color w:val="000000"/>
          <w:szCs w:val="28"/>
          <w:lang w:val="en-ZA"/>
        </w:rPr>
        <w:t>the Khadzi</w:t>
      </w:r>
      <w:r w:rsidR="00620EA0" w:rsidRPr="00824C95">
        <w:rPr>
          <w:rFonts w:ascii="Times New Roman" w:hAnsi="Times New Roman" w:cs="Times New Roman"/>
          <w:iCs/>
          <w:color w:val="000000"/>
          <w:szCs w:val="28"/>
          <w:lang w:val="en-ZA"/>
        </w:rPr>
        <w:t xml:space="preserve"> (aunt)</w:t>
      </w:r>
      <w:r w:rsidR="00DC179E" w:rsidRPr="00824C95">
        <w:rPr>
          <w:rFonts w:ascii="Times New Roman" w:hAnsi="Times New Roman" w:cs="Times New Roman"/>
          <w:iCs/>
          <w:color w:val="000000"/>
          <w:szCs w:val="28"/>
          <w:lang w:val="en-ZA"/>
        </w:rPr>
        <w:t xml:space="preserve"> at the time and is since deceased</w:t>
      </w:r>
      <w:r w:rsidR="001A038B" w:rsidRPr="00824C95">
        <w:rPr>
          <w:rFonts w:ascii="Times New Roman" w:hAnsi="Times New Roman" w:cs="Times New Roman"/>
          <w:iCs/>
          <w:color w:val="000000"/>
          <w:szCs w:val="28"/>
          <w:lang w:val="en-ZA"/>
        </w:rPr>
        <w:t xml:space="preserve">, </w:t>
      </w:r>
      <w:r w:rsidR="008723C2" w:rsidRPr="00824C95">
        <w:rPr>
          <w:rFonts w:ascii="Times New Roman" w:hAnsi="Times New Roman" w:cs="Times New Roman"/>
          <w:iCs/>
          <w:color w:val="000000"/>
          <w:szCs w:val="28"/>
          <w:lang w:val="en-ZA"/>
        </w:rPr>
        <w:t xml:space="preserve">identified </w:t>
      </w:r>
      <w:r w:rsidR="00A13695" w:rsidRPr="00824C95">
        <w:rPr>
          <w:rFonts w:ascii="Times New Roman" w:hAnsi="Times New Roman" w:cs="Times New Roman"/>
          <w:iCs/>
          <w:color w:val="000000"/>
          <w:szCs w:val="28"/>
          <w:lang w:val="en-ZA"/>
        </w:rPr>
        <w:t xml:space="preserve">Ms </w:t>
      </w:r>
      <w:r w:rsidR="008723C2" w:rsidRPr="00824C95">
        <w:rPr>
          <w:rFonts w:ascii="Times New Roman" w:hAnsi="Times New Roman" w:cs="Times New Roman"/>
          <w:iCs/>
          <w:color w:val="000000"/>
          <w:szCs w:val="28"/>
          <w:lang w:val="en-ZA"/>
        </w:rPr>
        <w:t>Magwala as</w:t>
      </w:r>
      <w:r w:rsidR="000C4C1A" w:rsidRPr="00824C95">
        <w:rPr>
          <w:rFonts w:ascii="Times New Roman" w:hAnsi="Times New Roman" w:cs="Times New Roman"/>
          <w:iCs/>
          <w:color w:val="000000"/>
          <w:szCs w:val="28"/>
          <w:lang w:val="en-ZA"/>
        </w:rPr>
        <w:t xml:space="preserve"> </w:t>
      </w:r>
      <w:r w:rsidR="005D4D84" w:rsidRPr="00824C95">
        <w:rPr>
          <w:rFonts w:ascii="Times New Roman" w:hAnsi="Times New Roman" w:cs="Times New Roman"/>
          <w:iCs/>
          <w:color w:val="000000"/>
          <w:szCs w:val="28"/>
          <w:lang w:val="en-ZA"/>
        </w:rPr>
        <w:t>the next headwoman</w:t>
      </w:r>
      <w:r w:rsidR="000C4C1A" w:rsidRPr="00824C95">
        <w:rPr>
          <w:rFonts w:ascii="Times New Roman" w:hAnsi="Times New Roman" w:cs="Times New Roman"/>
          <w:iCs/>
          <w:color w:val="000000"/>
          <w:szCs w:val="28"/>
          <w:lang w:val="en-ZA"/>
        </w:rPr>
        <w:t>.</w:t>
      </w:r>
      <w:r w:rsidR="001A038B" w:rsidRPr="00824C95">
        <w:rPr>
          <w:rFonts w:ascii="Times New Roman" w:hAnsi="Times New Roman" w:cs="Times New Roman"/>
          <w:iCs/>
          <w:color w:val="000000"/>
          <w:szCs w:val="28"/>
          <w:lang w:val="en-ZA"/>
        </w:rPr>
        <w:t xml:space="preserve"> </w:t>
      </w:r>
      <w:r w:rsidRPr="00824C95">
        <w:rPr>
          <w:rFonts w:ascii="Times New Roman" w:hAnsi="Times New Roman" w:cs="Times New Roman"/>
          <w:iCs/>
          <w:color w:val="000000"/>
          <w:szCs w:val="28"/>
          <w:lang w:val="en-ZA"/>
        </w:rPr>
        <w:t xml:space="preserve">However, </w:t>
      </w:r>
      <w:r w:rsidR="00067CB6" w:rsidRPr="00824C95">
        <w:rPr>
          <w:rFonts w:ascii="Times New Roman" w:hAnsi="Times New Roman" w:cs="Times New Roman"/>
          <w:iCs/>
          <w:color w:val="000000"/>
          <w:szCs w:val="28"/>
          <w:lang w:val="en-ZA"/>
        </w:rPr>
        <w:t>Ms </w:t>
      </w:r>
      <w:r w:rsidRPr="00824C95">
        <w:rPr>
          <w:rFonts w:ascii="Times New Roman" w:hAnsi="Times New Roman" w:cs="Times New Roman"/>
          <w:iCs/>
          <w:color w:val="000000"/>
          <w:szCs w:val="28"/>
          <w:lang w:val="en-ZA"/>
        </w:rPr>
        <w:t>Mukhuba</w:t>
      </w:r>
      <w:r w:rsidR="005D4D84" w:rsidRPr="00824C95">
        <w:rPr>
          <w:rFonts w:ascii="Times New Roman" w:hAnsi="Times New Roman" w:cs="Times New Roman"/>
          <w:iCs/>
          <w:color w:val="000000"/>
          <w:szCs w:val="28"/>
          <w:lang w:val="en-ZA"/>
        </w:rPr>
        <w:t xml:space="preserve"> did </w:t>
      </w:r>
      <w:r w:rsidRPr="00824C95">
        <w:rPr>
          <w:rFonts w:ascii="Times New Roman" w:hAnsi="Times New Roman" w:cs="Times New Roman"/>
          <w:iCs/>
          <w:color w:val="000000"/>
          <w:szCs w:val="28"/>
          <w:lang w:val="en-ZA"/>
        </w:rPr>
        <w:t>not deny attending this meeting</w:t>
      </w:r>
      <w:r w:rsidR="00590075" w:rsidRPr="00824C95">
        <w:rPr>
          <w:rFonts w:ascii="Times New Roman" w:hAnsi="Times New Roman" w:cs="Times New Roman"/>
          <w:iCs/>
          <w:color w:val="000000"/>
          <w:szCs w:val="28"/>
          <w:lang w:val="en-ZA"/>
        </w:rPr>
        <w:t xml:space="preserve"> </w:t>
      </w:r>
      <w:r w:rsidR="008D2583" w:rsidRPr="00824C95">
        <w:rPr>
          <w:rFonts w:ascii="Times New Roman" w:hAnsi="Times New Roman" w:cs="Times New Roman"/>
          <w:iCs/>
          <w:color w:val="000000"/>
          <w:szCs w:val="28"/>
          <w:lang w:val="en-ZA"/>
        </w:rPr>
        <w:t xml:space="preserve">in which </w:t>
      </w:r>
      <w:r w:rsidR="00A70C3D" w:rsidRPr="00824C95">
        <w:rPr>
          <w:rFonts w:ascii="Times New Roman" w:hAnsi="Times New Roman" w:cs="Times New Roman"/>
          <w:iCs/>
          <w:color w:val="000000"/>
          <w:szCs w:val="28"/>
          <w:lang w:val="en-ZA"/>
        </w:rPr>
        <w:t>Ms </w:t>
      </w:r>
      <w:r w:rsidR="005D4D84" w:rsidRPr="00824C95">
        <w:rPr>
          <w:rFonts w:ascii="Times New Roman" w:hAnsi="Times New Roman" w:cs="Times New Roman"/>
          <w:iCs/>
          <w:color w:val="000000"/>
          <w:szCs w:val="28"/>
          <w:lang w:val="en-ZA"/>
        </w:rPr>
        <w:t>Ma</w:t>
      </w:r>
      <w:r w:rsidR="00590075" w:rsidRPr="00824C95">
        <w:rPr>
          <w:rFonts w:ascii="Times New Roman" w:hAnsi="Times New Roman" w:cs="Times New Roman"/>
          <w:iCs/>
          <w:color w:val="000000"/>
          <w:szCs w:val="28"/>
          <w:lang w:val="en-ZA"/>
        </w:rPr>
        <w:t>gwala</w:t>
      </w:r>
      <w:r w:rsidR="00FB3EB6" w:rsidRPr="00824C95">
        <w:rPr>
          <w:rFonts w:ascii="Times New Roman" w:hAnsi="Times New Roman" w:cs="Times New Roman"/>
          <w:iCs/>
          <w:color w:val="000000"/>
          <w:szCs w:val="28"/>
          <w:lang w:val="en-ZA"/>
        </w:rPr>
        <w:t xml:space="preserve"> </w:t>
      </w:r>
      <w:r w:rsidR="00F37D0E" w:rsidRPr="00824C95">
        <w:rPr>
          <w:rFonts w:ascii="Times New Roman" w:hAnsi="Times New Roman" w:cs="Times New Roman"/>
          <w:iCs/>
          <w:color w:val="000000"/>
          <w:szCs w:val="28"/>
          <w:lang w:val="en-ZA"/>
        </w:rPr>
        <w:t xml:space="preserve">was identified </w:t>
      </w:r>
      <w:r w:rsidR="00D85D08" w:rsidRPr="00824C95">
        <w:rPr>
          <w:rFonts w:ascii="Times New Roman" w:hAnsi="Times New Roman" w:cs="Times New Roman"/>
          <w:iCs/>
          <w:color w:val="000000"/>
          <w:szCs w:val="28"/>
          <w:lang w:val="en-ZA"/>
        </w:rPr>
        <w:t xml:space="preserve">as </w:t>
      </w:r>
      <w:r w:rsidR="00590075" w:rsidRPr="00824C95">
        <w:rPr>
          <w:rFonts w:ascii="Times New Roman" w:hAnsi="Times New Roman" w:cs="Times New Roman"/>
          <w:iCs/>
          <w:color w:val="000000"/>
          <w:szCs w:val="28"/>
          <w:lang w:val="en-ZA"/>
        </w:rPr>
        <w:t xml:space="preserve">the </w:t>
      </w:r>
      <w:r w:rsidR="0071608D" w:rsidRPr="00824C95">
        <w:rPr>
          <w:rFonts w:ascii="Times New Roman" w:hAnsi="Times New Roman" w:cs="Times New Roman"/>
          <w:iCs/>
          <w:color w:val="000000"/>
          <w:szCs w:val="28"/>
          <w:lang w:val="en-ZA"/>
        </w:rPr>
        <w:t>next headwoman</w:t>
      </w:r>
      <w:r w:rsidR="008D2583" w:rsidRPr="00824C95">
        <w:rPr>
          <w:rFonts w:ascii="Times New Roman" w:hAnsi="Times New Roman" w:cs="Times New Roman"/>
          <w:iCs/>
          <w:color w:val="000000"/>
          <w:szCs w:val="28"/>
          <w:lang w:val="en-ZA"/>
        </w:rPr>
        <w:t xml:space="preserve">. Ms Mukhuba said </w:t>
      </w:r>
      <w:r w:rsidR="00125EB0" w:rsidRPr="00824C95">
        <w:rPr>
          <w:rFonts w:ascii="Times New Roman" w:hAnsi="Times New Roman" w:cs="Times New Roman"/>
          <w:iCs/>
          <w:color w:val="000000"/>
          <w:szCs w:val="28"/>
          <w:lang w:val="en-ZA"/>
        </w:rPr>
        <w:t>that she</w:t>
      </w:r>
      <w:r w:rsidR="008D2583" w:rsidRPr="00824C95">
        <w:rPr>
          <w:rFonts w:ascii="Times New Roman" w:hAnsi="Times New Roman" w:cs="Times New Roman"/>
          <w:iCs/>
          <w:color w:val="000000"/>
          <w:szCs w:val="28"/>
          <w:lang w:val="en-ZA"/>
        </w:rPr>
        <w:t xml:space="preserve"> was </w:t>
      </w:r>
      <w:r w:rsidR="005D4D84" w:rsidRPr="00824C95">
        <w:rPr>
          <w:rFonts w:ascii="Times New Roman" w:hAnsi="Times New Roman" w:cs="Times New Roman"/>
          <w:iCs/>
          <w:color w:val="000000"/>
          <w:szCs w:val="28"/>
          <w:lang w:val="en-ZA"/>
        </w:rPr>
        <w:t xml:space="preserve">forced to place her thumbprint on </w:t>
      </w:r>
      <w:r w:rsidR="00590075" w:rsidRPr="00824C95">
        <w:rPr>
          <w:rFonts w:ascii="Times New Roman" w:hAnsi="Times New Roman" w:cs="Times New Roman"/>
          <w:iCs/>
          <w:color w:val="000000"/>
          <w:szCs w:val="28"/>
          <w:lang w:val="en-ZA"/>
        </w:rPr>
        <w:t xml:space="preserve">the </w:t>
      </w:r>
      <w:r w:rsidR="005D4D84" w:rsidRPr="00824C95">
        <w:rPr>
          <w:rFonts w:ascii="Times New Roman" w:hAnsi="Times New Roman" w:cs="Times New Roman"/>
          <w:iCs/>
          <w:color w:val="000000"/>
          <w:szCs w:val="28"/>
          <w:lang w:val="en-ZA"/>
        </w:rPr>
        <w:t>documents</w:t>
      </w:r>
      <w:r w:rsidR="00067CB6" w:rsidRPr="00824C95">
        <w:rPr>
          <w:rFonts w:ascii="Times New Roman" w:hAnsi="Times New Roman" w:cs="Times New Roman"/>
          <w:iCs/>
          <w:color w:val="000000"/>
          <w:szCs w:val="28"/>
          <w:lang w:val="en-ZA"/>
        </w:rPr>
        <w:t xml:space="preserve"> that identified Ms </w:t>
      </w:r>
      <w:r w:rsidR="008D2583" w:rsidRPr="00824C95">
        <w:rPr>
          <w:rFonts w:ascii="Times New Roman" w:hAnsi="Times New Roman" w:cs="Times New Roman"/>
          <w:iCs/>
          <w:color w:val="000000"/>
          <w:szCs w:val="28"/>
          <w:lang w:val="en-ZA"/>
        </w:rPr>
        <w:t>Magwala as the next headwoman</w:t>
      </w:r>
      <w:r w:rsidR="00D8427F" w:rsidRPr="00824C95">
        <w:rPr>
          <w:rFonts w:ascii="Times New Roman" w:hAnsi="Times New Roman" w:cs="Times New Roman"/>
          <w:iCs/>
          <w:color w:val="000000"/>
          <w:szCs w:val="28"/>
          <w:lang w:val="en-ZA"/>
        </w:rPr>
        <w:t>.</w:t>
      </w:r>
    </w:p>
    <w:p w14:paraId="389BFC3C" w14:textId="77777777" w:rsidR="005918D4" w:rsidRPr="00824C95" w:rsidRDefault="005918D4" w:rsidP="005F1BC8">
      <w:pPr>
        <w:spacing w:line="360" w:lineRule="auto"/>
        <w:jc w:val="both"/>
        <w:rPr>
          <w:rFonts w:ascii="Times New Roman" w:hAnsi="Times New Roman" w:cs="Times New Roman"/>
          <w:iCs/>
          <w:color w:val="000000"/>
          <w:szCs w:val="28"/>
          <w:lang w:val="en-ZA"/>
        </w:rPr>
      </w:pPr>
    </w:p>
    <w:p w14:paraId="22E91710" w14:textId="59B6B88B" w:rsidR="000605B9" w:rsidRPr="00824C95" w:rsidRDefault="00BC46CB" w:rsidP="000605B9">
      <w:pPr>
        <w:spacing w:line="360" w:lineRule="auto"/>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t>[1</w:t>
      </w:r>
      <w:r w:rsidR="00261645" w:rsidRPr="00824C95">
        <w:rPr>
          <w:rFonts w:ascii="Times New Roman" w:hAnsi="Times New Roman" w:cs="Times New Roman"/>
          <w:iCs/>
          <w:color w:val="000000"/>
          <w:szCs w:val="28"/>
          <w:lang w:val="en-ZA"/>
        </w:rPr>
        <w:t>1</w:t>
      </w:r>
      <w:r w:rsidR="00D2513C" w:rsidRPr="00824C95">
        <w:rPr>
          <w:rFonts w:ascii="Times New Roman" w:hAnsi="Times New Roman" w:cs="Times New Roman"/>
          <w:iCs/>
          <w:color w:val="000000"/>
          <w:szCs w:val="28"/>
          <w:lang w:val="en-ZA"/>
        </w:rPr>
        <w:t>]</w:t>
      </w:r>
      <w:r w:rsidR="008A0C44" w:rsidRPr="00824C95">
        <w:rPr>
          <w:rFonts w:ascii="Times New Roman" w:hAnsi="Times New Roman" w:cs="Times New Roman"/>
          <w:iCs/>
          <w:color w:val="000000"/>
          <w:szCs w:val="28"/>
          <w:lang w:val="en-ZA"/>
        </w:rPr>
        <w:tab/>
      </w:r>
      <w:r w:rsidR="00096366" w:rsidRPr="00824C95">
        <w:rPr>
          <w:rFonts w:ascii="Times New Roman" w:hAnsi="Times New Roman" w:cs="Times New Roman"/>
          <w:iCs/>
          <w:color w:val="000000"/>
          <w:szCs w:val="28"/>
          <w:lang w:val="en-ZA"/>
        </w:rPr>
        <w:t xml:space="preserve">Mr Muvha </w:t>
      </w:r>
      <w:r w:rsidR="00264976" w:rsidRPr="00824C95">
        <w:rPr>
          <w:rFonts w:ascii="Times New Roman" w:hAnsi="Times New Roman" w:cs="Times New Roman"/>
          <w:iCs/>
          <w:color w:val="000000"/>
          <w:szCs w:val="28"/>
          <w:lang w:val="en-ZA"/>
        </w:rPr>
        <w:t>testified that</w:t>
      </w:r>
      <w:r w:rsidR="00096366" w:rsidRPr="00824C95">
        <w:rPr>
          <w:rFonts w:ascii="Times New Roman" w:hAnsi="Times New Roman" w:cs="Times New Roman"/>
          <w:iCs/>
          <w:color w:val="000000"/>
          <w:szCs w:val="28"/>
          <w:lang w:val="en-ZA"/>
        </w:rPr>
        <w:t xml:space="preserve"> he was the Chairperson of the Royal Family</w:t>
      </w:r>
      <w:r w:rsidR="00264976" w:rsidRPr="00824C95">
        <w:rPr>
          <w:rFonts w:ascii="Times New Roman" w:hAnsi="Times New Roman" w:cs="Times New Roman"/>
          <w:iCs/>
          <w:color w:val="000000"/>
          <w:szCs w:val="28"/>
          <w:lang w:val="en-ZA"/>
        </w:rPr>
        <w:t>.</w:t>
      </w:r>
      <w:r w:rsidR="00096366" w:rsidRPr="00824C95">
        <w:rPr>
          <w:rFonts w:ascii="Times New Roman" w:hAnsi="Times New Roman" w:cs="Times New Roman"/>
          <w:iCs/>
          <w:color w:val="000000"/>
          <w:szCs w:val="28"/>
          <w:lang w:val="en-ZA"/>
        </w:rPr>
        <w:t xml:space="preserve"> </w:t>
      </w:r>
      <w:r w:rsidR="00F60298" w:rsidRPr="00824C95">
        <w:rPr>
          <w:rFonts w:ascii="Times New Roman" w:hAnsi="Times New Roman" w:cs="Times New Roman"/>
          <w:iCs/>
          <w:color w:val="000000"/>
          <w:szCs w:val="28"/>
          <w:lang w:val="en-ZA"/>
        </w:rPr>
        <w:t>To the contrary</w:t>
      </w:r>
      <w:r w:rsidR="00264976" w:rsidRPr="00824C95">
        <w:rPr>
          <w:rFonts w:ascii="Times New Roman" w:hAnsi="Times New Roman" w:cs="Times New Roman"/>
          <w:iCs/>
          <w:color w:val="000000"/>
          <w:szCs w:val="28"/>
          <w:lang w:val="en-ZA"/>
        </w:rPr>
        <w:t>, Mr</w:t>
      </w:r>
      <w:r w:rsidR="008A0C44" w:rsidRPr="00824C95">
        <w:rPr>
          <w:rFonts w:ascii="Times New Roman" w:hAnsi="Times New Roman" w:cs="Times New Roman"/>
          <w:iCs/>
          <w:color w:val="000000"/>
          <w:szCs w:val="28"/>
          <w:lang w:val="en-ZA"/>
        </w:rPr>
        <w:t xml:space="preserve"> Makhado</w:t>
      </w:r>
      <w:r w:rsidR="00586C69" w:rsidRPr="00824C95">
        <w:rPr>
          <w:rFonts w:ascii="Times New Roman" w:hAnsi="Times New Roman" w:cs="Times New Roman"/>
          <w:iCs/>
          <w:color w:val="000000"/>
          <w:szCs w:val="28"/>
          <w:lang w:val="en-ZA"/>
        </w:rPr>
        <w:t xml:space="preserve"> and </w:t>
      </w:r>
      <w:r w:rsidR="00264976" w:rsidRPr="00824C95">
        <w:rPr>
          <w:rFonts w:ascii="Times New Roman" w:hAnsi="Times New Roman" w:cs="Times New Roman"/>
          <w:iCs/>
          <w:color w:val="000000"/>
          <w:szCs w:val="28"/>
          <w:lang w:val="en-ZA"/>
        </w:rPr>
        <w:t xml:space="preserve">Mr </w:t>
      </w:r>
      <w:r w:rsidR="00586C69" w:rsidRPr="00824C95">
        <w:rPr>
          <w:rFonts w:ascii="Times New Roman" w:hAnsi="Times New Roman" w:cs="Times New Roman"/>
          <w:iCs/>
          <w:color w:val="000000"/>
          <w:szCs w:val="28"/>
          <w:lang w:val="en-ZA"/>
        </w:rPr>
        <w:t xml:space="preserve">Mbulaheni </w:t>
      </w:r>
      <w:r w:rsidR="00F325EA" w:rsidRPr="00824C95">
        <w:rPr>
          <w:rFonts w:ascii="Times New Roman" w:hAnsi="Times New Roman" w:cs="Times New Roman"/>
          <w:iCs/>
          <w:color w:val="000000"/>
          <w:szCs w:val="28"/>
          <w:lang w:val="en-ZA"/>
        </w:rPr>
        <w:t xml:space="preserve">Ramabulana </w:t>
      </w:r>
      <w:r w:rsidR="00586C69" w:rsidRPr="00824C95">
        <w:rPr>
          <w:rFonts w:ascii="Times New Roman" w:hAnsi="Times New Roman" w:cs="Times New Roman"/>
          <w:iCs/>
          <w:color w:val="000000"/>
          <w:szCs w:val="28"/>
          <w:lang w:val="en-ZA"/>
        </w:rPr>
        <w:t>s</w:t>
      </w:r>
      <w:r w:rsidR="00565240" w:rsidRPr="00824C95">
        <w:rPr>
          <w:rFonts w:ascii="Times New Roman" w:hAnsi="Times New Roman" w:cs="Times New Roman"/>
          <w:iCs/>
          <w:color w:val="000000"/>
          <w:szCs w:val="28"/>
          <w:lang w:val="en-ZA"/>
        </w:rPr>
        <w:t xml:space="preserve">tated </w:t>
      </w:r>
      <w:r w:rsidR="008A0C44" w:rsidRPr="00824C95">
        <w:rPr>
          <w:rFonts w:ascii="Times New Roman" w:hAnsi="Times New Roman" w:cs="Times New Roman"/>
          <w:iCs/>
          <w:color w:val="000000"/>
          <w:szCs w:val="28"/>
          <w:lang w:val="en-ZA"/>
        </w:rPr>
        <w:t xml:space="preserve">that </w:t>
      </w:r>
      <w:r w:rsidR="00F46A68" w:rsidRPr="00824C95">
        <w:rPr>
          <w:rFonts w:ascii="Times New Roman" w:hAnsi="Times New Roman" w:cs="Times New Roman"/>
          <w:iCs/>
          <w:color w:val="000000"/>
          <w:szCs w:val="28"/>
          <w:lang w:val="en-ZA"/>
        </w:rPr>
        <w:lastRenderedPageBreak/>
        <w:t>Mr </w:t>
      </w:r>
      <w:r w:rsidR="008A0C44" w:rsidRPr="00824C95">
        <w:rPr>
          <w:rFonts w:ascii="Times New Roman" w:hAnsi="Times New Roman" w:cs="Times New Roman"/>
          <w:iCs/>
          <w:color w:val="000000"/>
          <w:szCs w:val="28"/>
          <w:lang w:val="en-ZA"/>
        </w:rPr>
        <w:t>M</w:t>
      </w:r>
      <w:r w:rsidR="005A1D39" w:rsidRPr="00824C95">
        <w:rPr>
          <w:rFonts w:ascii="Times New Roman" w:hAnsi="Times New Roman" w:cs="Times New Roman"/>
          <w:iCs/>
          <w:color w:val="000000"/>
          <w:szCs w:val="28"/>
          <w:lang w:val="en-ZA"/>
        </w:rPr>
        <w:t>uvha cou</w:t>
      </w:r>
      <w:r w:rsidR="003F6E2F" w:rsidRPr="00824C95">
        <w:rPr>
          <w:rFonts w:ascii="Times New Roman" w:hAnsi="Times New Roman" w:cs="Times New Roman"/>
          <w:iCs/>
          <w:color w:val="000000"/>
          <w:szCs w:val="28"/>
          <w:lang w:val="en-ZA"/>
        </w:rPr>
        <w:t xml:space="preserve">ld never have been </w:t>
      </w:r>
      <w:r w:rsidR="002100A6" w:rsidRPr="00824C95">
        <w:rPr>
          <w:rFonts w:ascii="Times New Roman" w:hAnsi="Times New Roman" w:cs="Times New Roman"/>
          <w:iCs/>
          <w:color w:val="000000"/>
          <w:szCs w:val="28"/>
          <w:lang w:val="en-ZA"/>
        </w:rPr>
        <w:t>appointed Chairperson</w:t>
      </w:r>
      <w:r w:rsidR="005A1D39" w:rsidRPr="00824C95">
        <w:rPr>
          <w:rFonts w:ascii="Times New Roman" w:hAnsi="Times New Roman" w:cs="Times New Roman"/>
          <w:iCs/>
          <w:color w:val="000000"/>
          <w:szCs w:val="28"/>
          <w:lang w:val="en-ZA"/>
        </w:rPr>
        <w:t xml:space="preserve"> of the</w:t>
      </w:r>
      <w:r w:rsidR="00C32925" w:rsidRPr="00824C95">
        <w:rPr>
          <w:rFonts w:ascii="Times New Roman" w:hAnsi="Times New Roman" w:cs="Times New Roman"/>
          <w:iCs/>
          <w:color w:val="000000"/>
          <w:szCs w:val="28"/>
          <w:lang w:val="en-ZA"/>
        </w:rPr>
        <w:t xml:space="preserve"> Royal Family</w:t>
      </w:r>
      <w:r w:rsidR="004265A9" w:rsidRPr="00824C95">
        <w:rPr>
          <w:rFonts w:ascii="Times New Roman" w:hAnsi="Times New Roman" w:cs="Times New Roman"/>
          <w:iCs/>
          <w:color w:val="000000"/>
          <w:szCs w:val="28"/>
          <w:lang w:val="en-ZA"/>
        </w:rPr>
        <w:t>.</w:t>
      </w:r>
      <w:r w:rsidR="00096366" w:rsidRPr="00824C95">
        <w:rPr>
          <w:rFonts w:ascii="Times New Roman" w:hAnsi="Times New Roman" w:cs="Times New Roman"/>
          <w:iCs/>
          <w:color w:val="000000"/>
          <w:szCs w:val="28"/>
          <w:lang w:val="en-ZA"/>
        </w:rPr>
        <w:t xml:space="preserve"> </w:t>
      </w:r>
      <w:r w:rsidR="00565240" w:rsidRPr="00824C95">
        <w:rPr>
          <w:rFonts w:ascii="Times New Roman" w:hAnsi="Times New Roman" w:cs="Times New Roman"/>
          <w:iCs/>
          <w:color w:val="000000"/>
          <w:szCs w:val="28"/>
          <w:lang w:val="en-ZA"/>
        </w:rPr>
        <w:t xml:space="preserve">According to the both of </w:t>
      </w:r>
      <w:r w:rsidR="00732F8B" w:rsidRPr="00824C95">
        <w:rPr>
          <w:rFonts w:ascii="Times New Roman" w:hAnsi="Times New Roman" w:cs="Times New Roman"/>
          <w:iCs/>
          <w:color w:val="000000"/>
          <w:szCs w:val="28"/>
          <w:lang w:val="en-ZA"/>
        </w:rPr>
        <w:t>them</w:t>
      </w:r>
      <w:r w:rsidR="00841F0A" w:rsidRPr="00824C95">
        <w:rPr>
          <w:rFonts w:ascii="Times New Roman" w:hAnsi="Times New Roman" w:cs="Times New Roman"/>
          <w:iCs/>
          <w:color w:val="000000"/>
          <w:szCs w:val="28"/>
          <w:lang w:val="en-ZA"/>
        </w:rPr>
        <w:t>,</w:t>
      </w:r>
      <w:r w:rsidR="00732F8B" w:rsidRPr="00824C95">
        <w:rPr>
          <w:rFonts w:ascii="Times New Roman" w:hAnsi="Times New Roman" w:cs="Times New Roman"/>
          <w:iCs/>
          <w:color w:val="000000"/>
          <w:szCs w:val="28"/>
          <w:lang w:val="en-ZA"/>
        </w:rPr>
        <w:t xml:space="preserve"> the</w:t>
      </w:r>
      <w:r w:rsidR="00D2513C" w:rsidRPr="00824C95">
        <w:rPr>
          <w:rFonts w:ascii="Times New Roman" w:hAnsi="Times New Roman" w:cs="Times New Roman"/>
          <w:iCs/>
          <w:color w:val="000000"/>
          <w:szCs w:val="28"/>
          <w:lang w:val="en-ZA"/>
        </w:rPr>
        <w:t xml:space="preserve"> Muvha</w:t>
      </w:r>
      <w:r w:rsidR="000605B9" w:rsidRPr="00824C95">
        <w:rPr>
          <w:rFonts w:ascii="Times New Roman" w:hAnsi="Times New Roman" w:cs="Times New Roman"/>
          <w:iCs/>
          <w:color w:val="000000"/>
          <w:szCs w:val="28"/>
          <w:lang w:val="en-ZA"/>
        </w:rPr>
        <w:t xml:space="preserve"> </w:t>
      </w:r>
      <w:r w:rsidR="00732F8B" w:rsidRPr="00824C95">
        <w:rPr>
          <w:rFonts w:ascii="Times New Roman" w:hAnsi="Times New Roman" w:cs="Times New Roman"/>
          <w:iCs/>
          <w:color w:val="000000"/>
          <w:szCs w:val="28"/>
          <w:lang w:val="en-ZA"/>
        </w:rPr>
        <w:t xml:space="preserve">family members </w:t>
      </w:r>
      <w:r w:rsidR="000605B9" w:rsidRPr="00824C95">
        <w:rPr>
          <w:rFonts w:ascii="Times New Roman" w:hAnsi="Times New Roman" w:cs="Times New Roman"/>
          <w:iCs/>
          <w:color w:val="000000"/>
          <w:szCs w:val="28"/>
          <w:lang w:val="en-ZA"/>
        </w:rPr>
        <w:t>w</w:t>
      </w:r>
      <w:r w:rsidR="00732F8B" w:rsidRPr="00824C95">
        <w:rPr>
          <w:rFonts w:ascii="Times New Roman" w:hAnsi="Times New Roman" w:cs="Times New Roman"/>
          <w:iCs/>
          <w:color w:val="000000"/>
          <w:szCs w:val="28"/>
          <w:lang w:val="en-ZA"/>
        </w:rPr>
        <w:t>ere</w:t>
      </w:r>
      <w:r w:rsidR="000605B9" w:rsidRPr="00824C95">
        <w:rPr>
          <w:rFonts w:ascii="Times New Roman" w:hAnsi="Times New Roman" w:cs="Times New Roman"/>
          <w:iCs/>
          <w:color w:val="000000"/>
          <w:szCs w:val="28"/>
          <w:lang w:val="en-ZA"/>
        </w:rPr>
        <w:t xml:space="preserve"> not related to the Ramab</w:t>
      </w:r>
      <w:r w:rsidR="002100A6" w:rsidRPr="00824C95">
        <w:rPr>
          <w:rFonts w:ascii="Times New Roman" w:hAnsi="Times New Roman" w:cs="Times New Roman"/>
          <w:iCs/>
          <w:color w:val="000000"/>
          <w:szCs w:val="28"/>
          <w:lang w:val="en-ZA"/>
        </w:rPr>
        <w:t>ulana</w:t>
      </w:r>
      <w:r w:rsidR="007C5F4C" w:rsidRPr="00824C95">
        <w:rPr>
          <w:rFonts w:ascii="Times New Roman" w:hAnsi="Times New Roman" w:cs="Times New Roman"/>
          <w:iCs/>
          <w:color w:val="000000"/>
          <w:szCs w:val="28"/>
          <w:lang w:val="en-ZA"/>
        </w:rPr>
        <w:t xml:space="preserve"> family of</w:t>
      </w:r>
      <w:r w:rsidR="002100A6" w:rsidRPr="00824C95">
        <w:rPr>
          <w:rFonts w:ascii="Times New Roman" w:hAnsi="Times New Roman" w:cs="Times New Roman"/>
          <w:iCs/>
          <w:color w:val="000000"/>
          <w:szCs w:val="28"/>
          <w:lang w:val="en-ZA"/>
        </w:rPr>
        <w:t xml:space="preserve"> Gogobole,</w:t>
      </w:r>
      <w:r w:rsidR="000D1F2C" w:rsidRPr="00824C95">
        <w:rPr>
          <w:rFonts w:ascii="Times New Roman" w:hAnsi="Times New Roman" w:cs="Times New Roman"/>
          <w:iCs/>
          <w:color w:val="000000"/>
          <w:szCs w:val="28"/>
          <w:lang w:val="en-ZA"/>
        </w:rPr>
        <w:t xml:space="preserve"> </w:t>
      </w:r>
      <w:r w:rsidR="00BD2279" w:rsidRPr="00824C95">
        <w:rPr>
          <w:rFonts w:ascii="Times New Roman" w:hAnsi="Times New Roman" w:cs="Times New Roman"/>
          <w:iCs/>
          <w:color w:val="000000"/>
          <w:szCs w:val="28"/>
          <w:lang w:val="en-ZA"/>
        </w:rPr>
        <w:t>th</w:t>
      </w:r>
      <w:r w:rsidR="00BC32A8" w:rsidRPr="00824C95">
        <w:rPr>
          <w:rFonts w:ascii="Times New Roman" w:hAnsi="Times New Roman" w:cs="Times New Roman"/>
          <w:iCs/>
          <w:color w:val="000000"/>
          <w:szCs w:val="28"/>
          <w:lang w:val="en-ZA"/>
        </w:rPr>
        <w:t xml:space="preserve">erefore they could not be </w:t>
      </w:r>
      <w:r w:rsidR="00732F8B" w:rsidRPr="00824C95">
        <w:rPr>
          <w:rFonts w:ascii="Times New Roman" w:hAnsi="Times New Roman" w:cs="Times New Roman"/>
          <w:iCs/>
          <w:color w:val="000000"/>
          <w:szCs w:val="28"/>
          <w:lang w:val="en-ZA"/>
        </w:rPr>
        <w:t xml:space="preserve">members of the Royal </w:t>
      </w:r>
      <w:r w:rsidR="00841F0A" w:rsidRPr="00824C95">
        <w:rPr>
          <w:rFonts w:ascii="Times New Roman" w:hAnsi="Times New Roman" w:cs="Times New Roman"/>
          <w:iCs/>
          <w:color w:val="000000"/>
          <w:szCs w:val="28"/>
          <w:lang w:val="en-ZA"/>
        </w:rPr>
        <w:t>F</w:t>
      </w:r>
      <w:r w:rsidR="00732F8B" w:rsidRPr="00824C95">
        <w:rPr>
          <w:rFonts w:ascii="Times New Roman" w:hAnsi="Times New Roman" w:cs="Times New Roman"/>
          <w:iCs/>
          <w:color w:val="000000"/>
          <w:szCs w:val="28"/>
          <w:lang w:val="en-ZA"/>
        </w:rPr>
        <w:t xml:space="preserve">amily. For these reasons the Muvha family </w:t>
      </w:r>
      <w:r w:rsidR="002100A6" w:rsidRPr="00824C95">
        <w:rPr>
          <w:rFonts w:ascii="Times New Roman" w:hAnsi="Times New Roman" w:cs="Times New Roman"/>
          <w:iCs/>
          <w:color w:val="000000"/>
          <w:szCs w:val="28"/>
          <w:lang w:val="en-ZA"/>
        </w:rPr>
        <w:t>were</w:t>
      </w:r>
      <w:r w:rsidR="000605B9" w:rsidRPr="00824C95">
        <w:rPr>
          <w:rFonts w:ascii="Times New Roman" w:hAnsi="Times New Roman" w:cs="Times New Roman"/>
          <w:iCs/>
          <w:color w:val="000000"/>
          <w:szCs w:val="28"/>
          <w:lang w:val="en-ZA"/>
        </w:rPr>
        <w:t xml:space="preserve"> not entitled to participate in the identification of a headman </w:t>
      </w:r>
      <w:r w:rsidR="00D2513C" w:rsidRPr="00824C95">
        <w:rPr>
          <w:rFonts w:ascii="Times New Roman" w:hAnsi="Times New Roman" w:cs="Times New Roman"/>
          <w:iCs/>
          <w:color w:val="000000"/>
          <w:szCs w:val="28"/>
          <w:lang w:val="en-ZA"/>
        </w:rPr>
        <w:t>or headwoman</w:t>
      </w:r>
      <w:r w:rsidR="000605B9" w:rsidRPr="00824C95">
        <w:rPr>
          <w:rFonts w:ascii="Times New Roman" w:hAnsi="Times New Roman" w:cs="Times New Roman"/>
          <w:iCs/>
          <w:color w:val="000000"/>
          <w:szCs w:val="28"/>
          <w:lang w:val="en-ZA"/>
        </w:rPr>
        <w:t xml:space="preserve"> o</w:t>
      </w:r>
      <w:r w:rsidR="002100A6" w:rsidRPr="00824C95">
        <w:rPr>
          <w:rFonts w:ascii="Times New Roman" w:hAnsi="Times New Roman" w:cs="Times New Roman"/>
          <w:iCs/>
          <w:color w:val="000000"/>
          <w:szCs w:val="28"/>
          <w:lang w:val="en-ZA"/>
        </w:rPr>
        <w:t xml:space="preserve">f Gogobole. </w:t>
      </w:r>
    </w:p>
    <w:p w14:paraId="63269794" w14:textId="6B36C5B7" w:rsidR="00392215" w:rsidRPr="00824C95" w:rsidRDefault="00392215" w:rsidP="004265A9">
      <w:pPr>
        <w:spacing w:line="360" w:lineRule="auto"/>
        <w:jc w:val="both"/>
        <w:rPr>
          <w:rFonts w:ascii="Times New Roman" w:hAnsi="Times New Roman" w:cs="Times New Roman"/>
          <w:iCs/>
          <w:color w:val="000000"/>
          <w:szCs w:val="28"/>
          <w:lang w:val="en-ZA"/>
        </w:rPr>
      </w:pPr>
    </w:p>
    <w:p w14:paraId="5A91EFA4" w14:textId="1555B8F5" w:rsidR="009F4BF1" w:rsidRPr="00824C95" w:rsidRDefault="00874A79" w:rsidP="00AC30A6">
      <w:pPr>
        <w:spacing w:line="360" w:lineRule="auto"/>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t>[1</w:t>
      </w:r>
      <w:r w:rsidR="00261645" w:rsidRPr="00824C95">
        <w:rPr>
          <w:rFonts w:ascii="Times New Roman" w:hAnsi="Times New Roman" w:cs="Times New Roman"/>
          <w:iCs/>
          <w:color w:val="000000"/>
          <w:szCs w:val="28"/>
          <w:lang w:val="en-ZA"/>
        </w:rPr>
        <w:t>2</w:t>
      </w:r>
      <w:r w:rsidR="00693CF6" w:rsidRPr="00824C95">
        <w:rPr>
          <w:rFonts w:ascii="Times New Roman" w:hAnsi="Times New Roman" w:cs="Times New Roman"/>
          <w:iCs/>
          <w:color w:val="000000"/>
          <w:szCs w:val="28"/>
          <w:lang w:val="en-ZA"/>
        </w:rPr>
        <w:t>]</w:t>
      </w:r>
      <w:r w:rsidR="00693CF6" w:rsidRPr="00824C95">
        <w:rPr>
          <w:rFonts w:ascii="Times New Roman" w:hAnsi="Times New Roman" w:cs="Times New Roman"/>
          <w:iCs/>
          <w:color w:val="000000"/>
          <w:szCs w:val="28"/>
          <w:lang w:val="en-ZA"/>
        </w:rPr>
        <w:tab/>
        <w:t>A</w:t>
      </w:r>
      <w:r w:rsidR="00613D2E" w:rsidRPr="00824C95">
        <w:rPr>
          <w:rFonts w:ascii="Times New Roman" w:hAnsi="Times New Roman" w:cs="Times New Roman"/>
          <w:iCs/>
          <w:color w:val="000000"/>
          <w:szCs w:val="28"/>
          <w:lang w:val="en-ZA"/>
        </w:rPr>
        <w:t xml:space="preserve">ccording </w:t>
      </w:r>
      <w:r w:rsidR="00A94029" w:rsidRPr="00824C95">
        <w:rPr>
          <w:rFonts w:ascii="Times New Roman" w:hAnsi="Times New Roman" w:cs="Times New Roman"/>
          <w:iCs/>
          <w:color w:val="000000"/>
          <w:szCs w:val="28"/>
          <w:lang w:val="en-ZA"/>
        </w:rPr>
        <w:t>to Mr</w:t>
      </w:r>
      <w:r w:rsidR="0021408C" w:rsidRPr="00824C95">
        <w:rPr>
          <w:rFonts w:ascii="Times New Roman" w:hAnsi="Times New Roman" w:cs="Times New Roman"/>
          <w:iCs/>
          <w:color w:val="000000"/>
          <w:szCs w:val="28"/>
          <w:lang w:val="en-ZA"/>
        </w:rPr>
        <w:t xml:space="preserve"> </w:t>
      </w:r>
      <w:r w:rsidR="000B25BB" w:rsidRPr="00824C95">
        <w:rPr>
          <w:rFonts w:ascii="Times New Roman" w:hAnsi="Times New Roman" w:cs="Times New Roman"/>
          <w:iCs/>
          <w:color w:val="000000"/>
          <w:szCs w:val="28"/>
          <w:lang w:val="en-ZA"/>
        </w:rPr>
        <w:t>Mbulaheni</w:t>
      </w:r>
      <w:r w:rsidR="00613D2E" w:rsidRPr="00824C95">
        <w:rPr>
          <w:rFonts w:ascii="Times New Roman" w:hAnsi="Times New Roman" w:cs="Times New Roman"/>
          <w:iCs/>
          <w:color w:val="000000"/>
          <w:szCs w:val="28"/>
          <w:lang w:val="en-ZA"/>
        </w:rPr>
        <w:t xml:space="preserve"> Ramabulana,</w:t>
      </w:r>
      <w:r w:rsidR="00096366" w:rsidRPr="00824C95">
        <w:rPr>
          <w:rFonts w:ascii="Times New Roman" w:hAnsi="Times New Roman" w:cs="Times New Roman"/>
          <w:iCs/>
          <w:color w:val="000000"/>
          <w:szCs w:val="28"/>
          <w:lang w:val="en-ZA"/>
        </w:rPr>
        <w:t xml:space="preserve"> </w:t>
      </w:r>
      <w:r w:rsidR="0021408C" w:rsidRPr="00824C95">
        <w:rPr>
          <w:rFonts w:ascii="Times New Roman" w:hAnsi="Times New Roman" w:cs="Times New Roman"/>
          <w:iCs/>
          <w:color w:val="000000"/>
          <w:szCs w:val="28"/>
          <w:lang w:val="en-ZA"/>
        </w:rPr>
        <w:t xml:space="preserve">Mr </w:t>
      </w:r>
      <w:r w:rsidR="00096366" w:rsidRPr="00824C95">
        <w:rPr>
          <w:rFonts w:ascii="Times New Roman" w:hAnsi="Times New Roman" w:cs="Times New Roman"/>
          <w:iCs/>
          <w:color w:val="000000"/>
          <w:szCs w:val="28"/>
          <w:lang w:val="en-ZA"/>
        </w:rPr>
        <w:t xml:space="preserve">Makhado and </w:t>
      </w:r>
      <w:r w:rsidR="00BD2279" w:rsidRPr="00824C95">
        <w:rPr>
          <w:rFonts w:ascii="Times New Roman" w:hAnsi="Times New Roman" w:cs="Times New Roman"/>
          <w:iCs/>
          <w:color w:val="000000"/>
          <w:szCs w:val="28"/>
          <w:lang w:val="en-ZA"/>
        </w:rPr>
        <w:t>Ms </w:t>
      </w:r>
      <w:r w:rsidR="000710F3" w:rsidRPr="00824C95">
        <w:rPr>
          <w:rFonts w:ascii="Times New Roman" w:hAnsi="Times New Roman" w:cs="Times New Roman"/>
          <w:iCs/>
          <w:color w:val="000000"/>
          <w:szCs w:val="28"/>
          <w:lang w:val="en-ZA"/>
        </w:rPr>
        <w:t>Mukhuba</w:t>
      </w:r>
      <w:r w:rsidR="0021408C" w:rsidRPr="00824C95">
        <w:rPr>
          <w:rFonts w:ascii="Times New Roman" w:hAnsi="Times New Roman" w:cs="Times New Roman"/>
          <w:iCs/>
          <w:color w:val="000000"/>
          <w:szCs w:val="28"/>
          <w:lang w:val="en-ZA"/>
        </w:rPr>
        <w:t>,</w:t>
      </w:r>
      <w:r w:rsidR="000710F3" w:rsidRPr="00824C95">
        <w:rPr>
          <w:rFonts w:ascii="Times New Roman" w:hAnsi="Times New Roman" w:cs="Times New Roman"/>
          <w:iCs/>
          <w:color w:val="000000"/>
          <w:szCs w:val="28"/>
          <w:lang w:val="en-ZA"/>
        </w:rPr>
        <w:t xml:space="preserve"> the</w:t>
      </w:r>
      <w:r w:rsidR="00096366" w:rsidRPr="00824C95">
        <w:rPr>
          <w:rFonts w:ascii="Times New Roman" w:hAnsi="Times New Roman" w:cs="Times New Roman"/>
          <w:iCs/>
          <w:color w:val="000000"/>
          <w:szCs w:val="28"/>
          <w:lang w:val="en-ZA"/>
        </w:rPr>
        <w:t xml:space="preserve"> </w:t>
      </w:r>
      <w:r w:rsidR="000B746F" w:rsidRPr="00824C95">
        <w:rPr>
          <w:rFonts w:ascii="Times New Roman" w:hAnsi="Times New Roman" w:cs="Times New Roman"/>
          <w:iCs/>
          <w:color w:val="000000"/>
          <w:szCs w:val="28"/>
          <w:lang w:val="en-ZA"/>
        </w:rPr>
        <w:t>late Mr</w:t>
      </w:r>
      <w:r w:rsidR="0021408C" w:rsidRPr="00824C95">
        <w:rPr>
          <w:rFonts w:ascii="Times New Roman" w:hAnsi="Times New Roman" w:cs="Times New Roman"/>
          <w:iCs/>
          <w:color w:val="000000"/>
          <w:szCs w:val="28"/>
          <w:lang w:val="en-ZA"/>
        </w:rPr>
        <w:t xml:space="preserve"> </w:t>
      </w:r>
      <w:r w:rsidR="00096366" w:rsidRPr="00824C95">
        <w:rPr>
          <w:rFonts w:ascii="Times New Roman" w:hAnsi="Times New Roman" w:cs="Times New Roman"/>
          <w:iCs/>
          <w:color w:val="000000"/>
          <w:szCs w:val="28"/>
          <w:lang w:val="en-ZA"/>
        </w:rPr>
        <w:t xml:space="preserve">Maluta was </w:t>
      </w:r>
      <w:r w:rsidR="00FB3EB6" w:rsidRPr="00824C95">
        <w:rPr>
          <w:rFonts w:ascii="Times New Roman" w:hAnsi="Times New Roman" w:cs="Times New Roman"/>
          <w:iCs/>
          <w:color w:val="000000"/>
          <w:szCs w:val="28"/>
          <w:lang w:val="en-ZA"/>
        </w:rPr>
        <w:t xml:space="preserve">identified </w:t>
      </w:r>
      <w:r w:rsidR="00DD139C" w:rsidRPr="00824C95">
        <w:rPr>
          <w:rFonts w:ascii="Times New Roman" w:hAnsi="Times New Roman" w:cs="Times New Roman"/>
          <w:iCs/>
          <w:color w:val="000000"/>
          <w:szCs w:val="28"/>
          <w:lang w:val="en-ZA"/>
        </w:rPr>
        <w:t xml:space="preserve">as </w:t>
      </w:r>
      <w:r w:rsidR="00C34912" w:rsidRPr="00824C95">
        <w:rPr>
          <w:rFonts w:ascii="Times New Roman" w:hAnsi="Times New Roman" w:cs="Times New Roman"/>
          <w:iCs/>
          <w:color w:val="000000"/>
          <w:szCs w:val="28"/>
          <w:lang w:val="en-ZA"/>
        </w:rPr>
        <w:t>the ne</w:t>
      </w:r>
      <w:r w:rsidR="00BD2279" w:rsidRPr="00824C95">
        <w:rPr>
          <w:rFonts w:ascii="Times New Roman" w:hAnsi="Times New Roman" w:cs="Times New Roman"/>
          <w:iCs/>
          <w:color w:val="000000"/>
          <w:szCs w:val="28"/>
          <w:lang w:val="en-ZA"/>
        </w:rPr>
        <w:t>xt headman of Gogobole</w:t>
      </w:r>
      <w:r w:rsidR="00FB3EB6" w:rsidRPr="00824C95">
        <w:rPr>
          <w:rFonts w:ascii="Times New Roman" w:hAnsi="Times New Roman" w:cs="Times New Roman"/>
          <w:iCs/>
          <w:color w:val="000000"/>
          <w:szCs w:val="28"/>
          <w:lang w:val="en-ZA"/>
        </w:rPr>
        <w:t xml:space="preserve"> but</w:t>
      </w:r>
      <w:r w:rsidR="00096366" w:rsidRPr="00824C95">
        <w:rPr>
          <w:rFonts w:ascii="Times New Roman" w:hAnsi="Times New Roman" w:cs="Times New Roman"/>
          <w:iCs/>
          <w:color w:val="000000"/>
          <w:szCs w:val="28"/>
          <w:lang w:val="en-ZA"/>
        </w:rPr>
        <w:t xml:space="preserve"> died before a certificate of recognition could </w:t>
      </w:r>
      <w:r w:rsidR="00FB3EB6" w:rsidRPr="00824C95">
        <w:rPr>
          <w:rFonts w:ascii="Times New Roman" w:hAnsi="Times New Roman" w:cs="Times New Roman"/>
          <w:iCs/>
          <w:color w:val="000000"/>
          <w:szCs w:val="28"/>
          <w:lang w:val="en-ZA"/>
        </w:rPr>
        <w:t>be issued</w:t>
      </w:r>
      <w:r w:rsidR="00096366" w:rsidRPr="00824C95">
        <w:rPr>
          <w:rFonts w:ascii="Times New Roman" w:hAnsi="Times New Roman" w:cs="Times New Roman"/>
          <w:iCs/>
          <w:color w:val="000000"/>
          <w:szCs w:val="28"/>
          <w:lang w:val="en-ZA"/>
        </w:rPr>
        <w:t xml:space="preserve"> to him by the Premier of the </w:t>
      </w:r>
      <w:r w:rsidR="008D3808" w:rsidRPr="00824C95">
        <w:rPr>
          <w:rFonts w:ascii="Times New Roman" w:hAnsi="Times New Roman" w:cs="Times New Roman"/>
          <w:iCs/>
          <w:color w:val="000000"/>
          <w:szCs w:val="28"/>
          <w:lang w:val="en-ZA"/>
        </w:rPr>
        <w:t>P</w:t>
      </w:r>
      <w:r w:rsidR="00096366" w:rsidRPr="00824C95">
        <w:rPr>
          <w:rFonts w:ascii="Times New Roman" w:hAnsi="Times New Roman" w:cs="Times New Roman"/>
          <w:iCs/>
          <w:color w:val="000000"/>
          <w:szCs w:val="28"/>
          <w:lang w:val="en-ZA"/>
        </w:rPr>
        <w:t>rovince.</w:t>
      </w:r>
      <w:r w:rsidR="0052046F" w:rsidRPr="00824C95">
        <w:rPr>
          <w:rFonts w:ascii="Times New Roman" w:hAnsi="Times New Roman" w:cs="Times New Roman"/>
          <w:iCs/>
          <w:color w:val="000000"/>
          <w:szCs w:val="28"/>
          <w:lang w:val="en-ZA"/>
        </w:rPr>
        <w:t xml:space="preserve"> </w:t>
      </w:r>
      <w:r w:rsidR="00096366" w:rsidRPr="00824C95">
        <w:rPr>
          <w:rFonts w:ascii="Times New Roman" w:hAnsi="Times New Roman" w:cs="Times New Roman"/>
          <w:iCs/>
          <w:color w:val="000000"/>
          <w:szCs w:val="28"/>
          <w:lang w:val="en-ZA"/>
        </w:rPr>
        <w:t>Corroborating</w:t>
      </w:r>
      <w:r w:rsidR="00737C08" w:rsidRPr="00824C95">
        <w:rPr>
          <w:rFonts w:ascii="Times New Roman" w:hAnsi="Times New Roman" w:cs="Times New Roman"/>
          <w:iCs/>
          <w:color w:val="000000"/>
          <w:szCs w:val="28"/>
          <w:lang w:val="en-ZA"/>
        </w:rPr>
        <w:t>,</w:t>
      </w:r>
      <w:r w:rsidR="00096366" w:rsidRPr="00824C95">
        <w:rPr>
          <w:rFonts w:ascii="Times New Roman" w:hAnsi="Times New Roman" w:cs="Times New Roman"/>
          <w:iCs/>
          <w:color w:val="000000"/>
          <w:szCs w:val="28"/>
          <w:lang w:val="en-ZA"/>
        </w:rPr>
        <w:t xml:space="preserve"> </w:t>
      </w:r>
      <w:r w:rsidR="0052046F" w:rsidRPr="00824C95">
        <w:rPr>
          <w:rFonts w:ascii="Times New Roman" w:hAnsi="Times New Roman" w:cs="Times New Roman"/>
          <w:iCs/>
          <w:color w:val="000000"/>
          <w:szCs w:val="28"/>
          <w:lang w:val="en-ZA"/>
        </w:rPr>
        <w:t xml:space="preserve">Mr </w:t>
      </w:r>
      <w:r w:rsidR="00096366" w:rsidRPr="00824C95">
        <w:rPr>
          <w:rFonts w:ascii="Times New Roman" w:hAnsi="Times New Roman" w:cs="Times New Roman"/>
          <w:iCs/>
          <w:color w:val="000000"/>
          <w:szCs w:val="28"/>
          <w:lang w:val="en-ZA"/>
        </w:rPr>
        <w:t>Makhado</w:t>
      </w:r>
      <w:r w:rsidR="000710F3" w:rsidRPr="00824C95">
        <w:rPr>
          <w:rFonts w:ascii="Times New Roman" w:hAnsi="Times New Roman" w:cs="Times New Roman"/>
          <w:iCs/>
          <w:color w:val="000000"/>
          <w:szCs w:val="28"/>
          <w:lang w:val="en-ZA"/>
        </w:rPr>
        <w:t xml:space="preserve"> and </w:t>
      </w:r>
      <w:r w:rsidR="00BD2279" w:rsidRPr="00824C95">
        <w:rPr>
          <w:rFonts w:ascii="Times New Roman" w:hAnsi="Times New Roman" w:cs="Times New Roman"/>
          <w:iCs/>
          <w:color w:val="000000"/>
          <w:szCs w:val="28"/>
          <w:lang w:val="en-ZA"/>
        </w:rPr>
        <w:t>Mr</w:t>
      </w:r>
      <w:r w:rsidR="00F46A68" w:rsidRPr="00824C95">
        <w:rPr>
          <w:rFonts w:ascii="Times New Roman" w:hAnsi="Times New Roman" w:cs="Times New Roman"/>
          <w:iCs/>
          <w:color w:val="000000"/>
          <w:szCs w:val="28"/>
          <w:lang w:val="en-ZA"/>
        </w:rPr>
        <w:t> </w:t>
      </w:r>
      <w:r w:rsidR="005C508E" w:rsidRPr="00824C95">
        <w:rPr>
          <w:rFonts w:ascii="Times New Roman" w:hAnsi="Times New Roman" w:cs="Times New Roman"/>
          <w:iCs/>
          <w:color w:val="000000"/>
          <w:szCs w:val="28"/>
          <w:lang w:val="en-ZA"/>
        </w:rPr>
        <w:t>Mbulaheni</w:t>
      </w:r>
      <w:r w:rsidR="00FB47F7" w:rsidRPr="00824C95">
        <w:rPr>
          <w:rFonts w:ascii="Times New Roman" w:hAnsi="Times New Roman" w:cs="Times New Roman"/>
          <w:iCs/>
          <w:color w:val="000000"/>
          <w:szCs w:val="28"/>
          <w:lang w:val="en-ZA"/>
        </w:rPr>
        <w:t xml:space="preserve"> Ramabulana </w:t>
      </w:r>
      <w:r w:rsidR="005C508E" w:rsidRPr="00824C95">
        <w:rPr>
          <w:rFonts w:ascii="Times New Roman" w:hAnsi="Times New Roman" w:cs="Times New Roman"/>
          <w:iCs/>
          <w:color w:val="000000"/>
          <w:szCs w:val="28"/>
          <w:lang w:val="en-ZA"/>
        </w:rPr>
        <w:t>, Ms</w:t>
      </w:r>
      <w:r w:rsidR="0052046F" w:rsidRPr="00824C95">
        <w:rPr>
          <w:rFonts w:ascii="Times New Roman" w:hAnsi="Times New Roman" w:cs="Times New Roman"/>
          <w:iCs/>
          <w:color w:val="000000"/>
          <w:szCs w:val="28"/>
          <w:lang w:val="en-ZA"/>
        </w:rPr>
        <w:t xml:space="preserve"> </w:t>
      </w:r>
      <w:r w:rsidR="00096366" w:rsidRPr="00824C95">
        <w:rPr>
          <w:rFonts w:ascii="Times New Roman" w:hAnsi="Times New Roman" w:cs="Times New Roman"/>
          <w:iCs/>
          <w:color w:val="000000"/>
          <w:szCs w:val="28"/>
          <w:lang w:val="en-ZA"/>
        </w:rPr>
        <w:t>Mukhuba</w:t>
      </w:r>
      <w:r w:rsidR="000710F3" w:rsidRPr="00824C95">
        <w:rPr>
          <w:rFonts w:ascii="Times New Roman" w:hAnsi="Times New Roman" w:cs="Times New Roman"/>
          <w:iCs/>
          <w:color w:val="000000"/>
          <w:szCs w:val="28"/>
          <w:lang w:val="en-ZA"/>
        </w:rPr>
        <w:t xml:space="preserve"> </w:t>
      </w:r>
      <w:r w:rsidR="00F52E3D" w:rsidRPr="00824C95">
        <w:rPr>
          <w:rFonts w:ascii="Times New Roman" w:hAnsi="Times New Roman" w:cs="Times New Roman"/>
          <w:iCs/>
          <w:color w:val="000000"/>
          <w:szCs w:val="28"/>
          <w:lang w:val="en-ZA"/>
        </w:rPr>
        <w:t>stated that</w:t>
      </w:r>
      <w:r w:rsidR="00096366" w:rsidRPr="00824C95">
        <w:rPr>
          <w:rFonts w:ascii="Times New Roman" w:hAnsi="Times New Roman" w:cs="Times New Roman"/>
          <w:iCs/>
          <w:color w:val="000000"/>
          <w:szCs w:val="28"/>
          <w:lang w:val="en-ZA"/>
        </w:rPr>
        <w:t xml:space="preserve"> </w:t>
      </w:r>
      <w:r w:rsidR="0052046F" w:rsidRPr="00824C95">
        <w:rPr>
          <w:rFonts w:ascii="Times New Roman" w:hAnsi="Times New Roman" w:cs="Times New Roman"/>
          <w:iCs/>
          <w:color w:val="000000"/>
          <w:szCs w:val="28"/>
          <w:lang w:val="en-ZA"/>
        </w:rPr>
        <w:t xml:space="preserve">Ms </w:t>
      </w:r>
      <w:r w:rsidR="00096366" w:rsidRPr="00824C95">
        <w:rPr>
          <w:rFonts w:ascii="Times New Roman" w:hAnsi="Times New Roman" w:cs="Times New Roman"/>
          <w:iCs/>
          <w:color w:val="000000"/>
          <w:szCs w:val="28"/>
          <w:lang w:val="en-ZA"/>
        </w:rPr>
        <w:t xml:space="preserve">Magwala is her niece and could not be identified as the headwoman because </w:t>
      </w:r>
      <w:r w:rsidR="0052046F" w:rsidRPr="00824C95">
        <w:rPr>
          <w:rFonts w:ascii="Times New Roman" w:hAnsi="Times New Roman" w:cs="Times New Roman"/>
          <w:iCs/>
          <w:color w:val="000000"/>
          <w:szCs w:val="28"/>
          <w:lang w:val="en-ZA"/>
        </w:rPr>
        <w:t xml:space="preserve">Mr </w:t>
      </w:r>
      <w:r w:rsidR="00096366" w:rsidRPr="00824C95">
        <w:rPr>
          <w:rFonts w:ascii="Times New Roman" w:hAnsi="Times New Roman" w:cs="Times New Roman"/>
          <w:iCs/>
          <w:color w:val="000000"/>
          <w:szCs w:val="28"/>
          <w:lang w:val="en-ZA"/>
        </w:rPr>
        <w:t xml:space="preserve">Maluta’s minor son, </w:t>
      </w:r>
      <w:r w:rsidR="0052046F" w:rsidRPr="00824C95">
        <w:rPr>
          <w:rFonts w:ascii="Times New Roman" w:hAnsi="Times New Roman" w:cs="Times New Roman"/>
          <w:iCs/>
          <w:color w:val="000000"/>
          <w:szCs w:val="28"/>
          <w:lang w:val="en-ZA"/>
        </w:rPr>
        <w:t xml:space="preserve">Mr </w:t>
      </w:r>
      <w:r w:rsidR="00096366" w:rsidRPr="00824C95">
        <w:rPr>
          <w:rFonts w:ascii="Times New Roman" w:hAnsi="Times New Roman" w:cs="Times New Roman"/>
          <w:iCs/>
          <w:color w:val="000000"/>
          <w:szCs w:val="28"/>
          <w:lang w:val="en-ZA"/>
        </w:rPr>
        <w:t>Tshifhiwa</w:t>
      </w:r>
      <w:r w:rsidR="00737C08" w:rsidRPr="00824C95">
        <w:rPr>
          <w:rFonts w:ascii="Times New Roman" w:hAnsi="Times New Roman" w:cs="Times New Roman"/>
          <w:iCs/>
          <w:color w:val="000000"/>
          <w:szCs w:val="28"/>
          <w:lang w:val="en-ZA"/>
        </w:rPr>
        <w:t>,</w:t>
      </w:r>
      <w:r w:rsidR="00096366" w:rsidRPr="00824C95">
        <w:rPr>
          <w:rFonts w:ascii="Times New Roman" w:hAnsi="Times New Roman" w:cs="Times New Roman"/>
          <w:iCs/>
          <w:color w:val="000000"/>
          <w:szCs w:val="28"/>
          <w:lang w:val="en-ZA"/>
        </w:rPr>
        <w:t xml:space="preserve"> was the legitimate successor. </w:t>
      </w:r>
      <w:r w:rsidR="0052046F" w:rsidRPr="00824C95">
        <w:rPr>
          <w:rFonts w:ascii="Times New Roman" w:hAnsi="Times New Roman" w:cs="Times New Roman"/>
          <w:iCs/>
          <w:color w:val="000000"/>
          <w:szCs w:val="28"/>
          <w:lang w:val="en-ZA"/>
        </w:rPr>
        <w:t xml:space="preserve">Ms </w:t>
      </w:r>
      <w:r w:rsidR="000710F3" w:rsidRPr="00824C95">
        <w:rPr>
          <w:rFonts w:ascii="Times New Roman" w:hAnsi="Times New Roman" w:cs="Times New Roman"/>
          <w:iCs/>
          <w:color w:val="000000"/>
          <w:szCs w:val="28"/>
          <w:lang w:val="en-ZA"/>
        </w:rPr>
        <w:t>M</w:t>
      </w:r>
      <w:r w:rsidR="0052046F" w:rsidRPr="00824C95">
        <w:rPr>
          <w:rFonts w:ascii="Times New Roman" w:hAnsi="Times New Roman" w:cs="Times New Roman"/>
          <w:iCs/>
          <w:color w:val="000000"/>
          <w:szCs w:val="28"/>
          <w:lang w:val="en-ZA"/>
        </w:rPr>
        <w:t>u</w:t>
      </w:r>
      <w:r w:rsidR="000710F3" w:rsidRPr="00824C95">
        <w:rPr>
          <w:rFonts w:ascii="Times New Roman" w:hAnsi="Times New Roman" w:cs="Times New Roman"/>
          <w:iCs/>
          <w:color w:val="000000"/>
          <w:szCs w:val="28"/>
          <w:lang w:val="en-ZA"/>
        </w:rPr>
        <w:t xml:space="preserve">khuba </w:t>
      </w:r>
      <w:r w:rsidR="00096366" w:rsidRPr="00824C95">
        <w:rPr>
          <w:rFonts w:ascii="Times New Roman" w:hAnsi="Times New Roman" w:cs="Times New Roman"/>
          <w:iCs/>
          <w:color w:val="000000"/>
          <w:szCs w:val="28"/>
          <w:lang w:val="en-ZA"/>
        </w:rPr>
        <w:t xml:space="preserve">denied that </w:t>
      </w:r>
      <w:r w:rsidR="005C508E" w:rsidRPr="00824C95">
        <w:rPr>
          <w:rFonts w:ascii="Times New Roman" w:hAnsi="Times New Roman" w:cs="Times New Roman"/>
          <w:iCs/>
          <w:color w:val="000000"/>
          <w:szCs w:val="28"/>
          <w:lang w:val="en-ZA"/>
        </w:rPr>
        <w:t>she took</w:t>
      </w:r>
      <w:r w:rsidR="00096366" w:rsidRPr="00824C95">
        <w:rPr>
          <w:rFonts w:ascii="Times New Roman" w:hAnsi="Times New Roman" w:cs="Times New Roman"/>
          <w:iCs/>
          <w:color w:val="000000"/>
          <w:szCs w:val="28"/>
          <w:lang w:val="en-ZA"/>
        </w:rPr>
        <w:t xml:space="preserve"> </w:t>
      </w:r>
      <w:r w:rsidR="0052046F" w:rsidRPr="00824C95">
        <w:rPr>
          <w:rFonts w:ascii="Times New Roman" w:hAnsi="Times New Roman" w:cs="Times New Roman"/>
          <w:iCs/>
          <w:color w:val="000000"/>
          <w:szCs w:val="28"/>
          <w:lang w:val="en-ZA"/>
        </w:rPr>
        <w:t xml:space="preserve">Ms </w:t>
      </w:r>
      <w:r w:rsidR="00096366" w:rsidRPr="00824C95">
        <w:rPr>
          <w:rFonts w:ascii="Times New Roman" w:hAnsi="Times New Roman" w:cs="Times New Roman"/>
          <w:iCs/>
          <w:color w:val="000000"/>
          <w:szCs w:val="28"/>
          <w:lang w:val="en-ZA"/>
        </w:rPr>
        <w:t xml:space="preserve">Magwala to the Chief to introduce her as </w:t>
      </w:r>
      <w:r w:rsidR="00BD2279" w:rsidRPr="00824C95">
        <w:rPr>
          <w:rFonts w:ascii="Times New Roman" w:hAnsi="Times New Roman" w:cs="Times New Roman"/>
          <w:iCs/>
          <w:color w:val="000000"/>
          <w:szCs w:val="28"/>
          <w:lang w:val="en-ZA"/>
        </w:rPr>
        <w:t>the next headwoman.</w:t>
      </w:r>
    </w:p>
    <w:p w14:paraId="2BA34F7B" w14:textId="77777777" w:rsidR="008B2905" w:rsidRPr="00824C95" w:rsidRDefault="008B2905" w:rsidP="008B2905">
      <w:pPr>
        <w:spacing w:line="360" w:lineRule="auto"/>
        <w:rPr>
          <w:rFonts w:ascii="Times New Roman" w:hAnsi="Times New Roman" w:cs="Times New Roman"/>
          <w:iCs/>
          <w:color w:val="000000"/>
          <w:szCs w:val="28"/>
          <w:lang w:val="en-ZA"/>
        </w:rPr>
      </w:pPr>
    </w:p>
    <w:p w14:paraId="332CE08D" w14:textId="27132AE5" w:rsidR="00592878" w:rsidRPr="00824C95" w:rsidRDefault="000710F3" w:rsidP="006B0A31">
      <w:pPr>
        <w:spacing w:line="360" w:lineRule="auto"/>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t>[1</w:t>
      </w:r>
      <w:r w:rsidR="00261645" w:rsidRPr="00824C95">
        <w:rPr>
          <w:rFonts w:ascii="Times New Roman" w:hAnsi="Times New Roman" w:cs="Times New Roman"/>
          <w:iCs/>
          <w:color w:val="000000"/>
          <w:szCs w:val="28"/>
          <w:lang w:val="en-ZA"/>
        </w:rPr>
        <w:t>3</w:t>
      </w:r>
      <w:r w:rsidR="00125EB0" w:rsidRPr="00824C95">
        <w:rPr>
          <w:rFonts w:ascii="Times New Roman" w:hAnsi="Times New Roman" w:cs="Times New Roman"/>
          <w:iCs/>
          <w:color w:val="000000"/>
          <w:szCs w:val="28"/>
          <w:lang w:val="en-ZA"/>
        </w:rPr>
        <w:t>]</w:t>
      </w:r>
      <w:r w:rsidR="00613D2E" w:rsidRPr="00824C95">
        <w:rPr>
          <w:rFonts w:ascii="Times New Roman" w:hAnsi="Times New Roman" w:cs="Times New Roman"/>
          <w:iCs/>
          <w:color w:val="000000"/>
          <w:szCs w:val="28"/>
          <w:lang w:val="en-ZA"/>
        </w:rPr>
        <w:tab/>
      </w:r>
      <w:r w:rsidR="00125EB0" w:rsidRPr="00824C95">
        <w:rPr>
          <w:rFonts w:ascii="Times New Roman" w:hAnsi="Times New Roman" w:cs="Times New Roman"/>
          <w:iCs/>
          <w:color w:val="000000"/>
          <w:szCs w:val="28"/>
          <w:lang w:val="en-ZA"/>
        </w:rPr>
        <w:t>Mr</w:t>
      </w:r>
      <w:r w:rsidR="00192C90" w:rsidRPr="00824C95">
        <w:rPr>
          <w:rFonts w:ascii="Times New Roman" w:hAnsi="Times New Roman" w:cs="Times New Roman"/>
          <w:iCs/>
          <w:color w:val="000000"/>
          <w:szCs w:val="28"/>
          <w:lang w:val="en-ZA"/>
        </w:rPr>
        <w:t xml:space="preserve"> </w:t>
      </w:r>
      <w:r w:rsidR="006B0A31" w:rsidRPr="00824C95">
        <w:rPr>
          <w:rFonts w:ascii="Times New Roman" w:hAnsi="Times New Roman" w:cs="Times New Roman"/>
          <w:iCs/>
          <w:color w:val="000000"/>
          <w:szCs w:val="28"/>
          <w:lang w:val="en-ZA"/>
        </w:rPr>
        <w:t>Muvha explained</w:t>
      </w:r>
      <w:r w:rsidR="00B65DFF" w:rsidRPr="00824C95">
        <w:rPr>
          <w:rFonts w:ascii="Times New Roman" w:hAnsi="Times New Roman" w:cs="Times New Roman"/>
          <w:iCs/>
          <w:color w:val="000000"/>
          <w:szCs w:val="28"/>
          <w:lang w:val="en-ZA"/>
        </w:rPr>
        <w:t>,</w:t>
      </w:r>
      <w:r w:rsidR="00640B40" w:rsidRPr="00824C95">
        <w:rPr>
          <w:rFonts w:ascii="Times New Roman" w:hAnsi="Times New Roman" w:cs="Times New Roman"/>
          <w:iCs/>
          <w:color w:val="000000"/>
          <w:szCs w:val="28"/>
          <w:lang w:val="en-ZA"/>
        </w:rPr>
        <w:t xml:space="preserve"> </w:t>
      </w:r>
      <w:r w:rsidR="00C205DE" w:rsidRPr="00824C95">
        <w:rPr>
          <w:rFonts w:ascii="Times New Roman" w:hAnsi="Times New Roman" w:cs="Times New Roman"/>
          <w:iCs/>
          <w:color w:val="000000"/>
          <w:szCs w:val="28"/>
          <w:lang w:val="en-ZA"/>
        </w:rPr>
        <w:t>where</w:t>
      </w:r>
      <w:r w:rsidR="00DB131F" w:rsidRPr="00824C95">
        <w:rPr>
          <w:rFonts w:ascii="Times New Roman" w:hAnsi="Times New Roman" w:cs="Times New Roman"/>
          <w:iCs/>
          <w:color w:val="000000"/>
          <w:szCs w:val="28"/>
          <w:lang w:val="en-ZA"/>
        </w:rPr>
        <w:t xml:space="preserve"> </w:t>
      </w:r>
      <w:r w:rsidR="00BE1973" w:rsidRPr="00824C95">
        <w:rPr>
          <w:rFonts w:ascii="Times New Roman" w:hAnsi="Times New Roman" w:cs="Times New Roman"/>
          <w:iCs/>
          <w:color w:val="000000"/>
          <w:szCs w:val="28"/>
          <w:lang w:val="en-ZA"/>
        </w:rPr>
        <w:t>two peopl</w:t>
      </w:r>
      <w:r w:rsidR="00592878" w:rsidRPr="00824C95">
        <w:rPr>
          <w:rFonts w:ascii="Times New Roman" w:hAnsi="Times New Roman" w:cs="Times New Roman"/>
          <w:iCs/>
          <w:color w:val="000000"/>
          <w:szCs w:val="28"/>
          <w:lang w:val="en-ZA"/>
        </w:rPr>
        <w:t>e have been identified as head</w:t>
      </w:r>
      <w:r w:rsidR="006B0A31" w:rsidRPr="00824C95">
        <w:rPr>
          <w:rFonts w:ascii="Times New Roman" w:hAnsi="Times New Roman" w:cs="Times New Roman"/>
          <w:iCs/>
          <w:color w:val="000000"/>
          <w:szCs w:val="28"/>
          <w:lang w:val="en-ZA"/>
        </w:rPr>
        <w:t xml:space="preserve">man or </w:t>
      </w:r>
      <w:r w:rsidR="00BE1973" w:rsidRPr="00824C95">
        <w:rPr>
          <w:rFonts w:ascii="Times New Roman" w:hAnsi="Times New Roman" w:cs="Times New Roman"/>
          <w:iCs/>
          <w:color w:val="000000"/>
          <w:szCs w:val="28"/>
          <w:lang w:val="en-ZA"/>
        </w:rPr>
        <w:t>head</w:t>
      </w:r>
      <w:r w:rsidR="00592878" w:rsidRPr="00824C95">
        <w:rPr>
          <w:rFonts w:ascii="Times New Roman" w:hAnsi="Times New Roman" w:cs="Times New Roman"/>
          <w:iCs/>
          <w:color w:val="000000"/>
          <w:szCs w:val="28"/>
          <w:lang w:val="en-ZA"/>
        </w:rPr>
        <w:t>wo</w:t>
      </w:r>
      <w:r w:rsidR="00DB131F" w:rsidRPr="00824C95">
        <w:rPr>
          <w:rFonts w:ascii="Times New Roman" w:hAnsi="Times New Roman" w:cs="Times New Roman"/>
          <w:iCs/>
          <w:color w:val="000000"/>
          <w:szCs w:val="28"/>
          <w:lang w:val="en-ZA"/>
        </w:rPr>
        <w:t>man</w:t>
      </w:r>
      <w:r w:rsidR="00192C90" w:rsidRPr="00824C95">
        <w:rPr>
          <w:rFonts w:ascii="Times New Roman" w:hAnsi="Times New Roman" w:cs="Times New Roman"/>
          <w:iCs/>
          <w:color w:val="000000"/>
          <w:szCs w:val="28"/>
          <w:lang w:val="en-ZA"/>
        </w:rPr>
        <w:t>,</w:t>
      </w:r>
      <w:r w:rsidR="00DB131F" w:rsidRPr="00824C95">
        <w:rPr>
          <w:rFonts w:ascii="Times New Roman" w:hAnsi="Times New Roman" w:cs="Times New Roman"/>
          <w:iCs/>
          <w:color w:val="000000"/>
          <w:szCs w:val="28"/>
          <w:lang w:val="en-ZA"/>
        </w:rPr>
        <w:t xml:space="preserve"> as in this case, the</w:t>
      </w:r>
      <w:r w:rsidR="006B0A31" w:rsidRPr="00824C95">
        <w:rPr>
          <w:rFonts w:ascii="Times New Roman" w:hAnsi="Times New Roman" w:cs="Times New Roman"/>
          <w:iCs/>
          <w:color w:val="000000"/>
          <w:szCs w:val="28"/>
          <w:lang w:val="en-ZA"/>
        </w:rPr>
        <w:t xml:space="preserve"> procedure</w:t>
      </w:r>
      <w:r w:rsidRPr="00824C95">
        <w:rPr>
          <w:rFonts w:ascii="Times New Roman" w:hAnsi="Times New Roman" w:cs="Times New Roman"/>
          <w:iCs/>
          <w:color w:val="000000"/>
          <w:szCs w:val="28"/>
          <w:lang w:val="en-ZA"/>
        </w:rPr>
        <w:t xml:space="preserve"> that should be followed is</w:t>
      </w:r>
      <w:r w:rsidR="00192C90" w:rsidRPr="00824C95">
        <w:rPr>
          <w:rFonts w:ascii="Times New Roman" w:hAnsi="Times New Roman" w:cs="Times New Roman"/>
          <w:iCs/>
          <w:color w:val="000000"/>
          <w:szCs w:val="28"/>
          <w:lang w:val="en-ZA"/>
        </w:rPr>
        <w:t xml:space="preserve"> that</w:t>
      </w:r>
      <w:r w:rsidRPr="00824C95">
        <w:rPr>
          <w:rFonts w:ascii="Times New Roman" w:hAnsi="Times New Roman" w:cs="Times New Roman"/>
          <w:iCs/>
          <w:color w:val="000000"/>
          <w:szCs w:val="28"/>
          <w:lang w:val="en-ZA"/>
        </w:rPr>
        <w:t xml:space="preserve"> t</w:t>
      </w:r>
      <w:r w:rsidR="00BE1973" w:rsidRPr="00824C95">
        <w:rPr>
          <w:rFonts w:ascii="Times New Roman" w:hAnsi="Times New Roman" w:cs="Times New Roman"/>
          <w:iCs/>
          <w:color w:val="000000"/>
          <w:szCs w:val="28"/>
          <w:lang w:val="en-ZA"/>
        </w:rPr>
        <w:t>he parties who have been identified should write a letter to the district office</w:t>
      </w:r>
      <w:r w:rsidR="00640B40" w:rsidRPr="00824C95">
        <w:rPr>
          <w:rFonts w:ascii="Times New Roman" w:hAnsi="Times New Roman" w:cs="Times New Roman"/>
          <w:iCs/>
          <w:color w:val="000000"/>
          <w:szCs w:val="28"/>
          <w:lang w:val="en-ZA"/>
        </w:rPr>
        <w:t>,</w:t>
      </w:r>
      <w:r w:rsidR="00BE1973" w:rsidRPr="00824C95">
        <w:rPr>
          <w:rFonts w:ascii="Times New Roman" w:hAnsi="Times New Roman" w:cs="Times New Roman"/>
          <w:iCs/>
          <w:color w:val="000000"/>
          <w:szCs w:val="28"/>
          <w:lang w:val="en-ZA"/>
        </w:rPr>
        <w:t xml:space="preserve"> </w:t>
      </w:r>
      <w:r w:rsidR="00640B40" w:rsidRPr="00824C95">
        <w:rPr>
          <w:rFonts w:ascii="Times New Roman" w:hAnsi="Times New Roman" w:cs="Times New Roman"/>
          <w:iCs/>
          <w:color w:val="000000"/>
          <w:szCs w:val="28"/>
          <w:lang w:val="en-ZA"/>
        </w:rPr>
        <w:t>which</w:t>
      </w:r>
      <w:r w:rsidR="00BE1973" w:rsidRPr="00824C95">
        <w:rPr>
          <w:rFonts w:ascii="Times New Roman" w:hAnsi="Times New Roman" w:cs="Times New Roman"/>
          <w:iCs/>
          <w:color w:val="000000"/>
          <w:szCs w:val="28"/>
          <w:lang w:val="en-ZA"/>
        </w:rPr>
        <w:t xml:space="preserve"> </w:t>
      </w:r>
      <w:r w:rsidR="00192C90" w:rsidRPr="00824C95">
        <w:rPr>
          <w:rFonts w:ascii="Times New Roman" w:hAnsi="Times New Roman" w:cs="Times New Roman"/>
          <w:iCs/>
          <w:color w:val="000000"/>
          <w:szCs w:val="28"/>
          <w:lang w:val="en-ZA"/>
        </w:rPr>
        <w:t>then</w:t>
      </w:r>
      <w:r w:rsidR="00BE1973" w:rsidRPr="00824C95">
        <w:rPr>
          <w:rFonts w:ascii="Times New Roman" w:hAnsi="Times New Roman" w:cs="Times New Roman"/>
          <w:iCs/>
          <w:color w:val="000000"/>
          <w:szCs w:val="28"/>
          <w:lang w:val="en-ZA"/>
        </w:rPr>
        <w:t xml:space="preserve"> sends </w:t>
      </w:r>
      <w:r w:rsidR="00A94029" w:rsidRPr="00824C95">
        <w:rPr>
          <w:rFonts w:ascii="Times New Roman" w:hAnsi="Times New Roman" w:cs="Times New Roman"/>
          <w:iCs/>
          <w:color w:val="000000"/>
          <w:szCs w:val="28"/>
          <w:lang w:val="en-ZA"/>
        </w:rPr>
        <w:t>the letter to</w:t>
      </w:r>
      <w:r w:rsidR="00BE1973" w:rsidRPr="00824C95">
        <w:rPr>
          <w:rFonts w:ascii="Times New Roman" w:hAnsi="Times New Roman" w:cs="Times New Roman"/>
          <w:iCs/>
          <w:color w:val="000000"/>
          <w:szCs w:val="28"/>
          <w:lang w:val="en-ZA"/>
        </w:rPr>
        <w:t xml:space="preserve"> the</w:t>
      </w:r>
      <w:r w:rsidR="00DB131F" w:rsidRPr="00824C95">
        <w:rPr>
          <w:rFonts w:ascii="Times New Roman" w:hAnsi="Times New Roman" w:cs="Times New Roman"/>
          <w:iCs/>
          <w:color w:val="000000"/>
          <w:szCs w:val="28"/>
          <w:lang w:val="en-ZA"/>
        </w:rPr>
        <w:t xml:space="preserve"> Premier’s office to inform</w:t>
      </w:r>
      <w:r w:rsidR="006B0A31" w:rsidRPr="00824C95">
        <w:rPr>
          <w:rFonts w:ascii="Times New Roman" w:hAnsi="Times New Roman" w:cs="Times New Roman"/>
          <w:iCs/>
          <w:color w:val="000000"/>
          <w:szCs w:val="28"/>
          <w:lang w:val="en-ZA"/>
        </w:rPr>
        <w:t xml:space="preserve"> him or</w:t>
      </w:r>
      <w:r w:rsidR="00BE1973" w:rsidRPr="00824C95">
        <w:rPr>
          <w:rFonts w:ascii="Times New Roman" w:hAnsi="Times New Roman" w:cs="Times New Roman"/>
          <w:iCs/>
          <w:color w:val="000000"/>
          <w:szCs w:val="28"/>
          <w:lang w:val="en-ZA"/>
        </w:rPr>
        <w:t xml:space="preserve"> her of the situation. It will then be for the Premier to investigat</w:t>
      </w:r>
      <w:r w:rsidR="006B0A31" w:rsidRPr="00824C95">
        <w:rPr>
          <w:rFonts w:ascii="Times New Roman" w:hAnsi="Times New Roman" w:cs="Times New Roman"/>
          <w:iCs/>
          <w:color w:val="000000"/>
          <w:szCs w:val="28"/>
          <w:lang w:val="en-ZA"/>
        </w:rPr>
        <w:t xml:space="preserve">e and decide who the legitimate headman or </w:t>
      </w:r>
      <w:r w:rsidR="00416214" w:rsidRPr="00824C95">
        <w:rPr>
          <w:rFonts w:ascii="Times New Roman" w:hAnsi="Times New Roman" w:cs="Times New Roman"/>
          <w:iCs/>
          <w:color w:val="000000"/>
          <w:szCs w:val="28"/>
          <w:lang w:val="en-ZA"/>
        </w:rPr>
        <w:t>headwoman should be in terms of the communit</w:t>
      </w:r>
      <w:r w:rsidR="00A94029" w:rsidRPr="00824C95">
        <w:rPr>
          <w:rFonts w:ascii="Times New Roman" w:hAnsi="Times New Roman" w:cs="Times New Roman"/>
          <w:iCs/>
          <w:color w:val="000000"/>
          <w:szCs w:val="28"/>
          <w:lang w:val="en-ZA"/>
        </w:rPr>
        <w:t>y’</w:t>
      </w:r>
      <w:r w:rsidR="00416214" w:rsidRPr="00824C95">
        <w:rPr>
          <w:rFonts w:ascii="Times New Roman" w:hAnsi="Times New Roman" w:cs="Times New Roman"/>
          <w:iCs/>
          <w:color w:val="000000"/>
          <w:szCs w:val="28"/>
          <w:lang w:val="en-ZA"/>
        </w:rPr>
        <w:t>s customs and customary law.</w:t>
      </w:r>
      <w:r w:rsidR="006B0A31" w:rsidRPr="00824C95">
        <w:rPr>
          <w:rFonts w:ascii="Times New Roman" w:hAnsi="Times New Roman" w:cs="Times New Roman"/>
          <w:iCs/>
          <w:color w:val="000000"/>
          <w:szCs w:val="28"/>
          <w:lang w:val="en-ZA"/>
        </w:rPr>
        <w:t xml:space="preserve"> </w:t>
      </w:r>
      <w:r w:rsidR="00BE1973" w:rsidRPr="00824C95">
        <w:rPr>
          <w:rFonts w:ascii="Times New Roman" w:hAnsi="Times New Roman" w:cs="Times New Roman"/>
          <w:iCs/>
          <w:color w:val="000000"/>
          <w:szCs w:val="28"/>
          <w:lang w:val="en-ZA"/>
        </w:rPr>
        <w:t xml:space="preserve">This was not done. </w:t>
      </w:r>
      <w:r w:rsidR="0028407F" w:rsidRPr="00824C95">
        <w:rPr>
          <w:rFonts w:ascii="Times New Roman" w:hAnsi="Times New Roman" w:cs="Times New Roman"/>
          <w:iCs/>
          <w:color w:val="000000"/>
          <w:szCs w:val="28"/>
          <w:lang w:val="en-ZA"/>
        </w:rPr>
        <w:t>Mr Muvha</w:t>
      </w:r>
      <w:r w:rsidR="00BE1973" w:rsidRPr="00824C95">
        <w:rPr>
          <w:rFonts w:ascii="Times New Roman" w:hAnsi="Times New Roman" w:cs="Times New Roman"/>
          <w:iCs/>
          <w:color w:val="000000"/>
          <w:szCs w:val="28"/>
          <w:lang w:val="en-ZA"/>
        </w:rPr>
        <w:t xml:space="preserve"> </w:t>
      </w:r>
      <w:r w:rsidR="0028407F" w:rsidRPr="00824C95">
        <w:rPr>
          <w:rFonts w:ascii="Times New Roman" w:hAnsi="Times New Roman" w:cs="Times New Roman"/>
          <w:iCs/>
          <w:color w:val="000000"/>
          <w:szCs w:val="28"/>
          <w:lang w:val="en-ZA"/>
        </w:rPr>
        <w:t>testified</w:t>
      </w:r>
      <w:r w:rsidR="00BE1973" w:rsidRPr="00824C95">
        <w:rPr>
          <w:rFonts w:ascii="Times New Roman" w:hAnsi="Times New Roman" w:cs="Times New Roman"/>
          <w:iCs/>
          <w:color w:val="000000"/>
          <w:szCs w:val="28"/>
          <w:lang w:val="en-ZA"/>
        </w:rPr>
        <w:t xml:space="preserve"> that the Chief refused to submit the documen</w:t>
      </w:r>
      <w:r w:rsidR="00DB131F" w:rsidRPr="00824C95">
        <w:rPr>
          <w:rFonts w:ascii="Times New Roman" w:hAnsi="Times New Roman" w:cs="Times New Roman"/>
          <w:iCs/>
          <w:color w:val="000000"/>
          <w:szCs w:val="28"/>
          <w:lang w:val="en-ZA"/>
        </w:rPr>
        <w:t xml:space="preserve">ts to the Premier. </w:t>
      </w:r>
    </w:p>
    <w:p w14:paraId="5BAF43E8" w14:textId="33896891" w:rsidR="00AF1BE6" w:rsidRPr="00824C95" w:rsidRDefault="00AF1BE6" w:rsidP="00AF1BE6">
      <w:pPr>
        <w:pStyle w:val="ListParagraph"/>
        <w:spacing w:line="360" w:lineRule="auto"/>
        <w:ind w:left="0"/>
        <w:jc w:val="both"/>
        <w:rPr>
          <w:rFonts w:ascii="Times New Roman" w:hAnsi="Times New Roman" w:cs="Times New Roman"/>
          <w:iCs/>
          <w:color w:val="000000"/>
          <w:szCs w:val="28"/>
          <w:lang w:val="en-ZA"/>
        </w:rPr>
      </w:pPr>
    </w:p>
    <w:p w14:paraId="6DCD0E72" w14:textId="7942B87E" w:rsidR="00592878" w:rsidRPr="00824C95" w:rsidRDefault="00FB3EB6" w:rsidP="00EE21F5">
      <w:pPr>
        <w:spacing w:line="360" w:lineRule="auto"/>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t>[1</w:t>
      </w:r>
      <w:r w:rsidR="00261645" w:rsidRPr="00824C95">
        <w:rPr>
          <w:rFonts w:ascii="Times New Roman" w:hAnsi="Times New Roman" w:cs="Times New Roman"/>
          <w:iCs/>
          <w:color w:val="000000"/>
          <w:szCs w:val="28"/>
          <w:lang w:val="en-ZA"/>
        </w:rPr>
        <w:t>4</w:t>
      </w:r>
      <w:r w:rsidR="0078056B" w:rsidRPr="00824C95">
        <w:rPr>
          <w:rFonts w:ascii="Times New Roman" w:hAnsi="Times New Roman" w:cs="Times New Roman"/>
          <w:iCs/>
          <w:color w:val="000000"/>
          <w:szCs w:val="28"/>
          <w:lang w:val="en-ZA"/>
        </w:rPr>
        <w:t>]</w:t>
      </w:r>
      <w:r w:rsidR="0078056B" w:rsidRPr="00824C95">
        <w:rPr>
          <w:rFonts w:ascii="Times New Roman" w:hAnsi="Times New Roman" w:cs="Times New Roman"/>
          <w:iCs/>
          <w:color w:val="000000"/>
          <w:szCs w:val="28"/>
          <w:lang w:val="en-ZA"/>
        </w:rPr>
        <w:tab/>
      </w:r>
      <w:r w:rsidR="00592878" w:rsidRPr="00824C95">
        <w:rPr>
          <w:rFonts w:ascii="Times New Roman" w:hAnsi="Times New Roman" w:cs="Times New Roman"/>
          <w:iCs/>
          <w:color w:val="000000"/>
          <w:szCs w:val="28"/>
          <w:lang w:val="en-ZA"/>
        </w:rPr>
        <w:t>It is apparent from the pleadings and the</w:t>
      </w:r>
      <w:r w:rsidR="00A92CF3" w:rsidRPr="00824C95">
        <w:rPr>
          <w:rFonts w:ascii="Times New Roman" w:hAnsi="Times New Roman" w:cs="Times New Roman"/>
          <w:iCs/>
          <w:color w:val="000000"/>
          <w:szCs w:val="28"/>
          <w:lang w:val="en-ZA"/>
        </w:rPr>
        <w:t xml:space="preserve"> evidence led at the trial</w:t>
      </w:r>
      <w:r w:rsidR="00592878" w:rsidRPr="00824C95">
        <w:rPr>
          <w:rFonts w:ascii="Times New Roman" w:hAnsi="Times New Roman" w:cs="Times New Roman"/>
          <w:iCs/>
          <w:color w:val="000000"/>
          <w:szCs w:val="28"/>
          <w:lang w:val="en-ZA"/>
        </w:rPr>
        <w:t xml:space="preserve"> that </w:t>
      </w:r>
      <w:r w:rsidR="0078056B" w:rsidRPr="00824C95">
        <w:rPr>
          <w:rFonts w:ascii="Times New Roman" w:hAnsi="Times New Roman" w:cs="Times New Roman"/>
          <w:iCs/>
          <w:color w:val="000000"/>
          <w:szCs w:val="28"/>
          <w:lang w:val="en-ZA"/>
        </w:rPr>
        <w:t xml:space="preserve">at the core of this matter </w:t>
      </w:r>
      <w:r w:rsidR="006F1E9E" w:rsidRPr="00824C95">
        <w:rPr>
          <w:rFonts w:ascii="Times New Roman" w:hAnsi="Times New Roman" w:cs="Times New Roman"/>
          <w:iCs/>
          <w:color w:val="000000"/>
          <w:szCs w:val="28"/>
          <w:lang w:val="en-ZA"/>
        </w:rPr>
        <w:t xml:space="preserve">is </w:t>
      </w:r>
      <w:r w:rsidR="001F3B58" w:rsidRPr="00824C95">
        <w:rPr>
          <w:rFonts w:ascii="Times New Roman" w:hAnsi="Times New Roman" w:cs="Times New Roman"/>
          <w:iCs/>
          <w:color w:val="000000"/>
          <w:szCs w:val="28"/>
          <w:lang w:val="en-ZA"/>
        </w:rPr>
        <w:t>whether Ms</w:t>
      </w:r>
      <w:r w:rsidR="008519BC" w:rsidRPr="00824C95">
        <w:rPr>
          <w:rFonts w:ascii="Times New Roman" w:hAnsi="Times New Roman" w:cs="Times New Roman"/>
          <w:iCs/>
          <w:color w:val="000000"/>
          <w:szCs w:val="28"/>
          <w:lang w:val="en-ZA"/>
        </w:rPr>
        <w:t xml:space="preserve"> </w:t>
      </w:r>
      <w:r w:rsidR="00592878" w:rsidRPr="00824C95">
        <w:rPr>
          <w:rFonts w:ascii="Times New Roman" w:hAnsi="Times New Roman" w:cs="Times New Roman"/>
          <w:iCs/>
          <w:color w:val="000000"/>
          <w:szCs w:val="28"/>
          <w:lang w:val="en-ZA"/>
        </w:rPr>
        <w:t xml:space="preserve">Magwala was </w:t>
      </w:r>
      <w:r w:rsidR="00DD7D45" w:rsidRPr="00824C95">
        <w:rPr>
          <w:rFonts w:ascii="Times New Roman" w:hAnsi="Times New Roman" w:cs="Times New Roman"/>
          <w:iCs/>
          <w:color w:val="000000"/>
          <w:szCs w:val="28"/>
          <w:lang w:val="en-ZA"/>
        </w:rPr>
        <w:t xml:space="preserve">properly </w:t>
      </w:r>
      <w:r w:rsidR="00592878" w:rsidRPr="00824C95">
        <w:rPr>
          <w:rFonts w:ascii="Times New Roman" w:hAnsi="Times New Roman" w:cs="Times New Roman"/>
          <w:iCs/>
          <w:color w:val="000000"/>
          <w:szCs w:val="28"/>
          <w:lang w:val="en-ZA"/>
        </w:rPr>
        <w:t xml:space="preserve">identified </w:t>
      </w:r>
      <w:r w:rsidR="00592878" w:rsidRPr="00824C95">
        <w:rPr>
          <w:rFonts w:ascii="Times New Roman" w:hAnsi="Times New Roman" w:cs="Times New Roman"/>
          <w:iCs/>
          <w:color w:val="000000"/>
          <w:szCs w:val="28"/>
          <w:lang w:val="en-ZA"/>
        </w:rPr>
        <w:lastRenderedPageBreak/>
        <w:t>as</w:t>
      </w:r>
      <w:r w:rsidRPr="00824C95">
        <w:rPr>
          <w:rFonts w:ascii="Times New Roman" w:hAnsi="Times New Roman" w:cs="Times New Roman"/>
          <w:iCs/>
          <w:color w:val="000000"/>
          <w:szCs w:val="28"/>
          <w:lang w:val="en-ZA"/>
        </w:rPr>
        <w:t xml:space="preserve"> the </w:t>
      </w:r>
      <w:r w:rsidR="00D90131" w:rsidRPr="00824C95">
        <w:rPr>
          <w:rFonts w:ascii="Times New Roman" w:hAnsi="Times New Roman" w:cs="Times New Roman"/>
          <w:iCs/>
          <w:color w:val="000000"/>
          <w:szCs w:val="28"/>
          <w:lang w:val="en-ZA"/>
        </w:rPr>
        <w:t xml:space="preserve">next </w:t>
      </w:r>
      <w:r w:rsidR="00592878" w:rsidRPr="00824C95">
        <w:rPr>
          <w:rFonts w:ascii="Times New Roman" w:hAnsi="Times New Roman" w:cs="Times New Roman"/>
          <w:iCs/>
          <w:color w:val="000000"/>
          <w:szCs w:val="28"/>
          <w:lang w:val="en-ZA"/>
        </w:rPr>
        <w:t xml:space="preserve">headwoman of </w:t>
      </w:r>
      <w:r w:rsidR="00A94029" w:rsidRPr="00824C95">
        <w:rPr>
          <w:rFonts w:ascii="Times New Roman" w:hAnsi="Times New Roman" w:cs="Times New Roman"/>
          <w:iCs/>
          <w:color w:val="000000"/>
          <w:szCs w:val="28"/>
          <w:lang w:val="en-ZA"/>
        </w:rPr>
        <w:t xml:space="preserve">Gogobole </w:t>
      </w:r>
      <w:r w:rsidR="00925E82" w:rsidRPr="00824C95">
        <w:rPr>
          <w:rFonts w:ascii="Times New Roman" w:hAnsi="Times New Roman" w:cs="Times New Roman"/>
          <w:iCs/>
          <w:color w:val="000000"/>
          <w:szCs w:val="28"/>
          <w:lang w:val="en-ZA"/>
        </w:rPr>
        <w:t xml:space="preserve">Village </w:t>
      </w:r>
      <w:r w:rsidR="00A94029" w:rsidRPr="00824C95">
        <w:rPr>
          <w:rFonts w:ascii="Times New Roman" w:hAnsi="Times New Roman" w:cs="Times New Roman"/>
          <w:iCs/>
          <w:color w:val="000000"/>
          <w:szCs w:val="28"/>
          <w:lang w:val="en-ZA"/>
        </w:rPr>
        <w:t>in</w:t>
      </w:r>
      <w:r w:rsidR="00592878" w:rsidRPr="00824C95">
        <w:rPr>
          <w:rFonts w:ascii="Times New Roman" w:hAnsi="Times New Roman" w:cs="Times New Roman"/>
          <w:iCs/>
          <w:color w:val="000000"/>
          <w:szCs w:val="28"/>
          <w:lang w:val="en-ZA"/>
        </w:rPr>
        <w:t xml:space="preserve"> terms of its custom</w:t>
      </w:r>
      <w:r w:rsidR="00A94029" w:rsidRPr="00824C95">
        <w:rPr>
          <w:rFonts w:ascii="Times New Roman" w:hAnsi="Times New Roman" w:cs="Times New Roman"/>
          <w:iCs/>
          <w:color w:val="000000"/>
          <w:szCs w:val="28"/>
          <w:lang w:val="en-ZA"/>
        </w:rPr>
        <w:t>s</w:t>
      </w:r>
      <w:r w:rsidR="00A92CF3" w:rsidRPr="00824C95">
        <w:rPr>
          <w:rFonts w:ascii="Times New Roman" w:hAnsi="Times New Roman" w:cs="Times New Roman"/>
          <w:iCs/>
          <w:color w:val="000000"/>
          <w:szCs w:val="28"/>
          <w:lang w:val="en-ZA"/>
        </w:rPr>
        <w:t xml:space="preserve"> or custom</w:t>
      </w:r>
      <w:r w:rsidR="00A94029" w:rsidRPr="00824C95">
        <w:rPr>
          <w:rFonts w:ascii="Times New Roman" w:hAnsi="Times New Roman" w:cs="Times New Roman"/>
          <w:iCs/>
          <w:color w:val="000000"/>
          <w:szCs w:val="28"/>
          <w:lang w:val="en-ZA"/>
        </w:rPr>
        <w:t>ary laws</w:t>
      </w:r>
      <w:r w:rsidR="00A92CF3" w:rsidRPr="00824C95">
        <w:rPr>
          <w:rFonts w:ascii="Times New Roman" w:hAnsi="Times New Roman" w:cs="Times New Roman"/>
          <w:iCs/>
          <w:color w:val="000000"/>
          <w:szCs w:val="28"/>
          <w:lang w:val="en-ZA"/>
        </w:rPr>
        <w:t xml:space="preserve">. </w:t>
      </w:r>
      <w:r w:rsidR="006F1E9E" w:rsidRPr="00824C95">
        <w:rPr>
          <w:rFonts w:ascii="Times New Roman" w:hAnsi="Times New Roman" w:cs="Times New Roman"/>
          <w:iCs/>
          <w:color w:val="000000"/>
          <w:szCs w:val="28"/>
          <w:lang w:val="en-ZA"/>
        </w:rPr>
        <w:t>Aligned to this</w:t>
      </w:r>
      <w:r w:rsidR="005D19B5" w:rsidRPr="00824C95">
        <w:rPr>
          <w:rFonts w:ascii="Times New Roman" w:hAnsi="Times New Roman" w:cs="Times New Roman"/>
          <w:iCs/>
          <w:color w:val="000000"/>
          <w:szCs w:val="28"/>
          <w:lang w:val="en-ZA"/>
        </w:rPr>
        <w:t>,</w:t>
      </w:r>
      <w:r w:rsidR="006F1E9E" w:rsidRPr="00824C95">
        <w:rPr>
          <w:rFonts w:ascii="Times New Roman" w:hAnsi="Times New Roman" w:cs="Times New Roman"/>
          <w:iCs/>
          <w:color w:val="000000"/>
          <w:szCs w:val="28"/>
          <w:lang w:val="en-ZA"/>
        </w:rPr>
        <w:t xml:space="preserve"> is who</w:t>
      </w:r>
      <w:r w:rsidR="00A94029" w:rsidRPr="00824C95">
        <w:rPr>
          <w:rFonts w:ascii="Times New Roman" w:hAnsi="Times New Roman" w:cs="Times New Roman"/>
          <w:iCs/>
          <w:color w:val="000000"/>
          <w:szCs w:val="28"/>
          <w:lang w:val="en-ZA"/>
        </w:rPr>
        <w:t xml:space="preserve"> </w:t>
      </w:r>
      <w:r w:rsidR="00600ED5" w:rsidRPr="00824C95">
        <w:rPr>
          <w:rFonts w:ascii="Times New Roman" w:hAnsi="Times New Roman" w:cs="Times New Roman"/>
          <w:iCs/>
          <w:color w:val="000000"/>
          <w:szCs w:val="28"/>
          <w:lang w:val="en-ZA"/>
        </w:rPr>
        <w:t>were the</w:t>
      </w:r>
      <w:r w:rsidR="00A92CF3" w:rsidRPr="00824C95">
        <w:rPr>
          <w:rFonts w:ascii="Times New Roman" w:hAnsi="Times New Roman" w:cs="Times New Roman"/>
          <w:iCs/>
          <w:color w:val="000000"/>
          <w:szCs w:val="28"/>
          <w:lang w:val="en-ZA"/>
        </w:rPr>
        <w:t xml:space="preserve"> legitimate </w:t>
      </w:r>
      <w:r w:rsidR="00592878" w:rsidRPr="00824C95">
        <w:rPr>
          <w:rFonts w:ascii="Times New Roman" w:hAnsi="Times New Roman" w:cs="Times New Roman"/>
          <w:iCs/>
          <w:color w:val="000000"/>
          <w:szCs w:val="28"/>
          <w:lang w:val="en-ZA"/>
        </w:rPr>
        <w:t xml:space="preserve">members of the Royal </w:t>
      </w:r>
      <w:r w:rsidR="007345E8" w:rsidRPr="00824C95">
        <w:rPr>
          <w:rFonts w:ascii="Times New Roman" w:hAnsi="Times New Roman" w:cs="Times New Roman"/>
          <w:iCs/>
          <w:color w:val="000000"/>
          <w:szCs w:val="28"/>
          <w:lang w:val="en-ZA"/>
        </w:rPr>
        <w:t>F</w:t>
      </w:r>
      <w:r w:rsidR="00592878" w:rsidRPr="00824C95">
        <w:rPr>
          <w:rFonts w:ascii="Times New Roman" w:hAnsi="Times New Roman" w:cs="Times New Roman"/>
          <w:iCs/>
          <w:color w:val="000000"/>
          <w:szCs w:val="28"/>
          <w:lang w:val="en-ZA"/>
        </w:rPr>
        <w:t>amily</w:t>
      </w:r>
      <w:r w:rsidR="005D19B5" w:rsidRPr="00824C95">
        <w:rPr>
          <w:rFonts w:ascii="Times New Roman" w:hAnsi="Times New Roman" w:cs="Times New Roman"/>
          <w:iCs/>
          <w:color w:val="000000"/>
          <w:szCs w:val="28"/>
          <w:lang w:val="en-ZA"/>
        </w:rPr>
        <w:t>,</w:t>
      </w:r>
      <w:r w:rsidR="00592878" w:rsidRPr="00824C95">
        <w:rPr>
          <w:rFonts w:ascii="Times New Roman" w:hAnsi="Times New Roman" w:cs="Times New Roman"/>
          <w:iCs/>
          <w:color w:val="000000"/>
          <w:szCs w:val="28"/>
          <w:lang w:val="en-ZA"/>
        </w:rPr>
        <w:t xml:space="preserve"> whose function </w:t>
      </w:r>
      <w:r w:rsidR="006F1E9E" w:rsidRPr="00824C95">
        <w:rPr>
          <w:rFonts w:ascii="Times New Roman" w:hAnsi="Times New Roman" w:cs="Times New Roman"/>
          <w:iCs/>
          <w:color w:val="000000"/>
          <w:szCs w:val="28"/>
          <w:lang w:val="en-ZA"/>
        </w:rPr>
        <w:t xml:space="preserve">it </w:t>
      </w:r>
      <w:r w:rsidR="00D90131" w:rsidRPr="00824C95">
        <w:rPr>
          <w:rFonts w:ascii="Times New Roman" w:hAnsi="Times New Roman" w:cs="Times New Roman"/>
          <w:iCs/>
          <w:color w:val="000000"/>
          <w:szCs w:val="28"/>
          <w:lang w:val="en-ZA"/>
        </w:rPr>
        <w:t>w</w:t>
      </w:r>
      <w:r w:rsidR="00F9478A" w:rsidRPr="00824C95">
        <w:rPr>
          <w:rFonts w:ascii="Times New Roman" w:hAnsi="Times New Roman" w:cs="Times New Roman"/>
          <w:iCs/>
          <w:color w:val="000000"/>
          <w:szCs w:val="28"/>
          <w:lang w:val="en-ZA"/>
        </w:rPr>
        <w:t>as</w:t>
      </w:r>
      <w:r w:rsidR="00D90131" w:rsidRPr="00824C95">
        <w:rPr>
          <w:rFonts w:ascii="Times New Roman" w:hAnsi="Times New Roman" w:cs="Times New Roman"/>
          <w:iCs/>
          <w:color w:val="000000"/>
          <w:szCs w:val="28"/>
          <w:lang w:val="en-ZA"/>
        </w:rPr>
        <w:t xml:space="preserve"> to</w:t>
      </w:r>
      <w:r w:rsidR="00592878" w:rsidRPr="00824C95">
        <w:rPr>
          <w:rFonts w:ascii="Times New Roman" w:hAnsi="Times New Roman" w:cs="Times New Roman"/>
          <w:iCs/>
          <w:color w:val="000000"/>
          <w:szCs w:val="28"/>
          <w:lang w:val="en-ZA"/>
        </w:rPr>
        <w:t xml:space="preserve"> identify the successor to the late headwoman</w:t>
      </w:r>
      <w:r w:rsidR="000A4BE2" w:rsidRPr="00824C95">
        <w:rPr>
          <w:rFonts w:ascii="Times New Roman" w:hAnsi="Times New Roman" w:cs="Times New Roman"/>
          <w:iCs/>
          <w:color w:val="000000"/>
          <w:szCs w:val="28"/>
          <w:lang w:val="en-ZA"/>
        </w:rPr>
        <w:t>,</w:t>
      </w:r>
      <w:r w:rsidR="00592878" w:rsidRPr="00824C95">
        <w:rPr>
          <w:rFonts w:ascii="Times New Roman" w:hAnsi="Times New Roman" w:cs="Times New Roman"/>
          <w:iCs/>
          <w:color w:val="000000"/>
          <w:szCs w:val="28"/>
          <w:lang w:val="en-ZA"/>
        </w:rPr>
        <w:t xml:space="preserve"> </w:t>
      </w:r>
      <w:r w:rsidR="008519BC" w:rsidRPr="00824C95">
        <w:rPr>
          <w:rFonts w:ascii="Times New Roman" w:hAnsi="Times New Roman" w:cs="Times New Roman"/>
          <w:iCs/>
          <w:color w:val="000000"/>
          <w:szCs w:val="28"/>
          <w:lang w:val="en-ZA"/>
        </w:rPr>
        <w:t xml:space="preserve">Ms </w:t>
      </w:r>
      <w:r w:rsidR="00592878" w:rsidRPr="00824C95">
        <w:rPr>
          <w:rFonts w:ascii="Times New Roman" w:hAnsi="Times New Roman" w:cs="Times New Roman"/>
          <w:iCs/>
          <w:color w:val="000000"/>
          <w:szCs w:val="28"/>
          <w:lang w:val="en-ZA"/>
        </w:rPr>
        <w:t>Ndwammbi</w:t>
      </w:r>
      <w:r w:rsidR="006709E0" w:rsidRPr="00824C95">
        <w:rPr>
          <w:rFonts w:ascii="Times New Roman" w:hAnsi="Times New Roman" w:cs="Times New Roman"/>
          <w:iCs/>
          <w:color w:val="000000"/>
          <w:szCs w:val="28"/>
          <w:lang w:val="en-ZA"/>
        </w:rPr>
        <w:t>.</w:t>
      </w:r>
    </w:p>
    <w:p w14:paraId="6EB00C38" w14:textId="77777777" w:rsidR="006709E0" w:rsidRPr="00824C95" w:rsidRDefault="006709E0" w:rsidP="00E67767">
      <w:pPr>
        <w:pStyle w:val="ListParagraph"/>
        <w:spacing w:line="360" w:lineRule="auto"/>
        <w:ind w:left="0"/>
        <w:jc w:val="both"/>
        <w:rPr>
          <w:rFonts w:ascii="Times New Roman" w:hAnsi="Times New Roman" w:cs="Times New Roman"/>
          <w:iCs/>
          <w:color w:val="000000"/>
          <w:szCs w:val="28"/>
          <w:lang w:val="en-ZA"/>
        </w:rPr>
      </w:pPr>
    </w:p>
    <w:p w14:paraId="72D1B441" w14:textId="6F4AEA4B" w:rsidR="006F440E" w:rsidRPr="00824C95" w:rsidRDefault="00713ECC" w:rsidP="00CF3372">
      <w:pPr>
        <w:pStyle w:val="ListParagraph"/>
        <w:spacing w:line="360" w:lineRule="auto"/>
        <w:ind w:left="0"/>
        <w:jc w:val="both"/>
        <w:rPr>
          <w:rFonts w:ascii="Times New Roman" w:hAnsi="Times New Roman" w:cs="Times New Roman"/>
          <w:iCs/>
          <w:color w:val="000000"/>
          <w:szCs w:val="28"/>
          <w:lang w:val="en-ZA"/>
        </w:rPr>
      </w:pPr>
      <w:r w:rsidRPr="00824C95">
        <w:rPr>
          <w:rFonts w:ascii="Times New Roman" w:hAnsi="Times New Roman" w:cs="Times New Roman"/>
          <w:iCs/>
          <w:color w:val="000000"/>
          <w:szCs w:val="28"/>
          <w:lang w:val="en-ZA"/>
        </w:rPr>
        <w:t>[</w:t>
      </w:r>
      <w:r w:rsidR="00FB3EB6" w:rsidRPr="00824C95">
        <w:rPr>
          <w:rFonts w:ascii="Times New Roman" w:hAnsi="Times New Roman" w:cs="Times New Roman"/>
          <w:iCs/>
          <w:color w:val="000000"/>
          <w:szCs w:val="28"/>
          <w:lang w:val="en-ZA"/>
        </w:rPr>
        <w:t>1</w:t>
      </w:r>
      <w:r w:rsidR="00261645" w:rsidRPr="00824C95">
        <w:rPr>
          <w:rFonts w:ascii="Times New Roman" w:hAnsi="Times New Roman" w:cs="Times New Roman"/>
          <w:iCs/>
          <w:color w:val="000000"/>
          <w:szCs w:val="28"/>
          <w:lang w:val="en-ZA"/>
        </w:rPr>
        <w:t>5</w:t>
      </w:r>
      <w:r w:rsidRPr="00824C95">
        <w:rPr>
          <w:rFonts w:ascii="Times New Roman" w:hAnsi="Times New Roman" w:cs="Times New Roman"/>
          <w:iCs/>
          <w:color w:val="000000"/>
          <w:szCs w:val="28"/>
          <w:lang w:val="en-ZA"/>
        </w:rPr>
        <w:t>]</w:t>
      </w:r>
      <w:r w:rsidRPr="00824C95">
        <w:rPr>
          <w:rFonts w:ascii="Times New Roman" w:hAnsi="Times New Roman" w:cs="Times New Roman"/>
          <w:iCs/>
          <w:color w:val="000000"/>
          <w:szCs w:val="28"/>
          <w:lang w:val="en-ZA"/>
        </w:rPr>
        <w:tab/>
      </w:r>
      <w:r w:rsidR="0078056B" w:rsidRPr="00824C95">
        <w:rPr>
          <w:rFonts w:ascii="Times New Roman" w:hAnsi="Times New Roman" w:cs="Times New Roman"/>
          <w:iCs/>
          <w:color w:val="000000"/>
          <w:szCs w:val="28"/>
          <w:lang w:val="en-ZA"/>
        </w:rPr>
        <w:t>The high court made certain</w:t>
      </w:r>
      <w:r w:rsidRPr="00824C95">
        <w:rPr>
          <w:rFonts w:ascii="Times New Roman" w:hAnsi="Times New Roman" w:cs="Times New Roman"/>
          <w:iCs/>
          <w:color w:val="000000"/>
          <w:szCs w:val="28"/>
          <w:lang w:val="en-ZA"/>
        </w:rPr>
        <w:t xml:space="preserve"> finding</w:t>
      </w:r>
      <w:r w:rsidR="0078056B" w:rsidRPr="00824C95">
        <w:rPr>
          <w:rFonts w:ascii="Times New Roman" w:hAnsi="Times New Roman" w:cs="Times New Roman"/>
          <w:iCs/>
          <w:color w:val="000000"/>
          <w:szCs w:val="28"/>
          <w:lang w:val="en-ZA"/>
        </w:rPr>
        <w:t>s</w:t>
      </w:r>
      <w:r w:rsidR="00BD355D" w:rsidRPr="00824C95">
        <w:rPr>
          <w:rFonts w:ascii="Times New Roman" w:hAnsi="Times New Roman" w:cs="Times New Roman"/>
          <w:iCs/>
          <w:color w:val="000000"/>
          <w:szCs w:val="28"/>
          <w:lang w:val="en-ZA"/>
        </w:rPr>
        <w:t>,</w:t>
      </w:r>
      <w:r w:rsidR="00BB2E86" w:rsidRPr="00824C95">
        <w:rPr>
          <w:rStyle w:val="FootnoteReference"/>
          <w:rFonts w:ascii="Times New Roman" w:hAnsi="Times New Roman"/>
          <w:iCs/>
          <w:color w:val="000000"/>
          <w:szCs w:val="28"/>
          <w:lang w:val="en-ZA"/>
        </w:rPr>
        <w:footnoteReference w:id="1"/>
      </w:r>
      <w:r w:rsidR="00BB2E86" w:rsidRPr="00824C95">
        <w:rPr>
          <w:rFonts w:ascii="Times New Roman" w:hAnsi="Times New Roman" w:cs="Times New Roman"/>
          <w:iCs/>
          <w:color w:val="000000"/>
          <w:szCs w:val="28"/>
          <w:lang w:val="en-ZA"/>
        </w:rPr>
        <w:t xml:space="preserve"> </w:t>
      </w:r>
      <w:r w:rsidR="00F927A6" w:rsidRPr="00824C95">
        <w:rPr>
          <w:rFonts w:ascii="Times New Roman" w:hAnsi="Times New Roman" w:cs="Times New Roman"/>
          <w:i/>
          <w:iCs/>
          <w:color w:val="000000"/>
          <w:szCs w:val="28"/>
          <w:lang w:val="en-ZA"/>
        </w:rPr>
        <w:t>inter alia</w:t>
      </w:r>
      <w:r w:rsidR="00BD355D" w:rsidRPr="00824C95">
        <w:rPr>
          <w:rFonts w:ascii="Times New Roman" w:hAnsi="Times New Roman" w:cs="Times New Roman"/>
          <w:i/>
          <w:iCs/>
          <w:color w:val="000000"/>
          <w:szCs w:val="28"/>
          <w:lang w:val="en-ZA"/>
        </w:rPr>
        <w:t>,</w:t>
      </w:r>
      <w:r w:rsidR="00F927A6" w:rsidRPr="00824C95">
        <w:rPr>
          <w:rFonts w:ascii="Times New Roman" w:hAnsi="Times New Roman" w:cs="Times New Roman"/>
          <w:iCs/>
          <w:color w:val="000000"/>
          <w:szCs w:val="28"/>
          <w:lang w:val="en-ZA"/>
        </w:rPr>
        <w:t xml:space="preserve"> </w:t>
      </w:r>
      <w:r w:rsidRPr="00824C95">
        <w:rPr>
          <w:rFonts w:ascii="Times New Roman" w:hAnsi="Times New Roman" w:cs="Times New Roman"/>
          <w:iCs/>
          <w:color w:val="000000"/>
          <w:szCs w:val="28"/>
          <w:lang w:val="en-ZA"/>
        </w:rPr>
        <w:t xml:space="preserve">that </w:t>
      </w:r>
      <w:r w:rsidR="000A7302" w:rsidRPr="00824C95">
        <w:rPr>
          <w:rFonts w:ascii="Times New Roman" w:hAnsi="Times New Roman" w:cs="Times New Roman"/>
          <w:iCs/>
          <w:color w:val="000000"/>
          <w:szCs w:val="28"/>
          <w:lang w:val="en-ZA"/>
        </w:rPr>
        <w:t>‘</w:t>
      </w:r>
      <w:r w:rsidRPr="00824C95">
        <w:rPr>
          <w:rFonts w:ascii="Times New Roman" w:hAnsi="Times New Roman" w:cs="Times New Roman"/>
          <w:iCs/>
          <w:color w:val="000000"/>
          <w:szCs w:val="28"/>
          <w:lang w:val="en-ZA"/>
        </w:rPr>
        <w:t xml:space="preserve">it </w:t>
      </w:r>
      <w:r w:rsidR="00BD355D" w:rsidRPr="00824C95">
        <w:rPr>
          <w:rFonts w:ascii="Times New Roman" w:hAnsi="Times New Roman" w:cs="Times New Roman"/>
          <w:iCs/>
          <w:color w:val="000000"/>
          <w:szCs w:val="28"/>
          <w:lang w:val="en-ZA"/>
        </w:rPr>
        <w:t>is</w:t>
      </w:r>
      <w:r w:rsidRPr="00824C95">
        <w:rPr>
          <w:rFonts w:ascii="Times New Roman" w:hAnsi="Times New Roman" w:cs="Times New Roman"/>
          <w:iCs/>
          <w:color w:val="000000"/>
          <w:szCs w:val="28"/>
          <w:lang w:val="en-ZA"/>
        </w:rPr>
        <w:t xml:space="preserve"> accepted</w:t>
      </w:r>
      <w:r w:rsidR="000A7302" w:rsidRPr="00824C95">
        <w:rPr>
          <w:rFonts w:ascii="Times New Roman" w:hAnsi="Times New Roman" w:cs="Times New Roman"/>
          <w:iCs/>
          <w:color w:val="000000"/>
          <w:szCs w:val="28"/>
          <w:lang w:val="en-ZA"/>
        </w:rPr>
        <w:t>,</w:t>
      </w:r>
      <w:r w:rsidRPr="00824C95">
        <w:rPr>
          <w:rFonts w:ascii="Times New Roman" w:hAnsi="Times New Roman" w:cs="Times New Roman"/>
          <w:iCs/>
          <w:color w:val="000000"/>
          <w:szCs w:val="28"/>
          <w:lang w:val="en-ZA"/>
        </w:rPr>
        <w:t xml:space="preserve"> as a fact</w:t>
      </w:r>
      <w:r w:rsidR="000A7302" w:rsidRPr="00824C95">
        <w:rPr>
          <w:rFonts w:ascii="Times New Roman" w:hAnsi="Times New Roman" w:cs="Times New Roman"/>
          <w:iCs/>
          <w:color w:val="000000"/>
          <w:szCs w:val="28"/>
          <w:lang w:val="en-ZA"/>
        </w:rPr>
        <w:t xml:space="preserve">, </w:t>
      </w:r>
      <w:r w:rsidRPr="00824C95">
        <w:rPr>
          <w:rFonts w:ascii="Times New Roman" w:hAnsi="Times New Roman" w:cs="Times New Roman"/>
          <w:iCs/>
          <w:color w:val="000000"/>
          <w:szCs w:val="28"/>
          <w:lang w:val="en-ZA"/>
        </w:rPr>
        <w:t xml:space="preserve">that </w:t>
      </w:r>
      <w:r w:rsidR="00BD355D" w:rsidRPr="00824C95">
        <w:rPr>
          <w:rFonts w:ascii="Times New Roman" w:hAnsi="Times New Roman" w:cs="Times New Roman"/>
          <w:iCs/>
          <w:color w:val="000000"/>
          <w:szCs w:val="28"/>
          <w:lang w:val="en-ZA"/>
        </w:rPr>
        <w:t>[</w:t>
      </w:r>
      <w:r w:rsidR="000A7302" w:rsidRPr="00824C95">
        <w:rPr>
          <w:rFonts w:ascii="Times New Roman" w:hAnsi="Times New Roman" w:cs="Times New Roman"/>
          <w:iCs/>
          <w:color w:val="000000"/>
          <w:szCs w:val="28"/>
          <w:lang w:val="en-ZA"/>
        </w:rPr>
        <w:t>the</w:t>
      </w:r>
      <w:r w:rsidR="00BD355D" w:rsidRPr="00824C95">
        <w:rPr>
          <w:rFonts w:ascii="Times New Roman" w:hAnsi="Times New Roman" w:cs="Times New Roman"/>
          <w:iCs/>
          <w:color w:val="000000"/>
          <w:szCs w:val="28"/>
          <w:lang w:val="en-ZA"/>
        </w:rPr>
        <w:t>]</w:t>
      </w:r>
      <w:r w:rsidR="000A7302" w:rsidRPr="00824C95">
        <w:rPr>
          <w:rFonts w:ascii="Times New Roman" w:hAnsi="Times New Roman" w:cs="Times New Roman"/>
          <w:iCs/>
          <w:color w:val="000000"/>
          <w:szCs w:val="28"/>
          <w:lang w:val="en-ZA"/>
        </w:rPr>
        <w:t xml:space="preserve"> first defendant was</w:t>
      </w:r>
      <w:r w:rsidRPr="00824C95">
        <w:rPr>
          <w:rFonts w:ascii="Times New Roman" w:hAnsi="Times New Roman" w:cs="Times New Roman"/>
          <w:iCs/>
          <w:color w:val="000000"/>
          <w:szCs w:val="28"/>
          <w:lang w:val="en-ZA"/>
        </w:rPr>
        <w:t xml:space="preserve"> identified</w:t>
      </w:r>
      <w:r w:rsidR="000A7302" w:rsidRPr="00824C95">
        <w:rPr>
          <w:rFonts w:ascii="Times New Roman" w:hAnsi="Times New Roman" w:cs="Times New Roman"/>
          <w:iCs/>
          <w:color w:val="000000"/>
          <w:szCs w:val="28"/>
          <w:lang w:val="en-ZA"/>
        </w:rPr>
        <w:t>’</w:t>
      </w:r>
      <w:r w:rsidRPr="00824C95">
        <w:rPr>
          <w:rFonts w:ascii="Times New Roman" w:hAnsi="Times New Roman" w:cs="Times New Roman"/>
          <w:iCs/>
          <w:color w:val="000000"/>
          <w:szCs w:val="28"/>
          <w:lang w:val="en-ZA"/>
        </w:rPr>
        <w:t xml:space="preserve"> as the </w:t>
      </w:r>
      <w:r w:rsidR="007538CE" w:rsidRPr="00824C95">
        <w:rPr>
          <w:rFonts w:ascii="Times New Roman" w:hAnsi="Times New Roman" w:cs="Times New Roman"/>
          <w:iCs/>
          <w:color w:val="000000"/>
          <w:szCs w:val="28"/>
          <w:lang w:val="en-ZA"/>
        </w:rPr>
        <w:t xml:space="preserve">headwoman of Gogobole </w:t>
      </w:r>
      <w:r w:rsidR="00925E82" w:rsidRPr="00824C95">
        <w:rPr>
          <w:rFonts w:ascii="Times New Roman" w:hAnsi="Times New Roman" w:cs="Times New Roman"/>
          <w:iCs/>
          <w:color w:val="000000"/>
          <w:szCs w:val="28"/>
          <w:lang w:val="en-ZA"/>
        </w:rPr>
        <w:t xml:space="preserve">Village </w:t>
      </w:r>
      <w:r w:rsidR="00E70A0B" w:rsidRPr="00824C95">
        <w:rPr>
          <w:rFonts w:ascii="Times New Roman" w:hAnsi="Times New Roman" w:cs="Times New Roman"/>
          <w:iCs/>
          <w:color w:val="000000"/>
          <w:szCs w:val="28"/>
          <w:lang w:val="en-ZA"/>
        </w:rPr>
        <w:t>but went on to hold that what was disp</w:t>
      </w:r>
      <w:r w:rsidR="008C0E68" w:rsidRPr="00824C95">
        <w:rPr>
          <w:rFonts w:ascii="Times New Roman" w:hAnsi="Times New Roman" w:cs="Times New Roman"/>
          <w:iCs/>
          <w:color w:val="000000"/>
          <w:szCs w:val="28"/>
          <w:lang w:val="en-ZA"/>
        </w:rPr>
        <w:t xml:space="preserve">uted was whether Ms Magwala </w:t>
      </w:r>
      <w:r w:rsidR="00E70A0B" w:rsidRPr="00824C95">
        <w:rPr>
          <w:rFonts w:ascii="Times New Roman" w:hAnsi="Times New Roman" w:cs="Times New Roman"/>
          <w:iCs/>
          <w:color w:val="000000"/>
          <w:szCs w:val="28"/>
          <w:lang w:val="en-ZA"/>
        </w:rPr>
        <w:t>was properly identified</w:t>
      </w:r>
      <w:r w:rsidR="007538CE" w:rsidRPr="00824C95">
        <w:rPr>
          <w:rFonts w:ascii="Times New Roman" w:hAnsi="Times New Roman" w:cs="Times New Roman"/>
          <w:iCs/>
          <w:color w:val="000000"/>
          <w:szCs w:val="28"/>
          <w:lang w:val="en-ZA"/>
        </w:rPr>
        <w:t xml:space="preserve"> in accordance with the customs and customary law of the community</w:t>
      </w:r>
      <w:r w:rsidR="00E67767" w:rsidRPr="00824C95">
        <w:rPr>
          <w:rFonts w:ascii="Times New Roman" w:hAnsi="Times New Roman" w:cs="Times New Roman"/>
          <w:iCs/>
          <w:color w:val="000000"/>
          <w:szCs w:val="28"/>
          <w:lang w:val="en-ZA"/>
        </w:rPr>
        <w:t>,</w:t>
      </w:r>
      <w:r w:rsidR="00E70A0B" w:rsidRPr="00824C95">
        <w:rPr>
          <w:rFonts w:ascii="Times New Roman" w:hAnsi="Times New Roman" w:cs="Times New Roman"/>
          <w:iCs/>
          <w:color w:val="000000"/>
          <w:szCs w:val="28"/>
          <w:lang w:val="en-ZA"/>
        </w:rPr>
        <w:t xml:space="preserve"> and who </w:t>
      </w:r>
      <w:r w:rsidR="001E0C76" w:rsidRPr="00824C95">
        <w:rPr>
          <w:rFonts w:ascii="Times New Roman" w:hAnsi="Times New Roman" w:cs="Times New Roman"/>
          <w:iCs/>
          <w:color w:val="000000"/>
          <w:szCs w:val="28"/>
          <w:lang w:val="en-ZA"/>
        </w:rPr>
        <w:t xml:space="preserve">the legitimate members of the Royal Family </w:t>
      </w:r>
      <w:r w:rsidR="00E70A0B" w:rsidRPr="00824C95">
        <w:rPr>
          <w:rFonts w:ascii="Times New Roman" w:hAnsi="Times New Roman" w:cs="Times New Roman"/>
          <w:iCs/>
          <w:color w:val="000000"/>
          <w:szCs w:val="28"/>
          <w:lang w:val="en-ZA"/>
        </w:rPr>
        <w:t>were</w:t>
      </w:r>
      <w:r w:rsidR="00A5113C" w:rsidRPr="00824C95">
        <w:rPr>
          <w:rFonts w:ascii="Times New Roman" w:hAnsi="Times New Roman" w:cs="Times New Roman"/>
          <w:iCs/>
          <w:color w:val="000000"/>
          <w:szCs w:val="28"/>
          <w:lang w:val="en-ZA"/>
        </w:rPr>
        <w:t>.</w:t>
      </w:r>
      <w:r w:rsidR="00E70A0B" w:rsidRPr="00824C95">
        <w:rPr>
          <w:rFonts w:ascii="Times New Roman" w:hAnsi="Times New Roman" w:cs="Times New Roman"/>
          <w:iCs/>
          <w:color w:val="000000"/>
          <w:szCs w:val="28"/>
          <w:lang w:val="en-ZA"/>
        </w:rPr>
        <w:t xml:space="preserve"> </w:t>
      </w:r>
      <w:r w:rsidR="001C5B17" w:rsidRPr="00824C95">
        <w:rPr>
          <w:rFonts w:ascii="Times New Roman" w:hAnsi="Times New Roman" w:cs="Times New Roman"/>
          <w:iCs/>
          <w:color w:val="000000"/>
          <w:szCs w:val="28"/>
          <w:lang w:val="en-ZA"/>
        </w:rPr>
        <w:t>Notwithstanding</w:t>
      </w:r>
      <w:r w:rsidR="00E70A0B" w:rsidRPr="00824C95">
        <w:rPr>
          <w:rFonts w:ascii="Times New Roman" w:hAnsi="Times New Roman" w:cs="Times New Roman"/>
          <w:iCs/>
          <w:color w:val="000000"/>
          <w:szCs w:val="28"/>
          <w:lang w:val="en-ZA"/>
        </w:rPr>
        <w:t xml:space="preserve"> these disputes the high court</w:t>
      </w:r>
      <w:r w:rsidR="001C5B17" w:rsidRPr="00824C95">
        <w:rPr>
          <w:rFonts w:ascii="Times New Roman" w:hAnsi="Times New Roman" w:cs="Times New Roman"/>
          <w:iCs/>
          <w:color w:val="000000"/>
          <w:szCs w:val="28"/>
          <w:lang w:val="en-ZA"/>
        </w:rPr>
        <w:t xml:space="preserve"> granted </w:t>
      </w:r>
      <w:r w:rsidR="001D3EDA" w:rsidRPr="00824C95">
        <w:rPr>
          <w:rFonts w:ascii="Times New Roman" w:hAnsi="Times New Roman" w:cs="Times New Roman"/>
          <w:iCs/>
          <w:color w:val="000000"/>
          <w:szCs w:val="28"/>
          <w:lang w:val="en-ZA"/>
        </w:rPr>
        <w:t>several orders against Ms Magwala.</w:t>
      </w:r>
      <w:r w:rsidR="001D3EDA" w:rsidRPr="00824C95">
        <w:rPr>
          <w:rStyle w:val="FootnoteReference"/>
          <w:rFonts w:ascii="Times New Roman" w:hAnsi="Times New Roman"/>
          <w:iCs/>
          <w:color w:val="000000"/>
          <w:szCs w:val="28"/>
          <w:lang w:val="en-ZA"/>
        </w:rPr>
        <w:footnoteReference w:id="2"/>
      </w:r>
    </w:p>
    <w:p w14:paraId="71FD21D0" w14:textId="77777777" w:rsidR="006F440E" w:rsidRPr="00824C95" w:rsidRDefault="006F440E">
      <w:pPr>
        <w:pStyle w:val="ListParagraph"/>
        <w:spacing w:line="360" w:lineRule="auto"/>
        <w:ind w:left="0"/>
        <w:jc w:val="both"/>
        <w:rPr>
          <w:rFonts w:ascii="Times New Roman" w:hAnsi="Times New Roman" w:cs="Times New Roman"/>
          <w:iCs/>
          <w:color w:val="000000"/>
          <w:szCs w:val="28"/>
          <w:lang w:val="en-ZA"/>
        </w:rPr>
      </w:pPr>
    </w:p>
    <w:p w14:paraId="170720AD" w14:textId="7AD181BE" w:rsidR="006709E0" w:rsidRPr="00824C95" w:rsidRDefault="00AB07EF" w:rsidP="0045421D">
      <w:pPr>
        <w:pStyle w:val="ListParagraph"/>
        <w:spacing w:line="360" w:lineRule="auto"/>
        <w:ind w:left="0"/>
        <w:jc w:val="both"/>
        <w:rPr>
          <w:rFonts w:ascii="Times New Roman" w:hAnsi="Times New Roman" w:cs="Times New Roman"/>
          <w:b/>
          <w:iCs/>
          <w:color w:val="000000"/>
          <w:szCs w:val="28"/>
          <w:lang w:val="en-ZA"/>
        </w:rPr>
      </w:pPr>
      <w:r w:rsidRPr="00824C95">
        <w:rPr>
          <w:rFonts w:ascii="Times New Roman" w:hAnsi="Times New Roman" w:cs="Times New Roman"/>
          <w:iCs/>
          <w:color w:val="000000"/>
          <w:szCs w:val="28"/>
          <w:lang w:val="en-ZA"/>
        </w:rPr>
        <w:t>[1</w:t>
      </w:r>
      <w:r w:rsidR="00261645" w:rsidRPr="00824C95">
        <w:rPr>
          <w:rFonts w:ascii="Times New Roman" w:hAnsi="Times New Roman" w:cs="Times New Roman"/>
          <w:iCs/>
          <w:color w:val="000000"/>
          <w:szCs w:val="28"/>
          <w:lang w:val="en-ZA"/>
        </w:rPr>
        <w:t>6</w:t>
      </w:r>
      <w:r w:rsidR="00B14AE1" w:rsidRPr="00824C95">
        <w:rPr>
          <w:rFonts w:ascii="Times New Roman" w:hAnsi="Times New Roman" w:cs="Times New Roman"/>
          <w:iCs/>
          <w:color w:val="000000"/>
          <w:szCs w:val="28"/>
          <w:lang w:val="en-ZA"/>
        </w:rPr>
        <w:t>]</w:t>
      </w:r>
      <w:r w:rsidR="006E6C82" w:rsidRPr="00824C95">
        <w:rPr>
          <w:rFonts w:ascii="Times New Roman" w:hAnsi="Times New Roman" w:cs="Times New Roman"/>
          <w:iCs/>
          <w:color w:val="000000"/>
          <w:szCs w:val="28"/>
          <w:lang w:val="en-ZA"/>
        </w:rPr>
        <w:tab/>
      </w:r>
      <w:r w:rsidR="001C5B17" w:rsidRPr="00824C95">
        <w:rPr>
          <w:rFonts w:ascii="Times New Roman" w:hAnsi="Times New Roman" w:cs="Times New Roman"/>
          <w:iCs/>
          <w:color w:val="000000"/>
          <w:szCs w:val="28"/>
          <w:lang w:val="en-ZA"/>
        </w:rPr>
        <w:t>T</w:t>
      </w:r>
      <w:r w:rsidR="006F440E" w:rsidRPr="00824C95">
        <w:rPr>
          <w:rFonts w:ascii="Times New Roman" w:hAnsi="Times New Roman" w:cs="Times New Roman"/>
          <w:iCs/>
          <w:color w:val="000000"/>
          <w:szCs w:val="28"/>
          <w:lang w:val="en-ZA"/>
        </w:rPr>
        <w:t>he full court</w:t>
      </w:r>
      <w:r w:rsidR="001C5B17" w:rsidRPr="00824C95">
        <w:rPr>
          <w:rFonts w:ascii="Times New Roman" w:hAnsi="Times New Roman" w:cs="Times New Roman"/>
          <w:iCs/>
          <w:color w:val="000000"/>
          <w:szCs w:val="28"/>
          <w:lang w:val="en-ZA"/>
        </w:rPr>
        <w:t xml:space="preserve"> found that the</w:t>
      </w:r>
      <w:r w:rsidR="00C00AB8" w:rsidRPr="00824C95">
        <w:rPr>
          <w:rFonts w:ascii="Times New Roman" w:hAnsi="Times New Roman" w:cs="Times New Roman"/>
          <w:iCs/>
          <w:color w:val="000000"/>
          <w:szCs w:val="28"/>
          <w:lang w:val="en-ZA"/>
        </w:rPr>
        <w:t xml:space="preserve"> identification of Ms Magwa</w:t>
      </w:r>
      <w:r w:rsidR="00FF4524" w:rsidRPr="00824C95">
        <w:rPr>
          <w:rFonts w:ascii="Times New Roman" w:hAnsi="Times New Roman" w:cs="Times New Roman"/>
          <w:iCs/>
          <w:color w:val="000000"/>
          <w:szCs w:val="28"/>
          <w:lang w:val="en-ZA"/>
        </w:rPr>
        <w:t>l</w:t>
      </w:r>
      <w:r w:rsidR="00C00AB8" w:rsidRPr="00824C95">
        <w:rPr>
          <w:rFonts w:ascii="Times New Roman" w:hAnsi="Times New Roman" w:cs="Times New Roman"/>
          <w:iCs/>
          <w:color w:val="000000"/>
          <w:szCs w:val="28"/>
          <w:lang w:val="en-ZA"/>
        </w:rPr>
        <w:t>a was in dispute</w:t>
      </w:r>
      <w:r w:rsidR="001D3EDA" w:rsidRPr="00824C95">
        <w:rPr>
          <w:rFonts w:ascii="Times New Roman" w:hAnsi="Times New Roman" w:cs="Times New Roman"/>
          <w:iCs/>
          <w:color w:val="000000"/>
          <w:szCs w:val="28"/>
          <w:lang w:val="en-ZA"/>
        </w:rPr>
        <w:t>.</w:t>
      </w:r>
      <w:r w:rsidR="002772DE" w:rsidRPr="00824C95">
        <w:rPr>
          <w:rStyle w:val="FootnoteReference"/>
          <w:rFonts w:ascii="Times New Roman" w:hAnsi="Times New Roman"/>
          <w:iCs/>
          <w:color w:val="000000"/>
          <w:szCs w:val="28"/>
          <w:lang w:val="en-ZA"/>
        </w:rPr>
        <w:footnoteReference w:id="3"/>
      </w:r>
      <w:r w:rsidR="00156504" w:rsidRPr="00824C95">
        <w:rPr>
          <w:rFonts w:ascii="Times New Roman" w:hAnsi="Times New Roman" w:cs="Times New Roman"/>
          <w:iCs/>
          <w:color w:val="000000"/>
          <w:szCs w:val="28"/>
          <w:lang w:val="en-ZA"/>
        </w:rPr>
        <w:t xml:space="preserve"> </w:t>
      </w:r>
      <w:r w:rsidR="001D3EDA" w:rsidRPr="00824C95">
        <w:rPr>
          <w:rFonts w:ascii="Times New Roman" w:hAnsi="Times New Roman" w:cs="Times New Roman"/>
          <w:iCs/>
          <w:color w:val="000000"/>
          <w:szCs w:val="28"/>
          <w:lang w:val="en-ZA"/>
        </w:rPr>
        <w:t>That was not the end of the matter</w:t>
      </w:r>
      <w:r w:rsidR="005E7F61" w:rsidRPr="00824C95">
        <w:rPr>
          <w:rFonts w:ascii="Times New Roman" w:hAnsi="Times New Roman" w:cs="Times New Roman"/>
          <w:iCs/>
          <w:color w:val="000000"/>
          <w:szCs w:val="28"/>
          <w:lang w:val="en-ZA"/>
        </w:rPr>
        <w:t>.</w:t>
      </w:r>
      <w:r w:rsidR="001D3EDA" w:rsidRPr="00824C95">
        <w:rPr>
          <w:rFonts w:ascii="Times New Roman" w:hAnsi="Times New Roman" w:cs="Times New Roman"/>
          <w:iCs/>
          <w:color w:val="000000"/>
          <w:szCs w:val="28"/>
          <w:lang w:val="en-ZA"/>
        </w:rPr>
        <w:t xml:space="preserve"> </w:t>
      </w:r>
      <w:r w:rsidR="001E0C76" w:rsidRPr="00824C95">
        <w:rPr>
          <w:rFonts w:ascii="Times New Roman" w:hAnsi="Times New Roman" w:cs="Times New Roman"/>
          <w:iCs/>
          <w:color w:val="000000"/>
          <w:szCs w:val="28"/>
          <w:lang w:val="en-ZA"/>
        </w:rPr>
        <w:t>T</w:t>
      </w:r>
      <w:r w:rsidR="001C5B17" w:rsidRPr="00824C95">
        <w:rPr>
          <w:rFonts w:ascii="Times New Roman" w:hAnsi="Times New Roman" w:cs="Times New Roman"/>
          <w:iCs/>
          <w:color w:val="000000"/>
          <w:szCs w:val="28"/>
          <w:lang w:val="en-ZA"/>
        </w:rPr>
        <w:t xml:space="preserve">he full court went further </w:t>
      </w:r>
      <w:r w:rsidR="001D3EDA" w:rsidRPr="00824C95">
        <w:rPr>
          <w:rFonts w:ascii="Times New Roman" w:hAnsi="Times New Roman" w:cs="Times New Roman"/>
          <w:iCs/>
          <w:color w:val="000000"/>
          <w:szCs w:val="28"/>
          <w:lang w:val="en-ZA"/>
        </w:rPr>
        <w:lastRenderedPageBreak/>
        <w:t xml:space="preserve">when it made </w:t>
      </w:r>
      <w:r w:rsidR="00F52E3D" w:rsidRPr="00824C95">
        <w:rPr>
          <w:rFonts w:ascii="Times New Roman" w:hAnsi="Times New Roman" w:cs="Times New Roman"/>
          <w:iCs/>
          <w:color w:val="000000"/>
          <w:szCs w:val="28"/>
          <w:lang w:val="en-ZA"/>
        </w:rPr>
        <w:t>a</w:t>
      </w:r>
      <w:r w:rsidR="00156504" w:rsidRPr="00824C95">
        <w:rPr>
          <w:rFonts w:ascii="Times New Roman" w:hAnsi="Times New Roman" w:cs="Times New Roman"/>
          <w:iCs/>
          <w:color w:val="000000"/>
          <w:szCs w:val="28"/>
          <w:lang w:val="en-ZA"/>
        </w:rPr>
        <w:t xml:space="preserve"> finding</w:t>
      </w:r>
      <w:r w:rsidR="001D3EDA" w:rsidRPr="00824C95">
        <w:rPr>
          <w:rFonts w:ascii="Times New Roman" w:hAnsi="Times New Roman" w:cs="Times New Roman"/>
          <w:iCs/>
          <w:color w:val="000000"/>
          <w:szCs w:val="28"/>
          <w:lang w:val="en-ZA"/>
        </w:rPr>
        <w:t xml:space="preserve"> on the merits of the dispute</w:t>
      </w:r>
      <w:r w:rsidR="00E6273F" w:rsidRPr="00824C95">
        <w:rPr>
          <w:rFonts w:ascii="Times New Roman" w:hAnsi="Times New Roman" w:cs="Times New Roman"/>
          <w:iCs/>
          <w:color w:val="000000"/>
          <w:szCs w:val="28"/>
          <w:lang w:val="en-ZA"/>
        </w:rPr>
        <w:t>,</w:t>
      </w:r>
      <w:r w:rsidR="001D3EDA" w:rsidRPr="00824C95">
        <w:rPr>
          <w:rFonts w:ascii="Times New Roman" w:hAnsi="Times New Roman" w:cs="Times New Roman"/>
          <w:iCs/>
          <w:color w:val="000000"/>
          <w:szCs w:val="28"/>
          <w:lang w:val="en-ZA"/>
        </w:rPr>
        <w:t xml:space="preserve"> </w:t>
      </w:r>
      <w:r w:rsidR="00156504" w:rsidRPr="00824C95">
        <w:rPr>
          <w:rFonts w:ascii="Times New Roman" w:hAnsi="Times New Roman" w:cs="Times New Roman"/>
          <w:iCs/>
          <w:color w:val="000000"/>
          <w:szCs w:val="28"/>
          <w:lang w:val="en-ZA"/>
        </w:rPr>
        <w:t xml:space="preserve">that </w:t>
      </w:r>
      <w:r w:rsidR="00F46A68" w:rsidRPr="00824C95">
        <w:rPr>
          <w:rFonts w:ascii="Times New Roman" w:hAnsi="Times New Roman" w:cs="Times New Roman"/>
          <w:iCs/>
          <w:color w:val="000000"/>
          <w:szCs w:val="28"/>
          <w:lang w:val="en-ZA"/>
        </w:rPr>
        <w:t>Ms </w:t>
      </w:r>
      <w:r w:rsidR="00156504" w:rsidRPr="00824C95">
        <w:rPr>
          <w:rFonts w:ascii="Times New Roman" w:hAnsi="Times New Roman" w:cs="Times New Roman"/>
          <w:iCs/>
          <w:color w:val="000000"/>
          <w:szCs w:val="28"/>
          <w:lang w:val="en-ZA"/>
        </w:rPr>
        <w:t>Magwala was not qualified to succe</w:t>
      </w:r>
      <w:r w:rsidR="00CF3372" w:rsidRPr="00824C95">
        <w:rPr>
          <w:rFonts w:ascii="Times New Roman" w:hAnsi="Times New Roman" w:cs="Times New Roman"/>
          <w:iCs/>
          <w:color w:val="000000"/>
          <w:szCs w:val="28"/>
          <w:lang w:val="en-ZA"/>
        </w:rPr>
        <w:t>e</w:t>
      </w:r>
      <w:r w:rsidR="00156504" w:rsidRPr="00824C95">
        <w:rPr>
          <w:rFonts w:ascii="Times New Roman" w:hAnsi="Times New Roman" w:cs="Times New Roman"/>
          <w:iCs/>
          <w:color w:val="000000"/>
          <w:szCs w:val="28"/>
          <w:lang w:val="en-ZA"/>
        </w:rPr>
        <w:t>d her mother because of the customs</w:t>
      </w:r>
      <w:r w:rsidR="006F440E" w:rsidRPr="00824C95">
        <w:rPr>
          <w:rFonts w:ascii="Times New Roman" w:hAnsi="Times New Roman" w:cs="Times New Roman"/>
          <w:iCs/>
          <w:color w:val="000000"/>
          <w:szCs w:val="28"/>
          <w:lang w:val="en-ZA"/>
        </w:rPr>
        <w:t xml:space="preserve"> and the relevant customary laws of</w:t>
      </w:r>
      <w:r w:rsidR="00156504" w:rsidRPr="00824C95">
        <w:rPr>
          <w:rFonts w:ascii="Times New Roman" w:hAnsi="Times New Roman" w:cs="Times New Roman"/>
          <w:iCs/>
          <w:color w:val="000000"/>
          <w:szCs w:val="28"/>
          <w:lang w:val="en-ZA"/>
        </w:rPr>
        <w:t xml:space="preserve"> the community.</w:t>
      </w:r>
      <w:r w:rsidR="00AD0490" w:rsidRPr="00824C95">
        <w:rPr>
          <w:rFonts w:ascii="Times New Roman" w:hAnsi="Times New Roman" w:cs="Times New Roman"/>
          <w:iCs/>
          <w:color w:val="000000"/>
          <w:szCs w:val="28"/>
          <w:lang w:val="en-ZA"/>
        </w:rPr>
        <w:t xml:space="preserve"> It accordingly dismissed Ms Magwala’s appeal against the high court judgment.</w:t>
      </w:r>
    </w:p>
    <w:p w14:paraId="077D46EC" w14:textId="77777777" w:rsidR="006F440E" w:rsidRPr="00824C95" w:rsidRDefault="006F440E">
      <w:pPr>
        <w:pStyle w:val="ListParagraph"/>
        <w:spacing w:line="360" w:lineRule="auto"/>
        <w:ind w:left="0"/>
        <w:jc w:val="both"/>
        <w:rPr>
          <w:rFonts w:ascii="Times New Roman" w:hAnsi="Times New Roman" w:cs="Times New Roman"/>
          <w:iCs/>
          <w:color w:val="000000"/>
          <w:szCs w:val="28"/>
          <w:lang w:val="en-ZA"/>
        </w:rPr>
      </w:pPr>
    </w:p>
    <w:p w14:paraId="6C167671" w14:textId="64EED514" w:rsidR="00905F39" w:rsidRPr="00824C95" w:rsidRDefault="00AB07EF" w:rsidP="006F440E">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rPr>
        <w:t>[1</w:t>
      </w:r>
      <w:r w:rsidR="00261645" w:rsidRPr="00824C95">
        <w:rPr>
          <w:rFonts w:ascii="Times New Roman" w:hAnsi="Times New Roman" w:cs="Times New Roman"/>
          <w:iCs/>
          <w:color w:val="000000"/>
          <w:szCs w:val="28"/>
        </w:rPr>
        <w:t>7</w:t>
      </w:r>
      <w:r w:rsidR="006F440E" w:rsidRPr="00824C95">
        <w:rPr>
          <w:rFonts w:ascii="Times New Roman" w:hAnsi="Times New Roman" w:cs="Times New Roman"/>
          <w:iCs/>
          <w:color w:val="000000"/>
          <w:szCs w:val="28"/>
        </w:rPr>
        <w:t>]</w:t>
      </w:r>
      <w:r w:rsidR="006F440E" w:rsidRPr="00824C95">
        <w:rPr>
          <w:rFonts w:ascii="Times New Roman" w:hAnsi="Times New Roman" w:cs="Times New Roman"/>
          <w:iCs/>
          <w:color w:val="000000"/>
          <w:szCs w:val="28"/>
        </w:rPr>
        <w:tab/>
      </w:r>
      <w:r w:rsidR="0045421D" w:rsidRPr="00824C95">
        <w:rPr>
          <w:rFonts w:ascii="Times New Roman" w:hAnsi="Times New Roman" w:cs="Times New Roman"/>
          <w:iCs/>
          <w:color w:val="000000"/>
          <w:szCs w:val="28"/>
        </w:rPr>
        <w:t>The Constitution of the Republic of South Africa states that the institution, status and roles of traditional leadership, according to law</w:t>
      </w:r>
      <w:r w:rsidR="00431C82" w:rsidRPr="00824C95">
        <w:rPr>
          <w:rFonts w:ascii="Times New Roman" w:hAnsi="Times New Roman" w:cs="Times New Roman"/>
          <w:iCs/>
          <w:color w:val="000000"/>
          <w:szCs w:val="28"/>
        </w:rPr>
        <w:t>,</w:t>
      </w:r>
      <w:r w:rsidR="00274BD3" w:rsidRPr="00824C95">
        <w:rPr>
          <w:rFonts w:ascii="Times New Roman" w:hAnsi="Times New Roman" w:cs="Times New Roman"/>
          <w:iCs/>
          <w:color w:val="000000"/>
          <w:szCs w:val="28"/>
        </w:rPr>
        <w:t xml:space="preserve"> </w:t>
      </w:r>
      <w:r w:rsidR="00FF2B36" w:rsidRPr="00824C95">
        <w:rPr>
          <w:rFonts w:ascii="Times New Roman" w:hAnsi="Times New Roman" w:cs="Times New Roman"/>
          <w:iCs/>
          <w:color w:val="000000"/>
          <w:szCs w:val="28"/>
        </w:rPr>
        <w:t xml:space="preserve">are </w:t>
      </w:r>
      <w:r w:rsidR="0045421D" w:rsidRPr="00824C95">
        <w:rPr>
          <w:rFonts w:ascii="Times New Roman" w:hAnsi="Times New Roman" w:cs="Times New Roman"/>
          <w:iCs/>
          <w:color w:val="000000"/>
          <w:szCs w:val="28"/>
        </w:rPr>
        <w:t>recognised.</w:t>
      </w:r>
      <w:r w:rsidR="00897B58" w:rsidRPr="00824C95">
        <w:rPr>
          <w:rStyle w:val="FootnoteReference"/>
          <w:rFonts w:ascii="Times New Roman" w:hAnsi="Times New Roman"/>
          <w:iCs/>
          <w:color w:val="000000"/>
          <w:szCs w:val="28"/>
        </w:rPr>
        <w:footnoteReference w:id="4"/>
      </w:r>
      <w:r w:rsidR="0045421D" w:rsidRPr="00824C95">
        <w:rPr>
          <w:rFonts w:ascii="Times New Roman" w:hAnsi="Times New Roman" w:cs="Times New Roman"/>
          <w:iCs/>
          <w:color w:val="000000"/>
          <w:szCs w:val="28"/>
        </w:rPr>
        <w:t xml:space="preserve"> </w:t>
      </w:r>
      <w:r w:rsidR="00431C82" w:rsidRPr="00824C95">
        <w:rPr>
          <w:rFonts w:ascii="Times New Roman" w:hAnsi="Times New Roman" w:cs="Times New Roman"/>
          <w:iCs/>
          <w:color w:val="000000"/>
          <w:szCs w:val="28"/>
        </w:rPr>
        <w:t>Numerous pieces of legislation have been passed to</w:t>
      </w:r>
      <w:r w:rsidR="0045421D" w:rsidRPr="00824C95">
        <w:rPr>
          <w:rFonts w:ascii="Times New Roman" w:hAnsi="Times New Roman" w:cs="Times New Roman"/>
          <w:iCs/>
          <w:color w:val="000000"/>
          <w:szCs w:val="28"/>
        </w:rPr>
        <w:t xml:space="preserve"> strengthen the institution of traditional leadership to ensure that traditional leadership makes an important contribution to the development of society. The Constitution mandates the establishment of houses of traditional leaders either through provincial or national legislation.</w:t>
      </w:r>
      <w:r w:rsidR="00D32A26" w:rsidRPr="00824C95">
        <w:rPr>
          <w:rStyle w:val="FootnoteReference"/>
          <w:rFonts w:ascii="Times New Roman" w:hAnsi="Times New Roman"/>
          <w:iCs/>
          <w:color w:val="000000"/>
          <w:szCs w:val="28"/>
        </w:rPr>
        <w:footnoteReference w:id="5"/>
      </w:r>
    </w:p>
    <w:p w14:paraId="34CABB6C" w14:textId="77777777" w:rsidR="0045421D" w:rsidRPr="00824C95" w:rsidRDefault="0045421D" w:rsidP="0045421D">
      <w:pPr>
        <w:pStyle w:val="ListParagraph"/>
        <w:spacing w:line="360" w:lineRule="auto"/>
        <w:ind w:left="0"/>
        <w:jc w:val="both"/>
        <w:rPr>
          <w:rFonts w:ascii="Times New Roman" w:hAnsi="Times New Roman" w:cs="Times New Roman"/>
          <w:iCs/>
          <w:color w:val="000000"/>
          <w:szCs w:val="28"/>
        </w:rPr>
      </w:pPr>
    </w:p>
    <w:p w14:paraId="6084E723" w14:textId="4B9A83C5" w:rsidR="0045421D" w:rsidRPr="00824C95" w:rsidRDefault="00AB07EF" w:rsidP="001C3DFD">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rPr>
        <w:t>[1</w:t>
      </w:r>
      <w:r w:rsidR="00261645" w:rsidRPr="00824C95">
        <w:rPr>
          <w:rFonts w:ascii="Times New Roman" w:hAnsi="Times New Roman" w:cs="Times New Roman"/>
          <w:iCs/>
          <w:color w:val="000000"/>
          <w:szCs w:val="28"/>
        </w:rPr>
        <w:t>8</w:t>
      </w:r>
      <w:r w:rsidR="001C3DFD" w:rsidRPr="00824C95">
        <w:rPr>
          <w:rFonts w:ascii="Times New Roman" w:hAnsi="Times New Roman" w:cs="Times New Roman"/>
          <w:iCs/>
          <w:color w:val="000000"/>
          <w:szCs w:val="28"/>
        </w:rPr>
        <w:t>]</w:t>
      </w:r>
      <w:r w:rsidR="001C3DFD" w:rsidRPr="00824C95">
        <w:rPr>
          <w:rFonts w:ascii="Times New Roman" w:hAnsi="Times New Roman" w:cs="Times New Roman"/>
          <w:iCs/>
          <w:color w:val="000000"/>
          <w:szCs w:val="28"/>
        </w:rPr>
        <w:tab/>
      </w:r>
      <w:r w:rsidR="00F32879" w:rsidRPr="00824C95">
        <w:rPr>
          <w:rFonts w:ascii="Times New Roman" w:hAnsi="Times New Roman" w:cs="Times New Roman"/>
          <w:iCs/>
          <w:color w:val="000000"/>
          <w:szCs w:val="28"/>
        </w:rPr>
        <w:t>The national legislation referred to is the Traditional Leadership and Governance Framework Act 41 of 2003</w:t>
      </w:r>
      <w:r w:rsidR="00422CB1" w:rsidRPr="00824C95">
        <w:rPr>
          <w:rFonts w:ascii="Times New Roman" w:hAnsi="Times New Roman" w:cs="Times New Roman"/>
          <w:iCs/>
          <w:color w:val="000000"/>
          <w:szCs w:val="28"/>
        </w:rPr>
        <w:t xml:space="preserve"> </w:t>
      </w:r>
      <w:r w:rsidR="00F32879" w:rsidRPr="00824C95">
        <w:rPr>
          <w:rFonts w:ascii="Times New Roman" w:hAnsi="Times New Roman" w:cs="Times New Roman"/>
          <w:iCs/>
          <w:color w:val="000000"/>
          <w:szCs w:val="28"/>
        </w:rPr>
        <w:t>(</w:t>
      </w:r>
      <w:r w:rsidR="004129AD" w:rsidRPr="00824C95">
        <w:rPr>
          <w:rFonts w:ascii="Times New Roman" w:hAnsi="Times New Roman" w:cs="Times New Roman"/>
          <w:iCs/>
          <w:color w:val="000000"/>
          <w:szCs w:val="28"/>
        </w:rPr>
        <w:t xml:space="preserve">the </w:t>
      </w:r>
      <w:r w:rsidR="00F32879" w:rsidRPr="00824C95">
        <w:rPr>
          <w:rFonts w:ascii="Times New Roman" w:hAnsi="Times New Roman" w:cs="Times New Roman"/>
          <w:iCs/>
          <w:color w:val="000000"/>
          <w:szCs w:val="28"/>
        </w:rPr>
        <w:t>Framework Act). This version of the Framework Act was amended in 2009, under the same title, by the Traditional Leadership and Governance Framework Amendment Act 23 of 2009</w:t>
      </w:r>
      <w:r w:rsidR="001233FE" w:rsidRPr="00824C95">
        <w:rPr>
          <w:rFonts w:ascii="Times New Roman" w:hAnsi="Times New Roman" w:cs="Times New Roman"/>
          <w:iCs/>
          <w:color w:val="000000"/>
          <w:szCs w:val="28"/>
        </w:rPr>
        <w:t xml:space="preserve"> </w:t>
      </w:r>
      <w:r w:rsidR="001732F0" w:rsidRPr="00824C95">
        <w:rPr>
          <w:rFonts w:ascii="Times New Roman" w:hAnsi="Times New Roman" w:cs="Times New Roman"/>
          <w:iCs/>
          <w:color w:val="000000"/>
          <w:szCs w:val="28"/>
        </w:rPr>
        <w:t>(</w:t>
      </w:r>
      <w:r w:rsidR="00273129" w:rsidRPr="00824C95">
        <w:rPr>
          <w:rFonts w:ascii="Times New Roman" w:hAnsi="Times New Roman" w:cs="Times New Roman"/>
          <w:iCs/>
          <w:color w:val="000000"/>
          <w:szCs w:val="28"/>
        </w:rPr>
        <w:t>t</w:t>
      </w:r>
      <w:r w:rsidR="001732F0" w:rsidRPr="00824C95">
        <w:rPr>
          <w:rFonts w:ascii="Times New Roman" w:hAnsi="Times New Roman" w:cs="Times New Roman"/>
          <w:iCs/>
          <w:color w:val="000000"/>
          <w:szCs w:val="28"/>
        </w:rPr>
        <w:t>he F</w:t>
      </w:r>
      <w:r w:rsidR="00F32879" w:rsidRPr="00824C95">
        <w:rPr>
          <w:rFonts w:ascii="Times New Roman" w:hAnsi="Times New Roman" w:cs="Times New Roman"/>
          <w:iCs/>
          <w:color w:val="000000"/>
          <w:szCs w:val="28"/>
        </w:rPr>
        <w:t>ramework Amendment A</w:t>
      </w:r>
      <w:r w:rsidR="006F440E" w:rsidRPr="00824C95">
        <w:rPr>
          <w:rFonts w:ascii="Times New Roman" w:hAnsi="Times New Roman" w:cs="Times New Roman"/>
          <w:iCs/>
          <w:color w:val="000000"/>
          <w:szCs w:val="28"/>
        </w:rPr>
        <w:t>ct)</w:t>
      </w:r>
      <w:r w:rsidR="001233FE" w:rsidRPr="00824C95">
        <w:rPr>
          <w:rFonts w:ascii="Times New Roman" w:hAnsi="Times New Roman" w:cs="Times New Roman"/>
          <w:iCs/>
          <w:color w:val="000000"/>
          <w:szCs w:val="28"/>
        </w:rPr>
        <w:t>.</w:t>
      </w:r>
      <w:r w:rsidR="006F440E" w:rsidRPr="00824C95">
        <w:rPr>
          <w:rStyle w:val="FootnoteReference"/>
          <w:rFonts w:ascii="Times New Roman" w:hAnsi="Times New Roman"/>
          <w:iCs/>
          <w:color w:val="000000"/>
          <w:szCs w:val="28"/>
        </w:rPr>
        <w:footnoteReference w:id="6"/>
      </w:r>
      <w:r w:rsidR="001732F0" w:rsidRPr="00824C95">
        <w:rPr>
          <w:rFonts w:ascii="Times New Roman" w:hAnsi="Times New Roman" w:cs="Times New Roman"/>
          <w:iCs/>
          <w:color w:val="000000"/>
          <w:szCs w:val="28"/>
        </w:rPr>
        <w:t xml:space="preserve"> </w:t>
      </w:r>
      <w:r w:rsidR="00F32879" w:rsidRPr="00824C95">
        <w:rPr>
          <w:rFonts w:ascii="Times New Roman" w:hAnsi="Times New Roman" w:cs="Times New Roman"/>
          <w:iCs/>
          <w:color w:val="000000"/>
          <w:szCs w:val="28"/>
        </w:rPr>
        <w:t>The provincial legislation referred to in the Constitution is the Limpopo Traditional Leadership and Institutions Act</w:t>
      </w:r>
      <w:r w:rsidR="00273129" w:rsidRPr="00824C95">
        <w:rPr>
          <w:rFonts w:ascii="Times New Roman" w:hAnsi="Times New Roman" w:cs="Times New Roman"/>
          <w:iCs/>
          <w:color w:val="000000"/>
          <w:szCs w:val="28"/>
        </w:rPr>
        <w:t xml:space="preserve"> 6 of 2005</w:t>
      </w:r>
      <w:r w:rsidR="00F32879" w:rsidRPr="00824C95">
        <w:rPr>
          <w:rFonts w:ascii="Times New Roman" w:hAnsi="Times New Roman" w:cs="Times New Roman"/>
          <w:iCs/>
          <w:color w:val="000000"/>
          <w:szCs w:val="28"/>
        </w:rPr>
        <w:t xml:space="preserve"> (</w:t>
      </w:r>
      <w:r w:rsidR="00273129" w:rsidRPr="00824C95">
        <w:rPr>
          <w:rFonts w:ascii="Times New Roman" w:hAnsi="Times New Roman" w:cs="Times New Roman"/>
          <w:iCs/>
          <w:color w:val="000000"/>
          <w:szCs w:val="28"/>
        </w:rPr>
        <w:t xml:space="preserve">the </w:t>
      </w:r>
      <w:r w:rsidR="00F32879" w:rsidRPr="00824C95">
        <w:rPr>
          <w:rFonts w:ascii="Times New Roman" w:hAnsi="Times New Roman" w:cs="Times New Roman"/>
          <w:iCs/>
          <w:color w:val="000000"/>
          <w:szCs w:val="28"/>
        </w:rPr>
        <w:t xml:space="preserve">Limpopo Act). Section 12 of the Limpopo </w:t>
      </w:r>
      <w:r w:rsidR="00F32879" w:rsidRPr="00824C95">
        <w:rPr>
          <w:rFonts w:ascii="Times New Roman" w:hAnsi="Times New Roman" w:cs="Times New Roman"/>
          <w:iCs/>
          <w:color w:val="000000"/>
          <w:szCs w:val="28"/>
        </w:rPr>
        <w:lastRenderedPageBreak/>
        <w:t>Act</w:t>
      </w:r>
      <w:r w:rsidR="00273129" w:rsidRPr="00824C95">
        <w:rPr>
          <w:rFonts w:ascii="Times New Roman" w:hAnsi="Times New Roman" w:cs="Times New Roman"/>
          <w:iCs/>
          <w:color w:val="000000"/>
          <w:szCs w:val="28"/>
        </w:rPr>
        <w:t>,</w:t>
      </w:r>
      <w:r w:rsidR="00F32879" w:rsidRPr="00824C95">
        <w:rPr>
          <w:rFonts w:ascii="Times New Roman" w:hAnsi="Times New Roman" w:cs="Times New Roman"/>
          <w:iCs/>
          <w:color w:val="000000"/>
          <w:szCs w:val="28"/>
        </w:rPr>
        <w:t xml:space="preserve"> which is similar to Section 11 of the </w:t>
      </w:r>
      <w:r w:rsidR="00BC3A39" w:rsidRPr="00824C95">
        <w:rPr>
          <w:rFonts w:ascii="Times New Roman" w:hAnsi="Times New Roman" w:cs="Times New Roman"/>
          <w:iCs/>
          <w:color w:val="000000"/>
          <w:szCs w:val="28"/>
        </w:rPr>
        <w:t>Framework</w:t>
      </w:r>
      <w:r w:rsidR="00026436" w:rsidRPr="00824C95">
        <w:rPr>
          <w:rFonts w:ascii="Times New Roman" w:hAnsi="Times New Roman" w:cs="Times New Roman"/>
          <w:iCs/>
          <w:color w:val="000000"/>
          <w:szCs w:val="28"/>
        </w:rPr>
        <w:t xml:space="preserve"> </w:t>
      </w:r>
      <w:r w:rsidR="005653C7" w:rsidRPr="00824C95">
        <w:rPr>
          <w:rFonts w:ascii="Times New Roman" w:hAnsi="Times New Roman" w:cs="Times New Roman"/>
          <w:iCs/>
          <w:color w:val="000000"/>
          <w:szCs w:val="28"/>
        </w:rPr>
        <w:t>Act</w:t>
      </w:r>
      <w:r w:rsidR="000A6D92" w:rsidRPr="00824C95">
        <w:rPr>
          <w:rFonts w:ascii="Times New Roman" w:hAnsi="Times New Roman" w:cs="Times New Roman"/>
          <w:iCs/>
          <w:color w:val="000000"/>
          <w:szCs w:val="28"/>
        </w:rPr>
        <w:t>,</w:t>
      </w:r>
      <w:r w:rsidR="005653C7" w:rsidRPr="00824C95">
        <w:rPr>
          <w:rStyle w:val="FootnoteReference"/>
          <w:rFonts w:ascii="Times New Roman" w:hAnsi="Times New Roman"/>
          <w:iCs/>
          <w:color w:val="000000"/>
          <w:szCs w:val="28"/>
        </w:rPr>
        <w:footnoteReference w:id="7"/>
      </w:r>
      <w:r w:rsidR="005653C7" w:rsidRPr="00824C95">
        <w:rPr>
          <w:rFonts w:ascii="Times New Roman" w:hAnsi="Times New Roman" w:cs="Times New Roman"/>
          <w:iCs/>
          <w:color w:val="000000"/>
          <w:szCs w:val="28"/>
        </w:rPr>
        <w:t xml:space="preserve"> </w:t>
      </w:r>
      <w:r w:rsidR="00F32879" w:rsidRPr="00824C95">
        <w:rPr>
          <w:rFonts w:ascii="Times New Roman" w:hAnsi="Times New Roman" w:cs="Times New Roman"/>
          <w:iCs/>
          <w:color w:val="000000"/>
          <w:szCs w:val="28"/>
        </w:rPr>
        <w:t>sets out the procedure that should be followed wh</w:t>
      </w:r>
      <w:r w:rsidR="001732F0" w:rsidRPr="00824C95">
        <w:rPr>
          <w:rFonts w:ascii="Times New Roman" w:hAnsi="Times New Roman" w:cs="Times New Roman"/>
          <w:iCs/>
          <w:color w:val="000000"/>
          <w:szCs w:val="28"/>
        </w:rPr>
        <w:t xml:space="preserve">en filling a vacancy of headman or </w:t>
      </w:r>
      <w:r w:rsidR="00F32879" w:rsidRPr="00824C95">
        <w:rPr>
          <w:rFonts w:ascii="Times New Roman" w:hAnsi="Times New Roman" w:cs="Times New Roman"/>
          <w:iCs/>
          <w:color w:val="000000"/>
          <w:szCs w:val="28"/>
        </w:rPr>
        <w:t>headwoman. These two pieces of legislation are aimed at regulating, legalising, and recognising the institution of traditional leadership where it applies. Section 12 of the Limpopo Act provides:</w:t>
      </w:r>
    </w:p>
    <w:p w14:paraId="65A41FCD" w14:textId="7D80A40E" w:rsidR="00101FAB" w:rsidRPr="00824C95" w:rsidRDefault="00101FAB" w:rsidP="00101FAB">
      <w:pPr>
        <w:spacing w:line="360" w:lineRule="auto"/>
        <w:jc w:val="both"/>
        <w:rPr>
          <w:rFonts w:ascii="Times New Roman" w:hAnsi="Times New Roman" w:cs="Times New Roman"/>
          <w:sz w:val="24"/>
        </w:rPr>
      </w:pPr>
      <w:r w:rsidRPr="00824C95">
        <w:rPr>
          <w:rFonts w:ascii="Times New Roman" w:hAnsi="Times New Roman" w:cs="Times New Roman"/>
          <w:sz w:val="24"/>
        </w:rPr>
        <w:t>‘(1)</w:t>
      </w:r>
      <w:r w:rsidR="004169F4" w:rsidRPr="00824C95">
        <w:rPr>
          <w:rFonts w:ascii="Times New Roman" w:hAnsi="Times New Roman" w:cs="Times New Roman"/>
          <w:sz w:val="24"/>
        </w:rPr>
        <w:t xml:space="preserve"> </w:t>
      </w:r>
      <w:r w:rsidRPr="00824C95">
        <w:rPr>
          <w:rFonts w:ascii="Times New Roman" w:hAnsi="Times New Roman" w:cs="Times New Roman"/>
          <w:sz w:val="24"/>
        </w:rPr>
        <w:t>Whenever a position of a senior trad</w:t>
      </w:r>
      <w:r w:rsidR="00A75903" w:rsidRPr="00824C95">
        <w:rPr>
          <w:rFonts w:ascii="Times New Roman" w:hAnsi="Times New Roman" w:cs="Times New Roman"/>
          <w:sz w:val="24"/>
        </w:rPr>
        <w:t>itional leader, headman or head</w:t>
      </w:r>
      <w:r w:rsidRPr="00824C95">
        <w:rPr>
          <w:rFonts w:ascii="Times New Roman" w:hAnsi="Times New Roman" w:cs="Times New Roman"/>
          <w:sz w:val="24"/>
        </w:rPr>
        <w:t xml:space="preserve">woman is to be filled – </w:t>
      </w:r>
    </w:p>
    <w:p w14:paraId="6464DF80" w14:textId="77777777" w:rsidR="00101FAB" w:rsidRPr="00824C95" w:rsidRDefault="00101FAB" w:rsidP="006971EE">
      <w:pPr>
        <w:pStyle w:val="ListParagraph"/>
        <w:numPr>
          <w:ilvl w:val="0"/>
          <w:numId w:val="3"/>
        </w:numPr>
        <w:spacing w:after="160" w:line="360" w:lineRule="auto"/>
        <w:ind w:left="426"/>
        <w:jc w:val="both"/>
        <w:rPr>
          <w:rFonts w:ascii="Times New Roman" w:hAnsi="Times New Roman" w:cs="Times New Roman"/>
          <w:sz w:val="24"/>
        </w:rPr>
      </w:pPr>
      <w:r w:rsidRPr="00824C95">
        <w:rPr>
          <w:rFonts w:ascii="Times New Roman" w:hAnsi="Times New Roman" w:cs="Times New Roman"/>
          <w:sz w:val="24"/>
        </w:rPr>
        <w:t xml:space="preserve">the royal family concerned must, within a reasonable time after the need arises for any of those positions to be filled, and with due regard to the customary law of the traditional community concerned – </w:t>
      </w:r>
    </w:p>
    <w:p w14:paraId="0CDF1E26" w14:textId="77777777" w:rsidR="00101FAB" w:rsidRPr="00824C95" w:rsidRDefault="00101FAB" w:rsidP="003557E6">
      <w:pPr>
        <w:pStyle w:val="ListParagraph"/>
        <w:numPr>
          <w:ilvl w:val="0"/>
          <w:numId w:val="4"/>
        </w:numPr>
        <w:spacing w:after="160" w:line="360" w:lineRule="auto"/>
        <w:ind w:left="1080" w:hanging="360"/>
        <w:jc w:val="both"/>
        <w:rPr>
          <w:rFonts w:ascii="Times New Roman" w:hAnsi="Times New Roman" w:cs="Times New Roman"/>
          <w:sz w:val="24"/>
        </w:rPr>
      </w:pPr>
      <w:r w:rsidRPr="00824C95">
        <w:rPr>
          <w:rFonts w:ascii="Times New Roman" w:hAnsi="Times New Roman" w:cs="Times New Roman"/>
          <w:sz w:val="24"/>
        </w:rPr>
        <w:lastRenderedPageBreak/>
        <w:t>identify a person who qualifies in terms of customary law of the traditional community concerned to assume the position in question; and</w:t>
      </w:r>
    </w:p>
    <w:p w14:paraId="669459D1" w14:textId="77777777" w:rsidR="00101FAB" w:rsidRPr="00824C95" w:rsidRDefault="00101FAB" w:rsidP="003557E6">
      <w:pPr>
        <w:pStyle w:val="ListParagraph"/>
        <w:numPr>
          <w:ilvl w:val="0"/>
          <w:numId w:val="4"/>
        </w:numPr>
        <w:spacing w:after="160" w:line="360" w:lineRule="auto"/>
        <w:ind w:left="1080" w:hanging="360"/>
        <w:jc w:val="both"/>
        <w:rPr>
          <w:rFonts w:ascii="Times New Roman" w:hAnsi="Times New Roman" w:cs="Times New Roman"/>
          <w:sz w:val="24"/>
        </w:rPr>
      </w:pPr>
      <w:r w:rsidRPr="00824C95">
        <w:rPr>
          <w:rFonts w:ascii="Times New Roman" w:hAnsi="Times New Roman" w:cs="Times New Roman"/>
          <w:sz w:val="24"/>
        </w:rPr>
        <w:t xml:space="preserve">through the relevant customary structure of the traditional community concerned and after notifying the traditional council, inform the Premier of the particulars of the person so identified to fill the position and of the reasons for the identification of the specific person. </w:t>
      </w:r>
    </w:p>
    <w:p w14:paraId="644681BD" w14:textId="77777777" w:rsidR="00101FAB" w:rsidRPr="00824C95" w:rsidRDefault="00101FAB" w:rsidP="006971EE">
      <w:pPr>
        <w:pStyle w:val="ListParagraph"/>
        <w:numPr>
          <w:ilvl w:val="0"/>
          <w:numId w:val="3"/>
        </w:numPr>
        <w:spacing w:after="160" w:line="360" w:lineRule="auto"/>
        <w:ind w:left="360"/>
        <w:jc w:val="both"/>
        <w:rPr>
          <w:rFonts w:ascii="Times New Roman" w:hAnsi="Times New Roman" w:cs="Times New Roman"/>
          <w:sz w:val="24"/>
        </w:rPr>
      </w:pPr>
      <w:r w:rsidRPr="00824C95">
        <w:rPr>
          <w:rFonts w:ascii="Times New Roman" w:hAnsi="Times New Roman" w:cs="Times New Roman"/>
          <w:sz w:val="24"/>
        </w:rPr>
        <w:t>the Premier must, subject to subsection (2) –</w:t>
      </w:r>
    </w:p>
    <w:p w14:paraId="7FEC0F31" w14:textId="77777777" w:rsidR="00101FAB" w:rsidRPr="00824C95" w:rsidRDefault="00101FAB" w:rsidP="004128F4">
      <w:pPr>
        <w:pStyle w:val="ListParagraph"/>
        <w:numPr>
          <w:ilvl w:val="0"/>
          <w:numId w:val="5"/>
        </w:numPr>
        <w:spacing w:after="160" w:line="360" w:lineRule="auto"/>
        <w:ind w:left="1080" w:hanging="360"/>
        <w:jc w:val="both"/>
        <w:rPr>
          <w:rFonts w:ascii="Times New Roman" w:hAnsi="Times New Roman" w:cs="Times New Roman"/>
          <w:sz w:val="24"/>
        </w:rPr>
      </w:pPr>
      <w:r w:rsidRPr="00824C95">
        <w:rPr>
          <w:rFonts w:ascii="Times New Roman" w:hAnsi="Times New Roman" w:cs="Times New Roman"/>
          <w:sz w:val="24"/>
        </w:rPr>
        <w:t xml:space="preserve">by notice in the </w:t>
      </w:r>
      <w:r w:rsidRPr="00824C95">
        <w:rPr>
          <w:rFonts w:ascii="Times New Roman" w:hAnsi="Times New Roman" w:cs="Times New Roman"/>
          <w:i/>
          <w:sz w:val="24"/>
        </w:rPr>
        <w:t>Gazette</w:t>
      </w:r>
      <w:r w:rsidRPr="00824C95">
        <w:rPr>
          <w:rFonts w:ascii="Times New Roman" w:hAnsi="Times New Roman" w:cs="Times New Roman"/>
          <w:sz w:val="24"/>
        </w:rPr>
        <w:t xml:space="preserve"> recognise the person so identified by the royal family in accordance with paragraph (a) as senior traditional leader, headman or headwoman, as the case may be;</w:t>
      </w:r>
    </w:p>
    <w:p w14:paraId="1E0FBB58" w14:textId="77777777" w:rsidR="00101FAB" w:rsidRPr="00824C95" w:rsidRDefault="00101FAB" w:rsidP="003557E6">
      <w:pPr>
        <w:pStyle w:val="ListParagraph"/>
        <w:numPr>
          <w:ilvl w:val="0"/>
          <w:numId w:val="5"/>
        </w:numPr>
        <w:spacing w:after="160" w:line="360" w:lineRule="auto"/>
        <w:ind w:left="1080" w:hanging="360"/>
        <w:jc w:val="both"/>
        <w:rPr>
          <w:rFonts w:ascii="Times New Roman" w:hAnsi="Times New Roman" w:cs="Times New Roman"/>
          <w:sz w:val="24"/>
        </w:rPr>
      </w:pPr>
      <w:r w:rsidRPr="00824C95">
        <w:rPr>
          <w:rFonts w:ascii="Times New Roman" w:hAnsi="Times New Roman" w:cs="Times New Roman"/>
          <w:sz w:val="24"/>
        </w:rPr>
        <w:t>issue a certificate of recognition to the person so recognised; and</w:t>
      </w:r>
    </w:p>
    <w:p w14:paraId="5C92F236" w14:textId="77777777" w:rsidR="00101FAB" w:rsidRPr="00824C95" w:rsidRDefault="00101FAB" w:rsidP="003557E6">
      <w:pPr>
        <w:pStyle w:val="ListParagraph"/>
        <w:numPr>
          <w:ilvl w:val="0"/>
          <w:numId w:val="5"/>
        </w:numPr>
        <w:spacing w:after="160" w:line="360" w:lineRule="auto"/>
        <w:ind w:left="1260" w:hanging="540"/>
        <w:jc w:val="both"/>
        <w:rPr>
          <w:rFonts w:ascii="Times New Roman" w:hAnsi="Times New Roman" w:cs="Times New Roman"/>
          <w:sz w:val="24"/>
        </w:rPr>
      </w:pPr>
      <w:r w:rsidRPr="00824C95">
        <w:rPr>
          <w:rFonts w:ascii="Times New Roman" w:hAnsi="Times New Roman" w:cs="Times New Roman"/>
          <w:sz w:val="24"/>
        </w:rPr>
        <w:t>inform the provincial house of traditional leaders and the relevant local house of traditional leaders of the recognition of a senior traditional leader, headman or headwoman.</w:t>
      </w:r>
    </w:p>
    <w:p w14:paraId="0C62FA41" w14:textId="397D4CB5" w:rsidR="00101FAB" w:rsidRPr="00824C95" w:rsidRDefault="00101FAB" w:rsidP="004169F4">
      <w:pPr>
        <w:spacing w:line="360" w:lineRule="auto"/>
        <w:ind w:left="360" w:hanging="360"/>
        <w:jc w:val="both"/>
        <w:rPr>
          <w:rFonts w:ascii="Times New Roman" w:hAnsi="Times New Roman" w:cs="Times New Roman"/>
          <w:sz w:val="24"/>
        </w:rPr>
      </w:pPr>
      <w:r w:rsidRPr="00824C95">
        <w:rPr>
          <w:rFonts w:ascii="Times New Roman" w:hAnsi="Times New Roman" w:cs="Times New Roman"/>
          <w:sz w:val="24"/>
        </w:rPr>
        <w:t>(2)</w:t>
      </w:r>
      <w:r w:rsidR="004169F4" w:rsidRPr="00824C95">
        <w:rPr>
          <w:rFonts w:ascii="Times New Roman" w:hAnsi="Times New Roman" w:cs="Times New Roman"/>
          <w:sz w:val="24"/>
        </w:rPr>
        <w:t xml:space="preserve"> </w:t>
      </w:r>
      <w:r w:rsidRPr="00824C95">
        <w:rPr>
          <w:rFonts w:ascii="Times New Roman" w:hAnsi="Times New Roman" w:cs="Times New Roman"/>
          <w:sz w:val="24"/>
        </w:rPr>
        <w:t xml:space="preserve">Where there is evidence or an allegation that the identification of a person referred to in subsection (1) was not done in accordance with customary law, customs or processes, the Premier – </w:t>
      </w:r>
    </w:p>
    <w:p w14:paraId="4C275406" w14:textId="16F480EA" w:rsidR="00101FAB" w:rsidRPr="00824C95" w:rsidRDefault="00101FAB" w:rsidP="004169F4">
      <w:pPr>
        <w:spacing w:line="360" w:lineRule="auto"/>
        <w:ind w:left="360" w:hanging="360"/>
        <w:jc w:val="both"/>
        <w:rPr>
          <w:rFonts w:ascii="Times New Roman" w:hAnsi="Times New Roman" w:cs="Times New Roman"/>
          <w:sz w:val="24"/>
        </w:rPr>
      </w:pPr>
      <w:r w:rsidRPr="00824C95">
        <w:rPr>
          <w:rFonts w:ascii="Times New Roman" w:hAnsi="Times New Roman" w:cs="Times New Roman"/>
          <w:sz w:val="24"/>
        </w:rPr>
        <w:t>(a)</w:t>
      </w:r>
      <w:r w:rsidR="006971EE" w:rsidRPr="00824C95">
        <w:rPr>
          <w:rFonts w:ascii="Times New Roman" w:hAnsi="Times New Roman" w:cs="Times New Roman"/>
          <w:sz w:val="24"/>
        </w:rPr>
        <w:t xml:space="preserve"> </w:t>
      </w:r>
      <w:r w:rsidRPr="00824C95">
        <w:rPr>
          <w:rFonts w:ascii="Times New Roman" w:hAnsi="Times New Roman" w:cs="Times New Roman"/>
          <w:sz w:val="24"/>
        </w:rPr>
        <w:t>may refer the matter to the provincial house of traditional leaders and the relevant local house of traditional leaders for their recommendations; or</w:t>
      </w:r>
    </w:p>
    <w:p w14:paraId="1BCF3DCD" w14:textId="595F391D" w:rsidR="00101FAB" w:rsidRPr="00824C95" w:rsidRDefault="00101FAB" w:rsidP="004169F4">
      <w:pPr>
        <w:spacing w:line="360" w:lineRule="auto"/>
        <w:ind w:left="1080" w:hanging="1080"/>
        <w:jc w:val="both"/>
        <w:rPr>
          <w:rFonts w:ascii="Times New Roman" w:hAnsi="Times New Roman" w:cs="Times New Roman"/>
          <w:sz w:val="24"/>
        </w:rPr>
      </w:pPr>
      <w:r w:rsidRPr="00824C95">
        <w:rPr>
          <w:rFonts w:ascii="Times New Roman" w:hAnsi="Times New Roman" w:cs="Times New Roman"/>
          <w:sz w:val="24"/>
        </w:rPr>
        <w:t>(b)</w:t>
      </w:r>
      <w:r w:rsidR="006971EE" w:rsidRPr="00824C95">
        <w:rPr>
          <w:rFonts w:ascii="Times New Roman" w:hAnsi="Times New Roman" w:cs="Times New Roman"/>
          <w:sz w:val="24"/>
        </w:rPr>
        <w:t xml:space="preserve"> </w:t>
      </w:r>
      <w:r w:rsidRPr="00824C95">
        <w:rPr>
          <w:rFonts w:ascii="Times New Roman" w:hAnsi="Times New Roman" w:cs="Times New Roman"/>
          <w:sz w:val="24"/>
        </w:rPr>
        <w:t xml:space="preserve">may refuse to issue a certificate of recognition; and </w:t>
      </w:r>
    </w:p>
    <w:p w14:paraId="7882B038" w14:textId="3D025D96" w:rsidR="00101FAB" w:rsidRPr="00824C95" w:rsidRDefault="00101FAB" w:rsidP="004169F4">
      <w:pPr>
        <w:spacing w:line="360" w:lineRule="auto"/>
        <w:ind w:left="360" w:hanging="360"/>
        <w:jc w:val="both"/>
        <w:rPr>
          <w:rFonts w:ascii="Times New Roman" w:hAnsi="Times New Roman" w:cs="Times New Roman"/>
          <w:sz w:val="24"/>
        </w:rPr>
      </w:pPr>
      <w:r w:rsidRPr="00824C95">
        <w:rPr>
          <w:rFonts w:ascii="Times New Roman" w:hAnsi="Times New Roman" w:cs="Times New Roman"/>
          <w:sz w:val="24"/>
        </w:rPr>
        <w:t>(c)</w:t>
      </w:r>
      <w:r w:rsidR="006971EE" w:rsidRPr="00824C95">
        <w:rPr>
          <w:rFonts w:ascii="Times New Roman" w:hAnsi="Times New Roman" w:cs="Times New Roman"/>
          <w:sz w:val="24"/>
        </w:rPr>
        <w:t xml:space="preserve"> </w:t>
      </w:r>
      <w:r w:rsidRPr="00824C95">
        <w:rPr>
          <w:rFonts w:ascii="Times New Roman" w:hAnsi="Times New Roman" w:cs="Times New Roman"/>
          <w:sz w:val="24"/>
        </w:rPr>
        <w:t>must refer the matter back to the royal family for reconsideration and resolution where the certificate of recognition has been refused.</w:t>
      </w:r>
    </w:p>
    <w:p w14:paraId="48AF50E0" w14:textId="1E4F28D0" w:rsidR="00101FAB" w:rsidRPr="00824C95" w:rsidRDefault="00101FAB" w:rsidP="004169F4">
      <w:pPr>
        <w:spacing w:line="360" w:lineRule="auto"/>
        <w:ind w:left="360" w:hanging="360"/>
        <w:jc w:val="both"/>
        <w:rPr>
          <w:rFonts w:ascii="Times New Roman" w:hAnsi="Times New Roman" w:cs="Times New Roman"/>
          <w:sz w:val="24"/>
        </w:rPr>
      </w:pPr>
      <w:r w:rsidRPr="00824C95">
        <w:rPr>
          <w:rFonts w:ascii="Times New Roman" w:hAnsi="Times New Roman" w:cs="Times New Roman"/>
          <w:sz w:val="24"/>
        </w:rPr>
        <w:t>(3)</w:t>
      </w:r>
      <w:r w:rsidR="000C6EB7" w:rsidRPr="00824C95">
        <w:rPr>
          <w:rFonts w:ascii="Times New Roman" w:hAnsi="Times New Roman" w:cs="Times New Roman"/>
          <w:sz w:val="24"/>
        </w:rPr>
        <w:t xml:space="preserve"> </w:t>
      </w:r>
      <w:r w:rsidRPr="00824C95">
        <w:rPr>
          <w:rFonts w:ascii="Times New Roman" w:hAnsi="Times New Roman" w:cs="Times New Roman"/>
          <w:sz w:val="24"/>
        </w:rPr>
        <w:t>Where the matter which has been referred back to the royal family for reconsideration and resolution in terms of subsection (2) has been reconsidered and resolved, the Premier must recognise the person identified by the royal family if the Premier is satisfied that the reconsideration and resolution by the royal family has been done in accordance with customary law.’</w:t>
      </w:r>
    </w:p>
    <w:p w14:paraId="08BE7706" w14:textId="77777777" w:rsidR="00FF334B" w:rsidRPr="00824C95" w:rsidRDefault="00FF334B" w:rsidP="00FF334B">
      <w:pPr>
        <w:spacing w:line="360" w:lineRule="auto"/>
        <w:ind w:left="720" w:hanging="720"/>
        <w:jc w:val="both"/>
        <w:rPr>
          <w:rFonts w:ascii="Times New Roman" w:hAnsi="Times New Roman" w:cs="Times New Roman"/>
          <w:sz w:val="24"/>
        </w:rPr>
      </w:pPr>
    </w:p>
    <w:p w14:paraId="0DE8C5E6" w14:textId="6DCB5AA9" w:rsidR="00BF01AB" w:rsidRPr="00824C95" w:rsidRDefault="00AB07EF" w:rsidP="00684467">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rPr>
        <w:t>[</w:t>
      </w:r>
      <w:r w:rsidR="00261645" w:rsidRPr="00824C95">
        <w:rPr>
          <w:rFonts w:ascii="Times New Roman" w:hAnsi="Times New Roman" w:cs="Times New Roman"/>
          <w:iCs/>
          <w:color w:val="000000"/>
          <w:szCs w:val="28"/>
        </w:rPr>
        <w:t>19</w:t>
      </w:r>
      <w:r w:rsidR="00684467" w:rsidRPr="00824C95">
        <w:rPr>
          <w:rFonts w:ascii="Times New Roman" w:hAnsi="Times New Roman" w:cs="Times New Roman"/>
          <w:iCs/>
          <w:color w:val="000000"/>
          <w:szCs w:val="28"/>
        </w:rPr>
        <w:t>]</w:t>
      </w:r>
      <w:r w:rsidR="00684467" w:rsidRPr="00824C95">
        <w:rPr>
          <w:rFonts w:ascii="Times New Roman" w:hAnsi="Times New Roman" w:cs="Times New Roman"/>
          <w:iCs/>
          <w:color w:val="000000"/>
          <w:szCs w:val="28"/>
        </w:rPr>
        <w:tab/>
      </w:r>
      <w:r w:rsidR="00BF01AB" w:rsidRPr="00824C95">
        <w:rPr>
          <w:rFonts w:ascii="Times New Roman" w:hAnsi="Times New Roman" w:cs="Times New Roman"/>
          <w:iCs/>
          <w:color w:val="000000"/>
          <w:szCs w:val="28"/>
        </w:rPr>
        <w:t>Section 21 of the Framework Act provides</w:t>
      </w:r>
      <w:r w:rsidR="00CB6F20" w:rsidRPr="00824C95">
        <w:rPr>
          <w:rFonts w:ascii="Times New Roman" w:hAnsi="Times New Roman" w:cs="Times New Roman"/>
          <w:iCs/>
          <w:color w:val="000000"/>
          <w:szCs w:val="28"/>
        </w:rPr>
        <w:t xml:space="preserve"> as follows</w:t>
      </w:r>
      <w:r w:rsidR="00BF01AB" w:rsidRPr="00824C95">
        <w:rPr>
          <w:rFonts w:ascii="Times New Roman" w:hAnsi="Times New Roman" w:cs="Times New Roman"/>
          <w:iCs/>
          <w:color w:val="000000"/>
          <w:szCs w:val="28"/>
        </w:rPr>
        <w:t xml:space="preserve">: </w:t>
      </w:r>
    </w:p>
    <w:p w14:paraId="35FCBC2E" w14:textId="3BD46F9B" w:rsidR="00BF01AB" w:rsidRPr="00824C95" w:rsidRDefault="002B5001" w:rsidP="00305071">
      <w:pPr>
        <w:pStyle w:val="ListParagraph"/>
        <w:spacing w:line="360" w:lineRule="auto"/>
        <w:ind w:left="709" w:hanging="709"/>
        <w:jc w:val="both"/>
        <w:rPr>
          <w:rFonts w:ascii="Times New Roman" w:hAnsi="Times New Roman" w:cs="Times New Roman"/>
          <w:iCs/>
          <w:color w:val="000000"/>
          <w:sz w:val="24"/>
        </w:rPr>
      </w:pPr>
      <w:r w:rsidRPr="00824C95">
        <w:rPr>
          <w:rFonts w:ascii="Times New Roman" w:hAnsi="Times New Roman" w:cs="Times New Roman"/>
          <w:iCs/>
          <w:color w:val="000000"/>
          <w:sz w:val="24"/>
        </w:rPr>
        <w:t>‘(1)(a)</w:t>
      </w:r>
      <w:r w:rsidR="00305071" w:rsidRPr="00824C95">
        <w:rPr>
          <w:rFonts w:ascii="Times New Roman" w:hAnsi="Times New Roman" w:cs="Times New Roman"/>
          <w:iCs/>
          <w:color w:val="000000"/>
          <w:sz w:val="24"/>
        </w:rPr>
        <w:t xml:space="preserve"> </w:t>
      </w:r>
      <w:r w:rsidRPr="00824C95">
        <w:rPr>
          <w:rFonts w:ascii="Times New Roman" w:hAnsi="Times New Roman" w:cs="Times New Roman"/>
          <w:iCs/>
          <w:color w:val="000000"/>
          <w:sz w:val="24"/>
        </w:rPr>
        <w:t xml:space="preserve">Whenever a dispute concerning customary law or customs arises within a </w:t>
      </w:r>
      <w:r w:rsidR="0085271F" w:rsidRPr="00824C95">
        <w:rPr>
          <w:rFonts w:ascii="Times New Roman" w:hAnsi="Times New Roman" w:cs="Times New Roman"/>
          <w:iCs/>
          <w:color w:val="000000"/>
          <w:sz w:val="24"/>
        </w:rPr>
        <w:t xml:space="preserve">traditional community or between traditional communities or other customary institutions on a matter arising from the implementation of this Act, members of such a community and traditional leaders within the traditional community </w:t>
      </w:r>
      <w:r w:rsidR="0085271F" w:rsidRPr="00824C95">
        <w:rPr>
          <w:rFonts w:ascii="Times New Roman" w:hAnsi="Times New Roman" w:cs="Times New Roman"/>
          <w:iCs/>
          <w:color w:val="000000"/>
          <w:sz w:val="24"/>
        </w:rPr>
        <w:lastRenderedPageBreak/>
        <w:t>or customary institution concerned must seek to resolve the dispute internally and in accordance with customs</w:t>
      </w:r>
      <w:r w:rsidR="00AF1493" w:rsidRPr="00824C95">
        <w:rPr>
          <w:rFonts w:ascii="Times New Roman" w:hAnsi="Times New Roman" w:cs="Times New Roman"/>
          <w:iCs/>
          <w:color w:val="000000"/>
          <w:sz w:val="24"/>
        </w:rPr>
        <w:t xml:space="preserve"> before such dispute is or claim may be referred to the Commission</w:t>
      </w:r>
      <w:r w:rsidR="0085271F" w:rsidRPr="00824C95">
        <w:rPr>
          <w:rFonts w:ascii="Times New Roman" w:hAnsi="Times New Roman" w:cs="Times New Roman"/>
          <w:iCs/>
          <w:color w:val="000000"/>
          <w:sz w:val="24"/>
        </w:rPr>
        <w:t xml:space="preserve">. </w:t>
      </w:r>
    </w:p>
    <w:p w14:paraId="3BCC1052" w14:textId="5AB8234D" w:rsidR="0085271F" w:rsidRPr="00824C95" w:rsidRDefault="006F27B0" w:rsidP="00305071">
      <w:pPr>
        <w:spacing w:line="360" w:lineRule="auto"/>
        <w:ind w:left="709" w:hanging="709"/>
        <w:jc w:val="both"/>
        <w:rPr>
          <w:rFonts w:ascii="Times New Roman" w:hAnsi="Times New Roman" w:cs="Times New Roman"/>
          <w:iCs/>
          <w:color w:val="000000"/>
          <w:sz w:val="24"/>
        </w:rPr>
      </w:pPr>
      <w:r w:rsidRPr="00824C95">
        <w:rPr>
          <w:rFonts w:ascii="Times New Roman" w:hAnsi="Times New Roman" w:cs="Times New Roman"/>
          <w:iCs/>
          <w:color w:val="000000"/>
          <w:sz w:val="24"/>
        </w:rPr>
        <w:t xml:space="preserve">      (b)</w:t>
      </w:r>
      <w:r w:rsidR="00305071" w:rsidRPr="00824C95">
        <w:rPr>
          <w:rFonts w:ascii="Times New Roman" w:hAnsi="Times New Roman" w:cs="Times New Roman"/>
          <w:iCs/>
          <w:color w:val="000000"/>
          <w:sz w:val="24"/>
        </w:rPr>
        <w:t xml:space="preserve"> </w:t>
      </w:r>
      <w:r w:rsidR="007265C3" w:rsidRPr="00824C95">
        <w:rPr>
          <w:rFonts w:ascii="Times New Roman" w:hAnsi="Times New Roman" w:cs="Times New Roman"/>
          <w:iCs/>
          <w:color w:val="000000"/>
          <w:sz w:val="24"/>
        </w:rPr>
        <w:t>If a dispute or claim cannot be resolved in terms of paragraph (a)</w:t>
      </w:r>
      <w:r w:rsidRPr="00824C95">
        <w:rPr>
          <w:rFonts w:ascii="Times New Roman" w:hAnsi="Times New Roman" w:cs="Times New Roman"/>
          <w:iCs/>
          <w:color w:val="000000"/>
          <w:sz w:val="24"/>
        </w:rPr>
        <w:t>, subsection (2) applies.</w:t>
      </w:r>
      <w:r w:rsidR="0085271F" w:rsidRPr="00824C95">
        <w:rPr>
          <w:rFonts w:ascii="Times New Roman" w:hAnsi="Times New Roman" w:cs="Times New Roman"/>
          <w:iCs/>
          <w:color w:val="000000"/>
          <w:sz w:val="24"/>
        </w:rPr>
        <w:t xml:space="preserve"> </w:t>
      </w:r>
    </w:p>
    <w:p w14:paraId="1E9AEAF0" w14:textId="282F9991" w:rsidR="006F27B0" w:rsidRPr="00824C95" w:rsidRDefault="006F27B0" w:rsidP="00305071">
      <w:pPr>
        <w:spacing w:line="360" w:lineRule="auto"/>
        <w:ind w:left="709" w:hanging="709"/>
        <w:jc w:val="both"/>
        <w:rPr>
          <w:rFonts w:ascii="Times New Roman" w:hAnsi="Times New Roman" w:cs="Times New Roman"/>
          <w:sz w:val="24"/>
        </w:rPr>
      </w:pPr>
      <w:r w:rsidRPr="00824C95">
        <w:rPr>
          <w:rFonts w:ascii="Times New Roman" w:hAnsi="Times New Roman" w:cs="Times New Roman"/>
          <w:sz w:val="24"/>
        </w:rPr>
        <w:t>(2)</w:t>
      </w:r>
      <w:r w:rsidR="00C9645E" w:rsidRPr="00824C95">
        <w:rPr>
          <w:rFonts w:ascii="Times New Roman" w:hAnsi="Times New Roman" w:cs="Times New Roman"/>
          <w:sz w:val="24"/>
        </w:rPr>
        <w:t>(a)</w:t>
      </w:r>
      <w:r w:rsidR="00305071" w:rsidRPr="00824C95">
        <w:rPr>
          <w:rFonts w:ascii="Times New Roman" w:hAnsi="Times New Roman" w:cs="Times New Roman"/>
          <w:sz w:val="24"/>
        </w:rPr>
        <w:t xml:space="preserve"> </w:t>
      </w:r>
      <w:r w:rsidR="00C9645E" w:rsidRPr="00824C95">
        <w:rPr>
          <w:rFonts w:ascii="Times New Roman" w:hAnsi="Times New Roman" w:cs="Times New Roman"/>
          <w:sz w:val="24"/>
        </w:rPr>
        <w:t xml:space="preserve">A dispute or claim referred to in subsection (1) that cannot be resolved as provided for in that subsection </w:t>
      </w:r>
      <w:r w:rsidR="00716D7A" w:rsidRPr="00824C95">
        <w:rPr>
          <w:rFonts w:ascii="Times New Roman" w:hAnsi="Times New Roman" w:cs="Times New Roman"/>
          <w:sz w:val="24"/>
        </w:rPr>
        <w:t xml:space="preserve">in that subsection must be referred to the relevant provincial house of traditional leaders, which house must seek to resolve the dispute or claim in accordance </w:t>
      </w:r>
      <w:r w:rsidR="006A5D1C" w:rsidRPr="00824C95">
        <w:rPr>
          <w:rFonts w:ascii="Times New Roman" w:hAnsi="Times New Roman" w:cs="Times New Roman"/>
          <w:sz w:val="24"/>
        </w:rPr>
        <w:t>with its internal rules or procedures.</w:t>
      </w:r>
    </w:p>
    <w:p w14:paraId="3833C82A" w14:textId="112279DD" w:rsidR="006A5D1C" w:rsidRPr="00824C95" w:rsidRDefault="006A5D1C" w:rsidP="00A60375">
      <w:pPr>
        <w:spacing w:line="360" w:lineRule="auto"/>
        <w:ind w:left="720" w:hanging="720"/>
        <w:jc w:val="both"/>
        <w:rPr>
          <w:rFonts w:ascii="Times New Roman" w:hAnsi="Times New Roman" w:cs="Times New Roman"/>
          <w:sz w:val="24"/>
        </w:rPr>
      </w:pPr>
      <w:r w:rsidRPr="00824C95">
        <w:rPr>
          <w:rFonts w:ascii="Times New Roman" w:hAnsi="Times New Roman" w:cs="Times New Roman"/>
          <w:sz w:val="24"/>
        </w:rPr>
        <w:t xml:space="preserve">     (b)</w:t>
      </w:r>
      <w:r w:rsidR="00305071" w:rsidRPr="00824C95">
        <w:rPr>
          <w:rFonts w:ascii="Times New Roman" w:hAnsi="Times New Roman" w:cs="Times New Roman"/>
          <w:sz w:val="24"/>
        </w:rPr>
        <w:t xml:space="preserve"> </w:t>
      </w:r>
      <w:r w:rsidR="009004DF" w:rsidRPr="00824C95">
        <w:rPr>
          <w:rFonts w:ascii="Times New Roman" w:hAnsi="Times New Roman" w:cs="Times New Roman"/>
          <w:sz w:val="24"/>
        </w:rPr>
        <w:t xml:space="preserve">If a provincial house of traditional leaders is unable to resolve a dispute or claim as provided for in paragraph (a), the dispute or claim must be referred to the Premier of the province concerned, who must resolve the dispute or claim after having consulted – </w:t>
      </w:r>
    </w:p>
    <w:p w14:paraId="3592B7F8" w14:textId="52439C15" w:rsidR="009004DF" w:rsidRPr="00824C95" w:rsidRDefault="009004DF" w:rsidP="00D22D2B">
      <w:pPr>
        <w:spacing w:line="360" w:lineRule="auto"/>
        <w:ind w:left="720" w:hanging="720"/>
        <w:jc w:val="both"/>
        <w:rPr>
          <w:rFonts w:ascii="Times New Roman" w:hAnsi="Times New Roman" w:cs="Times New Roman"/>
          <w:sz w:val="24"/>
        </w:rPr>
      </w:pPr>
      <w:r w:rsidRPr="00824C95">
        <w:rPr>
          <w:rFonts w:ascii="Times New Roman" w:hAnsi="Times New Roman" w:cs="Times New Roman"/>
          <w:sz w:val="24"/>
        </w:rPr>
        <w:tab/>
        <w:t>(i)</w:t>
      </w:r>
      <w:r w:rsidR="004169F4" w:rsidRPr="00824C95">
        <w:rPr>
          <w:rFonts w:ascii="Times New Roman" w:hAnsi="Times New Roman" w:cs="Times New Roman"/>
          <w:sz w:val="24"/>
        </w:rPr>
        <w:t xml:space="preserve"> </w:t>
      </w:r>
      <w:r w:rsidRPr="00824C95">
        <w:rPr>
          <w:rFonts w:ascii="Times New Roman" w:hAnsi="Times New Roman" w:cs="Times New Roman"/>
          <w:sz w:val="24"/>
        </w:rPr>
        <w:t xml:space="preserve">the parties to the dispute or claim; and </w:t>
      </w:r>
    </w:p>
    <w:p w14:paraId="58A86E39" w14:textId="37B1154A" w:rsidR="00AF4261" w:rsidRPr="00824C95" w:rsidRDefault="00AF4261" w:rsidP="00D22D2B">
      <w:pPr>
        <w:spacing w:line="360" w:lineRule="auto"/>
        <w:ind w:left="720" w:hanging="1260"/>
        <w:jc w:val="both"/>
        <w:rPr>
          <w:rFonts w:ascii="Times New Roman" w:hAnsi="Times New Roman" w:cs="Times New Roman"/>
          <w:sz w:val="24"/>
        </w:rPr>
      </w:pPr>
      <w:r w:rsidRPr="00824C95">
        <w:rPr>
          <w:rFonts w:ascii="Times New Roman" w:hAnsi="Times New Roman" w:cs="Times New Roman"/>
          <w:sz w:val="24"/>
        </w:rPr>
        <w:tab/>
        <w:t>(ii)</w:t>
      </w:r>
      <w:r w:rsidR="004169F4" w:rsidRPr="00824C95">
        <w:rPr>
          <w:rFonts w:ascii="Times New Roman" w:hAnsi="Times New Roman" w:cs="Times New Roman"/>
          <w:sz w:val="24"/>
        </w:rPr>
        <w:t xml:space="preserve"> </w:t>
      </w:r>
      <w:r w:rsidRPr="00824C95">
        <w:rPr>
          <w:rFonts w:ascii="Times New Roman" w:hAnsi="Times New Roman" w:cs="Times New Roman"/>
          <w:sz w:val="24"/>
        </w:rPr>
        <w:t>the provincial house of traditional leaders concerned.</w:t>
      </w:r>
    </w:p>
    <w:p w14:paraId="50996556" w14:textId="01A0DE25" w:rsidR="0078465D" w:rsidRPr="00824C95" w:rsidRDefault="0078465D" w:rsidP="00A60375">
      <w:pPr>
        <w:spacing w:line="360" w:lineRule="auto"/>
        <w:ind w:left="720" w:hanging="360"/>
        <w:jc w:val="both"/>
        <w:rPr>
          <w:rFonts w:ascii="Times New Roman" w:hAnsi="Times New Roman" w:cs="Times New Roman"/>
          <w:sz w:val="24"/>
        </w:rPr>
      </w:pPr>
      <w:r w:rsidRPr="00824C95">
        <w:rPr>
          <w:rFonts w:ascii="Times New Roman" w:hAnsi="Times New Roman" w:cs="Times New Roman"/>
          <w:sz w:val="24"/>
        </w:rPr>
        <w:t>(c)</w:t>
      </w:r>
      <w:r w:rsidR="006971EE" w:rsidRPr="00824C95">
        <w:rPr>
          <w:rFonts w:ascii="Times New Roman" w:hAnsi="Times New Roman" w:cs="Times New Roman"/>
          <w:sz w:val="24"/>
        </w:rPr>
        <w:t xml:space="preserve"> </w:t>
      </w:r>
      <w:r w:rsidRPr="00824C95">
        <w:rPr>
          <w:rFonts w:ascii="Times New Roman" w:hAnsi="Times New Roman" w:cs="Times New Roman"/>
          <w:sz w:val="24"/>
        </w:rPr>
        <w:t xml:space="preserve">A dispute or claim that cannot be resolved as provided for in paragraphs </w:t>
      </w:r>
    </w:p>
    <w:p w14:paraId="27D16BE9" w14:textId="03DEFD01" w:rsidR="00AF4261" w:rsidRPr="00824C95" w:rsidRDefault="0078465D" w:rsidP="0078465D">
      <w:pPr>
        <w:spacing w:line="360" w:lineRule="auto"/>
        <w:ind w:left="720" w:hanging="420"/>
        <w:jc w:val="both"/>
        <w:rPr>
          <w:rFonts w:ascii="Times New Roman" w:hAnsi="Times New Roman" w:cs="Times New Roman"/>
          <w:sz w:val="24"/>
        </w:rPr>
      </w:pPr>
      <w:r w:rsidRPr="00824C95">
        <w:rPr>
          <w:rFonts w:ascii="Times New Roman" w:hAnsi="Times New Roman" w:cs="Times New Roman"/>
          <w:sz w:val="24"/>
        </w:rPr>
        <w:t xml:space="preserve"> </w:t>
      </w:r>
      <w:r w:rsidR="00A60375" w:rsidRPr="00824C95">
        <w:rPr>
          <w:rFonts w:ascii="Times New Roman" w:hAnsi="Times New Roman" w:cs="Times New Roman"/>
          <w:sz w:val="24"/>
        </w:rPr>
        <w:t xml:space="preserve">      </w:t>
      </w:r>
      <w:r w:rsidRPr="00824C95">
        <w:rPr>
          <w:rFonts w:ascii="Times New Roman" w:hAnsi="Times New Roman" w:cs="Times New Roman"/>
          <w:sz w:val="24"/>
        </w:rPr>
        <w:t>(a)</w:t>
      </w:r>
      <w:r w:rsidR="00B23751" w:rsidRPr="00824C95">
        <w:rPr>
          <w:rFonts w:ascii="Times New Roman" w:hAnsi="Times New Roman" w:cs="Times New Roman"/>
          <w:sz w:val="24"/>
        </w:rPr>
        <w:t xml:space="preserve"> and (b) must be referred to the Commission. </w:t>
      </w:r>
    </w:p>
    <w:p w14:paraId="2825910E" w14:textId="187B9C7F" w:rsidR="00A61D44" w:rsidRPr="00824C95" w:rsidRDefault="00B23751" w:rsidP="00B23751">
      <w:pPr>
        <w:spacing w:line="360" w:lineRule="auto"/>
        <w:jc w:val="both"/>
        <w:rPr>
          <w:rFonts w:ascii="Times New Roman" w:hAnsi="Times New Roman" w:cs="Times New Roman"/>
          <w:sz w:val="24"/>
        </w:rPr>
      </w:pPr>
      <w:r w:rsidRPr="00824C95">
        <w:rPr>
          <w:rFonts w:ascii="Times New Roman" w:hAnsi="Times New Roman" w:cs="Times New Roman"/>
          <w:sz w:val="24"/>
        </w:rPr>
        <w:t>(3)</w:t>
      </w:r>
      <w:r w:rsidR="004169F4" w:rsidRPr="00824C95">
        <w:rPr>
          <w:rFonts w:ascii="Times New Roman" w:hAnsi="Times New Roman" w:cs="Times New Roman"/>
          <w:sz w:val="24"/>
        </w:rPr>
        <w:t xml:space="preserve"> </w:t>
      </w:r>
      <w:r w:rsidRPr="00824C95">
        <w:rPr>
          <w:rFonts w:ascii="Times New Roman" w:hAnsi="Times New Roman" w:cs="Times New Roman"/>
          <w:sz w:val="24"/>
        </w:rPr>
        <w:t xml:space="preserve">Where </w:t>
      </w:r>
      <w:r w:rsidR="00305071" w:rsidRPr="00824C95">
        <w:rPr>
          <w:rFonts w:ascii="Times New Roman" w:hAnsi="Times New Roman" w:cs="Times New Roman"/>
          <w:sz w:val="24"/>
        </w:rPr>
        <w:t>a</w:t>
      </w:r>
      <w:r w:rsidRPr="00824C95">
        <w:rPr>
          <w:rFonts w:ascii="Times New Roman" w:hAnsi="Times New Roman" w:cs="Times New Roman"/>
          <w:sz w:val="24"/>
        </w:rPr>
        <w:t xml:space="preserve"> dispute or claim contemplated in </w:t>
      </w:r>
      <w:r w:rsidR="00A61D44" w:rsidRPr="00824C95">
        <w:rPr>
          <w:rFonts w:ascii="Times New Roman" w:hAnsi="Times New Roman" w:cs="Times New Roman"/>
          <w:sz w:val="24"/>
        </w:rPr>
        <w:t>s</w:t>
      </w:r>
      <w:r w:rsidRPr="00824C95">
        <w:rPr>
          <w:rFonts w:ascii="Times New Roman" w:hAnsi="Times New Roman" w:cs="Times New Roman"/>
          <w:sz w:val="24"/>
        </w:rPr>
        <w:t>ubsection</w:t>
      </w:r>
      <w:r w:rsidR="00A61D44" w:rsidRPr="00824C95">
        <w:rPr>
          <w:rFonts w:ascii="Times New Roman" w:hAnsi="Times New Roman" w:cs="Times New Roman"/>
          <w:sz w:val="24"/>
        </w:rPr>
        <w:t xml:space="preserve"> (1) has not been </w:t>
      </w:r>
    </w:p>
    <w:p w14:paraId="12EEB422" w14:textId="5FCA65F2" w:rsidR="00B23751" w:rsidRPr="00824C95" w:rsidRDefault="004169F4" w:rsidP="00E12709">
      <w:pPr>
        <w:spacing w:line="360" w:lineRule="auto"/>
        <w:ind w:left="360" w:hanging="360"/>
        <w:jc w:val="both"/>
        <w:rPr>
          <w:rFonts w:ascii="Times New Roman" w:hAnsi="Times New Roman" w:cs="Times New Roman"/>
          <w:sz w:val="24"/>
        </w:rPr>
      </w:pPr>
      <w:r w:rsidRPr="00824C95">
        <w:rPr>
          <w:rFonts w:ascii="Times New Roman" w:hAnsi="Times New Roman" w:cs="Times New Roman"/>
          <w:sz w:val="24"/>
        </w:rPr>
        <w:tab/>
      </w:r>
      <w:r w:rsidR="00A61D44" w:rsidRPr="00824C95">
        <w:rPr>
          <w:rFonts w:ascii="Times New Roman" w:hAnsi="Times New Roman" w:cs="Times New Roman"/>
          <w:sz w:val="24"/>
        </w:rPr>
        <w:t>resolved as provided for in this section</w:t>
      </w:r>
      <w:r w:rsidR="00B23751" w:rsidRPr="00824C95">
        <w:rPr>
          <w:rFonts w:ascii="Times New Roman" w:hAnsi="Times New Roman" w:cs="Times New Roman"/>
          <w:sz w:val="24"/>
        </w:rPr>
        <w:t>,</w:t>
      </w:r>
      <w:r w:rsidR="00A61D44" w:rsidRPr="00824C95">
        <w:rPr>
          <w:rFonts w:ascii="Times New Roman" w:hAnsi="Times New Roman" w:cs="Times New Roman"/>
          <w:sz w:val="24"/>
        </w:rPr>
        <w:t xml:space="preserve"> the dispute or claim must be</w:t>
      </w:r>
      <w:r w:rsidRPr="00824C95">
        <w:rPr>
          <w:rFonts w:ascii="Times New Roman" w:hAnsi="Times New Roman" w:cs="Times New Roman"/>
          <w:sz w:val="24"/>
        </w:rPr>
        <w:t xml:space="preserve"> </w:t>
      </w:r>
      <w:r w:rsidR="00A61D44" w:rsidRPr="00824C95">
        <w:rPr>
          <w:rFonts w:ascii="Times New Roman" w:hAnsi="Times New Roman" w:cs="Times New Roman"/>
          <w:sz w:val="24"/>
        </w:rPr>
        <w:t>referred to the Commission.</w:t>
      </w:r>
    </w:p>
    <w:p w14:paraId="6A813B24" w14:textId="77777777" w:rsidR="006A5D1C" w:rsidRPr="00824C95" w:rsidRDefault="006A5D1C" w:rsidP="00F46A68">
      <w:pPr>
        <w:spacing w:line="360" w:lineRule="auto"/>
        <w:ind w:left="1440" w:hanging="1440"/>
        <w:jc w:val="both"/>
        <w:rPr>
          <w:rFonts w:ascii="Times New Roman" w:hAnsi="Times New Roman" w:cs="Times New Roman"/>
          <w:sz w:val="24"/>
        </w:rPr>
      </w:pPr>
    </w:p>
    <w:p w14:paraId="7AC6B628" w14:textId="22390162" w:rsidR="000746A6" w:rsidRPr="00824C95" w:rsidRDefault="00AB07EF" w:rsidP="00D30C70">
      <w:pPr>
        <w:pStyle w:val="ListParagraph"/>
        <w:spacing w:line="360" w:lineRule="auto"/>
        <w:ind w:left="0"/>
        <w:jc w:val="both"/>
        <w:rPr>
          <w:rFonts w:ascii="Times New Roman" w:hAnsi="Times New Roman" w:cs="Times New Roman"/>
          <w:iCs/>
          <w:color w:val="000000"/>
          <w:szCs w:val="28"/>
        </w:rPr>
      </w:pPr>
      <w:r w:rsidRPr="00824C95">
        <w:rPr>
          <w:rFonts w:ascii="Times New Roman" w:hAnsi="Times New Roman" w:cs="Times New Roman"/>
          <w:iCs/>
          <w:color w:val="000000"/>
          <w:szCs w:val="28"/>
        </w:rPr>
        <w:t>[2</w:t>
      </w:r>
      <w:r w:rsidR="00261645" w:rsidRPr="00824C95">
        <w:rPr>
          <w:rFonts w:ascii="Times New Roman" w:hAnsi="Times New Roman" w:cs="Times New Roman"/>
          <w:iCs/>
          <w:color w:val="000000"/>
          <w:szCs w:val="28"/>
        </w:rPr>
        <w:t>0</w:t>
      </w:r>
      <w:r w:rsidR="00D30C70" w:rsidRPr="00824C95">
        <w:rPr>
          <w:rFonts w:ascii="Times New Roman" w:hAnsi="Times New Roman" w:cs="Times New Roman"/>
          <w:iCs/>
          <w:color w:val="000000"/>
          <w:szCs w:val="28"/>
        </w:rPr>
        <w:t>]</w:t>
      </w:r>
      <w:r w:rsidR="00CB6F20" w:rsidRPr="00824C95">
        <w:rPr>
          <w:rFonts w:ascii="Times New Roman" w:hAnsi="Times New Roman" w:cs="Times New Roman"/>
          <w:iCs/>
          <w:color w:val="000000"/>
          <w:szCs w:val="28"/>
        </w:rPr>
        <w:tab/>
      </w:r>
      <w:r w:rsidR="000746A6" w:rsidRPr="00824C95">
        <w:rPr>
          <w:rFonts w:ascii="Times New Roman" w:hAnsi="Times New Roman" w:cs="Times New Roman"/>
          <w:iCs/>
          <w:color w:val="000000"/>
          <w:szCs w:val="28"/>
        </w:rPr>
        <w:t xml:space="preserve">In </w:t>
      </w:r>
      <w:r w:rsidR="000746A6" w:rsidRPr="00824C95">
        <w:rPr>
          <w:rFonts w:ascii="Times New Roman" w:hAnsi="Times New Roman" w:cs="Times New Roman"/>
          <w:i/>
          <w:iCs/>
          <w:color w:val="000000"/>
          <w:szCs w:val="28"/>
        </w:rPr>
        <w:t xml:space="preserve">Netshimbupfe and </w:t>
      </w:r>
      <w:r w:rsidR="00343B27" w:rsidRPr="00824C95">
        <w:rPr>
          <w:rFonts w:ascii="Times New Roman" w:hAnsi="Times New Roman" w:cs="Times New Roman"/>
          <w:i/>
          <w:iCs/>
          <w:color w:val="000000"/>
          <w:szCs w:val="28"/>
        </w:rPr>
        <w:t>A</w:t>
      </w:r>
      <w:r w:rsidR="000746A6" w:rsidRPr="00824C95">
        <w:rPr>
          <w:rFonts w:ascii="Times New Roman" w:hAnsi="Times New Roman" w:cs="Times New Roman"/>
          <w:i/>
          <w:iCs/>
          <w:color w:val="000000"/>
          <w:szCs w:val="28"/>
        </w:rPr>
        <w:t xml:space="preserve">nother v </w:t>
      </w:r>
      <w:r w:rsidR="004C32E5" w:rsidRPr="00824C95">
        <w:rPr>
          <w:rFonts w:ascii="Times New Roman" w:hAnsi="Times New Roman" w:cs="Times New Roman"/>
          <w:i/>
          <w:iCs/>
          <w:color w:val="000000"/>
          <w:szCs w:val="28"/>
        </w:rPr>
        <w:t>Carthcart</w:t>
      </w:r>
      <w:r w:rsidR="000746A6" w:rsidRPr="00824C95">
        <w:rPr>
          <w:rFonts w:ascii="Times New Roman" w:hAnsi="Times New Roman" w:cs="Times New Roman"/>
          <w:i/>
          <w:iCs/>
          <w:color w:val="000000"/>
          <w:szCs w:val="28"/>
        </w:rPr>
        <w:t xml:space="preserve"> and </w:t>
      </w:r>
      <w:r w:rsidR="00343B27" w:rsidRPr="00824C95">
        <w:rPr>
          <w:rFonts w:ascii="Times New Roman" w:hAnsi="Times New Roman" w:cs="Times New Roman"/>
          <w:i/>
          <w:iCs/>
          <w:color w:val="000000"/>
          <w:szCs w:val="28"/>
        </w:rPr>
        <w:t>O</w:t>
      </w:r>
      <w:r w:rsidR="000746A6" w:rsidRPr="00824C95">
        <w:rPr>
          <w:rFonts w:ascii="Times New Roman" w:hAnsi="Times New Roman" w:cs="Times New Roman"/>
          <w:i/>
          <w:iCs/>
          <w:color w:val="000000"/>
          <w:szCs w:val="28"/>
        </w:rPr>
        <w:t>thers</w:t>
      </w:r>
      <w:r w:rsidR="004C32E5" w:rsidRPr="00824C95">
        <w:rPr>
          <w:rFonts w:ascii="Times New Roman" w:hAnsi="Times New Roman" w:cs="Times New Roman"/>
          <w:i/>
          <w:iCs/>
          <w:color w:val="000000"/>
          <w:szCs w:val="28"/>
        </w:rPr>
        <w:t xml:space="preserve"> (Netshimbupfe</w:t>
      </w:r>
      <w:r w:rsidR="007A689C" w:rsidRPr="00824C95">
        <w:rPr>
          <w:rFonts w:ascii="Times New Roman" w:hAnsi="Times New Roman" w:cs="Times New Roman"/>
          <w:i/>
          <w:iCs/>
          <w:color w:val="000000"/>
          <w:szCs w:val="28"/>
        </w:rPr>
        <w:t>)</w:t>
      </w:r>
      <w:r w:rsidR="0060535B" w:rsidRPr="00824C95">
        <w:rPr>
          <w:rFonts w:ascii="Times New Roman" w:hAnsi="Times New Roman" w:cs="Times New Roman"/>
          <w:iCs/>
          <w:color w:val="000000"/>
          <w:szCs w:val="28"/>
        </w:rPr>
        <w:t>,</w:t>
      </w:r>
      <w:r w:rsidR="00FE79E9" w:rsidRPr="00824C95">
        <w:rPr>
          <w:rStyle w:val="FootnoteReference"/>
          <w:rFonts w:ascii="Times New Roman" w:hAnsi="Times New Roman"/>
          <w:i/>
          <w:iCs/>
          <w:color w:val="000000"/>
          <w:szCs w:val="28"/>
        </w:rPr>
        <w:footnoteReference w:id="8"/>
      </w:r>
      <w:r w:rsidR="00125EB0" w:rsidRPr="00824C95" w:rsidDel="004C32E5">
        <w:rPr>
          <w:rFonts w:ascii="Times New Roman" w:hAnsi="Times New Roman" w:cs="Times New Roman"/>
          <w:i/>
          <w:iCs/>
          <w:color w:val="000000"/>
          <w:szCs w:val="28"/>
          <w:vertAlign w:val="superscript"/>
        </w:rPr>
        <w:t xml:space="preserve"> </w:t>
      </w:r>
      <w:r w:rsidR="00125EB0" w:rsidRPr="00824C95">
        <w:rPr>
          <w:rFonts w:ascii="Times New Roman" w:hAnsi="Times New Roman" w:cs="Times New Roman"/>
          <w:iCs/>
          <w:color w:val="000000"/>
          <w:szCs w:val="28"/>
        </w:rPr>
        <w:t>this</w:t>
      </w:r>
      <w:r w:rsidR="000746A6" w:rsidRPr="00824C95">
        <w:rPr>
          <w:rFonts w:ascii="Times New Roman" w:hAnsi="Times New Roman" w:cs="Times New Roman"/>
          <w:iCs/>
          <w:color w:val="000000"/>
          <w:szCs w:val="28"/>
        </w:rPr>
        <w:t xml:space="preserve"> Court held that: </w:t>
      </w:r>
    </w:p>
    <w:p w14:paraId="344713D1" w14:textId="5E12C974" w:rsidR="000746A6" w:rsidRPr="00824C95" w:rsidRDefault="000746A6" w:rsidP="000746A6">
      <w:pPr>
        <w:pStyle w:val="ListParagraph"/>
        <w:spacing w:line="360" w:lineRule="auto"/>
        <w:ind w:left="0"/>
        <w:jc w:val="both"/>
        <w:rPr>
          <w:rFonts w:ascii="Times New Roman" w:hAnsi="Times New Roman" w:cs="Times New Roman"/>
          <w:iCs/>
          <w:color w:val="000000"/>
          <w:sz w:val="24"/>
        </w:rPr>
      </w:pPr>
      <w:r w:rsidRPr="00824C95">
        <w:rPr>
          <w:rFonts w:ascii="Times New Roman" w:hAnsi="Times New Roman" w:cs="Times New Roman"/>
          <w:iCs/>
          <w:color w:val="000000"/>
          <w:sz w:val="24"/>
        </w:rPr>
        <w:t>‘</w:t>
      </w:r>
      <w:r w:rsidR="004C32E5" w:rsidRPr="00824C95">
        <w:rPr>
          <w:rFonts w:ascii="Times New Roman" w:hAnsi="Times New Roman" w:cs="Times New Roman"/>
          <w:iCs/>
          <w:color w:val="000000"/>
          <w:sz w:val="24"/>
        </w:rPr>
        <w:t>. . . I</w:t>
      </w:r>
      <w:r w:rsidRPr="00824C95">
        <w:rPr>
          <w:rFonts w:ascii="Times New Roman" w:hAnsi="Times New Roman" w:cs="Times New Roman"/>
          <w:iCs/>
          <w:color w:val="000000"/>
          <w:sz w:val="24"/>
        </w:rPr>
        <w:t>n terms of s</w:t>
      </w:r>
      <w:r w:rsidR="005F269D" w:rsidRPr="00824C95">
        <w:rPr>
          <w:rFonts w:ascii="Times New Roman" w:hAnsi="Times New Roman" w:cs="Times New Roman"/>
          <w:iCs/>
          <w:color w:val="000000"/>
          <w:sz w:val="24"/>
        </w:rPr>
        <w:t xml:space="preserve"> </w:t>
      </w:r>
      <w:r w:rsidRPr="00824C95">
        <w:rPr>
          <w:rFonts w:ascii="Times New Roman" w:hAnsi="Times New Roman" w:cs="Times New Roman"/>
          <w:iCs/>
          <w:color w:val="000000"/>
          <w:sz w:val="24"/>
        </w:rPr>
        <w:t>12(1) of the Limpopo Act, there are two stages involved in the process of assuming traditional leadership. The first stage is the identification stage where the royal family, must when</w:t>
      </w:r>
      <w:r w:rsidR="008552B1" w:rsidRPr="00824C95">
        <w:rPr>
          <w:rFonts w:ascii="Times New Roman" w:hAnsi="Times New Roman" w:cs="Times New Roman"/>
          <w:iCs/>
          <w:color w:val="000000"/>
          <w:sz w:val="24"/>
        </w:rPr>
        <w:t>ever a position is to be filled</w:t>
      </w:r>
      <w:r w:rsidR="00CD4C01" w:rsidRPr="00824C95">
        <w:rPr>
          <w:rFonts w:ascii="Times New Roman" w:hAnsi="Times New Roman" w:cs="Times New Roman"/>
          <w:iCs/>
          <w:color w:val="000000"/>
          <w:sz w:val="24"/>
        </w:rPr>
        <w:t xml:space="preserve">, identify a person for that </w:t>
      </w:r>
      <w:r w:rsidRPr="00824C95">
        <w:rPr>
          <w:rFonts w:ascii="Times New Roman" w:hAnsi="Times New Roman" w:cs="Times New Roman"/>
          <w:iCs/>
          <w:color w:val="000000"/>
          <w:sz w:val="24"/>
        </w:rPr>
        <w:t>leadership role in terms of customary law and custom. The second stage is the recognition stage where the royal family submits the particulars of the identified person to the Premier of that province. Subject to s</w:t>
      </w:r>
      <w:r w:rsidR="005F269D" w:rsidRPr="00824C95">
        <w:rPr>
          <w:rFonts w:ascii="Times New Roman" w:hAnsi="Times New Roman" w:cs="Times New Roman"/>
          <w:iCs/>
          <w:color w:val="000000"/>
          <w:sz w:val="24"/>
        </w:rPr>
        <w:t xml:space="preserve"> </w:t>
      </w:r>
      <w:r w:rsidRPr="00824C95">
        <w:rPr>
          <w:rFonts w:ascii="Times New Roman" w:hAnsi="Times New Roman" w:cs="Times New Roman"/>
          <w:iCs/>
          <w:color w:val="000000"/>
          <w:sz w:val="24"/>
        </w:rPr>
        <w:t xml:space="preserve">12(2), the Premier would affect recognition by publishing the name of that person by notice in a Gazette, issue a recognition </w:t>
      </w:r>
      <w:r w:rsidRPr="00824C95">
        <w:rPr>
          <w:rFonts w:ascii="Times New Roman" w:hAnsi="Times New Roman" w:cs="Times New Roman"/>
          <w:iCs/>
          <w:color w:val="000000"/>
          <w:sz w:val="24"/>
        </w:rPr>
        <w:lastRenderedPageBreak/>
        <w:t>certificate and formally notify the provincial and local houses of traditional leaders of that recognition</w:t>
      </w:r>
      <w:r w:rsidR="004C32E5" w:rsidRPr="00824C95">
        <w:rPr>
          <w:rFonts w:ascii="Times New Roman" w:hAnsi="Times New Roman" w:cs="Times New Roman"/>
          <w:iCs/>
          <w:color w:val="000000"/>
          <w:sz w:val="24"/>
        </w:rPr>
        <w:t>.</w:t>
      </w:r>
      <w:r w:rsidRPr="00824C95">
        <w:rPr>
          <w:rFonts w:ascii="Times New Roman" w:hAnsi="Times New Roman" w:cs="Times New Roman"/>
          <w:iCs/>
          <w:color w:val="000000"/>
          <w:sz w:val="24"/>
        </w:rPr>
        <w:t>’</w:t>
      </w:r>
      <w:r w:rsidR="00A14891" w:rsidRPr="00824C95">
        <w:rPr>
          <w:rStyle w:val="FootnoteReference"/>
          <w:rFonts w:ascii="Times New Roman" w:hAnsi="Times New Roman"/>
          <w:iCs/>
          <w:color w:val="000000"/>
          <w:sz w:val="24"/>
        </w:rPr>
        <w:footnoteReference w:id="9"/>
      </w:r>
    </w:p>
    <w:p w14:paraId="03202741" w14:textId="534B9460" w:rsidR="004C32E5" w:rsidRPr="00824C95" w:rsidRDefault="004C32E5" w:rsidP="000746A6">
      <w:pPr>
        <w:pStyle w:val="ListParagraph"/>
        <w:spacing w:line="360" w:lineRule="auto"/>
        <w:ind w:left="0"/>
        <w:jc w:val="both"/>
        <w:rPr>
          <w:rFonts w:ascii="Times New Roman" w:hAnsi="Times New Roman" w:cs="Times New Roman"/>
          <w:iCs/>
          <w:color w:val="000000"/>
          <w:sz w:val="24"/>
        </w:rPr>
      </w:pPr>
      <w:r w:rsidRPr="00824C95">
        <w:rPr>
          <w:rFonts w:ascii="Times New Roman" w:hAnsi="Times New Roman" w:cs="Times New Roman"/>
          <w:iCs/>
          <w:color w:val="000000"/>
          <w:sz w:val="24"/>
        </w:rPr>
        <w:t>…</w:t>
      </w:r>
    </w:p>
    <w:p w14:paraId="25D0195C" w14:textId="472FBED4" w:rsidR="00D30C70" w:rsidRPr="00824C95" w:rsidRDefault="008552B1" w:rsidP="008552B1">
      <w:pPr>
        <w:pStyle w:val="ListParagraph"/>
        <w:spacing w:line="360" w:lineRule="auto"/>
        <w:ind w:left="0"/>
        <w:jc w:val="both"/>
        <w:rPr>
          <w:rFonts w:ascii="Times New Roman" w:hAnsi="Times New Roman" w:cs="Times New Roman"/>
          <w:iCs/>
          <w:color w:val="000000"/>
          <w:sz w:val="24"/>
        </w:rPr>
      </w:pPr>
      <w:r w:rsidRPr="00824C95">
        <w:rPr>
          <w:rFonts w:ascii="Times New Roman" w:hAnsi="Times New Roman" w:cs="Times New Roman"/>
          <w:iCs/>
          <w:color w:val="000000"/>
          <w:sz w:val="24"/>
        </w:rPr>
        <w:t>‘</w:t>
      </w:r>
      <w:r w:rsidR="004C32E5" w:rsidRPr="00824C95">
        <w:rPr>
          <w:rFonts w:ascii="Times New Roman" w:hAnsi="Times New Roman" w:cs="Times New Roman"/>
          <w:iCs/>
          <w:color w:val="000000"/>
          <w:sz w:val="24"/>
        </w:rPr>
        <w:t xml:space="preserve">. . . </w:t>
      </w:r>
      <w:r w:rsidR="000746A6" w:rsidRPr="00824C95">
        <w:rPr>
          <w:rFonts w:ascii="Times New Roman" w:hAnsi="Times New Roman" w:cs="Times New Roman"/>
          <w:iCs/>
          <w:color w:val="000000"/>
          <w:sz w:val="24"/>
        </w:rPr>
        <w:t>Ordinarily this dispute would be resolved in terms of s 21 of the Framework Act. The Limpopo Act does not have a provision for resolution of disputes of this kind. However, the dispute in this case emanates from the identification process envisaged in s</w:t>
      </w:r>
      <w:r w:rsidR="005F269D" w:rsidRPr="00824C95">
        <w:rPr>
          <w:rFonts w:ascii="Times New Roman" w:hAnsi="Times New Roman" w:cs="Times New Roman"/>
          <w:iCs/>
          <w:color w:val="000000"/>
          <w:sz w:val="24"/>
        </w:rPr>
        <w:t xml:space="preserve"> </w:t>
      </w:r>
      <w:r w:rsidR="000746A6" w:rsidRPr="00824C95">
        <w:rPr>
          <w:rFonts w:ascii="Times New Roman" w:hAnsi="Times New Roman" w:cs="Times New Roman"/>
          <w:iCs/>
          <w:color w:val="000000"/>
          <w:sz w:val="24"/>
        </w:rPr>
        <w:t>11 of the Framework Act and s 12 of the Limpopo Act</w:t>
      </w:r>
      <w:r w:rsidR="00294354" w:rsidRPr="00824C95">
        <w:rPr>
          <w:rFonts w:ascii="Times New Roman" w:hAnsi="Times New Roman" w:cs="Times New Roman"/>
          <w:iCs/>
          <w:color w:val="000000"/>
          <w:sz w:val="24"/>
        </w:rPr>
        <w:t>.</w:t>
      </w:r>
      <w:r w:rsidRPr="00824C95">
        <w:rPr>
          <w:rFonts w:ascii="Times New Roman" w:hAnsi="Times New Roman" w:cs="Times New Roman"/>
          <w:iCs/>
          <w:color w:val="000000"/>
          <w:sz w:val="24"/>
        </w:rPr>
        <w:t>’</w:t>
      </w:r>
      <w:r w:rsidR="00A14891" w:rsidRPr="00824C95">
        <w:rPr>
          <w:rStyle w:val="FootnoteReference"/>
          <w:rFonts w:ascii="Times New Roman" w:hAnsi="Times New Roman"/>
          <w:iCs/>
          <w:color w:val="000000"/>
          <w:sz w:val="24"/>
        </w:rPr>
        <w:footnoteReference w:id="10"/>
      </w:r>
    </w:p>
    <w:p w14:paraId="2C2DE0AE" w14:textId="5CD548CB" w:rsidR="009968C9" w:rsidRPr="00824C95" w:rsidRDefault="009968C9" w:rsidP="008552B1">
      <w:pPr>
        <w:pStyle w:val="ListParagraph"/>
        <w:spacing w:line="360" w:lineRule="auto"/>
        <w:ind w:left="0"/>
        <w:jc w:val="both"/>
        <w:rPr>
          <w:rFonts w:ascii="Times New Roman" w:hAnsi="Times New Roman" w:cs="Times New Roman"/>
          <w:iCs/>
          <w:color w:val="000000"/>
          <w:szCs w:val="28"/>
        </w:rPr>
      </w:pPr>
    </w:p>
    <w:p w14:paraId="607E6324" w14:textId="35F7EB28" w:rsidR="00294354" w:rsidRPr="00824C95" w:rsidRDefault="00AB07EF" w:rsidP="008552B1">
      <w:pPr>
        <w:pStyle w:val="ListParagraph"/>
        <w:spacing w:line="360" w:lineRule="auto"/>
        <w:ind w:left="0"/>
        <w:jc w:val="both"/>
        <w:rPr>
          <w:rFonts w:ascii="Times New Roman" w:hAnsi="Times New Roman" w:cs="Times New Roman"/>
          <w:iCs/>
          <w:color w:val="000000"/>
          <w:szCs w:val="28"/>
        </w:rPr>
      </w:pPr>
      <w:r w:rsidRPr="00824C95">
        <w:rPr>
          <w:rFonts w:ascii="Times New Roman" w:hAnsi="Times New Roman" w:cs="Times New Roman"/>
          <w:iCs/>
          <w:color w:val="000000"/>
          <w:szCs w:val="28"/>
        </w:rPr>
        <w:t>[2</w:t>
      </w:r>
      <w:r w:rsidR="00261645" w:rsidRPr="00824C95">
        <w:rPr>
          <w:rFonts w:ascii="Times New Roman" w:hAnsi="Times New Roman" w:cs="Times New Roman"/>
          <w:iCs/>
          <w:color w:val="000000"/>
          <w:szCs w:val="28"/>
        </w:rPr>
        <w:t>1</w:t>
      </w:r>
      <w:r w:rsidR="00294354" w:rsidRPr="00824C95">
        <w:rPr>
          <w:rFonts w:ascii="Times New Roman" w:hAnsi="Times New Roman" w:cs="Times New Roman"/>
          <w:iCs/>
          <w:color w:val="000000"/>
          <w:szCs w:val="28"/>
        </w:rPr>
        <w:t>]</w:t>
      </w:r>
      <w:r w:rsidR="00294354" w:rsidRPr="00824C95">
        <w:rPr>
          <w:rFonts w:ascii="Times New Roman" w:hAnsi="Times New Roman" w:cs="Times New Roman"/>
          <w:iCs/>
          <w:color w:val="000000"/>
          <w:szCs w:val="28"/>
        </w:rPr>
        <w:tab/>
      </w:r>
      <w:r w:rsidR="00E4194F" w:rsidRPr="00824C95">
        <w:rPr>
          <w:rFonts w:ascii="Times New Roman" w:hAnsi="Times New Roman" w:cs="Times New Roman"/>
          <w:iCs/>
          <w:color w:val="000000"/>
          <w:szCs w:val="28"/>
        </w:rPr>
        <w:t xml:space="preserve">This Court in </w:t>
      </w:r>
      <w:r w:rsidR="00E4194F" w:rsidRPr="00824C95">
        <w:rPr>
          <w:rFonts w:ascii="Times New Roman" w:hAnsi="Times New Roman" w:cs="Times New Roman"/>
          <w:i/>
          <w:iCs/>
          <w:color w:val="000000"/>
          <w:szCs w:val="28"/>
        </w:rPr>
        <w:t>Netshimbupfe</w:t>
      </w:r>
      <w:r w:rsidR="003C4BE9" w:rsidRPr="00824C95">
        <w:rPr>
          <w:rFonts w:ascii="Times New Roman" w:hAnsi="Times New Roman" w:cs="Times New Roman"/>
          <w:iCs/>
          <w:color w:val="000000"/>
          <w:szCs w:val="28"/>
        </w:rPr>
        <w:t>,</w:t>
      </w:r>
      <w:r w:rsidR="00E17129" w:rsidRPr="00824C95">
        <w:rPr>
          <w:rFonts w:ascii="Times New Roman" w:hAnsi="Times New Roman" w:cs="Times New Roman"/>
          <w:iCs/>
          <w:color w:val="000000"/>
          <w:szCs w:val="28"/>
        </w:rPr>
        <w:t xml:space="preserve"> further </w:t>
      </w:r>
      <w:r w:rsidR="007172E8" w:rsidRPr="00824C95">
        <w:rPr>
          <w:rFonts w:ascii="Times New Roman" w:hAnsi="Times New Roman" w:cs="Times New Roman"/>
          <w:iCs/>
          <w:color w:val="000000"/>
          <w:szCs w:val="28"/>
        </w:rPr>
        <w:t>held that</w:t>
      </w:r>
      <w:r w:rsidR="00294354" w:rsidRPr="00824C95">
        <w:rPr>
          <w:rFonts w:ascii="Times New Roman" w:hAnsi="Times New Roman" w:cs="Times New Roman"/>
          <w:iCs/>
          <w:color w:val="000000"/>
          <w:szCs w:val="28"/>
        </w:rPr>
        <w:t>:</w:t>
      </w:r>
    </w:p>
    <w:p w14:paraId="6BAE4B45" w14:textId="67DA3873" w:rsidR="00294354" w:rsidRPr="00824C95" w:rsidRDefault="00294354" w:rsidP="00294354">
      <w:pPr>
        <w:spacing w:line="360" w:lineRule="auto"/>
        <w:jc w:val="both"/>
        <w:rPr>
          <w:rFonts w:ascii="Times New Roman" w:hAnsi="Times New Roman" w:cs="Times New Roman"/>
          <w:iCs/>
          <w:color w:val="000000"/>
          <w:sz w:val="24"/>
        </w:rPr>
      </w:pPr>
      <w:r w:rsidRPr="00824C95">
        <w:rPr>
          <w:rFonts w:ascii="Times New Roman" w:hAnsi="Times New Roman" w:cs="Times New Roman"/>
          <w:iCs/>
          <w:color w:val="000000"/>
          <w:sz w:val="24"/>
        </w:rPr>
        <w:t>‘The Constitu</w:t>
      </w:r>
      <w:r w:rsidR="00CD4C01" w:rsidRPr="00824C95">
        <w:rPr>
          <w:rFonts w:ascii="Times New Roman" w:hAnsi="Times New Roman" w:cs="Times New Roman"/>
          <w:iCs/>
          <w:color w:val="000000"/>
          <w:sz w:val="24"/>
        </w:rPr>
        <w:t xml:space="preserve">tional Court in </w:t>
      </w:r>
      <w:r w:rsidR="00CD4C01" w:rsidRPr="00824C95">
        <w:rPr>
          <w:rFonts w:ascii="Times New Roman" w:hAnsi="Times New Roman" w:cs="Times New Roman"/>
          <w:i/>
          <w:iCs/>
          <w:color w:val="000000"/>
          <w:sz w:val="24"/>
        </w:rPr>
        <w:t>Tshivhulana Royal</w:t>
      </w:r>
      <w:r w:rsidRPr="00824C95">
        <w:rPr>
          <w:rFonts w:ascii="Times New Roman" w:hAnsi="Times New Roman" w:cs="Times New Roman"/>
          <w:i/>
          <w:iCs/>
          <w:color w:val="000000"/>
          <w:sz w:val="24"/>
        </w:rPr>
        <w:t xml:space="preserve"> Family v Netshivhulana</w:t>
      </w:r>
      <w:r w:rsidR="008822DB" w:rsidRPr="00824C95">
        <w:rPr>
          <w:rFonts w:ascii="Times New Roman" w:hAnsi="Times New Roman" w:cs="Times New Roman"/>
          <w:i/>
          <w:iCs/>
          <w:color w:val="000000"/>
          <w:sz w:val="24"/>
        </w:rPr>
        <w:t xml:space="preserve"> </w:t>
      </w:r>
      <w:hyperlink r:id="rId9" w:tooltip="View LawCiteRecord" w:history="1">
        <w:r w:rsidR="008822DB" w:rsidRPr="00824C95">
          <w:rPr>
            <w:rStyle w:val="Hyperlink"/>
            <w:rFonts w:ascii="Times New Roman" w:hAnsi="Times New Roman" w:cs="Times New Roman"/>
            <w:bCs/>
            <w:iCs/>
            <w:color w:val="auto"/>
            <w:sz w:val="24"/>
            <w:u w:val="none"/>
          </w:rPr>
          <w:t>[2016] ZACC 47</w:t>
        </w:r>
      </w:hyperlink>
      <w:r w:rsidR="008822DB" w:rsidRPr="00824C95">
        <w:rPr>
          <w:rFonts w:ascii="Times New Roman" w:hAnsi="Times New Roman" w:cs="Times New Roman"/>
          <w:iCs/>
          <w:sz w:val="24"/>
        </w:rPr>
        <w:t>;</w:t>
      </w:r>
      <w:r w:rsidR="0060535B" w:rsidRPr="00824C95">
        <w:rPr>
          <w:rFonts w:ascii="Times New Roman" w:hAnsi="Times New Roman" w:cs="Times New Roman"/>
          <w:iCs/>
          <w:sz w:val="24"/>
        </w:rPr>
        <w:t xml:space="preserve"> </w:t>
      </w:r>
      <w:hyperlink r:id="rId10" w:tooltip="View LawCiteRecord" w:history="1">
        <w:r w:rsidR="008822DB" w:rsidRPr="00824C95">
          <w:rPr>
            <w:rStyle w:val="Hyperlink"/>
            <w:rFonts w:ascii="Times New Roman" w:hAnsi="Times New Roman" w:cs="Times New Roman"/>
            <w:bCs/>
            <w:iCs/>
            <w:color w:val="auto"/>
            <w:sz w:val="24"/>
            <w:u w:val="none"/>
          </w:rPr>
          <w:t>2017 (6) BCLR 800</w:t>
        </w:r>
      </w:hyperlink>
      <w:r w:rsidR="0060535B" w:rsidRPr="00824C95">
        <w:rPr>
          <w:rFonts w:ascii="Times New Roman" w:hAnsi="Times New Roman" w:cs="Times New Roman"/>
          <w:iCs/>
          <w:sz w:val="24"/>
        </w:rPr>
        <w:t xml:space="preserve"> </w:t>
      </w:r>
      <w:r w:rsidR="008822DB" w:rsidRPr="00824C95">
        <w:rPr>
          <w:rFonts w:ascii="Times New Roman" w:hAnsi="Times New Roman" w:cs="Times New Roman"/>
          <w:iCs/>
          <w:sz w:val="24"/>
        </w:rPr>
        <w:t>(CC</w:t>
      </w:r>
      <w:r w:rsidR="008822DB" w:rsidRPr="00824C95">
        <w:rPr>
          <w:rFonts w:ascii="Times New Roman" w:hAnsi="Times New Roman" w:cs="Times New Roman"/>
          <w:iCs/>
          <w:color w:val="000000"/>
          <w:sz w:val="24"/>
        </w:rPr>
        <w:t>)</w:t>
      </w:r>
      <w:r w:rsidR="0060535B" w:rsidRPr="00824C95">
        <w:rPr>
          <w:rFonts w:ascii="Times New Roman" w:hAnsi="Times New Roman" w:cs="Times New Roman"/>
          <w:iCs/>
          <w:color w:val="000000"/>
          <w:sz w:val="24"/>
        </w:rPr>
        <w:t xml:space="preserve"> </w:t>
      </w:r>
      <w:r w:rsidRPr="00824C95">
        <w:rPr>
          <w:rFonts w:ascii="Times New Roman" w:hAnsi="Times New Roman" w:cs="Times New Roman"/>
          <w:iCs/>
          <w:color w:val="000000"/>
          <w:sz w:val="24"/>
        </w:rPr>
        <w:t>also dealt with the provisions of s</w:t>
      </w:r>
      <w:r w:rsidR="00C5711D" w:rsidRPr="00824C95">
        <w:rPr>
          <w:rFonts w:ascii="Times New Roman" w:hAnsi="Times New Roman" w:cs="Times New Roman"/>
          <w:iCs/>
          <w:color w:val="000000"/>
          <w:sz w:val="24"/>
        </w:rPr>
        <w:t xml:space="preserve"> </w:t>
      </w:r>
      <w:r w:rsidRPr="00824C95">
        <w:rPr>
          <w:rFonts w:ascii="Times New Roman" w:hAnsi="Times New Roman" w:cs="Times New Roman"/>
          <w:iCs/>
          <w:color w:val="000000"/>
          <w:sz w:val="24"/>
        </w:rPr>
        <w:t>21 of the Framework Act and accepted that the Act e</w:t>
      </w:r>
      <w:r w:rsidR="00CD4C01" w:rsidRPr="00824C95">
        <w:rPr>
          <w:rFonts w:ascii="Times New Roman" w:hAnsi="Times New Roman" w:cs="Times New Roman"/>
          <w:iCs/>
          <w:color w:val="000000"/>
          <w:sz w:val="24"/>
        </w:rPr>
        <w:t>nvisaged exhausting of remedies</w:t>
      </w:r>
      <w:r w:rsidRPr="00824C95">
        <w:rPr>
          <w:rFonts w:ascii="Times New Roman" w:hAnsi="Times New Roman" w:cs="Times New Roman"/>
          <w:iCs/>
          <w:color w:val="000000"/>
          <w:sz w:val="24"/>
        </w:rPr>
        <w:t>, internal to customary law. The Constitutional Court held:</w:t>
      </w:r>
    </w:p>
    <w:p w14:paraId="188A8530" w14:textId="7FC4B493" w:rsidR="001B6513" w:rsidRPr="00824C95" w:rsidRDefault="008822DB" w:rsidP="001B6513">
      <w:pPr>
        <w:spacing w:line="360" w:lineRule="auto"/>
        <w:jc w:val="both"/>
        <w:rPr>
          <w:rFonts w:ascii="Times New Roman" w:hAnsi="Times New Roman" w:cs="Times New Roman"/>
          <w:iCs/>
          <w:color w:val="000000"/>
          <w:sz w:val="24"/>
        </w:rPr>
      </w:pPr>
      <w:r w:rsidRPr="00824C95">
        <w:rPr>
          <w:rFonts w:ascii="Times New Roman" w:hAnsi="Times New Roman" w:cs="Times New Roman"/>
          <w:iCs/>
          <w:color w:val="000000"/>
          <w:sz w:val="24"/>
        </w:rPr>
        <w:t>“</w:t>
      </w:r>
      <w:r w:rsidR="00294354" w:rsidRPr="00824C95">
        <w:rPr>
          <w:rFonts w:ascii="Times New Roman" w:hAnsi="Times New Roman" w:cs="Times New Roman"/>
          <w:iCs/>
          <w:color w:val="000000"/>
          <w:sz w:val="24"/>
        </w:rPr>
        <w:t xml:space="preserve">The dispute may be referred from one level to the next only if it is unresolved. </w:t>
      </w:r>
      <w:r w:rsidR="001B6513" w:rsidRPr="00824C95">
        <w:rPr>
          <w:rFonts w:ascii="Times New Roman" w:hAnsi="Times New Roman" w:cs="Times New Roman"/>
          <w:iCs/>
          <w:color w:val="000000"/>
          <w:sz w:val="24"/>
        </w:rPr>
        <w:t>When a</w:t>
      </w:r>
      <w:r w:rsidR="00294354" w:rsidRPr="00824C95">
        <w:rPr>
          <w:rFonts w:ascii="Times New Roman" w:hAnsi="Times New Roman" w:cs="Times New Roman"/>
          <w:iCs/>
          <w:color w:val="000000"/>
          <w:sz w:val="24"/>
        </w:rPr>
        <w:t xml:space="preserve"> definitive decision is taken at any level, the aggrieved party does not have </w:t>
      </w:r>
      <w:r w:rsidR="001B6513" w:rsidRPr="00824C95">
        <w:rPr>
          <w:rFonts w:ascii="Times New Roman" w:hAnsi="Times New Roman" w:cs="Times New Roman"/>
          <w:iCs/>
          <w:color w:val="000000"/>
          <w:sz w:val="24"/>
        </w:rPr>
        <w:t>any further internal recourse</w:t>
      </w:r>
      <w:r w:rsidRPr="00824C95">
        <w:rPr>
          <w:rFonts w:ascii="Times New Roman" w:hAnsi="Times New Roman" w:cs="Times New Roman"/>
          <w:iCs/>
          <w:color w:val="000000"/>
          <w:sz w:val="24"/>
        </w:rPr>
        <w:t xml:space="preserve">. . . </w:t>
      </w:r>
      <w:r w:rsidR="001B6513" w:rsidRPr="00824C95">
        <w:rPr>
          <w:rFonts w:ascii="Times New Roman" w:hAnsi="Times New Roman" w:cs="Times New Roman"/>
          <w:iCs/>
          <w:color w:val="000000"/>
          <w:sz w:val="24"/>
        </w:rPr>
        <w:t>A decision at any level gives the aggrieved party the right to exit the internal structure and approach</w:t>
      </w:r>
      <w:r w:rsidR="002C186F" w:rsidRPr="00824C95">
        <w:rPr>
          <w:rFonts w:ascii="Times New Roman" w:hAnsi="Times New Roman" w:cs="Times New Roman"/>
          <w:iCs/>
          <w:color w:val="000000"/>
          <w:sz w:val="24"/>
        </w:rPr>
        <w:t xml:space="preserve"> a court for appropriate relief</w:t>
      </w:r>
      <w:r w:rsidR="00A60375" w:rsidRPr="00824C95">
        <w:rPr>
          <w:rFonts w:ascii="Times New Roman" w:hAnsi="Times New Roman" w:cs="Times New Roman"/>
          <w:iCs/>
          <w:color w:val="000000"/>
          <w:sz w:val="24"/>
        </w:rPr>
        <w:t>”</w:t>
      </w:r>
      <w:r w:rsidR="002C186F" w:rsidRPr="00824C95">
        <w:rPr>
          <w:rFonts w:ascii="Times New Roman" w:hAnsi="Times New Roman" w:cs="Times New Roman"/>
          <w:iCs/>
          <w:color w:val="000000"/>
          <w:sz w:val="24"/>
        </w:rPr>
        <w:t>.’</w:t>
      </w:r>
      <w:r w:rsidR="002C186F" w:rsidRPr="00824C95">
        <w:rPr>
          <w:rStyle w:val="FootnoteReference"/>
          <w:rFonts w:ascii="Times New Roman" w:hAnsi="Times New Roman"/>
          <w:iCs/>
          <w:color w:val="000000"/>
          <w:sz w:val="24"/>
        </w:rPr>
        <w:footnoteReference w:id="11"/>
      </w:r>
    </w:p>
    <w:p w14:paraId="38507053" w14:textId="77777777" w:rsidR="00AD0490" w:rsidRPr="00824C95" w:rsidRDefault="00AD0490" w:rsidP="001B6513">
      <w:pPr>
        <w:spacing w:line="360" w:lineRule="auto"/>
        <w:jc w:val="both"/>
        <w:rPr>
          <w:rFonts w:ascii="Times New Roman" w:hAnsi="Times New Roman" w:cs="Times New Roman"/>
          <w:iCs/>
          <w:color w:val="000000"/>
          <w:szCs w:val="28"/>
        </w:rPr>
      </w:pPr>
    </w:p>
    <w:p w14:paraId="258C4064" w14:textId="0305271D" w:rsidR="00DD4385" w:rsidRPr="00824C95" w:rsidRDefault="00AB07EF" w:rsidP="00FC12C8">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rPr>
        <w:t>[2</w:t>
      </w:r>
      <w:r w:rsidR="00261645" w:rsidRPr="00824C95">
        <w:rPr>
          <w:rFonts w:ascii="Times New Roman" w:hAnsi="Times New Roman" w:cs="Times New Roman"/>
          <w:iCs/>
          <w:color w:val="000000"/>
          <w:szCs w:val="28"/>
        </w:rPr>
        <w:t>2</w:t>
      </w:r>
      <w:r w:rsidR="001B6513" w:rsidRPr="00824C95">
        <w:rPr>
          <w:rFonts w:ascii="Times New Roman" w:hAnsi="Times New Roman" w:cs="Times New Roman"/>
          <w:iCs/>
          <w:color w:val="000000"/>
          <w:szCs w:val="28"/>
        </w:rPr>
        <w:t>]</w:t>
      </w:r>
      <w:r w:rsidR="001B6513" w:rsidRPr="00824C95">
        <w:rPr>
          <w:rFonts w:ascii="Times New Roman" w:hAnsi="Times New Roman" w:cs="Times New Roman"/>
          <w:iCs/>
          <w:color w:val="000000"/>
          <w:szCs w:val="28"/>
        </w:rPr>
        <w:tab/>
        <w:t>It is evident from the pleadings and the evidence led at the trial that there</w:t>
      </w:r>
      <w:r w:rsidR="008552B1" w:rsidRPr="00824C95">
        <w:rPr>
          <w:rFonts w:ascii="Times New Roman" w:hAnsi="Times New Roman" w:cs="Times New Roman"/>
          <w:iCs/>
          <w:color w:val="000000"/>
          <w:szCs w:val="28"/>
        </w:rPr>
        <w:t xml:space="preserve"> were factual disputes between the parties on the</w:t>
      </w:r>
      <w:r w:rsidR="00DD4385" w:rsidRPr="00824C95">
        <w:rPr>
          <w:rFonts w:ascii="Times New Roman" w:hAnsi="Times New Roman" w:cs="Times New Roman"/>
          <w:iCs/>
          <w:color w:val="000000"/>
          <w:szCs w:val="28"/>
        </w:rPr>
        <w:t xml:space="preserve"> issue of identification</w:t>
      </w:r>
      <w:r w:rsidR="00FF4524" w:rsidRPr="00824C95">
        <w:rPr>
          <w:rFonts w:ascii="Times New Roman" w:hAnsi="Times New Roman" w:cs="Times New Roman"/>
          <w:iCs/>
          <w:color w:val="000000"/>
          <w:szCs w:val="28"/>
        </w:rPr>
        <w:t xml:space="preserve"> of Ms </w:t>
      </w:r>
      <w:r w:rsidR="00827767" w:rsidRPr="00824C95">
        <w:rPr>
          <w:rFonts w:ascii="Times New Roman" w:hAnsi="Times New Roman" w:cs="Times New Roman"/>
          <w:iCs/>
          <w:color w:val="000000"/>
          <w:szCs w:val="28"/>
        </w:rPr>
        <w:t>Magwala</w:t>
      </w:r>
      <w:r w:rsidR="00A60375" w:rsidRPr="00824C95">
        <w:rPr>
          <w:rFonts w:ascii="Times New Roman" w:hAnsi="Times New Roman" w:cs="Times New Roman"/>
          <w:iCs/>
          <w:color w:val="000000"/>
          <w:szCs w:val="28"/>
        </w:rPr>
        <w:t>,</w:t>
      </w:r>
      <w:r w:rsidR="00CB79EF" w:rsidRPr="00824C95">
        <w:rPr>
          <w:rFonts w:ascii="Times New Roman" w:hAnsi="Times New Roman" w:cs="Times New Roman"/>
          <w:iCs/>
          <w:color w:val="000000"/>
          <w:szCs w:val="28"/>
        </w:rPr>
        <w:t xml:space="preserve"> which disputes</w:t>
      </w:r>
      <w:r w:rsidR="008552B1" w:rsidRPr="00824C95">
        <w:rPr>
          <w:rFonts w:ascii="Times New Roman" w:hAnsi="Times New Roman" w:cs="Times New Roman"/>
          <w:iCs/>
          <w:color w:val="000000"/>
          <w:szCs w:val="28"/>
        </w:rPr>
        <w:t xml:space="preserve"> required the application of customary</w:t>
      </w:r>
      <w:r w:rsidR="001B6513" w:rsidRPr="00824C95">
        <w:rPr>
          <w:rFonts w:ascii="Times New Roman" w:hAnsi="Times New Roman" w:cs="Times New Roman"/>
          <w:iCs/>
          <w:color w:val="000000"/>
          <w:szCs w:val="28"/>
        </w:rPr>
        <w:t xml:space="preserve"> law and customs of the community. It is</w:t>
      </w:r>
      <w:r w:rsidR="00DD4385" w:rsidRPr="00824C95">
        <w:rPr>
          <w:rFonts w:ascii="Times New Roman" w:hAnsi="Times New Roman" w:cs="Times New Roman"/>
          <w:iCs/>
          <w:color w:val="000000"/>
          <w:szCs w:val="28"/>
        </w:rPr>
        <w:t xml:space="preserve"> </w:t>
      </w:r>
      <w:r w:rsidR="001B6513" w:rsidRPr="00824C95">
        <w:rPr>
          <w:rFonts w:ascii="Times New Roman" w:hAnsi="Times New Roman" w:cs="Times New Roman"/>
          <w:iCs/>
          <w:color w:val="000000"/>
          <w:szCs w:val="28"/>
        </w:rPr>
        <w:t>common cause that the Premier has not made a decision</w:t>
      </w:r>
      <w:r w:rsidR="00DD7D45" w:rsidRPr="00824C95">
        <w:rPr>
          <w:rFonts w:ascii="Times New Roman" w:hAnsi="Times New Roman" w:cs="Times New Roman"/>
          <w:iCs/>
          <w:color w:val="000000"/>
          <w:szCs w:val="28"/>
        </w:rPr>
        <w:t xml:space="preserve"> to recognise </w:t>
      </w:r>
      <w:r w:rsidR="00FF4524" w:rsidRPr="00824C95">
        <w:rPr>
          <w:rFonts w:ascii="Times New Roman" w:hAnsi="Times New Roman" w:cs="Times New Roman"/>
          <w:iCs/>
          <w:color w:val="000000"/>
          <w:szCs w:val="28"/>
        </w:rPr>
        <w:t>Ms Magwala</w:t>
      </w:r>
      <w:r w:rsidR="00DD7D45" w:rsidRPr="00824C95">
        <w:rPr>
          <w:rFonts w:ascii="Times New Roman" w:hAnsi="Times New Roman" w:cs="Times New Roman"/>
          <w:iCs/>
          <w:color w:val="000000"/>
          <w:szCs w:val="28"/>
        </w:rPr>
        <w:t xml:space="preserve"> as the head</w:t>
      </w:r>
      <w:r w:rsidR="00FF4524" w:rsidRPr="00824C95">
        <w:rPr>
          <w:rFonts w:ascii="Times New Roman" w:hAnsi="Times New Roman" w:cs="Times New Roman"/>
          <w:iCs/>
          <w:color w:val="000000"/>
          <w:szCs w:val="28"/>
        </w:rPr>
        <w:t>woman</w:t>
      </w:r>
      <w:r w:rsidR="00DD4385" w:rsidRPr="00824C95">
        <w:rPr>
          <w:rFonts w:ascii="Times New Roman" w:hAnsi="Times New Roman" w:cs="Times New Roman"/>
          <w:iCs/>
          <w:color w:val="000000"/>
          <w:szCs w:val="28"/>
        </w:rPr>
        <w:t>.</w:t>
      </w:r>
      <w:r w:rsidR="001B6513" w:rsidRPr="00824C95">
        <w:rPr>
          <w:rFonts w:ascii="Times New Roman" w:hAnsi="Times New Roman" w:cs="Times New Roman"/>
          <w:iCs/>
          <w:color w:val="000000"/>
          <w:szCs w:val="28"/>
        </w:rPr>
        <w:t xml:space="preserve"> </w:t>
      </w:r>
      <w:r w:rsidR="00DD4385" w:rsidRPr="00824C95">
        <w:rPr>
          <w:rFonts w:ascii="Times New Roman" w:hAnsi="Times New Roman" w:cs="Times New Roman"/>
          <w:iCs/>
          <w:color w:val="000000"/>
          <w:szCs w:val="28"/>
        </w:rPr>
        <w:t>T</w:t>
      </w:r>
      <w:r w:rsidR="00FC12C8" w:rsidRPr="00824C95">
        <w:rPr>
          <w:rFonts w:ascii="Times New Roman" w:hAnsi="Times New Roman" w:cs="Times New Roman"/>
          <w:iCs/>
          <w:color w:val="000000"/>
          <w:szCs w:val="28"/>
        </w:rPr>
        <w:t xml:space="preserve">here is no evidence that the Royal </w:t>
      </w:r>
      <w:r w:rsidR="008822DB" w:rsidRPr="00824C95">
        <w:rPr>
          <w:rFonts w:ascii="Times New Roman" w:hAnsi="Times New Roman" w:cs="Times New Roman"/>
          <w:iCs/>
          <w:color w:val="000000"/>
          <w:szCs w:val="28"/>
        </w:rPr>
        <w:t>F</w:t>
      </w:r>
      <w:r w:rsidR="00FC12C8" w:rsidRPr="00824C95">
        <w:rPr>
          <w:rFonts w:ascii="Times New Roman" w:hAnsi="Times New Roman" w:cs="Times New Roman"/>
          <w:iCs/>
          <w:color w:val="000000"/>
          <w:szCs w:val="28"/>
        </w:rPr>
        <w:t>amily has informed the Premier</w:t>
      </w:r>
      <w:r w:rsidR="00431C82" w:rsidRPr="00824C95">
        <w:rPr>
          <w:rFonts w:ascii="Times New Roman" w:hAnsi="Times New Roman" w:cs="Times New Roman"/>
          <w:iCs/>
          <w:color w:val="000000"/>
          <w:szCs w:val="28"/>
        </w:rPr>
        <w:t>,</w:t>
      </w:r>
      <w:r w:rsidR="00FC12C8" w:rsidRPr="00824C95">
        <w:rPr>
          <w:rFonts w:ascii="Times New Roman" w:hAnsi="Times New Roman" w:cs="Times New Roman"/>
          <w:iCs/>
          <w:color w:val="000000"/>
          <w:szCs w:val="28"/>
        </w:rPr>
        <w:t xml:space="preserve"> who is obliged to recognise the identified person if there is no evidence that the person was identified other than in terms </w:t>
      </w:r>
      <w:r w:rsidR="007A689C" w:rsidRPr="00824C95">
        <w:rPr>
          <w:rFonts w:ascii="Times New Roman" w:hAnsi="Times New Roman" w:cs="Times New Roman"/>
          <w:iCs/>
          <w:color w:val="000000"/>
          <w:szCs w:val="28"/>
        </w:rPr>
        <w:t>of customary</w:t>
      </w:r>
      <w:r w:rsidR="00FC12C8" w:rsidRPr="00824C95">
        <w:rPr>
          <w:rFonts w:ascii="Times New Roman" w:hAnsi="Times New Roman" w:cs="Times New Roman"/>
          <w:iCs/>
          <w:color w:val="000000"/>
          <w:szCs w:val="28"/>
        </w:rPr>
        <w:t xml:space="preserve"> law. </w:t>
      </w:r>
      <w:r w:rsidR="00FF4524" w:rsidRPr="00824C95">
        <w:rPr>
          <w:rFonts w:ascii="Times New Roman" w:hAnsi="Times New Roman" w:cs="Times New Roman"/>
          <w:iCs/>
          <w:color w:val="000000"/>
          <w:szCs w:val="28"/>
        </w:rPr>
        <w:t xml:space="preserve">Once identification is disputed, </w:t>
      </w:r>
      <w:r w:rsidR="0018538F" w:rsidRPr="00824C95">
        <w:rPr>
          <w:rFonts w:ascii="Times New Roman" w:hAnsi="Times New Roman" w:cs="Times New Roman"/>
          <w:iCs/>
          <w:color w:val="000000"/>
          <w:szCs w:val="28"/>
        </w:rPr>
        <w:t xml:space="preserve">there are dispute mechanisms which the parties should utilise before approaching the courts. </w:t>
      </w:r>
    </w:p>
    <w:p w14:paraId="2B5D0ADA" w14:textId="3FFF6731" w:rsidR="008552B1" w:rsidRPr="00824C95" w:rsidRDefault="00DD4385" w:rsidP="00FC12C8">
      <w:pPr>
        <w:spacing w:line="360" w:lineRule="auto"/>
        <w:jc w:val="both"/>
        <w:rPr>
          <w:rFonts w:ascii="Times New Roman" w:hAnsi="Times New Roman" w:cs="Times New Roman"/>
          <w:iCs/>
          <w:color w:val="000000"/>
          <w:sz w:val="24"/>
        </w:rPr>
      </w:pPr>
      <w:r w:rsidRPr="00824C95">
        <w:rPr>
          <w:rFonts w:ascii="Times New Roman" w:hAnsi="Times New Roman" w:cs="Times New Roman"/>
          <w:iCs/>
          <w:color w:val="000000"/>
          <w:szCs w:val="28"/>
        </w:rPr>
        <w:lastRenderedPageBreak/>
        <w:t>[2</w:t>
      </w:r>
      <w:r w:rsidR="00261645" w:rsidRPr="00824C95">
        <w:rPr>
          <w:rFonts w:ascii="Times New Roman" w:hAnsi="Times New Roman" w:cs="Times New Roman"/>
          <w:iCs/>
          <w:color w:val="000000"/>
          <w:szCs w:val="28"/>
        </w:rPr>
        <w:t>3</w:t>
      </w:r>
      <w:r w:rsidRPr="00824C95">
        <w:rPr>
          <w:rFonts w:ascii="Times New Roman" w:hAnsi="Times New Roman" w:cs="Times New Roman"/>
          <w:iCs/>
          <w:color w:val="000000"/>
          <w:szCs w:val="28"/>
        </w:rPr>
        <w:t>]</w:t>
      </w:r>
      <w:r w:rsidRPr="00824C95">
        <w:rPr>
          <w:rFonts w:ascii="Times New Roman" w:hAnsi="Times New Roman" w:cs="Times New Roman"/>
          <w:iCs/>
          <w:color w:val="000000"/>
          <w:szCs w:val="28"/>
        </w:rPr>
        <w:tab/>
      </w:r>
      <w:r w:rsidR="00FC12C8" w:rsidRPr="00824C95">
        <w:rPr>
          <w:rFonts w:ascii="Times New Roman" w:hAnsi="Times New Roman" w:cs="Times New Roman"/>
          <w:iCs/>
          <w:color w:val="000000"/>
          <w:szCs w:val="28"/>
        </w:rPr>
        <w:t>If there is a problem with identification, the Premier must deal with the matter in terms of s</w:t>
      </w:r>
      <w:r w:rsidR="00EA6C7E" w:rsidRPr="00824C95">
        <w:rPr>
          <w:rFonts w:ascii="Times New Roman" w:hAnsi="Times New Roman" w:cs="Times New Roman"/>
          <w:iCs/>
          <w:color w:val="000000"/>
          <w:szCs w:val="28"/>
        </w:rPr>
        <w:t>s</w:t>
      </w:r>
      <w:r w:rsidR="00FC12C8" w:rsidRPr="00824C95">
        <w:rPr>
          <w:rFonts w:ascii="Times New Roman" w:hAnsi="Times New Roman" w:cs="Times New Roman"/>
          <w:iCs/>
          <w:color w:val="000000"/>
          <w:szCs w:val="28"/>
        </w:rPr>
        <w:t xml:space="preserve"> 12(2)</w:t>
      </w:r>
      <w:r w:rsidR="00FC12C8" w:rsidRPr="00824C95">
        <w:rPr>
          <w:rFonts w:ascii="Times New Roman" w:hAnsi="Times New Roman" w:cs="Times New Roman"/>
          <w:i/>
          <w:iCs/>
          <w:color w:val="000000"/>
          <w:szCs w:val="28"/>
        </w:rPr>
        <w:t>(a)</w:t>
      </w:r>
      <w:r w:rsidR="00FC12C8" w:rsidRPr="00824C95">
        <w:rPr>
          <w:rFonts w:ascii="Times New Roman" w:hAnsi="Times New Roman" w:cs="Times New Roman"/>
          <w:iCs/>
          <w:color w:val="000000"/>
          <w:szCs w:val="28"/>
        </w:rPr>
        <w:t>,</w:t>
      </w:r>
      <w:r w:rsidR="00EA6C7E" w:rsidRPr="00824C95">
        <w:rPr>
          <w:rFonts w:ascii="Times New Roman" w:hAnsi="Times New Roman" w:cs="Times New Roman"/>
          <w:iCs/>
          <w:color w:val="000000"/>
          <w:szCs w:val="28"/>
        </w:rPr>
        <w:t xml:space="preserve"> </w:t>
      </w:r>
      <w:r w:rsidR="00FC12C8" w:rsidRPr="00824C95">
        <w:rPr>
          <w:rFonts w:ascii="Times New Roman" w:hAnsi="Times New Roman" w:cs="Times New Roman"/>
          <w:i/>
          <w:iCs/>
          <w:color w:val="000000"/>
          <w:szCs w:val="28"/>
        </w:rPr>
        <w:t>(b)</w:t>
      </w:r>
      <w:r w:rsidR="00FC12C8" w:rsidRPr="00824C95">
        <w:rPr>
          <w:rFonts w:ascii="Times New Roman" w:hAnsi="Times New Roman" w:cs="Times New Roman"/>
          <w:iCs/>
          <w:color w:val="000000"/>
          <w:szCs w:val="28"/>
        </w:rPr>
        <w:t xml:space="preserve"> or </w:t>
      </w:r>
      <w:r w:rsidR="00FC12C8" w:rsidRPr="00824C95">
        <w:rPr>
          <w:rFonts w:ascii="Times New Roman" w:hAnsi="Times New Roman" w:cs="Times New Roman"/>
          <w:i/>
          <w:iCs/>
          <w:color w:val="000000"/>
          <w:szCs w:val="28"/>
        </w:rPr>
        <w:t>(c)</w:t>
      </w:r>
      <w:r w:rsidR="00E0309E" w:rsidRPr="00824C95">
        <w:rPr>
          <w:rFonts w:ascii="Times New Roman" w:hAnsi="Times New Roman"/>
          <w:iCs/>
          <w:color w:val="000000"/>
          <w:szCs w:val="28"/>
        </w:rPr>
        <w:t xml:space="preserve"> of the Limpopo Act</w:t>
      </w:r>
      <w:r w:rsidR="00431C82" w:rsidRPr="00824C95">
        <w:rPr>
          <w:rFonts w:ascii="Times New Roman" w:hAnsi="Times New Roman"/>
          <w:iCs/>
          <w:color w:val="000000"/>
          <w:szCs w:val="28"/>
        </w:rPr>
        <w:t>,</w:t>
      </w:r>
      <w:r w:rsidR="008552B1" w:rsidRPr="00824C95">
        <w:rPr>
          <w:rFonts w:ascii="Times New Roman" w:hAnsi="Times New Roman" w:cs="Times New Roman"/>
          <w:iCs/>
          <w:color w:val="000000"/>
          <w:szCs w:val="28"/>
        </w:rPr>
        <w:t xml:space="preserve"> which provides: </w:t>
      </w:r>
    </w:p>
    <w:p w14:paraId="2B760E9C" w14:textId="6C6AF8B6" w:rsidR="008552B1" w:rsidRPr="00824C95" w:rsidRDefault="008552B1" w:rsidP="00212304">
      <w:pPr>
        <w:pStyle w:val="ListParagraph"/>
        <w:spacing w:line="360" w:lineRule="auto"/>
        <w:ind w:left="0"/>
        <w:jc w:val="both"/>
        <w:rPr>
          <w:rFonts w:ascii="Times New Roman" w:hAnsi="Times New Roman" w:cs="Times New Roman"/>
          <w:iCs/>
          <w:color w:val="000000"/>
          <w:sz w:val="24"/>
        </w:rPr>
      </w:pPr>
      <w:r w:rsidRPr="00824C95">
        <w:rPr>
          <w:rFonts w:ascii="Times New Roman" w:hAnsi="Times New Roman" w:cs="Times New Roman"/>
          <w:iCs/>
          <w:color w:val="000000"/>
          <w:sz w:val="24"/>
        </w:rPr>
        <w:t>‘(2)</w:t>
      </w:r>
      <w:r w:rsidR="008822DB" w:rsidRPr="00824C95">
        <w:rPr>
          <w:rFonts w:ascii="Times New Roman" w:hAnsi="Times New Roman" w:cs="Times New Roman"/>
          <w:iCs/>
          <w:color w:val="000000"/>
          <w:sz w:val="24"/>
        </w:rPr>
        <w:t xml:space="preserve"> </w:t>
      </w:r>
      <w:r w:rsidRPr="00824C95">
        <w:rPr>
          <w:rFonts w:ascii="Times New Roman" w:hAnsi="Times New Roman" w:cs="Times New Roman"/>
          <w:iCs/>
          <w:color w:val="000000"/>
          <w:sz w:val="24"/>
        </w:rPr>
        <w:t>Where there is evidence or an allegation that the identification of a person referred to in subsection (1) was not done in accordance with customary law, customs or processes, the Premier-</w:t>
      </w:r>
    </w:p>
    <w:p w14:paraId="6B1B4019" w14:textId="3F4A7273" w:rsidR="008552B1" w:rsidRPr="00824C95" w:rsidRDefault="00D33AB7" w:rsidP="00981F49">
      <w:pPr>
        <w:pStyle w:val="ListParagraph"/>
        <w:numPr>
          <w:ilvl w:val="0"/>
          <w:numId w:val="6"/>
        </w:numPr>
        <w:spacing w:line="360" w:lineRule="auto"/>
        <w:ind w:left="284" w:hanging="284"/>
        <w:jc w:val="both"/>
        <w:rPr>
          <w:rFonts w:ascii="Times New Roman" w:hAnsi="Times New Roman" w:cs="Times New Roman"/>
          <w:iCs/>
          <w:color w:val="000000"/>
          <w:sz w:val="24"/>
        </w:rPr>
      </w:pPr>
      <w:r w:rsidRPr="00824C95">
        <w:rPr>
          <w:rFonts w:ascii="Times New Roman" w:hAnsi="Times New Roman" w:cs="Times New Roman"/>
          <w:iCs/>
          <w:color w:val="000000"/>
          <w:sz w:val="24"/>
        </w:rPr>
        <w:t xml:space="preserve"> </w:t>
      </w:r>
      <w:r w:rsidR="008552B1" w:rsidRPr="00824C95">
        <w:rPr>
          <w:rFonts w:ascii="Times New Roman" w:hAnsi="Times New Roman" w:cs="Times New Roman"/>
          <w:iCs/>
          <w:color w:val="000000"/>
          <w:sz w:val="24"/>
        </w:rPr>
        <w:t xml:space="preserve">may refer the matter to the provincial house of traditional leaders and the relevant local house of traditional leaders for their recommendations; </w:t>
      </w:r>
    </w:p>
    <w:p w14:paraId="6F23B592" w14:textId="77777777" w:rsidR="00737C08" w:rsidRPr="00824C95" w:rsidRDefault="00D33AB7" w:rsidP="00981F49">
      <w:pPr>
        <w:pStyle w:val="ListParagraph"/>
        <w:numPr>
          <w:ilvl w:val="0"/>
          <w:numId w:val="6"/>
        </w:numPr>
        <w:spacing w:line="360" w:lineRule="auto"/>
        <w:ind w:left="284" w:hanging="284"/>
        <w:jc w:val="both"/>
        <w:rPr>
          <w:rFonts w:ascii="Times New Roman" w:hAnsi="Times New Roman" w:cs="Times New Roman"/>
          <w:iCs/>
          <w:color w:val="000000"/>
          <w:sz w:val="24"/>
        </w:rPr>
      </w:pPr>
      <w:r w:rsidRPr="00824C95">
        <w:rPr>
          <w:rFonts w:ascii="Times New Roman" w:hAnsi="Times New Roman" w:cs="Times New Roman"/>
          <w:iCs/>
          <w:color w:val="000000"/>
          <w:sz w:val="24"/>
        </w:rPr>
        <w:t xml:space="preserve"> </w:t>
      </w:r>
      <w:r w:rsidR="008552B1" w:rsidRPr="00824C95">
        <w:rPr>
          <w:rFonts w:ascii="Times New Roman" w:hAnsi="Times New Roman" w:cs="Times New Roman"/>
          <w:iCs/>
          <w:color w:val="000000"/>
          <w:sz w:val="24"/>
        </w:rPr>
        <w:t>or may refuse to issue a certificate of recognition; and</w:t>
      </w:r>
    </w:p>
    <w:p w14:paraId="6337E4BF" w14:textId="47F98565" w:rsidR="008552B1" w:rsidRPr="00824C95" w:rsidRDefault="00D33AB7" w:rsidP="00981F49">
      <w:pPr>
        <w:pStyle w:val="ListParagraph"/>
        <w:numPr>
          <w:ilvl w:val="0"/>
          <w:numId w:val="6"/>
        </w:numPr>
        <w:spacing w:line="360" w:lineRule="auto"/>
        <w:ind w:left="284" w:hanging="284"/>
        <w:jc w:val="both"/>
        <w:rPr>
          <w:rFonts w:ascii="Times New Roman" w:hAnsi="Times New Roman" w:cs="Times New Roman"/>
          <w:iCs/>
          <w:color w:val="000000"/>
          <w:sz w:val="24"/>
        </w:rPr>
      </w:pPr>
      <w:r w:rsidRPr="00824C95">
        <w:rPr>
          <w:rFonts w:ascii="Times New Roman" w:hAnsi="Times New Roman" w:cs="Times New Roman"/>
          <w:iCs/>
          <w:color w:val="000000"/>
          <w:sz w:val="24"/>
        </w:rPr>
        <w:t xml:space="preserve"> </w:t>
      </w:r>
      <w:r w:rsidR="008552B1" w:rsidRPr="00824C95">
        <w:rPr>
          <w:rFonts w:ascii="Times New Roman" w:hAnsi="Times New Roman" w:cs="Times New Roman"/>
          <w:iCs/>
          <w:color w:val="000000"/>
          <w:sz w:val="24"/>
        </w:rPr>
        <w:t>must refer the matter back to the royal family for reconsideration and resolution’ where the certificate of re</w:t>
      </w:r>
      <w:r w:rsidR="00FC12C8" w:rsidRPr="00824C95">
        <w:rPr>
          <w:rFonts w:ascii="Times New Roman" w:hAnsi="Times New Roman" w:cs="Times New Roman"/>
          <w:iCs/>
          <w:color w:val="000000"/>
          <w:sz w:val="24"/>
        </w:rPr>
        <w:t>cognition was refused.</w:t>
      </w:r>
    </w:p>
    <w:p w14:paraId="22D5B9FF" w14:textId="77777777" w:rsidR="00EA6C7E" w:rsidRPr="00824C95" w:rsidRDefault="00EA6C7E" w:rsidP="004F43CB">
      <w:pPr>
        <w:spacing w:line="360" w:lineRule="auto"/>
        <w:jc w:val="both"/>
        <w:rPr>
          <w:rFonts w:ascii="Times New Roman" w:hAnsi="Times New Roman" w:cs="Times New Roman"/>
          <w:iCs/>
          <w:color w:val="000000"/>
          <w:szCs w:val="28"/>
        </w:rPr>
      </w:pPr>
    </w:p>
    <w:p w14:paraId="6B93EABA" w14:textId="195C855B" w:rsidR="00EE392D" w:rsidRPr="00824C95" w:rsidRDefault="00AB07EF" w:rsidP="00FC12C8">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rPr>
        <w:t>[2</w:t>
      </w:r>
      <w:r w:rsidR="00261645" w:rsidRPr="00824C95">
        <w:rPr>
          <w:rFonts w:ascii="Times New Roman" w:hAnsi="Times New Roman" w:cs="Times New Roman"/>
          <w:iCs/>
          <w:color w:val="000000"/>
          <w:szCs w:val="28"/>
        </w:rPr>
        <w:t>4</w:t>
      </w:r>
      <w:r w:rsidR="00FC12C8" w:rsidRPr="00824C95">
        <w:rPr>
          <w:rFonts w:ascii="Times New Roman" w:hAnsi="Times New Roman" w:cs="Times New Roman"/>
          <w:iCs/>
          <w:color w:val="000000"/>
          <w:szCs w:val="28"/>
        </w:rPr>
        <w:t>]</w:t>
      </w:r>
      <w:r w:rsidR="00FC12C8" w:rsidRPr="00824C95">
        <w:rPr>
          <w:rFonts w:ascii="Times New Roman" w:hAnsi="Times New Roman" w:cs="Times New Roman"/>
          <w:iCs/>
          <w:color w:val="000000"/>
          <w:szCs w:val="28"/>
        </w:rPr>
        <w:tab/>
      </w:r>
      <w:r w:rsidR="00EE392D" w:rsidRPr="00824C95">
        <w:rPr>
          <w:rFonts w:ascii="Times New Roman" w:hAnsi="Times New Roman" w:cs="Times New Roman"/>
          <w:iCs/>
          <w:color w:val="000000"/>
          <w:szCs w:val="28"/>
        </w:rPr>
        <w:t>Surprisingly both the high co</w:t>
      </w:r>
      <w:r w:rsidR="00FC12C8" w:rsidRPr="00824C95">
        <w:rPr>
          <w:rFonts w:ascii="Times New Roman" w:hAnsi="Times New Roman" w:cs="Times New Roman"/>
          <w:iCs/>
          <w:color w:val="000000"/>
          <w:szCs w:val="28"/>
        </w:rPr>
        <w:t>urt and the full court did not have regard to the Constitutional Court</w:t>
      </w:r>
      <w:r w:rsidR="003D48BB" w:rsidRPr="00824C95">
        <w:rPr>
          <w:rFonts w:ascii="Times New Roman" w:hAnsi="Times New Roman" w:cs="Times New Roman"/>
          <w:iCs/>
          <w:color w:val="000000"/>
          <w:szCs w:val="28"/>
        </w:rPr>
        <w:t>’</w:t>
      </w:r>
      <w:r w:rsidR="00FC12C8" w:rsidRPr="00824C95">
        <w:rPr>
          <w:rFonts w:ascii="Times New Roman" w:hAnsi="Times New Roman" w:cs="Times New Roman"/>
          <w:iCs/>
          <w:color w:val="000000"/>
          <w:szCs w:val="28"/>
        </w:rPr>
        <w:t xml:space="preserve">s decision in </w:t>
      </w:r>
      <w:r w:rsidR="009A07BC" w:rsidRPr="00824C95">
        <w:rPr>
          <w:rFonts w:ascii="Times New Roman" w:hAnsi="Times New Roman" w:cs="Times New Roman"/>
          <w:i/>
          <w:iCs/>
          <w:color w:val="000000"/>
          <w:szCs w:val="28"/>
        </w:rPr>
        <w:t>Tshivhulana Royal Family</w:t>
      </w:r>
      <w:r w:rsidR="003D48BB" w:rsidRPr="00824C95">
        <w:rPr>
          <w:rFonts w:ascii="Times New Roman" w:hAnsi="Times New Roman" w:cs="Times New Roman"/>
          <w:i/>
          <w:iCs/>
          <w:color w:val="000000"/>
          <w:sz w:val="24"/>
        </w:rPr>
        <w:t xml:space="preserve"> </w:t>
      </w:r>
      <w:r w:rsidR="003D48BB" w:rsidRPr="00824C95">
        <w:rPr>
          <w:rFonts w:ascii="Times New Roman" w:hAnsi="Times New Roman" w:cs="Times New Roman"/>
          <w:i/>
          <w:iCs/>
          <w:color w:val="000000"/>
          <w:szCs w:val="28"/>
        </w:rPr>
        <w:t>v Netshivhulana (Tshivhulana)</w:t>
      </w:r>
      <w:r w:rsidR="004777C8" w:rsidRPr="00824C95">
        <w:rPr>
          <w:rFonts w:ascii="Times New Roman" w:hAnsi="Times New Roman" w:cs="Times New Roman"/>
          <w:iCs/>
          <w:color w:val="000000"/>
          <w:szCs w:val="28"/>
        </w:rPr>
        <w:t>,</w:t>
      </w:r>
      <w:r w:rsidR="00E17129" w:rsidRPr="00824C95">
        <w:rPr>
          <w:rStyle w:val="FootnoteReference"/>
          <w:rFonts w:ascii="Times New Roman" w:hAnsi="Times New Roman"/>
          <w:i/>
          <w:iCs/>
          <w:color w:val="000000"/>
          <w:szCs w:val="28"/>
        </w:rPr>
        <w:footnoteReference w:id="12"/>
      </w:r>
      <w:r w:rsidR="009A07BC" w:rsidRPr="00824C95">
        <w:rPr>
          <w:rFonts w:ascii="Times New Roman" w:hAnsi="Times New Roman" w:cs="Times New Roman"/>
          <w:iCs/>
          <w:color w:val="000000"/>
          <w:szCs w:val="28"/>
        </w:rPr>
        <w:t xml:space="preserve"> and the decision of this </w:t>
      </w:r>
      <w:r w:rsidR="0017047B" w:rsidRPr="00824C95">
        <w:rPr>
          <w:rFonts w:ascii="Times New Roman" w:hAnsi="Times New Roman" w:cs="Times New Roman"/>
          <w:iCs/>
          <w:color w:val="000000"/>
          <w:szCs w:val="28"/>
        </w:rPr>
        <w:t>Court in</w:t>
      </w:r>
      <w:r w:rsidR="009A07BC" w:rsidRPr="00824C95">
        <w:rPr>
          <w:rFonts w:ascii="Times New Roman" w:hAnsi="Times New Roman" w:cs="Times New Roman"/>
          <w:iCs/>
          <w:color w:val="000000"/>
          <w:szCs w:val="28"/>
        </w:rPr>
        <w:t xml:space="preserve"> </w:t>
      </w:r>
      <w:r w:rsidR="009A07BC" w:rsidRPr="00824C95">
        <w:rPr>
          <w:rFonts w:ascii="Times New Roman" w:hAnsi="Times New Roman" w:cs="Times New Roman"/>
          <w:i/>
          <w:iCs/>
          <w:color w:val="000000"/>
          <w:szCs w:val="28"/>
        </w:rPr>
        <w:t>Netshimbupfe</w:t>
      </w:r>
      <w:r w:rsidR="00821DD2" w:rsidRPr="00824C95">
        <w:rPr>
          <w:rFonts w:ascii="Times New Roman" w:hAnsi="Times New Roman" w:cs="Times New Roman"/>
          <w:iCs/>
          <w:color w:val="000000"/>
          <w:szCs w:val="28"/>
        </w:rPr>
        <w:t>.</w:t>
      </w:r>
      <w:r w:rsidR="005E483E" w:rsidRPr="00824C95">
        <w:rPr>
          <w:rStyle w:val="FootnoteReference"/>
          <w:rFonts w:ascii="Times New Roman" w:hAnsi="Times New Roman"/>
          <w:iCs/>
          <w:color w:val="000000"/>
          <w:szCs w:val="28"/>
        </w:rPr>
        <w:footnoteReference w:id="13"/>
      </w:r>
      <w:r w:rsidR="00EE392D" w:rsidRPr="00824C95">
        <w:rPr>
          <w:rFonts w:ascii="Times New Roman" w:hAnsi="Times New Roman" w:cs="Times New Roman"/>
          <w:iCs/>
          <w:color w:val="000000"/>
          <w:szCs w:val="28"/>
        </w:rPr>
        <w:t xml:space="preserve"> </w:t>
      </w:r>
      <w:r w:rsidR="00C5711D" w:rsidRPr="00824C95">
        <w:rPr>
          <w:rFonts w:ascii="Times New Roman" w:hAnsi="Times New Roman" w:cs="Times New Roman"/>
          <w:iCs/>
          <w:color w:val="000000"/>
          <w:szCs w:val="28"/>
        </w:rPr>
        <w:t>T</w:t>
      </w:r>
      <w:r w:rsidR="0017047B" w:rsidRPr="00824C95">
        <w:rPr>
          <w:rFonts w:ascii="Times New Roman" w:hAnsi="Times New Roman" w:cs="Times New Roman"/>
          <w:iCs/>
          <w:color w:val="000000"/>
          <w:szCs w:val="28"/>
        </w:rPr>
        <w:t xml:space="preserve">he failure by the </w:t>
      </w:r>
      <w:r w:rsidR="00EA6C7E" w:rsidRPr="00824C95">
        <w:rPr>
          <w:rFonts w:ascii="Times New Roman" w:hAnsi="Times New Roman" w:cs="Times New Roman"/>
          <w:iCs/>
          <w:color w:val="000000"/>
          <w:szCs w:val="28"/>
        </w:rPr>
        <w:t>f</w:t>
      </w:r>
      <w:r w:rsidR="0017047B" w:rsidRPr="00824C95">
        <w:rPr>
          <w:rFonts w:ascii="Times New Roman" w:hAnsi="Times New Roman" w:cs="Times New Roman"/>
          <w:iCs/>
          <w:color w:val="000000"/>
          <w:szCs w:val="28"/>
        </w:rPr>
        <w:t xml:space="preserve">ull </w:t>
      </w:r>
      <w:r w:rsidR="00EA6C7E" w:rsidRPr="00824C95">
        <w:rPr>
          <w:rFonts w:ascii="Times New Roman" w:hAnsi="Times New Roman" w:cs="Times New Roman"/>
          <w:iCs/>
          <w:color w:val="000000"/>
          <w:szCs w:val="28"/>
        </w:rPr>
        <w:t>c</w:t>
      </w:r>
      <w:r w:rsidR="0017047B" w:rsidRPr="00824C95">
        <w:rPr>
          <w:rFonts w:ascii="Times New Roman" w:hAnsi="Times New Roman" w:cs="Times New Roman"/>
          <w:iCs/>
          <w:color w:val="000000"/>
          <w:szCs w:val="28"/>
        </w:rPr>
        <w:t>ourt to apply the principles enunciated in these two judgments</w:t>
      </w:r>
      <w:r w:rsidR="00EE392D" w:rsidRPr="00824C95">
        <w:rPr>
          <w:rFonts w:ascii="Times New Roman" w:hAnsi="Times New Roman" w:cs="Times New Roman"/>
          <w:iCs/>
          <w:color w:val="000000"/>
          <w:szCs w:val="28"/>
        </w:rPr>
        <w:t xml:space="preserve"> warrants special leave</w:t>
      </w:r>
      <w:r w:rsidR="0078392B" w:rsidRPr="00824C95">
        <w:rPr>
          <w:rFonts w:ascii="Times New Roman" w:hAnsi="Times New Roman" w:cs="Times New Roman"/>
          <w:iCs/>
          <w:color w:val="000000"/>
          <w:szCs w:val="28"/>
        </w:rPr>
        <w:t>.</w:t>
      </w:r>
      <w:r w:rsidR="0017047B" w:rsidRPr="00824C95">
        <w:rPr>
          <w:rFonts w:ascii="Times New Roman" w:hAnsi="Times New Roman" w:cs="Times New Roman"/>
          <w:iCs/>
          <w:color w:val="000000"/>
          <w:szCs w:val="28"/>
        </w:rPr>
        <w:t xml:space="preserve"> The high court and the full court should not</w:t>
      </w:r>
      <w:r w:rsidR="00E0309E" w:rsidRPr="00824C95">
        <w:rPr>
          <w:rFonts w:ascii="Times New Roman" w:hAnsi="Times New Roman" w:cs="Times New Roman"/>
          <w:iCs/>
          <w:color w:val="000000"/>
          <w:szCs w:val="28"/>
        </w:rPr>
        <w:t xml:space="preserve"> have dealt with the </w:t>
      </w:r>
      <w:r w:rsidR="00C5711D" w:rsidRPr="00824C95">
        <w:rPr>
          <w:rFonts w:ascii="Times New Roman" w:hAnsi="Times New Roman" w:cs="Times New Roman"/>
          <w:iCs/>
          <w:color w:val="000000"/>
          <w:szCs w:val="28"/>
        </w:rPr>
        <w:t>merits of the case</w:t>
      </w:r>
      <w:r w:rsidR="0017047B" w:rsidRPr="00824C95">
        <w:rPr>
          <w:rFonts w:ascii="Times New Roman" w:hAnsi="Times New Roman" w:cs="Times New Roman"/>
          <w:iCs/>
          <w:color w:val="000000"/>
          <w:szCs w:val="28"/>
        </w:rPr>
        <w:t xml:space="preserve">. This is a matter that should have been referred to the Premier </w:t>
      </w:r>
      <w:r w:rsidR="006F1E9E" w:rsidRPr="00824C95">
        <w:rPr>
          <w:rFonts w:ascii="Times New Roman" w:hAnsi="Times New Roman" w:cs="Times New Roman"/>
          <w:iCs/>
          <w:color w:val="000000"/>
          <w:szCs w:val="28"/>
        </w:rPr>
        <w:t xml:space="preserve">in terms of s 12 of the Limpopo Act </w:t>
      </w:r>
      <w:r w:rsidR="0017047B" w:rsidRPr="00824C95">
        <w:rPr>
          <w:rFonts w:ascii="Times New Roman" w:hAnsi="Times New Roman" w:cs="Times New Roman"/>
          <w:iCs/>
          <w:color w:val="000000"/>
          <w:szCs w:val="28"/>
        </w:rPr>
        <w:t xml:space="preserve">for investigation purposes. </w:t>
      </w:r>
    </w:p>
    <w:p w14:paraId="24A0C60D" w14:textId="77777777" w:rsidR="0017047B" w:rsidRPr="00824C95" w:rsidRDefault="0017047B" w:rsidP="0017047B">
      <w:pPr>
        <w:spacing w:line="360" w:lineRule="auto"/>
        <w:jc w:val="both"/>
        <w:rPr>
          <w:rFonts w:ascii="Times New Roman" w:hAnsi="Times New Roman" w:cs="Times New Roman"/>
          <w:iCs/>
          <w:color w:val="000000"/>
          <w:szCs w:val="28"/>
        </w:rPr>
      </w:pPr>
    </w:p>
    <w:p w14:paraId="46DAAA87" w14:textId="4FE73D75" w:rsidR="00CC34E7" w:rsidRPr="00824C95" w:rsidRDefault="00AB07EF" w:rsidP="0017047B">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rPr>
        <w:t>[2</w:t>
      </w:r>
      <w:r w:rsidR="00261645" w:rsidRPr="00824C95">
        <w:rPr>
          <w:rFonts w:ascii="Times New Roman" w:hAnsi="Times New Roman" w:cs="Times New Roman"/>
          <w:iCs/>
          <w:color w:val="000000"/>
          <w:szCs w:val="28"/>
        </w:rPr>
        <w:t>5</w:t>
      </w:r>
      <w:r w:rsidR="0017047B" w:rsidRPr="00824C95">
        <w:rPr>
          <w:rFonts w:ascii="Times New Roman" w:hAnsi="Times New Roman" w:cs="Times New Roman"/>
          <w:iCs/>
          <w:color w:val="000000"/>
          <w:szCs w:val="28"/>
        </w:rPr>
        <w:t>]</w:t>
      </w:r>
      <w:r w:rsidR="0017047B" w:rsidRPr="00824C95">
        <w:rPr>
          <w:rFonts w:ascii="Times New Roman" w:hAnsi="Times New Roman" w:cs="Times New Roman"/>
          <w:iCs/>
          <w:color w:val="000000"/>
          <w:szCs w:val="28"/>
        </w:rPr>
        <w:tab/>
      </w:r>
      <w:r w:rsidR="00CC34E7" w:rsidRPr="00824C95">
        <w:rPr>
          <w:rFonts w:ascii="Times New Roman" w:hAnsi="Times New Roman" w:cs="Times New Roman"/>
          <w:iCs/>
          <w:color w:val="000000"/>
          <w:szCs w:val="28"/>
        </w:rPr>
        <w:t>On the issue of costs</w:t>
      </w:r>
      <w:r w:rsidR="00211FE2" w:rsidRPr="00824C95">
        <w:rPr>
          <w:rFonts w:ascii="Times New Roman" w:hAnsi="Times New Roman" w:cs="Times New Roman"/>
          <w:iCs/>
          <w:color w:val="000000"/>
          <w:szCs w:val="28"/>
        </w:rPr>
        <w:t>,</w:t>
      </w:r>
      <w:r w:rsidR="00CC34E7" w:rsidRPr="00824C95">
        <w:rPr>
          <w:rFonts w:ascii="Times New Roman" w:hAnsi="Times New Roman" w:cs="Times New Roman"/>
          <w:iCs/>
          <w:color w:val="000000"/>
          <w:szCs w:val="28"/>
        </w:rPr>
        <w:t xml:space="preserve"> </w:t>
      </w:r>
      <w:r w:rsidR="00211FE2" w:rsidRPr="00824C95">
        <w:rPr>
          <w:rFonts w:ascii="Times New Roman" w:hAnsi="Times New Roman" w:cs="Times New Roman"/>
          <w:iCs/>
          <w:color w:val="000000"/>
          <w:szCs w:val="28"/>
        </w:rPr>
        <w:t>t</w:t>
      </w:r>
      <w:r w:rsidR="00CC34E7" w:rsidRPr="00824C95">
        <w:rPr>
          <w:rFonts w:ascii="Times New Roman" w:hAnsi="Times New Roman" w:cs="Times New Roman"/>
          <w:iCs/>
          <w:color w:val="000000"/>
          <w:szCs w:val="28"/>
        </w:rPr>
        <w:t>he usual rule that costs follow the result does not apply in this case.</w:t>
      </w:r>
      <w:r w:rsidR="0017047B" w:rsidRPr="00824C95">
        <w:rPr>
          <w:rFonts w:ascii="Times New Roman" w:hAnsi="Times New Roman" w:cs="Times New Roman"/>
          <w:iCs/>
          <w:color w:val="000000"/>
          <w:szCs w:val="28"/>
        </w:rPr>
        <w:t xml:space="preserve"> Both parties were well aware of</w:t>
      </w:r>
      <w:r w:rsidR="00CC34E7" w:rsidRPr="00824C95">
        <w:rPr>
          <w:rFonts w:ascii="Times New Roman" w:hAnsi="Times New Roman" w:cs="Times New Roman"/>
          <w:iCs/>
          <w:color w:val="000000"/>
          <w:szCs w:val="28"/>
        </w:rPr>
        <w:t xml:space="preserve"> the decision in </w:t>
      </w:r>
      <w:r w:rsidR="001011E0" w:rsidRPr="00824C95">
        <w:rPr>
          <w:rFonts w:ascii="Times New Roman" w:hAnsi="Times New Roman" w:cs="Times New Roman"/>
          <w:i/>
          <w:iCs/>
          <w:color w:val="000000"/>
          <w:szCs w:val="28"/>
        </w:rPr>
        <w:t>Netshimbupfe</w:t>
      </w:r>
      <w:r w:rsidR="001011E0" w:rsidRPr="00824C95">
        <w:rPr>
          <w:rFonts w:ascii="Times New Roman" w:hAnsi="Times New Roman" w:cs="Times New Roman"/>
          <w:iCs/>
          <w:color w:val="000000"/>
          <w:szCs w:val="28"/>
        </w:rPr>
        <w:t xml:space="preserve"> and </w:t>
      </w:r>
      <w:r w:rsidR="001011E0" w:rsidRPr="00824C95">
        <w:rPr>
          <w:rFonts w:ascii="Times New Roman" w:hAnsi="Times New Roman" w:cs="Times New Roman"/>
          <w:i/>
          <w:iCs/>
          <w:color w:val="000000"/>
          <w:szCs w:val="28"/>
        </w:rPr>
        <w:t xml:space="preserve">Tshivhulana </w:t>
      </w:r>
      <w:r w:rsidR="00CC34E7" w:rsidRPr="00824C95">
        <w:rPr>
          <w:rFonts w:ascii="Times New Roman" w:hAnsi="Times New Roman" w:cs="Times New Roman"/>
          <w:iCs/>
          <w:color w:val="000000"/>
          <w:szCs w:val="28"/>
        </w:rPr>
        <w:t xml:space="preserve">and </w:t>
      </w:r>
      <w:r w:rsidR="00AF139E" w:rsidRPr="00824C95">
        <w:rPr>
          <w:rFonts w:ascii="Times New Roman" w:hAnsi="Times New Roman" w:cs="Times New Roman"/>
          <w:iCs/>
          <w:color w:val="000000"/>
          <w:szCs w:val="28"/>
        </w:rPr>
        <w:t>n</w:t>
      </w:r>
      <w:r w:rsidR="00CC34E7" w:rsidRPr="00824C95">
        <w:rPr>
          <w:rFonts w:ascii="Times New Roman" w:hAnsi="Times New Roman" w:cs="Times New Roman"/>
          <w:iCs/>
          <w:color w:val="000000"/>
          <w:szCs w:val="28"/>
        </w:rPr>
        <w:t xml:space="preserve">either one </w:t>
      </w:r>
      <w:r w:rsidR="00AF139E" w:rsidRPr="00824C95">
        <w:rPr>
          <w:rFonts w:ascii="Times New Roman" w:hAnsi="Times New Roman" w:cs="Times New Roman"/>
          <w:iCs/>
          <w:color w:val="000000"/>
          <w:szCs w:val="28"/>
        </w:rPr>
        <w:t xml:space="preserve">of them </w:t>
      </w:r>
      <w:r w:rsidR="00CC34E7" w:rsidRPr="00824C95">
        <w:rPr>
          <w:rFonts w:ascii="Times New Roman" w:hAnsi="Times New Roman" w:cs="Times New Roman"/>
          <w:iCs/>
          <w:color w:val="000000"/>
          <w:szCs w:val="28"/>
        </w:rPr>
        <w:t>referred the matter to the Premier</w:t>
      </w:r>
      <w:r w:rsidR="00AF139E" w:rsidRPr="00824C95">
        <w:rPr>
          <w:rFonts w:ascii="Times New Roman" w:hAnsi="Times New Roman" w:cs="Times New Roman"/>
          <w:iCs/>
          <w:color w:val="000000"/>
          <w:szCs w:val="28"/>
        </w:rPr>
        <w:t>.</w:t>
      </w:r>
      <w:r w:rsidR="001011E0" w:rsidRPr="00824C95">
        <w:rPr>
          <w:rFonts w:ascii="Times New Roman" w:hAnsi="Times New Roman" w:cs="Times New Roman"/>
          <w:iCs/>
          <w:color w:val="000000"/>
          <w:szCs w:val="28"/>
        </w:rPr>
        <w:t xml:space="preserve"> T</w:t>
      </w:r>
      <w:r w:rsidR="00CC34E7" w:rsidRPr="00824C95">
        <w:rPr>
          <w:rFonts w:ascii="Times New Roman" w:hAnsi="Times New Roman" w:cs="Times New Roman"/>
          <w:iCs/>
          <w:color w:val="000000"/>
          <w:szCs w:val="28"/>
        </w:rPr>
        <w:t xml:space="preserve">he Gogobole </w:t>
      </w:r>
      <w:r w:rsidR="00494C3D" w:rsidRPr="00824C95">
        <w:rPr>
          <w:rFonts w:ascii="Times New Roman" w:hAnsi="Times New Roman" w:cs="Times New Roman"/>
          <w:iCs/>
          <w:color w:val="000000"/>
          <w:szCs w:val="28"/>
        </w:rPr>
        <w:t>C</w:t>
      </w:r>
      <w:r w:rsidR="00CC34E7" w:rsidRPr="00824C95">
        <w:rPr>
          <w:rFonts w:ascii="Times New Roman" w:hAnsi="Times New Roman" w:cs="Times New Roman"/>
          <w:iCs/>
          <w:color w:val="000000"/>
          <w:szCs w:val="28"/>
        </w:rPr>
        <w:t xml:space="preserve">ommunity </w:t>
      </w:r>
      <w:r w:rsidR="001011E0" w:rsidRPr="00824C95">
        <w:rPr>
          <w:rFonts w:ascii="Times New Roman" w:hAnsi="Times New Roman" w:cs="Times New Roman"/>
          <w:iCs/>
          <w:color w:val="000000"/>
          <w:szCs w:val="28"/>
        </w:rPr>
        <w:t>has been without a headwoman or headman</w:t>
      </w:r>
      <w:r w:rsidR="00AF139E" w:rsidRPr="00824C95">
        <w:rPr>
          <w:rFonts w:ascii="Times New Roman" w:hAnsi="Times New Roman" w:cs="Times New Roman"/>
          <w:iCs/>
          <w:color w:val="000000"/>
          <w:szCs w:val="28"/>
        </w:rPr>
        <w:t xml:space="preserve"> since the death of </w:t>
      </w:r>
      <w:r w:rsidR="00F12B55" w:rsidRPr="00824C95">
        <w:rPr>
          <w:rFonts w:ascii="Times New Roman" w:hAnsi="Times New Roman" w:cs="Times New Roman"/>
          <w:iCs/>
          <w:color w:val="000000"/>
          <w:szCs w:val="28"/>
        </w:rPr>
        <w:t xml:space="preserve">Ms </w:t>
      </w:r>
      <w:r w:rsidR="00AF139E" w:rsidRPr="00824C95">
        <w:rPr>
          <w:rFonts w:ascii="Times New Roman" w:hAnsi="Times New Roman" w:cs="Times New Roman"/>
          <w:iCs/>
          <w:color w:val="000000"/>
          <w:szCs w:val="28"/>
        </w:rPr>
        <w:t>Ndwam</w:t>
      </w:r>
      <w:r w:rsidR="00E0309E" w:rsidRPr="00824C95">
        <w:rPr>
          <w:rFonts w:ascii="Times New Roman" w:hAnsi="Times New Roman" w:cs="Times New Roman"/>
          <w:iCs/>
          <w:color w:val="000000"/>
          <w:szCs w:val="28"/>
        </w:rPr>
        <w:t>mbi</w:t>
      </w:r>
      <w:r w:rsidR="00CC34E7" w:rsidRPr="00824C95">
        <w:rPr>
          <w:rFonts w:ascii="Times New Roman" w:hAnsi="Times New Roman" w:cs="Times New Roman"/>
          <w:iCs/>
          <w:color w:val="000000"/>
          <w:szCs w:val="28"/>
        </w:rPr>
        <w:t xml:space="preserve"> </w:t>
      </w:r>
      <w:r w:rsidR="00F12B55" w:rsidRPr="00824C95">
        <w:rPr>
          <w:rFonts w:ascii="Times New Roman" w:hAnsi="Times New Roman" w:cs="Times New Roman"/>
          <w:iCs/>
          <w:color w:val="000000"/>
          <w:szCs w:val="28"/>
        </w:rPr>
        <w:t xml:space="preserve">in </w:t>
      </w:r>
      <w:r w:rsidR="00CC34E7" w:rsidRPr="00824C95">
        <w:rPr>
          <w:rFonts w:ascii="Times New Roman" w:hAnsi="Times New Roman" w:cs="Times New Roman"/>
          <w:iCs/>
          <w:color w:val="000000"/>
          <w:szCs w:val="28"/>
        </w:rPr>
        <w:t>2008. In my view</w:t>
      </w:r>
      <w:r w:rsidR="00F12B55" w:rsidRPr="00824C95">
        <w:rPr>
          <w:rFonts w:ascii="Times New Roman" w:hAnsi="Times New Roman" w:cs="Times New Roman"/>
          <w:iCs/>
          <w:color w:val="000000"/>
          <w:szCs w:val="28"/>
        </w:rPr>
        <w:t>,</w:t>
      </w:r>
      <w:r w:rsidR="001011E0" w:rsidRPr="00824C95">
        <w:rPr>
          <w:rFonts w:ascii="Times New Roman" w:hAnsi="Times New Roman" w:cs="Times New Roman"/>
          <w:iCs/>
          <w:color w:val="000000"/>
          <w:szCs w:val="28"/>
        </w:rPr>
        <w:t xml:space="preserve"> the delay in resolving the disputes can be laid at the door of both parties. For this </w:t>
      </w:r>
      <w:r w:rsidR="00AF139E" w:rsidRPr="00824C95">
        <w:rPr>
          <w:rFonts w:ascii="Times New Roman" w:hAnsi="Times New Roman" w:cs="Times New Roman"/>
          <w:iCs/>
          <w:color w:val="000000"/>
          <w:szCs w:val="28"/>
        </w:rPr>
        <w:t>reason,</w:t>
      </w:r>
      <w:r w:rsidR="00856C98" w:rsidRPr="00824C95">
        <w:rPr>
          <w:rFonts w:ascii="Times New Roman" w:hAnsi="Times New Roman" w:cs="Times New Roman"/>
          <w:iCs/>
          <w:color w:val="000000"/>
          <w:szCs w:val="28"/>
        </w:rPr>
        <w:t xml:space="preserve"> both </w:t>
      </w:r>
      <w:r w:rsidR="00B53231" w:rsidRPr="00824C95">
        <w:rPr>
          <w:rFonts w:ascii="Times New Roman" w:hAnsi="Times New Roman" w:cs="Times New Roman"/>
          <w:iCs/>
          <w:color w:val="000000"/>
          <w:szCs w:val="28"/>
        </w:rPr>
        <w:t xml:space="preserve">parties </w:t>
      </w:r>
      <w:r w:rsidR="00856C98" w:rsidRPr="00824C95">
        <w:rPr>
          <w:rFonts w:ascii="Times New Roman" w:hAnsi="Times New Roman" w:cs="Times New Roman"/>
          <w:iCs/>
          <w:color w:val="000000"/>
          <w:szCs w:val="28"/>
        </w:rPr>
        <w:t>should bear their own costs.</w:t>
      </w:r>
      <w:r w:rsidR="00652672" w:rsidRPr="00824C95">
        <w:rPr>
          <w:rFonts w:ascii="Times New Roman" w:hAnsi="Times New Roman" w:cs="Times New Roman"/>
          <w:iCs/>
          <w:color w:val="000000"/>
          <w:szCs w:val="28"/>
        </w:rPr>
        <w:t xml:space="preserve"> </w:t>
      </w:r>
    </w:p>
    <w:p w14:paraId="45E0D356" w14:textId="705B7439" w:rsidR="00CC34E7" w:rsidRPr="00824C95" w:rsidRDefault="00AB07EF" w:rsidP="00652672">
      <w:pPr>
        <w:spacing w:line="360" w:lineRule="auto"/>
        <w:jc w:val="both"/>
        <w:rPr>
          <w:rFonts w:ascii="Times New Roman" w:hAnsi="Times New Roman" w:cs="Times New Roman"/>
          <w:iCs/>
          <w:color w:val="000000"/>
          <w:szCs w:val="28"/>
        </w:rPr>
      </w:pPr>
      <w:r w:rsidRPr="00824C95">
        <w:rPr>
          <w:rFonts w:ascii="Times New Roman" w:hAnsi="Times New Roman" w:cs="Times New Roman"/>
          <w:iCs/>
          <w:color w:val="000000"/>
          <w:szCs w:val="28"/>
        </w:rPr>
        <w:lastRenderedPageBreak/>
        <w:t>[2</w:t>
      </w:r>
      <w:r w:rsidR="00261645" w:rsidRPr="00824C95">
        <w:rPr>
          <w:rFonts w:ascii="Times New Roman" w:hAnsi="Times New Roman" w:cs="Times New Roman"/>
          <w:iCs/>
          <w:color w:val="000000"/>
          <w:szCs w:val="28"/>
        </w:rPr>
        <w:t>6</w:t>
      </w:r>
      <w:r w:rsidR="00652672" w:rsidRPr="00824C95">
        <w:rPr>
          <w:rFonts w:ascii="Times New Roman" w:hAnsi="Times New Roman" w:cs="Times New Roman"/>
          <w:iCs/>
          <w:color w:val="000000"/>
          <w:szCs w:val="28"/>
        </w:rPr>
        <w:t>]</w:t>
      </w:r>
      <w:r w:rsidR="00652672" w:rsidRPr="00824C95">
        <w:rPr>
          <w:rFonts w:ascii="Times New Roman" w:hAnsi="Times New Roman" w:cs="Times New Roman"/>
          <w:iCs/>
          <w:color w:val="000000"/>
          <w:szCs w:val="28"/>
        </w:rPr>
        <w:tab/>
        <w:t>In the r</w:t>
      </w:r>
      <w:r w:rsidR="00CC34E7" w:rsidRPr="00824C95">
        <w:rPr>
          <w:rFonts w:ascii="Times New Roman" w:hAnsi="Times New Roman" w:cs="Times New Roman"/>
          <w:iCs/>
          <w:color w:val="000000"/>
          <w:szCs w:val="28"/>
        </w:rPr>
        <w:t>es</w:t>
      </w:r>
      <w:r w:rsidR="00A8358F" w:rsidRPr="00824C95">
        <w:rPr>
          <w:rFonts w:ascii="Times New Roman" w:hAnsi="Times New Roman" w:cs="Times New Roman"/>
          <w:iCs/>
          <w:color w:val="000000"/>
          <w:szCs w:val="28"/>
        </w:rPr>
        <w:t>ult</w:t>
      </w:r>
      <w:r w:rsidR="00DC2C32" w:rsidRPr="00824C95">
        <w:rPr>
          <w:rFonts w:ascii="Times New Roman" w:hAnsi="Times New Roman" w:cs="Times New Roman"/>
          <w:iCs/>
          <w:color w:val="000000"/>
          <w:szCs w:val="28"/>
        </w:rPr>
        <w:t>,</w:t>
      </w:r>
      <w:r w:rsidR="00A8358F" w:rsidRPr="00824C95">
        <w:rPr>
          <w:rFonts w:ascii="Times New Roman" w:hAnsi="Times New Roman" w:cs="Times New Roman"/>
          <w:iCs/>
          <w:color w:val="000000"/>
          <w:szCs w:val="28"/>
        </w:rPr>
        <w:t xml:space="preserve"> the following order is made:</w:t>
      </w:r>
    </w:p>
    <w:p w14:paraId="11CFD5AF" w14:textId="77777777" w:rsidR="00F12B55" w:rsidRPr="00824C95" w:rsidRDefault="00F12B55" w:rsidP="00F12B55">
      <w:pPr>
        <w:spacing w:line="360" w:lineRule="auto"/>
        <w:jc w:val="both"/>
        <w:rPr>
          <w:rFonts w:ascii="Times New Roman" w:hAnsi="Times New Roman" w:cs="Times New Roman"/>
          <w:bCs/>
          <w:iCs/>
          <w:color w:val="000000"/>
          <w:szCs w:val="28"/>
        </w:rPr>
      </w:pPr>
      <w:r w:rsidRPr="00824C95">
        <w:rPr>
          <w:rFonts w:ascii="Times New Roman" w:hAnsi="Times New Roman" w:cs="Times New Roman"/>
          <w:bCs/>
          <w:iCs/>
          <w:color w:val="000000"/>
          <w:szCs w:val="28"/>
        </w:rPr>
        <w:t>1</w:t>
      </w:r>
      <w:r w:rsidRPr="00824C95">
        <w:rPr>
          <w:rFonts w:ascii="Times New Roman" w:hAnsi="Times New Roman" w:cs="Times New Roman"/>
          <w:bCs/>
          <w:iCs/>
          <w:color w:val="000000"/>
          <w:szCs w:val="28"/>
        </w:rPr>
        <w:tab/>
        <w:t xml:space="preserve">Special leave to appeal is granted. </w:t>
      </w:r>
    </w:p>
    <w:p w14:paraId="6D456640" w14:textId="77777777" w:rsidR="00F12B55" w:rsidRPr="00824C95" w:rsidRDefault="00F12B55" w:rsidP="00B9767A">
      <w:pPr>
        <w:spacing w:line="360" w:lineRule="auto"/>
        <w:ind w:left="720" w:hanging="720"/>
        <w:jc w:val="both"/>
        <w:rPr>
          <w:rFonts w:ascii="Times New Roman" w:hAnsi="Times New Roman" w:cs="Times New Roman"/>
          <w:bCs/>
          <w:iCs/>
          <w:color w:val="000000"/>
          <w:szCs w:val="28"/>
        </w:rPr>
      </w:pPr>
      <w:r w:rsidRPr="00824C95">
        <w:rPr>
          <w:rFonts w:ascii="Times New Roman" w:hAnsi="Times New Roman" w:cs="Times New Roman"/>
          <w:bCs/>
          <w:iCs/>
          <w:color w:val="000000"/>
          <w:szCs w:val="28"/>
        </w:rPr>
        <w:t>2</w:t>
      </w:r>
      <w:r w:rsidRPr="00824C95">
        <w:rPr>
          <w:rFonts w:ascii="Times New Roman" w:hAnsi="Times New Roman" w:cs="Times New Roman"/>
          <w:bCs/>
          <w:iCs/>
          <w:color w:val="000000"/>
          <w:szCs w:val="28"/>
        </w:rPr>
        <w:tab/>
        <w:t xml:space="preserve">The order of the high court is set aside and replaced with the following order: </w:t>
      </w:r>
    </w:p>
    <w:p w14:paraId="1A7090A0" w14:textId="23F21618" w:rsidR="00F12B55" w:rsidRPr="00824C95" w:rsidRDefault="00E17129" w:rsidP="00B9767A">
      <w:pPr>
        <w:spacing w:line="360" w:lineRule="auto"/>
        <w:ind w:left="851" w:hanging="142"/>
        <w:jc w:val="both"/>
        <w:rPr>
          <w:rFonts w:ascii="Times New Roman" w:hAnsi="Times New Roman" w:cs="Times New Roman"/>
          <w:bCs/>
          <w:iCs/>
          <w:color w:val="000000"/>
          <w:szCs w:val="28"/>
        </w:rPr>
      </w:pPr>
      <w:r w:rsidRPr="00824C95">
        <w:rPr>
          <w:rFonts w:ascii="Times New Roman" w:hAnsi="Times New Roman" w:cs="Times New Roman"/>
          <w:bCs/>
          <w:iCs/>
          <w:color w:val="000000"/>
          <w:szCs w:val="28"/>
        </w:rPr>
        <w:t>‘The</w:t>
      </w:r>
      <w:r w:rsidR="00F12B55" w:rsidRPr="00824C95">
        <w:rPr>
          <w:rFonts w:ascii="Times New Roman" w:hAnsi="Times New Roman" w:cs="Times New Roman"/>
          <w:bCs/>
          <w:iCs/>
          <w:color w:val="000000"/>
          <w:szCs w:val="28"/>
        </w:rPr>
        <w:t xml:space="preserve"> plaintiffs’ case is </w:t>
      </w:r>
      <w:r w:rsidR="00CB79EF" w:rsidRPr="00824C95">
        <w:rPr>
          <w:rFonts w:ascii="Times New Roman" w:hAnsi="Times New Roman" w:cs="Times New Roman"/>
          <w:bCs/>
          <w:iCs/>
          <w:color w:val="000000"/>
          <w:szCs w:val="28"/>
        </w:rPr>
        <w:t>dismissed with no order as to costs</w:t>
      </w:r>
      <w:r w:rsidR="00C70BAF" w:rsidRPr="00824C95">
        <w:rPr>
          <w:rFonts w:ascii="Times New Roman" w:hAnsi="Times New Roman" w:cs="Times New Roman"/>
          <w:bCs/>
          <w:iCs/>
          <w:color w:val="000000"/>
          <w:szCs w:val="28"/>
        </w:rPr>
        <w:t>’</w:t>
      </w:r>
    </w:p>
    <w:p w14:paraId="7F5068DC" w14:textId="5F0EC9A3" w:rsidR="00C03851" w:rsidRPr="00824C95" w:rsidRDefault="00C03851" w:rsidP="00B9767A">
      <w:pPr>
        <w:pStyle w:val="ListParagraph"/>
        <w:spacing w:line="360" w:lineRule="auto"/>
        <w:ind w:left="851" w:hanging="142"/>
        <w:jc w:val="both"/>
      </w:pPr>
    </w:p>
    <w:p w14:paraId="4AD3B782" w14:textId="77777777" w:rsidR="00C03851" w:rsidRPr="00824C95" w:rsidRDefault="00C03851" w:rsidP="00F92636">
      <w:pPr>
        <w:spacing w:line="360" w:lineRule="auto"/>
        <w:jc w:val="right"/>
        <w:rPr>
          <w:rFonts w:ascii="Times New Roman" w:hAnsi="Times New Roman" w:cs="Times New Roman"/>
          <w:color w:val="000000"/>
          <w:szCs w:val="28"/>
        </w:rPr>
      </w:pPr>
    </w:p>
    <w:p w14:paraId="56397FDC" w14:textId="77777777" w:rsidR="002E4BA7" w:rsidRPr="00824C95" w:rsidRDefault="002E4BA7" w:rsidP="00F92636">
      <w:pPr>
        <w:spacing w:line="360" w:lineRule="auto"/>
        <w:jc w:val="right"/>
        <w:rPr>
          <w:rFonts w:ascii="Times New Roman" w:hAnsi="Times New Roman" w:cs="Times New Roman"/>
          <w:color w:val="000000"/>
          <w:szCs w:val="28"/>
        </w:rPr>
      </w:pPr>
    </w:p>
    <w:p w14:paraId="329333AA" w14:textId="77777777" w:rsidR="00C90A84" w:rsidRPr="00824C95" w:rsidRDefault="00C90A84" w:rsidP="00F92636">
      <w:pPr>
        <w:spacing w:line="360" w:lineRule="auto"/>
        <w:jc w:val="right"/>
        <w:rPr>
          <w:rFonts w:ascii="Times New Roman" w:hAnsi="Times New Roman" w:cs="Times New Roman"/>
          <w:color w:val="000000"/>
          <w:szCs w:val="28"/>
        </w:rPr>
      </w:pPr>
    </w:p>
    <w:p w14:paraId="760F6C28" w14:textId="77777777" w:rsidR="00C90A84" w:rsidRPr="00824C95" w:rsidRDefault="00C90A84" w:rsidP="00F92636">
      <w:pPr>
        <w:spacing w:line="360" w:lineRule="auto"/>
        <w:jc w:val="right"/>
        <w:rPr>
          <w:rFonts w:ascii="Times New Roman" w:hAnsi="Times New Roman" w:cs="Times New Roman"/>
          <w:color w:val="000000"/>
          <w:szCs w:val="28"/>
        </w:rPr>
      </w:pPr>
    </w:p>
    <w:p w14:paraId="3733CC2C" w14:textId="77777777" w:rsidR="00F92636" w:rsidRPr="00824C95" w:rsidRDefault="00F92636" w:rsidP="00F92636">
      <w:pPr>
        <w:spacing w:line="360" w:lineRule="auto"/>
        <w:jc w:val="right"/>
        <w:rPr>
          <w:rFonts w:ascii="Times New Roman" w:hAnsi="Times New Roman" w:cs="Times New Roman"/>
          <w:color w:val="000000"/>
          <w:szCs w:val="28"/>
        </w:rPr>
      </w:pPr>
      <w:r w:rsidRPr="00824C95">
        <w:rPr>
          <w:rFonts w:ascii="Times New Roman" w:hAnsi="Times New Roman" w:cs="Times New Roman"/>
          <w:color w:val="000000"/>
          <w:szCs w:val="28"/>
        </w:rPr>
        <w:t>_________________</w:t>
      </w:r>
    </w:p>
    <w:p w14:paraId="592C7492" w14:textId="77777777" w:rsidR="00F92636" w:rsidRPr="00824C95" w:rsidRDefault="00C03851" w:rsidP="00F92636">
      <w:pPr>
        <w:spacing w:line="360" w:lineRule="auto"/>
        <w:jc w:val="right"/>
        <w:rPr>
          <w:rFonts w:ascii="Times New Roman" w:hAnsi="Times New Roman" w:cs="Times New Roman"/>
          <w:color w:val="000000"/>
          <w:szCs w:val="28"/>
        </w:rPr>
      </w:pPr>
      <w:r w:rsidRPr="00824C95">
        <w:rPr>
          <w:rFonts w:ascii="Times New Roman" w:hAnsi="Times New Roman" w:cs="Times New Roman"/>
          <w:color w:val="000000"/>
          <w:szCs w:val="28"/>
        </w:rPr>
        <w:t>Z CARELSE</w:t>
      </w:r>
    </w:p>
    <w:p w14:paraId="1980F4E9" w14:textId="77777777" w:rsidR="00F92636" w:rsidRPr="00824C95" w:rsidRDefault="00F92636" w:rsidP="00F92636">
      <w:pPr>
        <w:spacing w:line="360" w:lineRule="auto"/>
        <w:jc w:val="right"/>
        <w:rPr>
          <w:rFonts w:ascii="Times New Roman" w:hAnsi="Times New Roman" w:cs="Times New Roman"/>
          <w:color w:val="000000"/>
          <w:szCs w:val="28"/>
        </w:rPr>
      </w:pPr>
      <w:r w:rsidRPr="00824C95">
        <w:rPr>
          <w:rFonts w:ascii="Times New Roman" w:hAnsi="Times New Roman" w:cs="Times New Roman"/>
          <w:color w:val="000000"/>
          <w:szCs w:val="28"/>
        </w:rPr>
        <w:t>JUDGE OF APPEAL</w:t>
      </w:r>
    </w:p>
    <w:p w14:paraId="76EB1175" w14:textId="77777777" w:rsidR="002E4BA7" w:rsidRPr="00824C95" w:rsidRDefault="002E4BA7" w:rsidP="00F92636">
      <w:pPr>
        <w:spacing w:line="360" w:lineRule="auto"/>
        <w:jc w:val="right"/>
        <w:rPr>
          <w:rFonts w:ascii="Times New Roman" w:hAnsi="Times New Roman" w:cs="Times New Roman"/>
          <w:color w:val="000000"/>
          <w:szCs w:val="28"/>
        </w:rPr>
      </w:pPr>
    </w:p>
    <w:p w14:paraId="4D8E38E0" w14:textId="18DD70A9" w:rsidR="00606D5B" w:rsidRPr="00824C95" w:rsidRDefault="002E4BA7" w:rsidP="004F43CB">
      <w:pPr>
        <w:rPr>
          <w:rFonts w:ascii="Times New Roman" w:hAnsi="Times New Roman" w:cs="Times New Roman"/>
          <w:szCs w:val="28"/>
          <w:lang w:val="en-ZA"/>
        </w:rPr>
      </w:pPr>
      <w:r w:rsidRPr="00824C95">
        <w:rPr>
          <w:rFonts w:ascii="Times New Roman" w:hAnsi="Times New Roman" w:cs="Times New Roman"/>
          <w:color w:val="000000"/>
          <w:szCs w:val="28"/>
        </w:rPr>
        <w:br w:type="page"/>
      </w:r>
      <w:r w:rsidR="00606D5B" w:rsidRPr="00824C95">
        <w:rPr>
          <w:rFonts w:ascii="Times New Roman" w:hAnsi="Times New Roman" w:cs="Times New Roman"/>
          <w:szCs w:val="28"/>
          <w:lang w:val="en-ZA"/>
        </w:rPr>
        <w:lastRenderedPageBreak/>
        <w:t>A</w:t>
      </w:r>
      <w:r w:rsidR="006971EE" w:rsidRPr="00824C95">
        <w:rPr>
          <w:rFonts w:ascii="Times New Roman" w:hAnsi="Times New Roman" w:cs="Times New Roman"/>
          <w:szCs w:val="28"/>
          <w:lang w:val="en-ZA"/>
        </w:rPr>
        <w:t>ppearances</w:t>
      </w:r>
    </w:p>
    <w:p w14:paraId="199B05EE" w14:textId="77777777" w:rsidR="00C97AEE" w:rsidRPr="00824C95" w:rsidRDefault="00C97AEE" w:rsidP="004F43CB">
      <w:pPr>
        <w:rPr>
          <w:rFonts w:ascii="Times New Roman" w:hAnsi="Times New Roman" w:cs="Times New Roman"/>
          <w:szCs w:val="28"/>
          <w:lang w:val="en-ZA"/>
        </w:rPr>
      </w:pPr>
    </w:p>
    <w:p w14:paraId="6428D618" w14:textId="77777777" w:rsidR="00606D5B" w:rsidRPr="00824C95" w:rsidRDefault="00D46B8E" w:rsidP="0020494F">
      <w:pPr>
        <w:tabs>
          <w:tab w:val="left" w:pos="0"/>
          <w:tab w:val="left" w:pos="720"/>
          <w:tab w:val="left" w:pos="1440"/>
          <w:tab w:val="left" w:pos="2160"/>
          <w:tab w:val="left" w:pos="3060"/>
        </w:tabs>
        <w:spacing w:line="480" w:lineRule="auto"/>
        <w:ind w:left="2160" w:hanging="2160"/>
        <w:jc w:val="both"/>
        <w:rPr>
          <w:rFonts w:ascii="Times New Roman" w:hAnsi="Times New Roman" w:cs="Times New Roman"/>
          <w:szCs w:val="28"/>
          <w:lang w:val="en-ZA"/>
        </w:rPr>
      </w:pPr>
      <w:r w:rsidRPr="00824C95">
        <w:rPr>
          <w:rFonts w:ascii="Times New Roman" w:hAnsi="Times New Roman" w:cs="Times New Roman"/>
          <w:szCs w:val="28"/>
          <w:lang w:val="en-ZA"/>
        </w:rPr>
        <w:t>For appellant:</w:t>
      </w:r>
      <w:r w:rsidRPr="00824C95">
        <w:rPr>
          <w:rFonts w:ascii="Times New Roman" w:hAnsi="Times New Roman" w:cs="Times New Roman"/>
          <w:szCs w:val="28"/>
          <w:lang w:val="en-ZA"/>
        </w:rPr>
        <w:tab/>
      </w:r>
      <w:r w:rsidR="009066B9" w:rsidRPr="00824C95">
        <w:rPr>
          <w:rFonts w:ascii="Times New Roman" w:hAnsi="Times New Roman" w:cs="Times New Roman"/>
          <w:szCs w:val="28"/>
          <w:lang w:val="en-ZA"/>
        </w:rPr>
        <w:t xml:space="preserve">S </w:t>
      </w:r>
      <w:r w:rsidR="00EB6AB5" w:rsidRPr="00824C95">
        <w:rPr>
          <w:rFonts w:ascii="Times New Roman" w:hAnsi="Times New Roman" w:cs="Times New Roman"/>
          <w:szCs w:val="28"/>
          <w:lang w:val="en-ZA"/>
        </w:rPr>
        <w:t>O Ravele</w:t>
      </w:r>
    </w:p>
    <w:p w14:paraId="0DAA4611" w14:textId="77777777" w:rsidR="008A1F71" w:rsidRPr="00824C95" w:rsidRDefault="00606D5B" w:rsidP="008A1F71">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824C95">
        <w:rPr>
          <w:rFonts w:ascii="Times New Roman" w:hAnsi="Times New Roman" w:cs="Times New Roman"/>
          <w:szCs w:val="28"/>
          <w:lang w:val="en-ZA"/>
        </w:rPr>
        <w:t>Instructed by:</w:t>
      </w:r>
      <w:r w:rsidRPr="00824C95">
        <w:rPr>
          <w:rFonts w:ascii="Times New Roman" w:hAnsi="Times New Roman" w:cs="Times New Roman"/>
          <w:szCs w:val="28"/>
          <w:lang w:val="en-ZA"/>
        </w:rPr>
        <w:tab/>
      </w:r>
      <w:r w:rsidR="00EB6AB5" w:rsidRPr="00824C95">
        <w:rPr>
          <w:rFonts w:ascii="Times New Roman" w:hAnsi="Times New Roman" w:cs="Times New Roman"/>
          <w:szCs w:val="28"/>
          <w:lang w:val="en-ZA"/>
        </w:rPr>
        <w:t>S O Ravele Attorneys</w:t>
      </w:r>
      <w:r w:rsidR="008A1F71" w:rsidRPr="00824C95">
        <w:rPr>
          <w:rFonts w:ascii="Times New Roman" w:hAnsi="Times New Roman" w:cs="Times New Roman"/>
          <w:szCs w:val="28"/>
          <w:lang w:val="en-ZA"/>
        </w:rPr>
        <w:t xml:space="preserve">, </w:t>
      </w:r>
      <w:r w:rsidR="007333F7" w:rsidRPr="00824C95">
        <w:rPr>
          <w:rFonts w:ascii="Times New Roman" w:hAnsi="Times New Roman" w:cs="Times New Roman"/>
          <w:szCs w:val="28"/>
          <w:lang w:val="en-ZA"/>
        </w:rPr>
        <w:t>Louis Tritchard</w:t>
      </w:r>
      <w:r w:rsidR="001E02C9" w:rsidRPr="00824C95">
        <w:rPr>
          <w:rFonts w:ascii="Times New Roman" w:hAnsi="Times New Roman" w:cs="Times New Roman"/>
          <w:szCs w:val="28"/>
          <w:lang w:val="en-ZA"/>
        </w:rPr>
        <w:t>t</w:t>
      </w:r>
    </w:p>
    <w:p w14:paraId="584EAA81" w14:textId="77777777" w:rsidR="00606D5B" w:rsidRPr="00824C95" w:rsidRDefault="008A1F71" w:rsidP="00D01759">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824C95">
        <w:rPr>
          <w:rFonts w:ascii="Times New Roman" w:hAnsi="Times New Roman" w:cs="Times New Roman"/>
          <w:szCs w:val="28"/>
          <w:lang w:val="en-ZA"/>
        </w:rPr>
        <w:tab/>
      </w:r>
      <w:r w:rsidRPr="00824C95">
        <w:rPr>
          <w:rFonts w:ascii="Times New Roman" w:hAnsi="Times New Roman" w:cs="Times New Roman"/>
          <w:szCs w:val="28"/>
          <w:lang w:val="en-ZA"/>
        </w:rPr>
        <w:tab/>
      </w:r>
      <w:r w:rsidRPr="00824C95">
        <w:rPr>
          <w:rFonts w:ascii="Times New Roman" w:hAnsi="Times New Roman" w:cs="Times New Roman"/>
          <w:szCs w:val="28"/>
          <w:lang w:val="en-ZA"/>
        </w:rPr>
        <w:tab/>
      </w:r>
      <w:r w:rsidR="00EB6AB5" w:rsidRPr="00824C95">
        <w:rPr>
          <w:rFonts w:ascii="Times New Roman" w:hAnsi="Times New Roman" w:cs="Times New Roman"/>
          <w:szCs w:val="28"/>
          <w:lang w:val="en-ZA"/>
        </w:rPr>
        <w:t>Phatshoane Henney Attorneys</w:t>
      </w:r>
      <w:r w:rsidR="0087758F" w:rsidRPr="00824C95">
        <w:rPr>
          <w:rFonts w:ascii="Times New Roman" w:hAnsi="Times New Roman" w:cs="Times New Roman"/>
          <w:szCs w:val="28"/>
          <w:lang w:val="en-ZA"/>
        </w:rPr>
        <w:t>, Bloemfontein</w:t>
      </w:r>
    </w:p>
    <w:p w14:paraId="5CEFF6C5" w14:textId="77777777" w:rsidR="00D01759" w:rsidRPr="00824C95" w:rsidRDefault="00D01759" w:rsidP="00A30FB5">
      <w:pPr>
        <w:tabs>
          <w:tab w:val="left" w:pos="0"/>
          <w:tab w:val="left" w:pos="720"/>
          <w:tab w:val="left" w:pos="1440"/>
          <w:tab w:val="left" w:pos="2160"/>
          <w:tab w:val="left" w:pos="3060"/>
        </w:tabs>
        <w:spacing w:line="480" w:lineRule="auto"/>
        <w:ind w:left="2160" w:hanging="2160"/>
        <w:rPr>
          <w:rFonts w:ascii="Times New Roman" w:hAnsi="Times New Roman" w:cs="Times New Roman"/>
          <w:szCs w:val="28"/>
          <w:lang w:val="en-ZA"/>
        </w:rPr>
      </w:pPr>
    </w:p>
    <w:p w14:paraId="7CDAD095" w14:textId="259818B2" w:rsidR="007333F7" w:rsidRPr="00824C95" w:rsidRDefault="00781D93" w:rsidP="00606D5B">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824C95">
        <w:rPr>
          <w:rFonts w:ascii="Times New Roman" w:hAnsi="Times New Roman" w:cs="Times New Roman"/>
          <w:szCs w:val="28"/>
          <w:lang w:val="en-ZA"/>
        </w:rPr>
        <w:t xml:space="preserve">For </w:t>
      </w:r>
      <w:r w:rsidR="005B407D" w:rsidRPr="00824C95">
        <w:rPr>
          <w:rFonts w:ascii="Times New Roman" w:hAnsi="Times New Roman" w:cs="Times New Roman"/>
          <w:szCs w:val="28"/>
          <w:lang w:val="en-ZA"/>
        </w:rPr>
        <w:t>respondent</w:t>
      </w:r>
      <w:r w:rsidR="00F12B55" w:rsidRPr="00824C95">
        <w:rPr>
          <w:rFonts w:ascii="Times New Roman" w:hAnsi="Times New Roman" w:cs="Times New Roman"/>
          <w:szCs w:val="28"/>
          <w:lang w:val="en-ZA"/>
        </w:rPr>
        <w:t>s</w:t>
      </w:r>
      <w:r w:rsidRPr="00824C95">
        <w:rPr>
          <w:rFonts w:ascii="Times New Roman" w:hAnsi="Times New Roman" w:cs="Times New Roman"/>
          <w:szCs w:val="28"/>
          <w:lang w:val="en-ZA"/>
        </w:rPr>
        <w:t>:</w:t>
      </w:r>
      <w:r w:rsidRPr="00824C95">
        <w:rPr>
          <w:rFonts w:ascii="Times New Roman" w:hAnsi="Times New Roman" w:cs="Times New Roman"/>
          <w:szCs w:val="28"/>
          <w:lang w:val="en-ZA"/>
        </w:rPr>
        <w:tab/>
      </w:r>
      <w:r w:rsidR="00EB6AB5" w:rsidRPr="00824C95">
        <w:rPr>
          <w:rFonts w:ascii="Times New Roman" w:hAnsi="Times New Roman" w:cs="Times New Roman"/>
          <w:szCs w:val="28"/>
          <w:lang w:val="en-ZA"/>
        </w:rPr>
        <w:t>T E Matumba</w:t>
      </w:r>
    </w:p>
    <w:p w14:paraId="7180EF58" w14:textId="77777777" w:rsidR="00606D5B" w:rsidRPr="00824C95" w:rsidRDefault="00090475" w:rsidP="00606D5B">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824C95">
        <w:rPr>
          <w:rFonts w:ascii="Times New Roman" w:hAnsi="Times New Roman" w:cs="Times New Roman"/>
          <w:szCs w:val="28"/>
          <w:lang w:val="en-ZA"/>
        </w:rPr>
        <w:t>Instructed by:</w:t>
      </w:r>
      <w:r w:rsidRPr="00824C95">
        <w:rPr>
          <w:rFonts w:ascii="Times New Roman" w:hAnsi="Times New Roman" w:cs="Times New Roman"/>
          <w:szCs w:val="28"/>
          <w:lang w:val="en-ZA"/>
        </w:rPr>
        <w:tab/>
      </w:r>
      <w:r w:rsidR="007333F7" w:rsidRPr="00824C95">
        <w:rPr>
          <w:rFonts w:ascii="Times New Roman" w:hAnsi="Times New Roman" w:cs="Times New Roman"/>
          <w:szCs w:val="28"/>
          <w:lang w:val="en-ZA"/>
        </w:rPr>
        <w:t>Timbani Tumba Attorneys Inc.</w:t>
      </w:r>
      <w:r w:rsidR="0087758F" w:rsidRPr="00824C95">
        <w:rPr>
          <w:rFonts w:ascii="Times New Roman" w:hAnsi="Times New Roman" w:cs="Times New Roman"/>
          <w:szCs w:val="28"/>
          <w:lang w:val="en-ZA"/>
        </w:rPr>
        <w:t xml:space="preserve">, </w:t>
      </w:r>
      <w:r w:rsidR="001E02C9" w:rsidRPr="00824C95">
        <w:rPr>
          <w:rFonts w:ascii="Times New Roman" w:hAnsi="Times New Roman" w:cs="Times New Roman"/>
          <w:szCs w:val="28"/>
          <w:lang w:val="en-ZA"/>
        </w:rPr>
        <w:t>Louis Tritchardt</w:t>
      </w:r>
    </w:p>
    <w:p w14:paraId="7A6AEFB0" w14:textId="3487AE67" w:rsidR="0087758F" w:rsidRPr="00D1508E" w:rsidRDefault="0087758F" w:rsidP="00606D5B">
      <w:pPr>
        <w:tabs>
          <w:tab w:val="left" w:pos="0"/>
          <w:tab w:val="left" w:pos="720"/>
          <w:tab w:val="left" w:pos="1440"/>
          <w:tab w:val="left" w:pos="2160"/>
          <w:tab w:val="left" w:pos="3060"/>
        </w:tabs>
        <w:spacing w:line="480" w:lineRule="auto"/>
        <w:rPr>
          <w:rFonts w:ascii="Times New Roman" w:hAnsi="Times New Roman" w:cs="Times New Roman"/>
          <w:szCs w:val="28"/>
          <w:lang w:val="en-ZA"/>
        </w:rPr>
      </w:pPr>
      <w:r w:rsidRPr="00824C95">
        <w:rPr>
          <w:rFonts w:ascii="Times New Roman" w:hAnsi="Times New Roman" w:cs="Times New Roman"/>
          <w:szCs w:val="28"/>
          <w:lang w:val="en-ZA"/>
        </w:rPr>
        <w:tab/>
      </w:r>
      <w:r w:rsidRPr="00824C95">
        <w:rPr>
          <w:rFonts w:ascii="Times New Roman" w:hAnsi="Times New Roman" w:cs="Times New Roman"/>
          <w:szCs w:val="28"/>
          <w:lang w:val="en-ZA"/>
        </w:rPr>
        <w:tab/>
      </w:r>
      <w:r w:rsidRPr="00824C95">
        <w:rPr>
          <w:rFonts w:ascii="Times New Roman" w:hAnsi="Times New Roman" w:cs="Times New Roman"/>
          <w:szCs w:val="28"/>
          <w:lang w:val="en-ZA"/>
        </w:rPr>
        <w:tab/>
      </w:r>
      <w:r w:rsidR="001E02C9" w:rsidRPr="00824C95">
        <w:rPr>
          <w:rFonts w:ascii="Times New Roman" w:hAnsi="Times New Roman" w:cs="Times New Roman"/>
          <w:szCs w:val="28"/>
          <w:lang w:val="en-ZA"/>
        </w:rPr>
        <w:t>Rossouws Attorneys</w:t>
      </w:r>
      <w:r w:rsidRPr="00824C95">
        <w:rPr>
          <w:rFonts w:ascii="Times New Roman" w:hAnsi="Times New Roman" w:cs="Times New Roman"/>
          <w:szCs w:val="28"/>
          <w:lang w:val="en-ZA"/>
        </w:rPr>
        <w:t>, Bloemfontein</w:t>
      </w:r>
      <w:r w:rsidR="00F12B55" w:rsidRPr="00824C95">
        <w:rPr>
          <w:rFonts w:ascii="Times New Roman" w:hAnsi="Times New Roman" w:cs="Times New Roman"/>
          <w:szCs w:val="28"/>
          <w:lang w:val="en-ZA"/>
        </w:rPr>
        <w:t>.</w:t>
      </w:r>
    </w:p>
    <w:p w14:paraId="737A225A" w14:textId="77777777" w:rsidR="00723243" w:rsidRPr="00D1508E" w:rsidRDefault="00723243">
      <w:pPr>
        <w:tabs>
          <w:tab w:val="left" w:pos="0"/>
          <w:tab w:val="left" w:pos="720"/>
          <w:tab w:val="left" w:pos="1440"/>
          <w:tab w:val="left" w:pos="2160"/>
          <w:tab w:val="left" w:pos="3060"/>
        </w:tabs>
        <w:spacing w:line="480" w:lineRule="auto"/>
        <w:rPr>
          <w:rFonts w:ascii="Times New Roman" w:hAnsi="Times New Roman" w:cs="Times New Roman"/>
          <w:szCs w:val="28"/>
          <w:lang w:val="en-ZA"/>
        </w:rPr>
      </w:pPr>
    </w:p>
    <w:sectPr w:rsidR="00723243" w:rsidRPr="00D1508E" w:rsidSect="007F2F04">
      <w:headerReference w:type="even" r:id="rId11"/>
      <w:headerReference w:type="default" r:id="rId12"/>
      <w:footerReference w:type="even" r:id="rId13"/>
      <w:footerReference w:type="default" r:id="rId14"/>
      <w:pgSz w:w="11906" w:h="16838"/>
      <w:pgMar w:top="1440" w:right="1797" w:bottom="1440"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DA8F" w16cex:dateUtc="2023-05-02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93A19" w16cid:durableId="27FBDA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84836" w14:textId="77777777" w:rsidR="00272E38" w:rsidRDefault="00272E38">
      <w:r>
        <w:separator/>
      </w:r>
    </w:p>
  </w:endnote>
  <w:endnote w:type="continuationSeparator" w:id="0">
    <w:p w14:paraId="71CCB3A0" w14:textId="77777777" w:rsidR="00272E38" w:rsidRDefault="0027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6989600"/>
      <w:docPartObj>
        <w:docPartGallery w:val="Page Numbers (Bottom of Page)"/>
        <w:docPartUnique/>
      </w:docPartObj>
    </w:sdtPr>
    <w:sdtEndPr>
      <w:rPr>
        <w:rStyle w:val="PageNumber"/>
      </w:rPr>
    </w:sdtEndPr>
    <w:sdtContent>
      <w:p w14:paraId="6FC6CF8D" w14:textId="77777777" w:rsidR="00C76D8B" w:rsidRDefault="00C76D8B" w:rsidP="00ED1D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1551E1" w14:textId="77777777" w:rsidR="00C76D8B" w:rsidRDefault="00C76D8B" w:rsidP="009F3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1F0B" w14:textId="77777777" w:rsidR="00C76D8B" w:rsidRDefault="00C76D8B" w:rsidP="009F3A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C92F" w14:textId="77777777" w:rsidR="00272E38" w:rsidRDefault="00272E38">
      <w:r>
        <w:separator/>
      </w:r>
    </w:p>
  </w:footnote>
  <w:footnote w:type="continuationSeparator" w:id="0">
    <w:p w14:paraId="053E2D9E" w14:textId="77777777" w:rsidR="00272E38" w:rsidRDefault="00272E38">
      <w:r>
        <w:continuationSeparator/>
      </w:r>
    </w:p>
  </w:footnote>
  <w:footnote w:id="1">
    <w:p w14:paraId="4360AA9B" w14:textId="4C3F8D36" w:rsidR="00BB2E86" w:rsidRPr="00824C95" w:rsidRDefault="00BB2E86" w:rsidP="00BB2E86">
      <w:pPr>
        <w:pStyle w:val="FootnoteText"/>
        <w:jc w:val="both"/>
        <w:rPr>
          <w:lang w:val="en-GB"/>
        </w:rPr>
      </w:pPr>
      <w:r w:rsidRPr="00824C95">
        <w:rPr>
          <w:rStyle w:val="FootnoteReference"/>
        </w:rPr>
        <w:footnoteRef/>
      </w:r>
      <w:r w:rsidRPr="00824C95">
        <w:t xml:space="preserve"> </w:t>
      </w:r>
      <w:r w:rsidRPr="00824C95">
        <w:rPr>
          <w:lang w:val="en-GB"/>
        </w:rPr>
        <w:t xml:space="preserve">The high court, at paras 9 and 10, stated that: </w:t>
      </w:r>
    </w:p>
    <w:p w14:paraId="6E7DC882" w14:textId="77777777" w:rsidR="00BB2E86" w:rsidRPr="00824C95" w:rsidRDefault="00BB2E86" w:rsidP="00BB2E86">
      <w:pPr>
        <w:pStyle w:val="FootnoteText"/>
        <w:jc w:val="both"/>
        <w:rPr>
          <w:iCs/>
          <w:lang w:val="en-ZA"/>
        </w:rPr>
      </w:pPr>
      <w:r w:rsidRPr="00824C95">
        <w:rPr>
          <w:iCs/>
          <w:lang w:val="en-ZA"/>
        </w:rPr>
        <w:t xml:space="preserve">‘It became common cause during the trial that the Premier has never recognised the first defendant in terms of the Limpopo Act as “regent” “acting traditional leader” or as “headwoman”. </w:t>
      </w:r>
      <w:r w:rsidRPr="00824C95">
        <w:rPr>
          <w:i/>
          <w:iCs/>
          <w:lang w:val="en-ZA"/>
        </w:rPr>
        <w:t xml:space="preserve">It is also common cause that the first defendant was identified as headwoman. It is, however, disputed that it was done in accordance with customs of the Gogobole Community. </w:t>
      </w:r>
      <w:r w:rsidRPr="00824C95">
        <w:rPr>
          <w:iCs/>
          <w:lang w:val="en-ZA"/>
        </w:rPr>
        <w:t>The parties adduced evidence whether the first respondent was properly identified by the Royal Family on the one hand, and who the members of the Royal Family are, on the other.</w:t>
      </w:r>
    </w:p>
    <w:p w14:paraId="6A821903" w14:textId="77777777" w:rsidR="00BB2E86" w:rsidRPr="00824C95" w:rsidRDefault="00BB2E86" w:rsidP="00BB2E86">
      <w:pPr>
        <w:pStyle w:val="FootnoteText"/>
        <w:jc w:val="both"/>
        <w:rPr>
          <w:iCs/>
          <w:lang w:val="en-ZA"/>
        </w:rPr>
      </w:pPr>
    </w:p>
    <w:p w14:paraId="22250F04" w14:textId="2C4EE8E8" w:rsidR="00BB2E86" w:rsidRPr="00824C95" w:rsidRDefault="00BB2E86" w:rsidP="0043795D">
      <w:pPr>
        <w:pStyle w:val="FootnoteText"/>
        <w:jc w:val="both"/>
        <w:rPr>
          <w:iCs/>
          <w:lang w:val="en-ZA"/>
        </w:rPr>
      </w:pPr>
      <w:r w:rsidRPr="00824C95">
        <w:rPr>
          <w:iCs/>
          <w:lang w:val="en-ZA"/>
        </w:rPr>
        <w:t xml:space="preserve">The parties were informed at the conclusion of the evidence that the matter can be adjudicated on the basis that the court should determine whether the first respondent, on the common cause facts, may perform the duties and responsibilities of headwoman, regent or acting headwoman without first being recognised by the Premier. For purposes of this decision it is </w:t>
      </w:r>
      <w:r w:rsidRPr="00824C95">
        <w:rPr>
          <w:i/>
          <w:iCs/>
          <w:lang w:val="en-ZA"/>
        </w:rPr>
        <w:t>accepted, as a fact, that the first defendant was identified</w:t>
      </w:r>
      <w:r w:rsidRPr="00824C95">
        <w:rPr>
          <w:iCs/>
          <w:lang w:val="en-ZA"/>
        </w:rPr>
        <w:t>. Until the decision is set aside it purports to be a decision of the Royal family. The dispute who the members of the Royal Family are, and whether the first defendant was properly identified by a legitimate Royal Family, in terms of custom are customary law disputes which must first be dealt with in terms of the dispute settlement mechanisms provided by Limpopo. It is also common cause that these disputes have not yet reached the Premier for decision.’ (My emphasis.)</w:t>
      </w:r>
    </w:p>
  </w:footnote>
  <w:footnote w:id="2">
    <w:p w14:paraId="67B3655E" w14:textId="49844145" w:rsidR="001D3EDA" w:rsidRPr="00824C95" w:rsidRDefault="001D3EDA" w:rsidP="003069EB">
      <w:pPr>
        <w:pStyle w:val="FootnoteText"/>
        <w:jc w:val="both"/>
        <w:rPr>
          <w:lang w:val="en-ZA"/>
        </w:rPr>
      </w:pPr>
      <w:r w:rsidRPr="00824C95">
        <w:rPr>
          <w:rStyle w:val="FootnoteReference"/>
        </w:rPr>
        <w:footnoteRef/>
      </w:r>
      <w:r w:rsidRPr="00824C95">
        <w:t xml:space="preserve"> </w:t>
      </w:r>
      <w:r w:rsidRPr="00824C95">
        <w:rPr>
          <w:lang w:val="en-ZA"/>
        </w:rPr>
        <w:t xml:space="preserve">See para </w:t>
      </w:r>
      <w:r w:rsidR="00E63978" w:rsidRPr="00824C95">
        <w:rPr>
          <w:lang w:val="en-ZA"/>
        </w:rPr>
        <w:t>1</w:t>
      </w:r>
      <w:r w:rsidR="001E0C76" w:rsidRPr="00824C95">
        <w:rPr>
          <w:lang w:val="en-ZA"/>
        </w:rPr>
        <w:t xml:space="preserve"> </w:t>
      </w:r>
      <w:r w:rsidRPr="00824C95">
        <w:rPr>
          <w:lang w:val="en-ZA"/>
        </w:rPr>
        <w:t>above</w:t>
      </w:r>
      <w:r w:rsidR="001E0C76" w:rsidRPr="00824C95">
        <w:rPr>
          <w:lang w:val="en-ZA"/>
        </w:rPr>
        <w:t>.</w:t>
      </w:r>
    </w:p>
  </w:footnote>
  <w:footnote w:id="3">
    <w:p w14:paraId="183E1099" w14:textId="3CCF9468" w:rsidR="00C76D8B" w:rsidRPr="00824C95" w:rsidRDefault="00C76D8B" w:rsidP="00A4009C">
      <w:pPr>
        <w:jc w:val="both"/>
        <w:rPr>
          <w:rFonts w:ascii="Times New Roman" w:hAnsi="Times New Roman" w:cs="Times New Roman"/>
          <w:iCs/>
          <w:color w:val="000000"/>
          <w:sz w:val="20"/>
          <w:szCs w:val="20"/>
          <w:lang w:val="en-ZA"/>
        </w:rPr>
      </w:pPr>
      <w:r w:rsidRPr="00824C95">
        <w:rPr>
          <w:rStyle w:val="FootnoteReference"/>
          <w:rFonts w:ascii="Times New Roman" w:hAnsi="Times New Roman"/>
          <w:sz w:val="20"/>
          <w:szCs w:val="20"/>
        </w:rPr>
        <w:footnoteRef/>
      </w:r>
      <w:r w:rsidRPr="00824C95">
        <w:rPr>
          <w:rFonts w:ascii="Times New Roman" w:hAnsi="Times New Roman" w:cs="Times New Roman"/>
          <w:sz w:val="20"/>
          <w:szCs w:val="20"/>
        </w:rPr>
        <w:t xml:space="preserve"> </w:t>
      </w:r>
      <w:r w:rsidRPr="00824C95">
        <w:rPr>
          <w:rFonts w:ascii="Times New Roman" w:hAnsi="Times New Roman" w:cs="Times New Roman"/>
          <w:iCs/>
          <w:color w:val="000000"/>
          <w:sz w:val="20"/>
          <w:szCs w:val="20"/>
          <w:lang w:val="en-ZA"/>
        </w:rPr>
        <w:t>The full court, at paras 30,31 and 33, held that:</w:t>
      </w:r>
    </w:p>
    <w:p w14:paraId="1B2CC62F" w14:textId="4F968D33" w:rsidR="00C76D8B" w:rsidRPr="00824C95" w:rsidRDefault="00C76D8B" w:rsidP="00A4009C">
      <w:pPr>
        <w:pStyle w:val="ListParagraph"/>
        <w:ind w:left="0"/>
        <w:jc w:val="both"/>
        <w:rPr>
          <w:rFonts w:ascii="Times New Roman" w:hAnsi="Times New Roman" w:cs="Times New Roman"/>
          <w:iCs/>
          <w:color w:val="000000"/>
          <w:sz w:val="20"/>
          <w:szCs w:val="20"/>
          <w:lang w:val="en-ZA"/>
        </w:rPr>
      </w:pPr>
      <w:r w:rsidRPr="00824C95">
        <w:rPr>
          <w:rFonts w:ascii="Times New Roman" w:hAnsi="Times New Roman" w:cs="Times New Roman"/>
          <w:iCs/>
          <w:color w:val="000000"/>
          <w:sz w:val="20"/>
          <w:szCs w:val="20"/>
          <w:lang w:val="en-ZA"/>
        </w:rPr>
        <w:t>‘The evidence, largely uncontroverted, suggest that at no stage was the Appellant ever identified by Gogobole’s royal family to become a Headwoman. Similarly, there is no evidence that shows that if indeed she was, the Sinthumule Traditional Council was officially notified of her identification.</w:t>
      </w:r>
    </w:p>
    <w:p w14:paraId="200F8B36" w14:textId="4D23EBBC" w:rsidR="00C76D8B" w:rsidRPr="00824C95" w:rsidRDefault="00C76D8B" w:rsidP="00A4009C">
      <w:pPr>
        <w:pStyle w:val="ListParagraph"/>
        <w:ind w:left="0"/>
        <w:jc w:val="both"/>
        <w:rPr>
          <w:rFonts w:ascii="Times New Roman" w:hAnsi="Times New Roman" w:cs="Times New Roman"/>
          <w:iCs/>
          <w:color w:val="000000"/>
          <w:sz w:val="20"/>
          <w:szCs w:val="20"/>
          <w:lang w:val="en-ZA"/>
        </w:rPr>
      </w:pPr>
    </w:p>
    <w:p w14:paraId="34FC31FF" w14:textId="56CDD160" w:rsidR="00C76D8B" w:rsidRPr="00824C95" w:rsidRDefault="00C76D8B" w:rsidP="00A4009C">
      <w:pPr>
        <w:pStyle w:val="ListParagraph"/>
        <w:ind w:left="0"/>
        <w:jc w:val="both"/>
        <w:rPr>
          <w:rFonts w:ascii="Times New Roman" w:hAnsi="Times New Roman" w:cs="Times New Roman"/>
          <w:iCs/>
          <w:color w:val="000000"/>
          <w:sz w:val="20"/>
          <w:szCs w:val="20"/>
          <w:lang w:val="en-ZA"/>
        </w:rPr>
      </w:pPr>
      <w:r w:rsidRPr="00824C95">
        <w:rPr>
          <w:rFonts w:ascii="Times New Roman" w:hAnsi="Times New Roman" w:cs="Times New Roman"/>
          <w:iCs/>
          <w:color w:val="000000"/>
          <w:sz w:val="20"/>
          <w:szCs w:val="20"/>
          <w:lang w:val="en-ZA"/>
        </w:rPr>
        <w:t xml:space="preserve">Moreover, the fact that she admitted in her plea that her deceased mother was married to Tshikumba Ramadzuwa, that unequivocal admission alone, in my view, naturally oust her from the core customary structure of the Gogobole Royal Family. Once ousted by her descent, she cannot in terms of custom be qualified to succeed her married mother, by virtue of her marriage. Her late mother was in fact handed over to Ramadzuwa in marriage. She could, therefore, not rule from foreign soil. </w:t>
      </w:r>
    </w:p>
    <w:p w14:paraId="0F5C50FD" w14:textId="06E77619" w:rsidR="00C76D8B" w:rsidRPr="00824C95" w:rsidRDefault="00C76D8B" w:rsidP="00A4009C">
      <w:pPr>
        <w:pStyle w:val="ListParagraph"/>
        <w:ind w:left="0"/>
        <w:jc w:val="both"/>
        <w:rPr>
          <w:rFonts w:ascii="Times New Roman" w:hAnsi="Times New Roman" w:cs="Times New Roman"/>
          <w:iCs/>
          <w:color w:val="000000"/>
          <w:sz w:val="20"/>
          <w:szCs w:val="20"/>
          <w:lang w:val="en-ZA"/>
        </w:rPr>
      </w:pPr>
      <w:r w:rsidRPr="00824C95">
        <w:rPr>
          <w:rFonts w:ascii="Times New Roman" w:hAnsi="Times New Roman" w:cs="Times New Roman"/>
          <w:iCs/>
          <w:color w:val="000000"/>
          <w:sz w:val="20"/>
          <w:szCs w:val="20"/>
          <w:lang w:val="en-ZA"/>
        </w:rPr>
        <w:t>…</w:t>
      </w:r>
    </w:p>
    <w:p w14:paraId="1E1240BA" w14:textId="2C2B9977" w:rsidR="00C76D8B" w:rsidRPr="00824C95" w:rsidRDefault="00C76D8B" w:rsidP="00A4009C">
      <w:pPr>
        <w:pStyle w:val="ListParagraph"/>
        <w:ind w:left="0"/>
        <w:jc w:val="both"/>
        <w:rPr>
          <w:lang w:val="en-ZA"/>
        </w:rPr>
      </w:pPr>
      <w:r w:rsidRPr="00824C95">
        <w:rPr>
          <w:rFonts w:ascii="Times New Roman" w:hAnsi="Times New Roman" w:cs="Times New Roman"/>
          <w:iCs/>
          <w:color w:val="000000"/>
          <w:sz w:val="20"/>
          <w:szCs w:val="20"/>
          <w:lang w:val="en-ZA"/>
        </w:rPr>
        <w:t>It is against this backdrop that the finding by the court a quo of the non-identification of the Appellant by Gogobole’s Royal Family, cannot be faulted.’</w:t>
      </w:r>
    </w:p>
  </w:footnote>
  <w:footnote w:id="4">
    <w:p w14:paraId="3D49DA3D" w14:textId="77777777" w:rsidR="00C76D8B" w:rsidRPr="00824C95" w:rsidRDefault="00C76D8B" w:rsidP="00A4009C">
      <w:pPr>
        <w:pStyle w:val="FootnoteText"/>
        <w:jc w:val="both"/>
        <w:rPr>
          <w:lang w:val="en-ZA"/>
        </w:rPr>
      </w:pPr>
      <w:r w:rsidRPr="00824C95">
        <w:rPr>
          <w:rStyle w:val="FootnoteReference"/>
        </w:rPr>
        <w:footnoteRef/>
      </w:r>
      <w:r w:rsidRPr="00824C95">
        <w:t xml:space="preserve"> </w:t>
      </w:r>
      <w:r w:rsidRPr="00824C95">
        <w:rPr>
          <w:lang w:val="en-ZA"/>
        </w:rPr>
        <w:t>Section 211 of the Constitution provides:</w:t>
      </w:r>
    </w:p>
    <w:p w14:paraId="5546389D" w14:textId="77777777" w:rsidR="00C76D8B" w:rsidRPr="00824C95" w:rsidRDefault="00C76D8B" w:rsidP="00A4009C">
      <w:pPr>
        <w:pStyle w:val="FootnoteText"/>
        <w:ind w:left="720" w:hanging="720"/>
        <w:jc w:val="both"/>
        <w:rPr>
          <w:lang w:val="en-ZA"/>
        </w:rPr>
      </w:pPr>
      <w:r w:rsidRPr="00824C95">
        <w:rPr>
          <w:lang w:val="en-ZA"/>
        </w:rPr>
        <w:t>‘(1)</w:t>
      </w:r>
      <w:r w:rsidRPr="00824C95">
        <w:rPr>
          <w:lang w:val="en-ZA"/>
        </w:rPr>
        <w:tab/>
        <w:t>The institution, status and role of traditional leadership, according to customary law, are recognised, subject to the Constitution.</w:t>
      </w:r>
    </w:p>
    <w:p w14:paraId="01F6D2CE" w14:textId="6D0D696B" w:rsidR="00C76D8B" w:rsidRPr="00824C95" w:rsidRDefault="00C76D8B" w:rsidP="00A4009C">
      <w:pPr>
        <w:pStyle w:val="FootnoteText"/>
        <w:ind w:left="720" w:hanging="720"/>
        <w:jc w:val="both"/>
        <w:rPr>
          <w:lang w:val="en-ZA"/>
        </w:rPr>
      </w:pPr>
      <w:r w:rsidRPr="00824C95">
        <w:rPr>
          <w:lang w:val="en-ZA"/>
        </w:rPr>
        <w:t xml:space="preserve"> (2)</w:t>
      </w:r>
      <w:r w:rsidRPr="00824C95">
        <w:rPr>
          <w:lang w:val="en-ZA"/>
        </w:rPr>
        <w:tab/>
        <w:t xml:space="preserve">A traditional authority that observes a system of customary law may function subject to any applicable legislation and customs, which includes amendments to, or repeal of, that legislation or those customs. </w:t>
      </w:r>
    </w:p>
    <w:p w14:paraId="7501CE4C" w14:textId="3221F48A" w:rsidR="00C76D8B" w:rsidRPr="00824C95" w:rsidRDefault="00C76D8B" w:rsidP="00A4009C">
      <w:pPr>
        <w:pStyle w:val="FootnoteText"/>
        <w:ind w:left="720" w:hanging="720"/>
        <w:jc w:val="both"/>
        <w:rPr>
          <w:lang w:val="en-ZA"/>
        </w:rPr>
      </w:pPr>
      <w:r w:rsidRPr="00824C95">
        <w:rPr>
          <w:lang w:val="en-ZA"/>
        </w:rPr>
        <w:t xml:space="preserve"> (3)</w:t>
      </w:r>
      <w:r w:rsidRPr="00824C95">
        <w:rPr>
          <w:lang w:val="en-ZA"/>
        </w:rPr>
        <w:tab/>
        <w:t>The courts must apply customary law w</w:t>
      </w:r>
      <w:r w:rsidR="00C00AB8" w:rsidRPr="00824C95">
        <w:rPr>
          <w:lang w:val="en-ZA"/>
        </w:rPr>
        <w:t>h</w:t>
      </w:r>
      <w:r w:rsidRPr="00824C95">
        <w:rPr>
          <w:lang w:val="en-ZA"/>
        </w:rPr>
        <w:t>en that law is applicable, subject to the Constitution and any legislation that specifically deals with customary law.’</w:t>
      </w:r>
    </w:p>
  </w:footnote>
  <w:footnote w:id="5">
    <w:p w14:paraId="50062979" w14:textId="0F926ED3" w:rsidR="00D32A26" w:rsidRPr="00824C95" w:rsidRDefault="00D32A26" w:rsidP="001D2685">
      <w:pPr>
        <w:pStyle w:val="FootnoteText"/>
        <w:jc w:val="both"/>
        <w:rPr>
          <w:lang w:val="en-ZA"/>
        </w:rPr>
      </w:pPr>
      <w:r w:rsidRPr="00824C95">
        <w:rPr>
          <w:rStyle w:val="FootnoteReference"/>
        </w:rPr>
        <w:footnoteRef/>
      </w:r>
      <w:r w:rsidRPr="00824C95">
        <w:t xml:space="preserve"> </w:t>
      </w:r>
      <w:r w:rsidRPr="00824C95">
        <w:rPr>
          <w:lang w:val="en-ZA"/>
        </w:rPr>
        <w:t>Section 212 of the Constitution.</w:t>
      </w:r>
    </w:p>
  </w:footnote>
  <w:footnote w:id="6">
    <w:p w14:paraId="615432EB" w14:textId="6E5B4BA7" w:rsidR="00C76D8B" w:rsidRPr="00824C95" w:rsidRDefault="00C76D8B" w:rsidP="001233FE">
      <w:pPr>
        <w:pStyle w:val="FootnoteText"/>
        <w:jc w:val="both"/>
        <w:rPr>
          <w:lang w:val="en-ZA"/>
        </w:rPr>
      </w:pPr>
      <w:r w:rsidRPr="00824C95">
        <w:rPr>
          <w:rStyle w:val="FootnoteReference"/>
        </w:rPr>
        <w:footnoteRef/>
      </w:r>
      <w:r w:rsidRPr="00824C95">
        <w:t xml:space="preserve"> </w:t>
      </w:r>
      <w:r w:rsidRPr="00824C95">
        <w:rPr>
          <w:lang w:val="en-ZA"/>
        </w:rPr>
        <w:t xml:space="preserve">The Framework Amendment Act was also amended, under the same title, by the Traditional Leadership and Governance Framework Act 2 of 2019. </w:t>
      </w:r>
    </w:p>
  </w:footnote>
  <w:footnote w:id="7">
    <w:p w14:paraId="76325522" w14:textId="77777777" w:rsidR="00C76D8B" w:rsidRPr="00824C95" w:rsidRDefault="00C76D8B">
      <w:pPr>
        <w:pStyle w:val="FootnoteText"/>
        <w:jc w:val="both"/>
        <w:rPr>
          <w:lang w:val="en-ZA"/>
        </w:rPr>
      </w:pPr>
      <w:r w:rsidRPr="00824C95">
        <w:rPr>
          <w:rStyle w:val="FootnoteReference"/>
        </w:rPr>
        <w:footnoteRef/>
      </w:r>
      <w:r w:rsidRPr="00824C95">
        <w:t xml:space="preserve"> </w:t>
      </w:r>
      <w:r w:rsidRPr="00824C95">
        <w:rPr>
          <w:lang w:val="en-ZA"/>
        </w:rPr>
        <w:t xml:space="preserve">S 11 of the Framework Act provides that: </w:t>
      </w:r>
    </w:p>
    <w:p w14:paraId="03F8EB8C" w14:textId="77777777" w:rsidR="00C76D8B" w:rsidRPr="00824C95" w:rsidRDefault="00C76D8B">
      <w:pPr>
        <w:pStyle w:val="FootnoteText"/>
        <w:jc w:val="both"/>
        <w:rPr>
          <w:lang w:val="en-ZA"/>
        </w:rPr>
      </w:pPr>
      <w:r w:rsidRPr="00824C95">
        <w:rPr>
          <w:lang w:val="en-ZA"/>
        </w:rPr>
        <w:t>‘(1)</w:t>
      </w:r>
      <w:r w:rsidRPr="00824C95">
        <w:rPr>
          <w:lang w:val="en-ZA"/>
        </w:rPr>
        <w:tab/>
        <w:t xml:space="preserve">Whenever the position of senior traditional leader, headman or headwoman is to be filled – </w:t>
      </w:r>
    </w:p>
    <w:p w14:paraId="7F710670" w14:textId="77777777" w:rsidR="00C76D8B" w:rsidRPr="00824C95" w:rsidRDefault="00C76D8B">
      <w:pPr>
        <w:pStyle w:val="FootnoteText"/>
        <w:numPr>
          <w:ilvl w:val="0"/>
          <w:numId w:val="9"/>
        </w:numPr>
        <w:jc w:val="both"/>
        <w:rPr>
          <w:lang w:val="en-ZA"/>
        </w:rPr>
      </w:pPr>
      <w:r w:rsidRPr="00824C95">
        <w:rPr>
          <w:lang w:val="en-ZA"/>
        </w:rPr>
        <w:t>the royal family concerned must, within a reasonable time after the need arises for any of those positions to be filled, and with due regard to applicable customary law –</w:t>
      </w:r>
    </w:p>
    <w:p w14:paraId="2E10F9D0" w14:textId="2EF92F9D" w:rsidR="00C76D8B" w:rsidRPr="00824C95" w:rsidRDefault="00C76D8B" w:rsidP="00816532">
      <w:pPr>
        <w:pStyle w:val="FootnoteText"/>
        <w:numPr>
          <w:ilvl w:val="0"/>
          <w:numId w:val="13"/>
        </w:numPr>
        <w:ind w:left="1276" w:hanging="361"/>
        <w:jc w:val="both"/>
        <w:rPr>
          <w:i/>
          <w:lang w:val="en-ZA"/>
        </w:rPr>
      </w:pPr>
      <w:r w:rsidRPr="00824C95">
        <w:rPr>
          <w:lang w:val="en-ZA"/>
        </w:rPr>
        <w:t xml:space="preserve">identify a person who qualifies in terms of customary law to assume the position in question, after taking into account whether any of the grounds referred to in section 12 (1) </w:t>
      </w:r>
      <w:r w:rsidRPr="00824C95">
        <w:rPr>
          <w:i/>
          <w:lang w:val="en-ZA"/>
        </w:rPr>
        <w:t>(a), (b)</w:t>
      </w:r>
      <w:r w:rsidRPr="00824C95">
        <w:rPr>
          <w:lang w:val="en-ZA"/>
        </w:rPr>
        <w:t xml:space="preserve"> and</w:t>
      </w:r>
      <w:r w:rsidRPr="00824C95">
        <w:rPr>
          <w:i/>
          <w:lang w:val="en-ZA"/>
        </w:rPr>
        <w:t xml:space="preserve"> (d) </w:t>
      </w:r>
      <w:r w:rsidRPr="00824C95">
        <w:rPr>
          <w:lang w:val="en-ZA"/>
        </w:rPr>
        <w:t xml:space="preserve">apply to that person and </w:t>
      </w:r>
    </w:p>
    <w:p w14:paraId="5C4C759B" w14:textId="09F3618F" w:rsidR="00C76D8B" w:rsidRPr="00824C95" w:rsidRDefault="00C76D8B" w:rsidP="00816532">
      <w:pPr>
        <w:pStyle w:val="FootnoteText"/>
        <w:numPr>
          <w:ilvl w:val="0"/>
          <w:numId w:val="13"/>
        </w:numPr>
        <w:ind w:left="1276" w:hanging="361"/>
        <w:jc w:val="both"/>
        <w:rPr>
          <w:lang w:val="en-ZA"/>
        </w:rPr>
      </w:pPr>
      <w:r w:rsidRPr="00824C95">
        <w:rPr>
          <w:lang w:val="en-ZA"/>
        </w:rPr>
        <w:t>through the relevant customary structure, inform the Premier of the province concerned of the particulars of the person so identified to fill the position and of the reasons for the identification of that person; and</w:t>
      </w:r>
    </w:p>
    <w:p w14:paraId="7C489B5D" w14:textId="77777777" w:rsidR="00C76D8B" w:rsidRPr="00824C95" w:rsidRDefault="00C76D8B">
      <w:pPr>
        <w:pStyle w:val="FootnoteText"/>
        <w:numPr>
          <w:ilvl w:val="0"/>
          <w:numId w:val="9"/>
        </w:numPr>
        <w:jc w:val="both"/>
        <w:rPr>
          <w:b/>
          <w:lang w:val="en-ZA"/>
        </w:rPr>
      </w:pPr>
      <w:r w:rsidRPr="00824C95">
        <w:rPr>
          <w:lang w:val="en-ZA"/>
        </w:rPr>
        <w:t>the Premier concerned must, subject to subsection (3), recognise the person so identified by the royal family in accordance with provincial legislation as senior traditional leader, headman or headwoman, as the case may be.</w:t>
      </w:r>
    </w:p>
    <w:p w14:paraId="087D39BF" w14:textId="34567697" w:rsidR="00C76D8B" w:rsidRPr="00824C95" w:rsidRDefault="00C76D8B">
      <w:pPr>
        <w:pStyle w:val="FootnoteText"/>
        <w:jc w:val="both"/>
        <w:rPr>
          <w:lang w:val="en-ZA"/>
        </w:rPr>
      </w:pPr>
      <w:r w:rsidRPr="00824C95">
        <w:rPr>
          <w:lang w:val="en-ZA"/>
        </w:rPr>
        <w:t xml:space="preserve"> (2)</w:t>
      </w:r>
      <w:r w:rsidRPr="00824C95">
        <w:rPr>
          <w:i/>
          <w:lang w:val="en-ZA"/>
        </w:rPr>
        <w:t>(a)</w:t>
      </w:r>
      <w:r w:rsidRPr="00824C95">
        <w:rPr>
          <w:lang w:val="en-ZA"/>
        </w:rPr>
        <w:tab/>
        <w:t>The provincial legislation referred to in subsection (1)</w:t>
      </w:r>
      <w:r w:rsidRPr="00824C95">
        <w:rPr>
          <w:i/>
          <w:lang w:val="en-ZA"/>
        </w:rPr>
        <w:t>(b)</w:t>
      </w:r>
      <w:r w:rsidRPr="00824C95">
        <w:rPr>
          <w:lang w:val="en-ZA"/>
        </w:rPr>
        <w:t xml:space="preserve"> must at least provide for –</w:t>
      </w:r>
    </w:p>
    <w:p w14:paraId="471D0AB6" w14:textId="217DEB63" w:rsidR="00C76D8B" w:rsidRPr="00824C95" w:rsidRDefault="00C76D8B" w:rsidP="00D22D2B">
      <w:pPr>
        <w:pStyle w:val="FootnoteText"/>
        <w:ind w:left="1276" w:hanging="376"/>
        <w:jc w:val="both"/>
        <w:rPr>
          <w:lang w:val="en-ZA"/>
        </w:rPr>
      </w:pPr>
      <w:r w:rsidRPr="00824C95">
        <w:rPr>
          <w:lang w:val="en-ZA"/>
        </w:rPr>
        <w:t>(i)</w:t>
      </w:r>
      <w:r w:rsidRPr="00824C95">
        <w:rPr>
          <w:lang w:val="en-ZA"/>
        </w:rPr>
        <w:tab/>
        <w:t xml:space="preserve">a notice in the </w:t>
      </w:r>
      <w:r w:rsidRPr="00824C95">
        <w:rPr>
          <w:i/>
          <w:lang w:val="en-ZA"/>
        </w:rPr>
        <w:t>Provincial Gazette</w:t>
      </w:r>
      <w:r w:rsidRPr="00824C95">
        <w:rPr>
          <w:lang w:val="en-ZA"/>
        </w:rPr>
        <w:t xml:space="preserve"> recognising the person identified as senior traditional leader, headman or headwoman in terms of subsection (1);</w:t>
      </w:r>
    </w:p>
    <w:p w14:paraId="4030B60B" w14:textId="77777777" w:rsidR="00C76D8B" w:rsidRPr="00824C95" w:rsidRDefault="00C76D8B" w:rsidP="00D22D2B">
      <w:pPr>
        <w:pStyle w:val="FootnoteText"/>
        <w:ind w:left="1276" w:hanging="376"/>
        <w:jc w:val="both"/>
        <w:rPr>
          <w:lang w:val="en-ZA"/>
        </w:rPr>
      </w:pPr>
      <w:r w:rsidRPr="00824C95">
        <w:rPr>
          <w:lang w:val="en-ZA"/>
        </w:rPr>
        <w:t>(ii)</w:t>
      </w:r>
      <w:r w:rsidRPr="00824C95">
        <w:rPr>
          <w:lang w:val="en-ZA"/>
        </w:rPr>
        <w:tab/>
        <w:t xml:space="preserve">a certificate of recognition to be issued to the identified person; and </w:t>
      </w:r>
    </w:p>
    <w:p w14:paraId="27C49A3E" w14:textId="77777777" w:rsidR="00C76D8B" w:rsidRPr="00824C95" w:rsidRDefault="00C76D8B" w:rsidP="004128F4">
      <w:pPr>
        <w:pStyle w:val="FootnoteText"/>
        <w:numPr>
          <w:ilvl w:val="0"/>
          <w:numId w:val="13"/>
        </w:numPr>
        <w:ind w:left="1276" w:hanging="376"/>
        <w:jc w:val="both"/>
        <w:rPr>
          <w:lang w:val="en-ZA"/>
        </w:rPr>
      </w:pPr>
      <w:r w:rsidRPr="00824C95">
        <w:rPr>
          <w:lang w:val="en-ZA"/>
        </w:rPr>
        <w:t>the relevant house of traditional leaders to be informed of the recognition of a senior traditional leader, headman or headwoman.</w:t>
      </w:r>
    </w:p>
    <w:p w14:paraId="3C5DF29F" w14:textId="77777777" w:rsidR="00C76D8B" w:rsidRPr="00824C95" w:rsidRDefault="00C76D8B" w:rsidP="002F00E0">
      <w:pPr>
        <w:pStyle w:val="FootnoteText"/>
        <w:ind w:left="720"/>
        <w:jc w:val="both"/>
        <w:rPr>
          <w:lang w:val="en-ZA"/>
        </w:rPr>
      </w:pPr>
      <w:r w:rsidRPr="00824C95">
        <w:rPr>
          <w:i/>
          <w:lang w:val="en-ZA"/>
        </w:rPr>
        <w:t>(b</w:t>
      </w:r>
      <w:r w:rsidRPr="00824C95">
        <w:rPr>
          <w:lang w:val="en-ZA"/>
        </w:rPr>
        <w:t>)</w:t>
      </w:r>
      <w:r w:rsidRPr="00824C95">
        <w:rPr>
          <w:lang w:val="en-ZA"/>
        </w:rPr>
        <w:tab/>
        <w:t xml:space="preserve">Provincial Legislation may also provide for – </w:t>
      </w:r>
    </w:p>
    <w:p w14:paraId="7B319D24" w14:textId="77777777" w:rsidR="00C76D8B" w:rsidRPr="00824C95" w:rsidRDefault="00C76D8B" w:rsidP="002F00E0">
      <w:pPr>
        <w:pStyle w:val="FootnoteText"/>
        <w:ind w:left="1440" w:hanging="414"/>
        <w:jc w:val="both"/>
        <w:rPr>
          <w:lang w:val="en-ZA"/>
        </w:rPr>
      </w:pPr>
      <w:r w:rsidRPr="00824C95">
        <w:rPr>
          <w:lang w:val="en-ZA"/>
        </w:rPr>
        <w:t>(i)</w:t>
      </w:r>
      <w:r w:rsidRPr="00824C95">
        <w:rPr>
          <w:lang w:val="en-ZA"/>
        </w:rPr>
        <w:tab/>
        <w:t xml:space="preserve">the election or appointment of a headman or headwoman in terms of customary law and customs; and </w:t>
      </w:r>
    </w:p>
    <w:p w14:paraId="3966770C" w14:textId="77777777" w:rsidR="00C76D8B" w:rsidRPr="00824C95" w:rsidRDefault="00C76D8B" w:rsidP="002F00E0">
      <w:pPr>
        <w:pStyle w:val="FootnoteText"/>
        <w:ind w:left="1440" w:hanging="414"/>
        <w:jc w:val="both"/>
        <w:rPr>
          <w:lang w:val="en-ZA"/>
        </w:rPr>
      </w:pPr>
      <w:r w:rsidRPr="00824C95">
        <w:rPr>
          <w:lang w:val="en-ZA"/>
        </w:rPr>
        <w:t>(ii)</w:t>
      </w:r>
      <w:r w:rsidRPr="00824C95">
        <w:rPr>
          <w:lang w:val="en-ZA"/>
        </w:rPr>
        <w:tab/>
        <w:t>consultation by the Premier with the traditional council concerned where the position of a senior traditional leader, headman or headwoman is to be filled.</w:t>
      </w:r>
    </w:p>
    <w:p w14:paraId="2AF1E2B3" w14:textId="77777777" w:rsidR="00C76D8B" w:rsidRPr="00824C95" w:rsidRDefault="00C76D8B" w:rsidP="002F00E0">
      <w:pPr>
        <w:pStyle w:val="FootnoteText"/>
        <w:ind w:left="720" w:hanging="720"/>
        <w:jc w:val="both"/>
        <w:rPr>
          <w:lang w:val="en-ZA"/>
        </w:rPr>
      </w:pPr>
      <w:r w:rsidRPr="00824C95">
        <w:rPr>
          <w:lang w:val="en-ZA"/>
        </w:rPr>
        <w:t>(3)</w:t>
      </w:r>
      <w:r w:rsidRPr="00824C95">
        <w:rPr>
          <w:lang w:val="en-ZA"/>
        </w:rPr>
        <w:tab/>
        <w:t>Where there is evidence or an allegation that the identification of a person referred to in subsection (1) was not done in accordance with customary law, customs or processes, the Premier –</w:t>
      </w:r>
    </w:p>
    <w:p w14:paraId="1C92B09D" w14:textId="243200F6" w:rsidR="00C76D8B" w:rsidRPr="00824C95" w:rsidRDefault="00C76D8B" w:rsidP="002F00E0">
      <w:pPr>
        <w:pStyle w:val="FootnoteText"/>
        <w:jc w:val="both"/>
        <w:rPr>
          <w:lang w:val="en-ZA"/>
        </w:rPr>
      </w:pPr>
      <w:r w:rsidRPr="00824C95">
        <w:rPr>
          <w:lang w:val="en-ZA"/>
        </w:rPr>
        <w:tab/>
      </w:r>
      <w:r w:rsidRPr="00824C95">
        <w:rPr>
          <w:i/>
          <w:lang w:val="en-ZA"/>
        </w:rPr>
        <w:t xml:space="preserve">(a) </w:t>
      </w:r>
      <w:r w:rsidRPr="00824C95">
        <w:rPr>
          <w:lang w:val="en-ZA"/>
        </w:rPr>
        <w:t xml:space="preserve">may refer the matter to the relevant provincial house of traditional leaders for its </w:t>
      </w:r>
    </w:p>
    <w:p w14:paraId="428E4ABB" w14:textId="77777777" w:rsidR="00C76D8B" w:rsidRPr="00824C95" w:rsidRDefault="00C76D8B" w:rsidP="004F728E">
      <w:pPr>
        <w:pStyle w:val="FootnoteText"/>
        <w:ind w:firstLine="720"/>
        <w:jc w:val="both"/>
        <w:rPr>
          <w:lang w:val="en-ZA"/>
        </w:rPr>
      </w:pPr>
      <w:r w:rsidRPr="00824C95">
        <w:rPr>
          <w:lang w:val="en-ZA"/>
        </w:rPr>
        <w:t xml:space="preserve">recommendation; or </w:t>
      </w:r>
    </w:p>
    <w:p w14:paraId="67D5BDA6" w14:textId="3D112FAC" w:rsidR="00C76D8B" w:rsidRPr="00824C95" w:rsidRDefault="00C76D8B" w:rsidP="002F00E0">
      <w:pPr>
        <w:pStyle w:val="FootnoteText"/>
        <w:jc w:val="both"/>
        <w:rPr>
          <w:lang w:val="en-ZA"/>
        </w:rPr>
      </w:pPr>
      <w:r w:rsidRPr="00824C95">
        <w:rPr>
          <w:lang w:val="en-ZA"/>
        </w:rPr>
        <w:tab/>
      </w:r>
      <w:r w:rsidRPr="00824C95">
        <w:rPr>
          <w:i/>
          <w:lang w:val="en-ZA"/>
        </w:rPr>
        <w:t>(b)</w:t>
      </w:r>
      <w:r w:rsidRPr="00824C95">
        <w:rPr>
          <w:lang w:val="en-ZA"/>
        </w:rPr>
        <w:t xml:space="preserve"> may refuse to issue a certificate of recognition; and </w:t>
      </w:r>
    </w:p>
    <w:p w14:paraId="0DD981B8" w14:textId="54CFFC00" w:rsidR="00C76D8B" w:rsidRPr="00824C95" w:rsidRDefault="00C76D8B" w:rsidP="002F00E0">
      <w:pPr>
        <w:pStyle w:val="FootnoteText"/>
        <w:jc w:val="both"/>
        <w:rPr>
          <w:lang w:val="en-ZA"/>
        </w:rPr>
      </w:pPr>
      <w:r w:rsidRPr="00824C95">
        <w:rPr>
          <w:lang w:val="en-ZA"/>
        </w:rPr>
        <w:tab/>
      </w:r>
      <w:r w:rsidRPr="00824C95">
        <w:rPr>
          <w:i/>
          <w:lang w:val="en-ZA"/>
        </w:rPr>
        <w:t xml:space="preserve">(c) </w:t>
      </w:r>
      <w:r w:rsidRPr="00824C95">
        <w:rPr>
          <w:lang w:val="en-ZA"/>
        </w:rPr>
        <w:t xml:space="preserve">must refer the matter back to the royal family for reconsideration and resolution where </w:t>
      </w:r>
    </w:p>
    <w:p w14:paraId="6C521F59" w14:textId="798A58E7" w:rsidR="00C76D8B" w:rsidRPr="00824C95" w:rsidRDefault="00C76D8B" w:rsidP="002F00E0">
      <w:pPr>
        <w:pStyle w:val="FootnoteText"/>
        <w:jc w:val="both"/>
        <w:rPr>
          <w:lang w:val="en-ZA"/>
        </w:rPr>
      </w:pPr>
      <w:r w:rsidRPr="00824C95">
        <w:rPr>
          <w:lang w:val="en-ZA"/>
        </w:rPr>
        <w:tab/>
        <w:t>the certificate of recognition has been refused.</w:t>
      </w:r>
    </w:p>
    <w:p w14:paraId="25897951" w14:textId="77777777" w:rsidR="00C76D8B" w:rsidRPr="00824C95" w:rsidRDefault="00C76D8B" w:rsidP="002F00E0">
      <w:pPr>
        <w:pStyle w:val="FootnoteText"/>
        <w:ind w:left="720" w:hanging="720"/>
        <w:jc w:val="both"/>
        <w:rPr>
          <w:lang w:val="en-ZA"/>
        </w:rPr>
      </w:pPr>
      <w:r w:rsidRPr="00824C95">
        <w:rPr>
          <w:lang w:val="en-ZA"/>
        </w:rPr>
        <w:t>(4)</w:t>
      </w:r>
      <w:r w:rsidRPr="00824C95">
        <w:rPr>
          <w:lang w:val="en-ZA"/>
        </w:rPr>
        <w:tab/>
        <w:t>Where the matter which has been referred back to the royal family for reconsideration and resolution in terms of subsection (3) has been reconsidered and resolved, the Premier must recognise the person identified by the royal family if the Premier is satisfied that the reconsideration and resolution by the royal family has been done in accordance with customary law.</w:t>
      </w:r>
    </w:p>
  </w:footnote>
  <w:footnote w:id="8">
    <w:p w14:paraId="6690C94F" w14:textId="14697372" w:rsidR="00FE79E9" w:rsidRPr="00824C95" w:rsidRDefault="00FE79E9" w:rsidP="002863BA">
      <w:pPr>
        <w:pStyle w:val="FootnoteText"/>
        <w:jc w:val="both"/>
        <w:rPr>
          <w:lang w:val="en-ZA"/>
        </w:rPr>
      </w:pPr>
      <w:r w:rsidRPr="00824C95">
        <w:rPr>
          <w:rStyle w:val="FootnoteReference"/>
        </w:rPr>
        <w:footnoteRef/>
      </w:r>
      <w:r w:rsidRPr="00824C95">
        <w:t xml:space="preserve"> </w:t>
      </w:r>
      <w:r w:rsidR="00B655D6" w:rsidRPr="00824C95">
        <w:rPr>
          <w:i/>
          <w:lang w:val="en-ZA"/>
        </w:rPr>
        <w:t>Netshimbupfe and Another v Carthcart and</w:t>
      </w:r>
      <w:r w:rsidR="00B655D6" w:rsidRPr="00824C95">
        <w:rPr>
          <w:lang w:val="en-ZA"/>
        </w:rPr>
        <w:t xml:space="preserve"> </w:t>
      </w:r>
      <w:r w:rsidR="00B655D6" w:rsidRPr="00824C95">
        <w:rPr>
          <w:i/>
          <w:lang w:val="en-ZA"/>
        </w:rPr>
        <w:t>Others</w:t>
      </w:r>
      <w:r w:rsidR="00B655D6" w:rsidRPr="00824C95">
        <w:rPr>
          <w:lang w:val="en-ZA"/>
        </w:rPr>
        <w:t xml:space="preserve"> [2018] ZASCA 98; [2018] 3 All SA 397 (SCA).</w:t>
      </w:r>
    </w:p>
  </w:footnote>
  <w:footnote w:id="9">
    <w:p w14:paraId="3358BA45" w14:textId="031960A6" w:rsidR="00A14891" w:rsidRPr="00824C95" w:rsidRDefault="00A14891" w:rsidP="002863BA">
      <w:pPr>
        <w:pStyle w:val="FootnoteText"/>
        <w:jc w:val="both"/>
        <w:rPr>
          <w:lang w:val="en-ZA"/>
        </w:rPr>
      </w:pPr>
      <w:r w:rsidRPr="00824C95">
        <w:rPr>
          <w:rStyle w:val="FootnoteReference"/>
        </w:rPr>
        <w:footnoteRef/>
      </w:r>
      <w:r w:rsidRPr="00824C95">
        <w:t xml:space="preserve"> Ibid </w:t>
      </w:r>
      <w:r w:rsidRPr="00824C95">
        <w:rPr>
          <w:lang w:val="en-ZA"/>
        </w:rPr>
        <w:t>para 8.</w:t>
      </w:r>
    </w:p>
  </w:footnote>
  <w:footnote w:id="10">
    <w:p w14:paraId="2384CE56" w14:textId="256F7805" w:rsidR="00A14891" w:rsidRPr="00824C95" w:rsidRDefault="00A14891" w:rsidP="002863BA">
      <w:pPr>
        <w:pStyle w:val="FootnoteText"/>
        <w:jc w:val="both"/>
        <w:rPr>
          <w:lang w:val="en-ZA"/>
        </w:rPr>
      </w:pPr>
      <w:r w:rsidRPr="00824C95">
        <w:rPr>
          <w:rStyle w:val="FootnoteReference"/>
        </w:rPr>
        <w:footnoteRef/>
      </w:r>
      <w:r w:rsidRPr="00824C95">
        <w:t xml:space="preserve"> Ibid para 10.</w:t>
      </w:r>
    </w:p>
  </w:footnote>
  <w:footnote w:id="11">
    <w:p w14:paraId="6DD2F5F9" w14:textId="157EB403" w:rsidR="00C76D8B" w:rsidRPr="00824C95" w:rsidRDefault="00C76D8B" w:rsidP="002863BA">
      <w:pPr>
        <w:pStyle w:val="FootnoteText"/>
        <w:jc w:val="both"/>
        <w:rPr>
          <w:lang w:val="en-ZA"/>
        </w:rPr>
      </w:pPr>
      <w:r w:rsidRPr="00824C95">
        <w:rPr>
          <w:rStyle w:val="FootnoteReference"/>
        </w:rPr>
        <w:footnoteRef/>
      </w:r>
      <w:r w:rsidRPr="00824C95">
        <w:t xml:space="preserve"> </w:t>
      </w:r>
      <w:r w:rsidR="00AC4D49" w:rsidRPr="00824C95">
        <w:t xml:space="preserve">Ibid </w:t>
      </w:r>
      <w:r w:rsidR="001502FB" w:rsidRPr="00824C95">
        <w:rPr>
          <w:lang w:val="en-ZA"/>
        </w:rPr>
        <w:t xml:space="preserve">para </w:t>
      </w:r>
      <w:r w:rsidRPr="00824C95">
        <w:rPr>
          <w:lang w:val="en-ZA"/>
        </w:rPr>
        <w:t>20.</w:t>
      </w:r>
    </w:p>
  </w:footnote>
  <w:footnote w:id="12">
    <w:p w14:paraId="3F99F50B" w14:textId="48A6BFAD" w:rsidR="00E17129" w:rsidRPr="00824C95" w:rsidRDefault="00E17129" w:rsidP="002863BA">
      <w:pPr>
        <w:pStyle w:val="FootnoteText"/>
        <w:jc w:val="both"/>
        <w:rPr>
          <w:lang w:val="en-ZA"/>
        </w:rPr>
      </w:pPr>
      <w:r w:rsidRPr="00824C95">
        <w:rPr>
          <w:rStyle w:val="FootnoteReference"/>
        </w:rPr>
        <w:footnoteRef/>
      </w:r>
      <w:r w:rsidRPr="00824C95">
        <w:t xml:space="preserve"> </w:t>
      </w:r>
      <w:r w:rsidRPr="00824C95">
        <w:rPr>
          <w:i/>
          <w:lang w:val="en-ZA"/>
        </w:rPr>
        <w:t>Tsivhulana Royal family v Netshivhulana</w:t>
      </w:r>
      <w:r w:rsidRPr="00824C95">
        <w:rPr>
          <w:lang w:val="en-ZA"/>
        </w:rPr>
        <w:t xml:space="preserve"> [2016] ZACC 47</w:t>
      </w:r>
      <w:r w:rsidR="00A27B9C" w:rsidRPr="00824C95">
        <w:rPr>
          <w:lang w:val="en-ZA"/>
        </w:rPr>
        <w:t>;</w:t>
      </w:r>
      <w:r w:rsidRPr="00824C95">
        <w:rPr>
          <w:lang w:val="en-ZA"/>
        </w:rPr>
        <w:t xml:space="preserve"> 2017(6) BCLR 800 CC</w:t>
      </w:r>
      <w:r w:rsidR="00A27B9C" w:rsidRPr="00824C95">
        <w:rPr>
          <w:lang w:val="en-ZA"/>
        </w:rPr>
        <w:t>.</w:t>
      </w:r>
    </w:p>
  </w:footnote>
  <w:footnote w:id="13">
    <w:p w14:paraId="5E59B4B8" w14:textId="53949718" w:rsidR="005E483E" w:rsidRPr="005E483E" w:rsidRDefault="005E483E" w:rsidP="002863BA">
      <w:pPr>
        <w:pStyle w:val="FootnoteText"/>
        <w:jc w:val="both"/>
        <w:rPr>
          <w:lang w:val="en-ZA"/>
        </w:rPr>
      </w:pPr>
      <w:r w:rsidRPr="00824C95">
        <w:rPr>
          <w:rStyle w:val="FootnoteReference"/>
        </w:rPr>
        <w:footnoteRef/>
      </w:r>
      <w:r w:rsidRPr="00824C95">
        <w:t xml:space="preserve"> </w:t>
      </w:r>
      <w:r w:rsidRPr="00824C95">
        <w:rPr>
          <w:i/>
          <w:lang w:val="en-ZA"/>
        </w:rPr>
        <w:t>Netshimbupfe and Another v Carthcart and</w:t>
      </w:r>
      <w:r w:rsidRPr="00824C95">
        <w:rPr>
          <w:lang w:val="en-ZA"/>
        </w:rPr>
        <w:t xml:space="preserve"> </w:t>
      </w:r>
      <w:r w:rsidRPr="00824C95">
        <w:rPr>
          <w:i/>
          <w:lang w:val="en-ZA"/>
        </w:rPr>
        <w:t>Others</w:t>
      </w:r>
      <w:r w:rsidRPr="00824C95">
        <w:rPr>
          <w:lang w:val="en-ZA"/>
        </w:rPr>
        <w:t xml:space="preserve"> [2018] ZASCA 98; [2018] 3 All SA 397 (SCA)</w:t>
      </w:r>
      <w:r w:rsidR="004777C8" w:rsidRPr="00824C95">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A6220" w14:textId="77777777" w:rsidR="00C76D8B" w:rsidRDefault="00C76D8B" w:rsidP="00CE22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31F05" w14:textId="77777777" w:rsidR="00C76D8B" w:rsidRDefault="00C76D8B" w:rsidP="00F719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C21A6" w14:textId="59FF0D2F" w:rsidR="00C76D8B" w:rsidRPr="000A2E13" w:rsidRDefault="00C76D8B" w:rsidP="00CE220E">
    <w:pPr>
      <w:pStyle w:val="Header"/>
      <w:framePr w:wrap="none" w:vAnchor="text" w:hAnchor="margin" w:xAlign="right" w:y="1"/>
      <w:rPr>
        <w:rStyle w:val="PageNumber"/>
        <w:rFonts w:ascii="Times New Roman" w:hAnsi="Times New Roman" w:cs="Times New Roman"/>
        <w:szCs w:val="28"/>
      </w:rPr>
    </w:pPr>
    <w:r w:rsidRPr="000A2E13">
      <w:rPr>
        <w:rStyle w:val="PageNumber"/>
        <w:rFonts w:ascii="Times New Roman" w:hAnsi="Times New Roman" w:cs="Times New Roman"/>
        <w:szCs w:val="28"/>
      </w:rPr>
      <w:fldChar w:fldCharType="begin"/>
    </w:r>
    <w:r w:rsidRPr="000A2E13">
      <w:rPr>
        <w:rStyle w:val="PageNumber"/>
        <w:rFonts w:ascii="Times New Roman" w:hAnsi="Times New Roman" w:cs="Times New Roman"/>
        <w:szCs w:val="28"/>
      </w:rPr>
      <w:instrText xml:space="preserve">PAGE  </w:instrText>
    </w:r>
    <w:r w:rsidRPr="000A2E13">
      <w:rPr>
        <w:rStyle w:val="PageNumber"/>
        <w:rFonts w:ascii="Times New Roman" w:hAnsi="Times New Roman" w:cs="Times New Roman"/>
        <w:szCs w:val="28"/>
      </w:rPr>
      <w:fldChar w:fldCharType="separate"/>
    </w:r>
    <w:r w:rsidR="008C04FB">
      <w:rPr>
        <w:rStyle w:val="PageNumber"/>
        <w:rFonts w:ascii="Times New Roman" w:hAnsi="Times New Roman" w:cs="Times New Roman"/>
        <w:noProof/>
        <w:szCs w:val="28"/>
      </w:rPr>
      <w:t>3</w:t>
    </w:r>
    <w:r w:rsidRPr="000A2E13">
      <w:rPr>
        <w:rStyle w:val="PageNumber"/>
        <w:rFonts w:ascii="Times New Roman" w:hAnsi="Times New Roman" w:cs="Times New Roman"/>
        <w:szCs w:val="28"/>
      </w:rPr>
      <w:fldChar w:fldCharType="end"/>
    </w:r>
  </w:p>
  <w:p w14:paraId="27B3C921" w14:textId="77777777" w:rsidR="00C76D8B" w:rsidRPr="002533B8" w:rsidRDefault="00C76D8B"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46A819A6"/>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47090"/>
    <w:multiLevelType w:val="hybridMultilevel"/>
    <w:tmpl w:val="24FAF638"/>
    <w:lvl w:ilvl="0" w:tplc="469E6D72">
      <w:start w:val="1"/>
      <w:numFmt w:val="lowerLetter"/>
      <w:lvlText w:val="(%1)"/>
      <w:lvlJc w:val="left"/>
      <w:pPr>
        <w:ind w:left="915" w:hanging="360"/>
      </w:pPr>
      <w:rPr>
        <w:rFonts w:hint="default"/>
        <w:b w:val="0"/>
        <w:i/>
      </w:rPr>
    </w:lvl>
    <w:lvl w:ilvl="1" w:tplc="1C090019" w:tentative="1">
      <w:start w:val="1"/>
      <w:numFmt w:val="lowerLetter"/>
      <w:lvlText w:val="%2."/>
      <w:lvlJc w:val="left"/>
      <w:pPr>
        <w:ind w:left="1635" w:hanging="360"/>
      </w:pPr>
    </w:lvl>
    <w:lvl w:ilvl="2" w:tplc="1C09001B" w:tentative="1">
      <w:start w:val="1"/>
      <w:numFmt w:val="lowerRoman"/>
      <w:lvlText w:val="%3."/>
      <w:lvlJc w:val="right"/>
      <w:pPr>
        <w:ind w:left="2355" w:hanging="180"/>
      </w:pPr>
    </w:lvl>
    <w:lvl w:ilvl="3" w:tplc="1C09000F" w:tentative="1">
      <w:start w:val="1"/>
      <w:numFmt w:val="decimal"/>
      <w:lvlText w:val="%4."/>
      <w:lvlJc w:val="left"/>
      <w:pPr>
        <w:ind w:left="3075" w:hanging="360"/>
      </w:pPr>
    </w:lvl>
    <w:lvl w:ilvl="4" w:tplc="1C090019" w:tentative="1">
      <w:start w:val="1"/>
      <w:numFmt w:val="lowerLetter"/>
      <w:lvlText w:val="%5."/>
      <w:lvlJc w:val="left"/>
      <w:pPr>
        <w:ind w:left="3795" w:hanging="360"/>
      </w:pPr>
    </w:lvl>
    <w:lvl w:ilvl="5" w:tplc="1C09001B" w:tentative="1">
      <w:start w:val="1"/>
      <w:numFmt w:val="lowerRoman"/>
      <w:lvlText w:val="%6."/>
      <w:lvlJc w:val="right"/>
      <w:pPr>
        <w:ind w:left="4515" w:hanging="180"/>
      </w:pPr>
    </w:lvl>
    <w:lvl w:ilvl="6" w:tplc="1C09000F" w:tentative="1">
      <w:start w:val="1"/>
      <w:numFmt w:val="decimal"/>
      <w:lvlText w:val="%7."/>
      <w:lvlJc w:val="left"/>
      <w:pPr>
        <w:ind w:left="5235" w:hanging="360"/>
      </w:pPr>
    </w:lvl>
    <w:lvl w:ilvl="7" w:tplc="1C090019" w:tentative="1">
      <w:start w:val="1"/>
      <w:numFmt w:val="lowerLetter"/>
      <w:lvlText w:val="%8."/>
      <w:lvlJc w:val="left"/>
      <w:pPr>
        <w:ind w:left="5955" w:hanging="360"/>
      </w:pPr>
    </w:lvl>
    <w:lvl w:ilvl="8" w:tplc="1C09001B" w:tentative="1">
      <w:start w:val="1"/>
      <w:numFmt w:val="lowerRoman"/>
      <w:lvlText w:val="%9."/>
      <w:lvlJc w:val="right"/>
      <w:pPr>
        <w:ind w:left="6675" w:hanging="180"/>
      </w:pPr>
    </w:lvl>
  </w:abstractNum>
  <w:abstractNum w:abstractNumId="2">
    <w:nsid w:val="14D60A22"/>
    <w:multiLevelType w:val="hybridMultilevel"/>
    <w:tmpl w:val="13D41D80"/>
    <w:lvl w:ilvl="0" w:tplc="23806728">
      <w:start w:val="1"/>
      <w:numFmt w:val="lowerLetter"/>
      <w:lvlText w:val="(%1)"/>
      <w:lvlJc w:val="left"/>
      <w:pPr>
        <w:ind w:left="720" w:hanging="360"/>
      </w:pPr>
      <w:rPr>
        <w:rFonts w:ascii="Times New Roman" w:eastAsia="Times New Roman" w:hAnsi="Times New Roman" w:cs="Times New Roman"/>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C43862"/>
    <w:multiLevelType w:val="hybridMultilevel"/>
    <w:tmpl w:val="5DACFCFE"/>
    <w:lvl w:ilvl="0" w:tplc="456222E6">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E24BDE"/>
    <w:multiLevelType w:val="hybridMultilevel"/>
    <w:tmpl w:val="9F7CBED8"/>
    <w:lvl w:ilvl="0" w:tplc="EC287E8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42B130B5"/>
    <w:multiLevelType w:val="hybridMultilevel"/>
    <w:tmpl w:val="E5E2CFC2"/>
    <w:lvl w:ilvl="0" w:tplc="FE4AEB84">
      <w:start w:val="1"/>
      <w:numFmt w:val="lowerRoman"/>
      <w:lvlText w:val="(%1)"/>
      <w:lvlJc w:val="left"/>
      <w:pPr>
        <w:ind w:left="1635" w:hanging="720"/>
      </w:pPr>
      <w:rPr>
        <w:rFonts w:hint="default"/>
      </w:rPr>
    </w:lvl>
    <w:lvl w:ilvl="1" w:tplc="1C090019" w:tentative="1">
      <w:start w:val="1"/>
      <w:numFmt w:val="lowerLetter"/>
      <w:lvlText w:val="%2."/>
      <w:lvlJc w:val="left"/>
      <w:pPr>
        <w:ind w:left="1995" w:hanging="360"/>
      </w:pPr>
    </w:lvl>
    <w:lvl w:ilvl="2" w:tplc="1C09001B" w:tentative="1">
      <w:start w:val="1"/>
      <w:numFmt w:val="lowerRoman"/>
      <w:lvlText w:val="%3."/>
      <w:lvlJc w:val="right"/>
      <w:pPr>
        <w:ind w:left="2715" w:hanging="180"/>
      </w:pPr>
    </w:lvl>
    <w:lvl w:ilvl="3" w:tplc="1C09000F" w:tentative="1">
      <w:start w:val="1"/>
      <w:numFmt w:val="decimal"/>
      <w:lvlText w:val="%4."/>
      <w:lvlJc w:val="left"/>
      <w:pPr>
        <w:ind w:left="3435" w:hanging="360"/>
      </w:pPr>
    </w:lvl>
    <w:lvl w:ilvl="4" w:tplc="1C090019" w:tentative="1">
      <w:start w:val="1"/>
      <w:numFmt w:val="lowerLetter"/>
      <w:lvlText w:val="%5."/>
      <w:lvlJc w:val="left"/>
      <w:pPr>
        <w:ind w:left="4155" w:hanging="360"/>
      </w:pPr>
    </w:lvl>
    <w:lvl w:ilvl="5" w:tplc="1C09001B" w:tentative="1">
      <w:start w:val="1"/>
      <w:numFmt w:val="lowerRoman"/>
      <w:lvlText w:val="%6."/>
      <w:lvlJc w:val="right"/>
      <w:pPr>
        <w:ind w:left="4875" w:hanging="180"/>
      </w:pPr>
    </w:lvl>
    <w:lvl w:ilvl="6" w:tplc="1C09000F" w:tentative="1">
      <w:start w:val="1"/>
      <w:numFmt w:val="decimal"/>
      <w:lvlText w:val="%7."/>
      <w:lvlJc w:val="left"/>
      <w:pPr>
        <w:ind w:left="5595" w:hanging="360"/>
      </w:pPr>
    </w:lvl>
    <w:lvl w:ilvl="7" w:tplc="1C090019" w:tentative="1">
      <w:start w:val="1"/>
      <w:numFmt w:val="lowerLetter"/>
      <w:lvlText w:val="%8."/>
      <w:lvlJc w:val="left"/>
      <w:pPr>
        <w:ind w:left="6315" w:hanging="360"/>
      </w:pPr>
    </w:lvl>
    <w:lvl w:ilvl="8" w:tplc="1C09001B" w:tentative="1">
      <w:start w:val="1"/>
      <w:numFmt w:val="lowerRoman"/>
      <w:lvlText w:val="%9."/>
      <w:lvlJc w:val="right"/>
      <w:pPr>
        <w:ind w:left="7035" w:hanging="180"/>
      </w:pPr>
    </w:lvl>
  </w:abstractNum>
  <w:abstractNum w:abstractNumId="6">
    <w:nsid w:val="44663D1E"/>
    <w:multiLevelType w:val="hybridMultilevel"/>
    <w:tmpl w:val="99F4BACC"/>
    <w:lvl w:ilvl="0" w:tplc="16003B34">
      <w:start w:val="1"/>
      <w:numFmt w:val="lowerRoman"/>
      <w:lvlText w:val="(%1)"/>
      <w:lvlJc w:val="left"/>
      <w:pPr>
        <w:ind w:left="1635" w:hanging="720"/>
      </w:pPr>
      <w:rPr>
        <w:rFonts w:hint="default"/>
      </w:rPr>
    </w:lvl>
    <w:lvl w:ilvl="1" w:tplc="1C090019" w:tentative="1">
      <w:start w:val="1"/>
      <w:numFmt w:val="lowerLetter"/>
      <w:lvlText w:val="%2."/>
      <w:lvlJc w:val="left"/>
      <w:pPr>
        <w:ind w:left="1995" w:hanging="360"/>
      </w:pPr>
    </w:lvl>
    <w:lvl w:ilvl="2" w:tplc="1C09001B" w:tentative="1">
      <w:start w:val="1"/>
      <w:numFmt w:val="lowerRoman"/>
      <w:lvlText w:val="%3."/>
      <w:lvlJc w:val="right"/>
      <w:pPr>
        <w:ind w:left="2715" w:hanging="180"/>
      </w:pPr>
    </w:lvl>
    <w:lvl w:ilvl="3" w:tplc="1C09000F" w:tentative="1">
      <w:start w:val="1"/>
      <w:numFmt w:val="decimal"/>
      <w:lvlText w:val="%4."/>
      <w:lvlJc w:val="left"/>
      <w:pPr>
        <w:ind w:left="3435" w:hanging="360"/>
      </w:pPr>
    </w:lvl>
    <w:lvl w:ilvl="4" w:tplc="1C090019" w:tentative="1">
      <w:start w:val="1"/>
      <w:numFmt w:val="lowerLetter"/>
      <w:lvlText w:val="%5."/>
      <w:lvlJc w:val="left"/>
      <w:pPr>
        <w:ind w:left="4155" w:hanging="360"/>
      </w:pPr>
    </w:lvl>
    <w:lvl w:ilvl="5" w:tplc="1C09001B" w:tentative="1">
      <w:start w:val="1"/>
      <w:numFmt w:val="lowerRoman"/>
      <w:lvlText w:val="%6."/>
      <w:lvlJc w:val="right"/>
      <w:pPr>
        <w:ind w:left="4875" w:hanging="180"/>
      </w:pPr>
    </w:lvl>
    <w:lvl w:ilvl="6" w:tplc="1C09000F" w:tentative="1">
      <w:start w:val="1"/>
      <w:numFmt w:val="decimal"/>
      <w:lvlText w:val="%7."/>
      <w:lvlJc w:val="left"/>
      <w:pPr>
        <w:ind w:left="5595" w:hanging="360"/>
      </w:pPr>
    </w:lvl>
    <w:lvl w:ilvl="7" w:tplc="1C090019" w:tentative="1">
      <w:start w:val="1"/>
      <w:numFmt w:val="lowerLetter"/>
      <w:lvlText w:val="%8."/>
      <w:lvlJc w:val="left"/>
      <w:pPr>
        <w:ind w:left="6315" w:hanging="360"/>
      </w:pPr>
    </w:lvl>
    <w:lvl w:ilvl="8" w:tplc="1C09001B" w:tentative="1">
      <w:start w:val="1"/>
      <w:numFmt w:val="lowerRoman"/>
      <w:lvlText w:val="%9."/>
      <w:lvlJc w:val="right"/>
      <w:pPr>
        <w:ind w:left="7035" w:hanging="180"/>
      </w:pPr>
    </w:lvl>
  </w:abstractNum>
  <w:abstractNum w:abstractNumId="7">
    <w:nsid w:val="49B27FCE"/>
    <w:multiLevelType w:val="hybridMultilevel"/>
    <w:tmpl w:val="A12A5944"/>
    <w:lvl w:ilvl="0" w:tplc="35F69E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C1332B1"/>
    <w:multiLevelType w:val="hybridMultilevel"/>
    <w:tmpl w:val="987AFF56"/>
    <w:lvl w:ilvl="0" w:tplc="763429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CFE6C3D"/>
    <w:multiLevelType w:val="hybridMultilevel"/>
    <w:tmpl w:val="1F066CBA"/>
    <w:lvl w:ilvl="0" w:tplc="CA1C2EA0">
      <w:start w:val="1"/>
      <w:numFmt w:val="decimal"/>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10">
    <w:nsid w:val="4EF7110D"/>
    <w:multiLevelType w:val="hybridMultilevel"/>
    <w:tmpl w:val="3DCC2E30"/>
    <w:lvl w:ilvl="0" w:tplc="C660FD6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0403F24"/>
    <w:multiLevelType w:val="hybridMultilevel"/>
    <w:tmpl w:val="2760DE24"/>
    <w:lvl w:ilvl="0" w:tplc="BB6CB7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640C75"/>
    <w:multiLevelType w:val="hybridMultilevel"/>
    <w:tmpl w:val="7250F0C6"/>
    <w:lvl w:ilvl="0" w:tplc="7CFA25DA">
      <w:start w:val="1"/>
      <w:numFmt w:val="lowerRoman"/>
      <w:lvlText w:val="(%1)"/>
      <w:lvlJc w:val="left"/>
      <w:pPr>
        <w:ind w:left="1830" w:hanging="720"/>
      </w:pPr>
      <w:rPr>
        <w:rFonts w:hint="default"/>
      </w:rPr>
    </w:lvl>
    <w:lvl w:ilvl="1" w:tplc="1C090019" w:tentative="1">
      <w:start w:val="1"/>
      <w:numFmt w:val="lowerLetter"/>
      <w:lvlText w:val="%2."/>
      <w:lvlJc w:val="left"/>
      <w:pPr>
        <w:ind w:left="2190" w:hanging="360"/>
      </w:pPr>
    </w:lvl>
    <w:lvl w:ilvl="2" w:tplc="1C09001B" w:tentative="1">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13">
    <w:nsid w:val="6E8D720D"/>
    <w:multiLevelType w:val="hybridMultilevel"/>
    <w:tmpl w:val="DB862EB4"/>
    <w:lvl w:ilvl="0" w:tplc="E4A07C38">
      <w:start w:val="1"/>
      <w:numFmt w:val="lowerRoman"/>
      <w:lvlText w:val="(%1)"/>
      <w:lvlJc w:val="left"/>
      <w:pPr>
        <w:ind w:left="1635" w:hanging="720"/>
      </w:pPr>
      <w:rPr>
        <w:rFonts w:hint="default"/>
      </w:rPr>
    </w:lvl>
    <w:lvl w:ilvl="1" w:tplc="1C090019" w:tentative="1">
      <w:start w:val="1"/>
      <w:numFmt w:val="lowerLetter"/>
      <w:lvlText w:val="%2."/>
      <w:lvlJc w:val="left"/>
      <w:pPr>
        <w:ind w:left="1995" w:hanging="360"/>
      </w:pPr>
    </w:lvl>
    <w:lvl w:ilvl="2" w:tplc="1C09001B" w:tentative="1">
      <w:start w:val="1"/>
      <w:numFmt w:val="lowerRoman"/>
      <w:lvlText w:val="%3."/>
      <w:lvlJc w:val="right"/>
      <w:pPr>
        <w:ind w:left="2715" w:hanging="180"/>
      </w:pPr>
    </w:lvl>
    <w:lvl w:ilvl="3" w:tplc="1C09000F" w:tentative="1">
      <w:start w:val="1"/>
      <w:numFmt w:val="decimal"/>
      <w:lvlText w:val="%4."/>
      <w:lvlJc w:val="left"/>
      <w:pPr>
        <w:ind w:left="3435" w:hanging="360"/>
      </w:pPr>
    </w:lvl>
    <w:lvl w:ilvl="4" w:tplc="1C090019" w:tentative="1">
      <w:start w:val="1"/>
      <w:numFmt w:val="lowerLetter"/>
      <w:lvlText w:val="%5."/>
      <w:lvlJc w:val="left"/>
      <w:pPr>
        <w:ind w:left="4155" w:hanging="360"/>
      </w:pPr>
    </w:lvl>
    <w:lvl w:ilvl="5" w:tplc="1C09001B" w:tentative="1">
      <w:start w:val="1"/>
      <w:numFmt w:val="lowerRoman"/>
      <w:lvlText w:val="%6."/>
      <w:lvlJc w:val="right"/>
      <w:pPr>
        <w:ind w:left="4875" w:hanging="180"/>
      </w:pPr>
    </w:lvl>
    <w:lvl w:ilvl="6" w:tplc="1C09000F" w:tentative="1">
      <w:start w:val="1"/>
      <w:numFmt w:val="decimal"/>
      <w:lvlText w:val="%7."/>
      <w:lvlJc w:val="left"/>
      <w:pPr>
        <w:ind w:left="5595" w:hanging="360"/>
      </w:pPr>
    </w:lvl>
    <w:lvl w:ilvl="7" w:tplc="1C090019" w:tentative="1">
      <w:start w:val="1"/>
      <w:numFmt w:val="lowerLetter"/>
      <w:lvlText w:val="%8."/>
      <w:lvlJc w:val="left"/>
      <w:pPr>
        <w:ind w:left="6315" w:hanging="360"/>
      </w:pPr>
    </w:lvl>
    <w:lvl w:ilvl="8" w:tplc="1C09001B" w:tentative="1">
      <w:start w:val="1"/>
      <w:numFmt w:val="lowerRoman"/>
      <w:lvlText w:val="%9."/>
      <w:lvlJc w:val="right"/>
      <w:pPr>
        <w:ind w:left="7035" w:hanging="180"/>
      </w:pPr>
    </w:lvl>
  </w:abstractNum>
  <w:num w:numId="1">
    <w:abstractNumId w:val="0"/>
  </w:num>
  <w:num w:numId="2">
    <w:abstractNumId w:val="11"/>
  </w:num>
  <w:num w:numId="3">
    <w:abstractNumId w:val="7"/>
  </w:num>
  <w:num w:numId="4">
    <w:abstractNumId w:val="4"/>
  </w:num>
  <w:num w:numId="5">
    <w:abstractNumId w:val="10"/>
  </w:num>
  <w:num w:numId="6">
    <w:abstractNumId w:val="2"/>
  </w:num>
  <w:num w:numId="7">
    <w:abstractNumId w:val="8"/>
  </w:num>
  <w:num w:numId="8">
    <w:abstractNumId w:val="9"/>
  </w:num>
  <w:num w:numId="9">
    <w:abstractNumId w:val="1"/>
  </w:num>
  <w:num w:numId="10">
    <w:abstractNumId w:val="12"/>
  </w:num>
  <w:num w:numId="11">
    <w:abstractNumId w:val="13"/>
  </w:num>
  <w:num w:numId="12">
    <w:abstractNumId w:val="5"/>
  </w:num>
  <w:num w:numId="13">
    <w:abstractNumId w:val="6"/>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53"/>
    <w:rsid w:val="000000C8"/>
    <w:rsid w:val="00000B39"/>
    <w:rsid w:val="00000D39"/>
    <w:rsid w:val="00001378"/>
    <w:rsid w:val="000016D4"/>
    <w:rsid w:val="00002827"/>
    <w:rsid w:val="00002A84"/>
    <w:rsid w:val="00003107"/>
    <w:rsid w:val="0000350F"/>
    <w:rsid w:val="000044F5"/>
    <w:rsid w:val="00004D37"/>
    <w:rsid w:val="00004DB6"/>
    <w:rsid w:val="00005266"/>
    <w:rsid w:val="00005658"/>
    <w:rsid w:val="000062A4"/>
    <w:rsid w:val="00006F0E"/>
    <w:rsid w:val="00007A21"/>
    <w:rsid w:val="00010D88"/>
    <w:rsid w:val="00011E3B"/>
    <w:rsid w:val="000120B2"/>
    <w:rsid w:val="000126D1"/>
    <w:rsid w:val="00013CB0"/>
    <w:rsid w:val="00014031"/>
    <w:rsid w:val="00014191"/>
    <w:rsid w:val="000143C7"/>
    <w:rsid w:val="000149AA"/>
    <w:rsid w:val="00014DE2"/>
    <w:rsid w:val="00015508"/>
    <w:rsid w:val="00016182"/>
    <w:rsid w:val="000204F5"/>
    <w:rsid w:val="000206E0"/>
    <w:rsid w:val="00021330"/>
    <w:rsid w:val="00021D79"/>
    <w:rsid w:val="00022B33"/>
    <w:rsid w:val="0002311F"/>
    <w:rsid w:val="000241BE"/>
    <w:rsid w:val="00024355"/>
    <w:rsid w:val="000247A1"/>
    <w:rsid w:val="00024E7B"/>
    <w:rsid w:val="0002556D"/>
    <w:rsid w:val="00026436"/>
    <w:rsid w:val="00026516"/>
    <w:rsid w:val="000265A3"/>
    <w:rsid w:val="00026C55"/>
    <w:rsid w:val="000272A8"/>
    <w:rsid w:val="000278B2"/>
    <w:rsid w:val="00027D0A"/>
    <w:rsid w:val="00031ABD"/>
    <w:rsid w:val="00031AD3"/>
    <w:rsid w:val="000326E5"/>
    <w:rsid w:val="00032C8A"/>
    <w:rsid w:val="00035F96"/>
    <w:rsid w:val="0003600A"/>
    <w:rsid w:val="0003751B"/>
    <w:rsid w:val="00037C1B"/>
    <w:rsid w:val="000402CB"/>
    <w:rsid w:val="000403B5"/>
    <w:rsid w:val="0004292C"/>
    <w:rsid w:val="000438B2"/>
    <w:rsid w:val="00043CFC"/>
    <w:rsid w:val="00044DA7"/>
    <w:rsid w:val="00045AF9"/>
    <w:rsid w:val="00045C2A"/>
    <w:rsid w:val="000461B0"/>
    <w:rsid w:val="0004631F"/>
    <w:rsid w:val="00046409"/>
    <w:rsid w:val="00046526"/>
    <w:rsid w:val="0004676C"/>
    <w:rsid w:val="00046954"/>
    <w:rsid w:val="00046CC1"/>
    <w:rsid w:val="0004721D"/>
    <w:rsid w:val="000472D5"/>
    <w:rsid w:val="00047423"/>
    <w:rsid w:val="000474D6"/>
    <w:rsid w:val="000478A4"/>
    <w:rsid w:val="00051627"/>
    <w:rsid w:val="00051B85"/>
    <w:rsid w:val="00053428"/>
    <w:rsid w:val="00053B31"/>
    <w:rsid w:val="00053CA0"/>
    <w:rsid w:val="00054055"/>
    <w:rsid w:val="00054669"/>
    <w:rsid w:val="00054C90"/>
    <w:rsid w:val="00057DA0"/>
    <w:rsid w:val="000605B9"/>
    <w:rsid w:val="0006226F"/>
    <w:rsid w:val="00062A55"/>
    <w:rsid w:val="0006357A"/>
    <w:rsid w:val="000639E6"/>
    <w:rsid w:val="00064BAB"/>
    <w:rsid w:val="00064CB6"/>
    <w:rsid w:val="000657C6"/>
    <w:rsid w:val="00065CA7"/>
    <w:rsid w:val="00065DA3"/>
    <w:rsid w:val="00066162"/>
    <w:rsid w:val="00066CD8"/>
    <w:rsid w:val="000671FB"/>
    <w:rsid w:val="000679D3"/>
    <w:rsid w:val="00067CB6"/>
    <w:rsid w:val="000706B2"/>
    <w:rsid w:val="000710F3"/>
    <w:rsid w:val="000716E2"/>
    <w:rsid w:val="00071946"/>
    <w:rsid w:val="00071DED"/>
    <w:rsid w:val="000720B2"/>
    <w:rsid w:val="0007263E"/>
    <w:rsid w:val="00073213"/>
    <w:rsid w:val="00073A64"/>
    <w:rsid w:val="00073AA7"/>
    <w:rsid w:val="000746A6"/>
    <w:rsid w:val="000748D1"/>
    <w:rsid w:val="00074A80"/>
    <w:rsid w:val="0007691C"/>
    <w:rsid w:val="00076AFD"/>
    <w:rsid w:val="00077483"/>
    <w:rsid w:val="000776C7"/>
    <w:rsid w:val="00077CCF"/>
    <w:rsid w:val="00080554"/>
    <w:rsid w:val="000807F9"/>
    <w:rsid w:val="00082ED2"/>
    <w:rsid w:val="000837F1"/>
    <w:rsid w:val="000838E6"/>
    <w:rsid w:val="00083A24"/>
    <w:rsid w:val="0008427E"/>
    <w:rsid w:val="00084C73"/>
    <w:rsid w:val="00084D14"/>
    <w:rsid w:val="00084EAC"/>
    <w:rsid w:val="00085055"/>
    <w:rsid w:val="000855D3"/>
    <w:rsid w:val="00086CC1"/>
    <w:rsid w:val="000874FC"/>
    <w:rsid w:val="00087713"/>
    <w:rsid w:val="00090475"/>
    <w:rsid w:val="00090F9E"/>
    <w:rsid w:val="000912F8"/>
    <w:rsid w:val="000919AE"/>
    <w:rsid w:val="000922D1"/>
    <w:rsid w:val="0009281E"/>
    <w:rsid w:val="00092F14"/>
    <w:rsid w:val="0009418E"/>
    <w:rsid w:val="00094B00"/>
    <w:rsid w:val="00095645"/>
    <w:rsid w:val="00095B4C"/>
    <w:rsid w:val="00095E34"/>
    <w:rsid w:val="000962DB"/>
    <w:rsid w:val="00096366"/>
    <w:rsid w:val="00096AEA"/>
    <w:rsid w:val="00096C52"/>
    <w:rsid w:val="00096D59"/>
    <w:rsid w:val="00096E1A"/>
    <w:rsid w:val="00097D77"/>
    <w:rsid w:val="000A265C"/>
    <w:rsid w:val="000A2A0E"/>
    <w:rsid w:val="000A2E13"/>
    <w:rsid w:val="000A2F9B"/>
    <w:rsid w:val="000A47A7"/>
    <w:rsid w:val="000A4BE2"/>
    <w:rsid w:val="000A53FF"/>
    <w:rsid w:val="000A559D"/>
    <w:rsid w:val="000A57FB"/>
    <w:rsid w:val="000A5A8F"/>
    <w:rsid w:val="000A5D4E"/>
    <w:rsid w:val="000A699A"/>
    <w:rsid w:val="000A6ABA"/>
    <w:rsid w:val="000A6D92"/>
    <w:rsid w:val="000A6F57"/>
    <w:rsid w:val="000A704C"/>
    <w:rsid w:val="000A7302"/>
    <w:rsid w:val="000B0819"/>
    <w:rsid w:val="000B0E86"/>
    <w:rsid w:val="000B197E"/>
    <w:rsid w:val="000B1EC7"/>
    <w:rsid w:val="000B2145"/>
    <w:rsid w:val="000B25BB"/>
    <w:rsid w:val="000B2FA9"/>
    <w:rsid w:val="000B3B39"/>
    <w:rsid w:val="000B4223"/>
    <w:rsid w:val="000B4B5D"/>
    <w:rsid w:val="000B689C"/>
    <w:rsid w:val="000B6DC0"/>
    <w:rsid w:val="000B73E2"/>
    <w:rsid w:val="000B746F"/>
    <w:rsid w:val="000B7E80"/>
    <w:rsid w:val="000B7F6E"/>
    <w:rsid w:val="000B7FBF"/>
    <w:rsid w:val="000C01A3"/>
    <w:rsid w:val="000C0739"/>
    <w:rsid w:val="000C1139"/>
    <w:rsid w:val="000C1F1C"/>
    <w:rsid w:val="000C4C04"/>
    <w:rsid w:val="000C4C1A"/>
    <w:rsid w:val="000C6EB7"/>
    <w:rsid w:val="000C7828"/>
    <w:rsid w:val="000C7F35"/>
    <w:rsid w:val="000D1E34"/>
    <w:rsid w:val="000D1F2C"/>
    <w:rsid w:val="000D1FF0"/>
    <w:rsid w:val="000D5194"/>
    <w:rsid w:val="000D5B3A"/>
    <w:rsid w:val="000D6B27"/>
    <w:rsid w:val="000D71F0"/>
    <w:rsid w:val="000E02C0"/>
    <w:rsid w:val="000E1A90"/>
    <w:rsid w:val="000E256F"/>
    <w:rsid w:val="000E269B"/>
    <w:rsid w:val="000E2EE2"/>
    <w:rsid w:val="000E3F76"/>
    <w:rsid w:val="000E448E"/>
    <w:rsid w:val="000E595B"/>
    <w:rsid w:val="000E6503"/>
    <w:rsid w:val="000E703C"/>
    <w:rsid w:val="000E7256"/>
    <w:rsid w:val="000F1112"/>
    <w:rsid w:val="000F1BBE"/>
    <w:rsid w:val="000F22EB"/>
    <w:rsid w:val="000F29AF"/>
    <w:rsid w:val="000F2B7D"/>
    <w:rsid w:val="000F30C3"/>
    <w:rsid w:val="000F34D7"/>
    <w:rsid w:val="000F36BD"/>
    <w:rsid w:val="000F53BA"/>
    <w:rsid w:val="000F53BB"/>
    <w:rsid w:val="000F5B4B"/>
    <w:rsid w:val="000F79CC"/>
    <w:rsid w:val="001011E0"/>
    <w:rsid w:val="00101840"/>
    <w:rsid w:val="00101C51"/>
    <w:rsid w:val="00101EF6"/>
    <w:rsid w:val="00101FAB"/>
    <w:rsid w:val="00102D33"/>
    <w:rsid w:val="00103590"/>
    <w:rsid w:val="0010535E"/>
    <w:rsid w:val="0010546D"/>
    <w:rsid w:val="001055CC"/>
    <w:rsid w:val="00105FF0"/>
    <w:rsid w:val="001065E6"/>
    <w:rsid w:val="00107455"/>
    <w:rsid w:val="00107576"/>
    <w:rsid w:val="001078FD"/>
    <w:rsid w:val="001100B2"/>
    <w:rsid w:val="00112147"/>
    <w:rsid w:val="0011250B"/>
    <w:rsid w:val="00112E36"/>
    <w:rsid w:val="001141E0"/>
    <w:rsid w:val="001164F4"/>
    <w:rsid w:val="001164FC"/>
    <w:rsid w:val="0011678E"/>
    <w:rsid w:val="001171E9"/>
    <w:rsid w:val="001174B8"/>
    <w:rsid w:val="00117ED1"/>
    <w:rsid w:val="001205D8"/>
    <w:rsid w:val="00120866"/>
    <w:rsid w:val="00120FF9"/>
    <w:rsid w:val="0012164C"/>
    <w:rsid w:val="001223C6"/>
    <w:rsid w:val="00122FF7"/>
    <w:rsid w:val="001233FE"/>
    <w:rsid w:val="00123E25"/>
    <w:rsid w:val="00124DB1"/>
    <w:rsid w:val="0012501D"/>
    <w:rsid w:val="001251DA"/>
    <w:rsid w:val="0012528B"/>
    <w:rsid w:val="00125714"/>
    <w:rsid w:val="001257ED"/>
    <w:rsid w:val="00125EB0"/>
    <w:rsid w:val="00126BC6"/>
    <w:rsid w:val="00126D41"/>
    <w:rsid w:val="00126D56"/>
    <w:rsid w:val="0012704D"/>
    <w:rsid w:val="00127D69"/>
    <w:rsid w:val="001304AE"/>
    <w:rsid w:val="00130858"/>
    <w:rsid w:val="0013137F"/>
    <w:rsid w:val="00131892"/>
    <w:rsid w:val="00131BEA"/>
    <w:rsid w:val="00132676"/>
    <w:rsid w:val="00133AEC"/>
    <w:rsid w:val="001344A6"/>
    <w:rsid w:val="00137771"/>
    <w:rsid w:val="00140356"/>
    <w:rsid w:val="00141064"/>
    <w:rsid w:val="001428EE"/>
    <w:rsid w:val="0014355A"/>
    <w:rsid w:val="00144015"/>
    <w:rsid w:val="0014571F"/>
    <w:rsid w:val="00145CB4"/>
    <w:rsid w:val="00146AA0"/>
    <w:rsid w:val="00147914"/>
    <w:rsid w:val="00147B0C"/>
    <w:rsid w:val="00147DDB"/>
    <w:rsid w:val="0015019F"/>
    <w:rsid w:val="001502FB"/>
    <w:rsid w:val="001518AF"/>
    <w:rsid w:val="00151A5D"/>
    <w:rsid w:val="00152C69"/>
    <w:rsid w:val="00153022"/>
    <w:rsid w:val="001536BA"/>
    <w:rsid w:val="0015523A"/>
    <w:rsid w:val="00156504"/>
    <w:rsid w:val="00157E69"/>
    <w:rsid w:val="0016024D"/>
    <w:rsid w:val="001606A9"/>
    <w:rsid w:val="001612B1"/>
    <w:rsid w:val="00161437"/>
    <w:rsid w:val="00161914"/>
    <w:rsid w:val="00161D72"/>
    <w:rsid w:val="00162B2F"/>
    <w:rsid w:val="00163273"/>
    <w:rsid w:val="00163564"/>
    <w:rsid w:val="00164BD8"/>
    <w:rsid w:val="001656DF"/>
    <w:rsid w:val="001669A7"/>
    <w:rsid w:val="0016740A"/>
    <w:rsid w:val="0016767D"/>
    <w:rsid w:val="0017047B"/>
    <w:rsid w:val="00170496"/>
    <w:rsid w:val="00170C6E"/>
    <w:rsid w:val="00170D10"/>
    <w:rsid w:val="00170F4C"/>
    <w:rsid w:val="0017165B"/>
    <w:rsid w:val="0017256C"/>
    <w:rsid w:val="00172817"/>
    <w:rsid w:val="0017292D"/>
    <w:rsid w:val="00172FDF"/>
    <w:rsid w:val="001732F0"/>
    <w:rsid w:val="001735FA"/>
    <w:rsid w:val="00173866"/>
    <w:rsid w:val="00174091"/>
    <w:rsid w:val="001742EA"/>
    <w:rsid w:val="00174392"/>
    <w:rsid w:val="00174FC5"/>
    <w:rsid w:val="001759BC"/>
    <w:rsid w:val="00177662"/>
    <w:rsid w:val="0017768D"/>
    <w:rsid w:val="001777A4"/>
    <w:rsid w:val="00177E02"/>
    <w:rsid w:val="00180E95"/>
    <w:rsid w:val="00181A84"/>
    <w:rsid w:val="00181A9D"/>
    <w:rsid w:val="00182379"/>
    <w:rsid w:val="0018273B"/>
    <w:rsid w:val="0018273C"/>
    <w:rsid w:val="001835A8"/>
    <w:rsid w:val="00183864"/>
    <w:rsid w:val="00184680"/>
    <w:rsid w:val="00184C28"/>
    <w:rsid w:val="001850B5"/>
    <w:rsid w:val="0018538F"/>
    <w:rsid w:val="0018607B"/>
    <w:rsid w:val="00186218"/>
    <w:rsid w:val="0018663D"/>
    <w:rsid w:val="001866A1"/>
    <w:rsid w:val="00187D24"/>
    <w:rsid w:val="00187DD5"/>
    <w:rsid w:val="001902A4"/>
    <w:rsid w:val="00191601"/>
    <w:rsid w:val="00191834"/>
    <w:rsid w:val="001919D2"/>
    <w:rsid w:val="00191CF9"/>
    <w:rsid w:val="0019219A"/>
    <w:rsid w:val="00192287"/>
    <w:rsid w:val="00192AC2"/>
    <w:rsid w:val="00192C90"/>
    <w:rsid w:val="00195772"/>
    <w:rsid w:val="001960E4"/>
    <w:rsid w:val="0019615D"/>
    <w:rsid w:val="0019616E"/>
    <w:rsid w:val="00196298"/>
    <w:rsid w:val="0019726E"/>
    <w:rsid w:val="001973F8"/>
    <w:rsid w:val="00197469"/>
    <w:rsid w:val="00197A16"/>
    <w:rsid w:val="00197A3A"/>
    <w:rsid w:val="00197AD1"/>
    <w:rsid w:val="001A038B"/>
    <w:rsid w:val="001A112F"/>
    <w:rsid w:val="001A24ED"/>
    <w:rsid w:val="001A39F5"/>
    <w:rsid w:val="001A3C70"/>
    <w:rsid w:val="001A46F2"/>
    <w:rsid w:val="001A5721"/>
    <w:rsid w:val="001A5C0E"/>
    <w:rsid w:val="001A5E7E"/>
    <w:rsid w:val="001A6533"/>
    <w:rsid w:val="001A6643"/>
    <w:rsid w:val="001A6EFF"/>
    <w:rsid w:val="001A74C0"/>
    <w:rsid w:val="001B0720"/>
    <w:rsid w:val="001B1CBB"/>
    <w:rsid w:val="001B1E5D"/>
    <w:rsid w:val="001B3135"/>
    <w:rsid w:val="001B357F"/>
    <w:rsid w:val="001B3E3B"/>
    <w:rsid w:val="001B5607"/>
    <w:rsid w:val="001B5678"/>
    <w:rsid w:val="001B5C8E"/>
    <w:rsid w:val="001B5C9F"/>
    <w:rsid w:val="001B6513"/>
    <w:rsid w:val="001B6E7B"/>
    <w:rsid w:val="001B7DA0"/>
    <w:rsid w:val="001B7EB1"/>
    <w:rsid w:val="001C00ED"/>
    <w:rsid w:val="001C0B8C"/>
    <w:rsid w:val="001C111C"/>
    <w:rsid w:val="001C380A"/>
    <w:rsid w:val="001C3DFD"/>
    <w:rsid w:val="001C3F3D"/>
    <w:rsid w:val="001C3F89"/>
    <w:rsid w:val="001C4381"/>
    <w:rsid w:val="001C46BC"/>
    <w:rsid w:val="001C4D70"/>
    <w:rsid w:val="001C5B17"/>
    <w:rsid w:val="001C6A8C"/>
    <w:rsid w:val="001C794F"/>
    <w:rsid w:val="001D2685"/>
    <w:rsid w:val="001D2842"/>
    <w:rsid w:val="001D2C57"/>
    <w:rsid w:val="001D35BF"/>
    <w:rsid w:val="001D3905"/>
    <w:rsid w:val="001D3E8B"/>
    <w:rsid w:val="001D3EDA"/>
    <w:rsid w:val="001D3FAF"/>
    <w:rsid w:val="001D590B"/>
    <w:rsid w:val="001D5DB6"/>
    <w:rsid w:val="001D7134"/>
    <w:rsid w:val="001D7A02"/>
    <w:rsid w:val="001D7B78"/>
    <w:rsid w:val="001D7DCA"/>
    <w:rsid w:val="001E02A3"/>
    <w:rsid w:val="001E02C9"/>
    <w:rsid w:val="001E031A"/>
    <w:rsid w:val="001E03B5"/>
    <w:rsid w:val="001E062D"/>
    <w:rsid w:val="001E0885"/>
    <w:rsid w:val="001E0C76"/>
    <w:rsid w:val="001E0DCC"/>
    <w:rsid w:val="001E0E42"/>
    <w:rsid w:val="001E0E6A"/>
    <w:rsid w:val="001E1212"/>
    <w:rsid w:val="001E1899"/>
    <w:rsid w:val="001E1D33"/>
    <w:rsid w:val="001E2CC7"/>
    <w:rsid w:val="001E4DF3"/>
    <w:rsid w:val="001E5E17"/>
    <w:rsid w:val="001E635C"/>
    <w:rsid w:val="001E6401"/>
    <w:rsid w:val="001E65D0"/>
    <w:rsid w:val="001E6EB6"/>
    <w:rsid w:val="001F0B2F"/>
    <w:rsid w:val="001F1137"/>
    <w:rsid w:val="001F18B8"/>
    <w:rsid w:val="001F1EB0"/>
    <w:rsid w:val="001F2806"/>
    <w:rsid w:val="001F3949"/>
    <w:rsid w:val="001F3B58"/>
    <w:rsid w:val="001F45C7"/>
    <w:rsid w:val="001F4E27"/>
    <w:rsid w:val="001F5965"/>
    <w:rsid w:val="001F689A"/>
    <w:rsid w:val="001F7C48"/>
    <w:rsid w:val="001F7CE9"/>
    <w:rsid w:val="00200591"/>
    <w:rsid w:val="002014E8"/>
    <w:rsid w:val="00201519"/>
    <w:rsid w:val="00201687"/>
    <w:rsid w:val="00201907"/>
    <w:rsid w:val="00202238"/>
    <w:rsid w:val="002025E0"/>
    <w:rsid w:val="00202A7F"/>
    <w:rsid w:val="00202BF3"/>
    <w:rsid w:val="00202ECA"/>
    <w:rsid w:val="0020372C"/>
    <w:rsid w:val="00203E1F"/>
    <w:rsid w:val="00203EC0"/>
    <w:rsid w:val="00204226"/>
    <w:rsid w:val="0020494F"/>
    <w:rsid w:val="0020633C"/>
    <w:rsid w:val="00206BB4"/>
    <w:rsid w:val="00206D51"/>
    <w:rsid w:val="002073D0"/>
    <w:rsid w:val="002100A6"/>
    <w:rsid w:val="002101BB"/>
    <w:rsid w:val="002109B5"/>
    <w:rsid w:val="00211195"/>
    <w:rsid w:val="00211244"/>
    <w:rsid w:val="002118AB"/>
    <w:rsid w:val="00211B12"/>
    <w:rsid w:val="00211E59"/>
    <w:rsid w:val="00211FE2"/>
    <w:rsid w:val="00212304"/>
    <w:rsid w:val="002128C2"/>
    <w:rsid w:val="0021408C"/>
    <w:rsid w:val="002144B5"/>
    <w:rsid w:val="00214DA3"/>
    <w:rsid w:val="00215034"/>
    <w:rsid w:val="00215C50"/>
    <w:rsid w:val="002169EB"/>
    <w:rsid w:val="00216DCE"/>
    <w:rsid w:val="00216EEB"/>
    <w:rsid w:val="00220DAB"/>
    <w:rsid w:val="002214BA"/>
    <w:rsid w:val="00221C11"/>
    <w:rsid w:val="00222256"/>
    <w:rsid w:val="002223A9"/>
    <w:rsid w:val="00222EB8"/>
    <w:rsid w:val="002238F5"/>
    <w:rsid w:val="00223A1C"/>
    <w:rsid w:val="00223F48"/>
    <w:rsid w:val="00224562"/>
    <w:rsid w:val="00224D02"/>
    <w:rsid w:val="002252F7"/>
    <w:rsid w:val="0022533E"/>
    <w:rsid w:val="002262FB"/>
    <w:rsid w:val="0022714C"/>
    <w:rsid w:val="0022733B"/>
    <w:rsid w:val="00230E84"/>
    <w:rsid w:val="0023127B"/>
    <w:rsid w:val="00231956"/>
    <w:rsid w:val="002332EA"/>
    <w:rsid w:val="00234BD0"/>
    <w:rsid w:val="00234CA2"/>
    <w:rsid w:val="00234F31"/>
    <w:rsid w:val="002352E0"/>
    <w:rsid w:val="002356F4"/>
    <w:rsid w:val="00235F96"/>
    <w:rsid w:val="002361C4"/>
    <w:rsid w:val="0023636B"/>
    <w:rsid w:val="00236DB2"/>
    <w:rsid w:val="00237A1E"/>
    <w:rsid w:val="00240F67"/>
    <w:rsid w:val="00241663"/>
    <w:rsid w:val="00241AAC"/>
    <w:rsid w:val="0024255C"/>
    <w:rsid w:val="00243629"/>
    <w:rsid w:val="0024398A"/>
    <w:rsid w:val="00243BD2"/>
    <w:rsid w:val="00244B18"/>
    <w:rsid w:val="00245690"/>
    <w:rsid w:val="002457B3"/>
    <w:rsid w:val="00245CBF"/>
    <w:rsid w:val="0024719E"/>
    <w:rsid w:val="00247559"/>
    <w:rsid w:val="00247C4B"/>
    <w:rsid w:val="002501F3"/>
    <w:rsid w:val="002506E7"/>
    <w:rsid w:val="002527EB"/>
    <w:rsid w:val="00252830"/>
    <w:rsid w:val="002529ED"/>
    <w:rsid w:val="002533B8"/>
    <w:rsid w:val="00253FF4"/>
    <w:rsid w:val="002542FC"/>
    <w:rsid w:val="00255660"/>
    <w:rsid w:val="00256158"/>
    <w:rsid w:val="002568CF"/>
    <w:rsid w:val="00256BD8"/>
    <w:rsid w:val="00256FD9"/>
    <w:rsid w:val="002574C7"/>
    <w:rsid w:val="00260AFD"/>
    <w:rsid w:val="00260E8E"/>
    <w:rsid w:val="00261645"/>
    <w:rsid w:val="00261A7D"/>
    <w:rsid w:val="002636E4"/>
    <w:rsid w:val="0026394D"/>
    <w:rsid w:val="00263F10"/>
    <w:rsid w:val="00264976"/>
    <w:rsid w:val="00264F62"/>
    <w:rsid w:val="00265055"/>
    <w:rsid w:val="00265296"/>
    <w:rsid w:val="002659C5"/>
    <w:rsid w:val="0026738F"/>
    <w:rsid w:val="002702EB"/>
    <w:rsid w:val="00270412"/>
    <w:rsid w:val="0027076F"/>
    <w:rsid w:val="0027255E"/>
    <w:rsid w:val="002726AB"/>
    <w:rsid w:val="00272D29"/>
    <w:rsid w:val="00272E38"/>
    <w:rsid w:val="00273129"/>
    <w:rsid w:val="002735AB"/>
    <w:rsid w:val="00273707"/>
    <w:rsid w:val="00274BD3"/>
    <w:rsid w:val="00275659"/>
    <w:rsid w:val="0027648C"/>
    <w:rsid w:val="002769F1"/>
    <w:rsid w:val="002772DE"/>
    <w:rsid w:val="002773A1"/>
    <w:rsid w:val="00277A81"/>
    <w:rsid w:val="00280372"/>
    <w:rsid w:val="00280876"/>
    <w:rsid w:val="002816AA"/>
    <w:rsid w:val="00281A09"/>
    <w:rsid w:val="00281D2D"/>
    <w:rsid w:val="00281F83"/>
    <w:rsid w:val="00282F59"/>
    <w:rsid w:val="00283EB0"/>
    <w:rsid w:val="0028407F"/>
    <w:rsid w:val="002845F9"/>
    <w:rsid w:val="00284823"/>
    <w:rsid w:val="0028492B"/>
    <w:rsid w:val="002857EC"/>
    <w:rsid w:val="00285C70"/>
    <w:rsid w:val="00285FAA"/>
    <w:rsid w:val="002863BA"/>
    <w:rsid w:val="00287330"/>
    <w:rsid w:val="0028791B"/>
    <w:rsid w:val="002903B0"/>
    <w:rsid w:val="002907AE"/>
    <w:rsid w:val="002912F4"/>
    <w:rsid w:val="002923EB"/>
    <w:rsid w:val="00292B10"/>
    <w:rsid w:val="00292DBD"/>
    <w:rsid w:val="002938C5"/>
    <w:rsid w:val="00294354"/>
    <w:rsid w:val="00294654"/>
    <w:rsid w:val="0029540D"/>
    <w:rsid w:val="0029577B"/>
    <w:rsid w:val="00295A2E"/>
    <w:rsid w:val="002972A9"/>
    <w:rsid w:val="0029730C"/>
    <w:rsid w:val="002A04CA"/>
    <w:rsid w:val="002A222A"/>
    <w:rsid w:val="002A24A5"/>
    <w:rsid w:val="002A2684"/>
    <w:rsid w:val="002A27D6"/>
    <w:rsid w:val="002A30ED"/>
    <w:rsid w:val="002A31F4"/>
    <w:rsid w:val="002A34F1"/>
    <w:rsid w:val="002A3BD7"/>
    <w:rsid w:val="002A3FBF"/>
    <w:rsid w:val="002A4579"/>
    <w:rsid w:val="002A4A52"/>
    <w:rsid w:val="002A5DB0"/>
    <w:rsid w:val="002A6F6B"/>
    <w:rsid w:val="002A7B17"/>
    <w:rsid w:val="002B04B1"/>
    <w:rsid w:val="002B06A4"/>
    <w:rsid w:val="002B0C02"/>
    <w:rsid w:val="002B1019"/>
    <w:rsid w:val="002B1DBA"/>
    <w:rsid w:val="002B25C2"/>
    <w:rsid w:val="002B2C82"/>
    <w:rsid w:val="002B32D3"/>
    <w:rsid w:val="002B39BD"/>
    <w:rsid w:val="002B3A62"/>
    <w:rsid w:val="002B4BA6"/>
    <w:rsid w:val="002B5001"/>
    <w:rsid w:val="002B58B9"/>
    <w:rsid w:val="002B5942"/>
    <w:rsid w:val="002B5DD6"/>
    <w:rsid w:val="002B7447"/>
    <w:rsid w:val="002B760D"/>
    <w:rsid w:val="002C0A41"/>
    <w:rsid w:val="002C0C0F"/>
    <w:rsid w:val="002C0C3E"/>
    <w:rsid w:val="002C0ED2"/>
    <w:rsid w:val="002C186F"/>
    <w:rsid w:val="002C19EC"/>
    <w:rsid w:val="002C1EEA"/>
    <w:rsid w:val="002C259D"/>
    <w:rsid w:val="002C319A"/>
    <w:rsid w:val="002C31BD"/>
    <w:rsid w:val="002C3F8E"/>
    <w:rsid w:val="002C4CFD"/>
    <w:rsid w:val="002C53F3"/>
    <w:rsid w:val="002C6257"/>
    <w:rsid w:val="002C6CDF"/>
    <w:rsid w:val="002C6E1B"/>
    <w:rsid w:val="002C7EAE"/>
    <w:rsid w:val="002D0395"/>
    <w:rsid w:val="002D03B9"/>
    <w:rsid w:val="002D09EC"/>
    <w:rsid w:val="002D1679"/>
    <w:rsid w:val="002D26B0"/>
    <w:rsid w:val="002D2B40"/>
    <w:rsid w:val="002D39C9"/>
    <w:rsid w:val="002D3CFD"/>
    <w:rsid w:val="002D4743"/>
    <w:rsid w:val="002D498E"/>
    <w:rsid w:val="002D5525"/>
    <w:rsid w:val="002D64B4"/>
    <w:rsid w:val="002D6D82"/>
    <w:rsid w:val="002D6E05"/>
    <w:rsid w:val="002D78C4"/>
    <w:rsid w:val="002E0CCD"/>
    <w:rsid w:val="002E0E97"/>
    <w:rsid w:val="002E13DA"/>
    <w:rsid w:val="002E1D5D"/>
    <w:rsid w:val="002E1ED7"/>
    <w:rsid w:val="002E2039"/>
    <w:rsid w:val="002E262D"/>
    <w:rsid w:val="002E2AD8"/>
    <w:rsid w:val="002E468A"/>
    <w:rsid w:val="002E4BA7"/>
    <w:rsid w:val="002E4ED4"/>
    <w:rsid w:val="002E54E7"/>
    <w:rsid w:val="002E606E"/>
    <w:rsid w:val="002E67B5"/>
    <w:rsid w:val="002E70CC"/>
    <w:rsid w:val="002E7BDA"/>
    <w:rsid w:val="002F00E0"/>
    <w:rsid w:val="002F02AA"/>
    <w:rsid w:val="002F09BD"/>
    <w:rsid w:val="002F30CC"/>
    <w:rsid w:val="002F3F1B"/>
    <w:rsid w:val="002F4AAC"/>
    <w:rsid w:val="002F5340"/>
    <w:rsid w:val="002F587D"/>
    <w:rsid w:val="002F5AF7"/>
    <w:rsid w:val="002F6848"/>
    <w:rsid w:val="002F69AC"/>
    <w:rsid w:val="002F7D92"/>
    <w:rsid w:val="00301B68"/>
    <w:rsid w:val="003026B4"/>
    <w:rsid w:val="00303753"/>
    <w:rsid w:val="0030418D"/>
    <w:rsid w:val="00304810"/>
    <w:rsid w:val="00305071"/>
    <w:rsid w:val="00305298"/>
    <w:rsid w:val="00305415"/>
    <w:rsid w:val="00305ABB"/>
    <w:rsid w:val="003069EB"/>
    <w:rsid w:val="00306E34"/>
    <w:rsid w:val="003103C3"/>
    <w:rsid w:val="00310A33"/>
    <w:rsid w:val="00310EA7"/>
    <w:rsid w:val="003114A2"/>
    <w:rsid w:val="0031247B"/>
    <w:rsid w:val="00312749"/>
    <w:rsid w:val="00314432"/>
    <w:rsid w:val="00314AB4"/>
    <w:rsid w:val="00314E1F"/>
    <w:rsid w:val="00315DD1"/>
    <w:rsid w:val="0031618A"/>
    <w:rsid w:val="00316502"/>
    <w:rsid w:val="003168A3"/>
    <w:rsid w:val="00316DE5"/>
    <w:rsid w:val="00316E46"/>
    <w:rsid w:val="00317057"/>
    <w:rsid w:val="00320378"/>
    <w:rsid w:val="00322F1C"/>
    <w:rsid w:val="00323779"/>
    <w:rsid w:val="0032386A"/>
    <w:rsid w:val="00323BDA"/>
    <w:rsid w:val="00324468"/>
    <w:rsid w:val="0032471E"/>
    <w:rsid w:val="00324AEB"/>
    <w:rsid w:val="00324C2A"/>
    <w:rsid w:val="00326AA0"/>
    <w:rsid w:val="00326E83"/>
    <w:rsid w:val="00326F81"/>
    <w:rsid w:val="00327637"/>
    <w:rsid w:val="00330BED"/>
    <w:rsid w:val="00330D50"/>
    <w:rsid w:val="00330E06"/>
    <w:rsid w:val="00331CFD"/>
    <w:rsid w:val="00332984"/>
    <w:rsid w:val="00333CD7"/>
    <w:rsid w:val="00333D77"/>
    <w:rsid w:val="0033400B"/>
    <w:rsid w:val="003340B8"/>
    <w:rsid w:val="00334429"/>
    <w:rsid w:val="00334845"/>
    <w:rsid w:val="00334E59"/>
    <w:rsid w:val="003352DC"/>
    <w:rsid w:val="00336CF2"/>
    <w:rsid w:val="00337C20"/>
    <w:rsid w:val="003402C9"/>
    <w:rsid w:val="00340919"/>
    <w:rsid w:val="003409AC"/>
    <w:rsid w:val="00340D4E"/>
    <w:rsid w:val="00340F93"/>
    <w:rsid w:val="00340FC0"/>
    <w:rsid w:val="003420EE"/>
    <w:rsid w:val="00342BEB"/>
    <w:rsid w:val="00342DB0"/>
    <w:rsid w:val="00343569"/>
    <w:rsid w:val="00343AA8"/>
    <w:rsid w:val="00343B26"/>
    <w:rsid w:val="00343B27"/>
    <w:rsid w:val="00343C11"/>
    <w:rsid w:val="00345382"/>
    <w:rsid w:val="00345B65"/>
    <w:rsid w:val="00346981"/>
    <w:rsid w:val="00346CDC"/>
    <w:rsid w:val="00346E14"/>
    <w:rsid w:val="003470B5"/>
    <w:rsid w:val="0035076E"/>
    <w:rsid w:val="003507C5"/>
    <w:rsid w:val="00350EB8"/>
    <w:rsid w:val="00350FF8"/>
    <w:rsid w:val="003510C5"/>
    <w:rsid w:val="003512A6"/>
    <w:rsid w:val="003516F9"/>
    <w:rsid w:val="00351AA1"/>
    <w:rsid w:val="003522A1"/>
    <w:rsid w:val="00352B53"/>
    <w:rsid w:val="00353C88"/>
    <w:rsid w:val="00354E33"/>
    <w:rsid w:val="00354F81"/>
    <w:rsid w:val="003557E6"/>
    <w:rsid w:val="00355E4D"/>
    <w:rsid w:val="00357357"/>
    <w:rsid w:val="00360D6C"/>
    <w:rsid w:val="003619B9"/>
    <w:rsid w:val="00361EB3"/>
    <w:rsid w:val="00362486"/>
    <w:rsid w:val="003624EB"/>
    <w:rsid w:val="0036258F"/>
    <w:rsid w:val="003639DB"/>
    <w:rsid w:val="003642C0"/>
    <w:rsid w:val="00364351"/>
    <w:rsid w:val="0036520B"/>
    <w:rsid w:val="0036575B"/>
    <w:rsid w:val="00366D15"/>
    <w:rsid w:val="00367396"/>
    <w:rsid w:val="00367F81"/>
    <w:rsid w:val="00370C36"/>
    <w:rsid w:val="00370C77"/>
    <w:rsid w:val="003712A1"/>
    <w:rsid w:val="003718B0"/>
    <w:rsid w:val="003729C8"/>
    <w:rsid w:val="00373168"/>
    <w:rsid w:val="00373BA8"/>
    <w:rsid w:val="0037430F"/>
    <w:rsid w:val="00374B8A"/>
    <w:rsid w:val="003762A0"/>
    <w:rsid w:val="00376475"/>
    <w:rsid w:val="00376F14"/>
    <w:rsid w:val="003812F7"/>
    <w:rsid w:val="003819F4"/>
    <w:rsid w:val="00385DF1"/>
    <w:rsid w:val="00386481"/>
    <w:rsid w:val="003864F1"/>
    <w:rsid w:val="0038712C"/>
    <w:rsid w:val="00387AE8"/>
    <w:rsid w:val="00390248"/>
    <w:rsid w:val="00390E73"/>
    <w:rsid w:val="00390EA8"/>
    <w:rsid w:val="003913A1"/>
    <w:rsid w:val="00391FC1"/>
    <w:rsid w:val="00392215"/>
    <w:rsid w:val="00392FA6"/>
    <w:rsid w:val="00393487"/>
    <w:rsid w:val="0039349F"/>
    <w:rsid w:val="00393928"/>
    <w:rsid w:val="00393C12"/>
    <w:rsid w:val="00394B7C"/>
    <w:rsid w:val="003956B8"/>
    <w:rsid w:val="00395E7A"/>
    <w:rsid w:val="0039711C"/>
    <w:rsid w:val="003976C0"/>
    <w:rsid w:val="003978AB"/>
    <w:rsid w:val="0039798A"/>
    <w:rsid w:val="00397DED"/>
    <w:rsid w:val="003A089E"/>
    <w:rsid w:val="003A1193"/>
    <w:rsid w:val="003A168C"/>
    <w:rsid w:val="003A1840"/>
    <w:rsid w:val="003A1BE3"/>
    <w:rsid w:val="003A3AD7"/>
    <w:rsid w:val="003A3C7F"/>
    <w:rsid w:val="003A41DD"/>
    <w:rsid w:val="003A44F0"/>
    <w:rsid w:val="003A4DEE"/>
    <w:rsid w:val="003A55E2"/>
    <w:rsid w:val="003A6622"/>
    <w:rsid w:val="003A693B"/>
    <w:rsid w:val="003A719F"/>
    <w:rsid w:val="003A76B6"/>
    <w:rsid w:val="003A770A"/>
    <w:rsid w:val="003A7790"/>
    <w:rsid w:val="003B058E"/>
    <w:rsid w:val="003B05DA"/>
    <w:rsid w:val="003B09BC"/>
    <w:rsid w:val="003B10CC"/>
    <w:rsid w:val="003B17CB"/>
    <w:rsid w:val="003B201C"/>
    <w:rsid w:val="003B246A"/>
    <w:rsid w:val="003B2D9F"/>
    <w:rsid w:val="003B340C"/>
    <w:rsid w:val="003B50C6"/>
    <w:rsid w:val="003B54CB"/>
    <w:rsid w:val="003B557B"/>
    <w:rsid w:val="003B5FEC"/>
    <w:rsid w:val="003B6205"/>
    <w:rsid w:val="003B6527"/>
    <w:rsid w:val="003B7F70"/>
    <w:rsid w:val="003C0FC2"/>
    <w:rsid w:val="003C139B"/>
    <w:rsid w:val="003C1736"/>
    <w:rsid w:val="003C1912"/>
    <w:rsid w:val="003C2C09"/>
    <w:rsid w:val="003C384F"/>
    <w:rsid w:val="003C402D"/>
    <w:rsid w:val="003C40E6"/>
    <w:rsid w:val="003C46AC"/>
    <w:rsid w:val="003C4BE9"/>
    <w:rsid w:val="003C53BA"/>
    <w:rsid w:val="003C5504"/>
    <w:rsid w:val="003C6623"/>
    <w:rsid w:val="003C7796"/>
    <w:rsid w:val="003C7F65"/>
    <w:rsid w:val="003D1098"/>
    <w:rsid w:val="003D21C2"/>
    <w:rsid w:val="003D2365"/>
    <w:rsid w:val="003D25F2"/>
    <w:rsid w:val="003D2C7D"/>
    <w:rsid w:val="003D30A8"/>
    <w:rsid w:val="003D33B2"/>
    <w:rsid w:val="003D3CA8"/>
    <w:rsid w:val="003D4664"/>
    <w:rsid w:val="003D48BB"/>
    <w:rsid w:val="003D4B37"/>
    <w:rsid w:val="003D519D"/>
    <w:rsid w:val="003D53EE"/>
    <w:rsid w:val="003D56FB"/>
    <w:rsid w:val="003D6CA2"/>
    <w:rsid w:val="003D75DA"/>
    <w:rsid w:val="003D77FF"/>
    <w:rsid w:val="003E0477"/>
    <w:rsid w:val="003E1387"/>
    <w:rsid w:val="003E2194"/>
    <w:rsid w:val="003E2E77"/>
    <w:rsid w:val="003E4EE0"/>
    <w:rsid w:val="003E5497"/>
    <w:rsid w:val="003E5F26"/>
    <w:rsid w:val="003F0F63"/>
    <w:rsid w:val="003F2115"/>
    <w:rsid w:val="003F2F95"/>
    <w:rsid w:val="003F31D1"/>
    <w:rsid w:val="003F3862"/>
    <w:rsid w:val="003F3896"/>
    <w:rsid w:val="003F4299"/>
    <w:rsid w:val="003F4F08"/>
    <w:rsid w:val="003F6E2F"/>
    <w:rsid w:val="003F742C"/>
    <w:rsid w:val="003F7B4D"/>
    <w:rsid w:val="003F7C43"/>
    <w:rsid w:val="003F7F85"/>
    <w:rsid w:val="00400D51"/>
    <w:rsid w:val="00401D37"/>
    <w:rsid w:val="00402154"/>
    <w:rsid w:val="004022D5"/>
    <w:rsid w:val="00402910"/>
    <w:rsid w:val="00402C4C"/>
    <w:rsid w:val="00402E44"/>
    <w:rsid w:val="004032BA"/>
    <w:rsid w:val="00403B3E"/>
    <w:rsid w:val="00404AF4"/>
    <w:rsid w:val="00405CBF"/>
    <w:rsid w:val="004067A0"/>
    <w:rsid w:val="004073DA"/>
    <w:rsid w:val="00407658"/>
    <w:rsid w:val="004103FA"/>
    <w:rsid w:val="00410A1E"/>
    <w:rsid w:val="00410A77"/>
    <w:rsid w:val="00410AF1"/>
    <w:rsid w:val="004128F4"/>
    <w:rsid w:val="004129AD"/>
    <w:rsid w:val="0041368A"/>
    <w:rsid w:val="0041392F"/>
    <w:rsid w:val="0041415E"/>
    <w:rsid w:val="00414C08"/>
    <w:rsid w:val="004158F2"/>
    <w:rsid w:val="00416214"/>
    <w:rsid w:val="004169F4"/>
    <w:rsid w:val="00416FD5"/>
    <w:rsid w:val="00420285"/>
    <w:rsid w:val="0042094E"/>
    <w:rsid w:val="00421231"/>
    <w:rsid w:val="00421639"/>
    <w:rsid w:val="00421708"/>
    <w:rsid w:val="00421BC9"/>
    <w:rsid w:val="00422457"/>
    <w:rsid w:val="0042252C"/>
    <w:rsid w:val="00422CB1"/>
    <w:rsid w:val="00424363"/>
    <w:rsid w:val="0042464F"/>
    <w:rsid w:val="00424861"/>
    <w:rsid w:val="004257F5"/>
    <w:rsid w:val="00426044"/>
    <w:rsid w:val="004265A9"/>
    <w:rsid w:val="00426C20"/>
    <w:rsid w:val="00426C6F"/>
    <w:rsid w:val="0042704F"/>
    <w:rsid w:val="00430539"/>
    <w:rsid w:val="00431C82"/>
    <w:rsid w:val="00432A15"/>
    <w:rsid w:val="00432A17"/>
    <w:rsid w:val="00433885"/>
    <w:rsid w:val="00433B84"/>
    <w:rsid w:val="004341ED"/>
    <w:rsid w:val="00434262"/>
    <w:rsid w:val="00434371"/>
    <w:rsid w:val="0043456D"/>
    <w:rsid w:val="00434D39"/>
    <w:rsid w:val="004358E8"/>
    <w:rsid w:val="00435FCA"/>
    <w:rsid w:val="004363E1"/>
    <w:rsid w:val="00436459"/>
    <w:rsid w:val="004364EF"/>
    <w:rsid w:val="00436F30"/>
    <w:rsid w:val="0043795D"/>
    <w:rsid w:val="00442139"/>
    <w:rsid w:val="00442296"/>
    <w:rsid w:val="0044395A"/>
    <w:rsid w:val="00443C9E"/>
    <w:rsid w:val="00444F74"/>
    <w:rsid w:val="00446B04"/>
    <w:rsid w:val="00446DB5"/>
    <w:rsid w:val="00447713"/>
    <w:rsid w:val="004477B1"/>
    <w:rsid w:val="00450B14"/>
    <w:rsid w:val="00450E7D"/>
    <w:rsid w:val="004514D3"/>
    <w:rsid w:val="00451A5D"/>
    <w:rsid w:val="00451B9C"/>
    <w:rsid w:val="00451F9F"/>
    <w:rsid w:val="00453BE1"/>
    <w:rsid w:val="0045421D"/>
    <w:rsid w:val="00455253"/>
    <w:rsid w:val="004555D4"/>
    <w:rsid w:val="00456291"/>
    <w:rsid w:val="00456CCC"/>
    <w:rsid w:val="004576F4"/>
    <w:rsid w:val="0046201C"/>
    <w:rsid w:val="004629E3"/>
    <w:rsid w:val="0046313C"/>
    <w:rsid w:val="00463E18"/>
    <w:rsid w:val="00464703"/>
    <w:rsid w:val="00464DE8"/>
    <w:rsid w:val="004657E5"/>
    <w:rsid w:val="004658DA"/>
    <w:rsid w:val="00465F54"/>
    <w:rsid w:val="00466130"/>
    <w:rsid w:val="00466390"/>
    <w:rsid w:val="00466392"/>
    <w:rsid w:val="0046686E"/>
    <w:rsid w:val="00466911"/>
    <w:rsid w:val="00467143"/>
    <w:rsid w:val="0046790C"/>
    <w:rsid w:val="00467BF1"/>
    <w:rsid w:val="0047056D"/>
    <w:rsid w:val="0047071D"/>
    <w:rsid w:val="00470BD4"/>
    <w:rsid w:val="0047213B"/>
    <w:rsid w:val="00473A33"/>
    <w:rsid w:val="00473D0A"/>
    <w:rsid w:val="004740CA"/>
    <w:rsid w:val="00475385"/>
    <w:rsid w:val="0047558E"/>
    <w:rsid w:val="004777C8"/>
    <w:rsid w:val="00477A1F"/>
    <w:rsid w:val="00477CFC"/>
    <w:rsid w:val="004810EB"/>
    <w:rsid w:val="0048129B"/>
    <w:rsid w:val="0048162D"/>
    <w:rsid w:val="00481798"/>
    <w:rsid w:val="00481F20"/>
    <w:rsid w:val="004826B2"/>
    <w:rsid w:val="00482A0D"/>
    <w:rsid w:val="00483006"/>
    <w:rsid w:val="00483393"/>
    <w:rsid w:val="004844BE"/>
    <w:rsid w:val="004845D8"/>
    <w:rsid w:val="004847B6"/>
    <w:rsid w:val="00486C8D"/>
    <w:rsid w:val="00486DA1"/>
    <w:rsid w:val="004903A6"/>
    <w:rsid w:val="004914DD"/>
    <w:rsid w:val="00492274"/>
    <w:rsid w:val="004929EE"/>
    <w:rsid w:val="00492A57"/>
    <w:rsid w:val="00494082"/>
    <w:rsid w:val="00494795"/>
    <w:rsid w:val="004947F6"/>
    <w:rsid w:val="00494914"/>
    <w:rsid w:val="00494C3D"/>
    <w:rsid w:val="004952D6"/>
    <w:rsid w:val="0049607F"/>
    <w:rsid w:val="00496365"/>
    <w:rsid w:val="004964BB"/>
    <w:rsid w:val="004969F7"/>
    <w:rsid w:val="00496A1D"/>
    <w:rsid w:val="004978D6"/>
    <w:rsid w:val="004978FD"/>
    <w:rsid w:val="0049799D"/>
    <w:rsid w:val="00497C3B"/>
    <w:rsid w:val="00497E5C"/>
    <w:rsid w:val="004A10E0"/>
    <w:rsid w:val="004A1258"/>
    <w:rsid w:val="004A1267"/>
    <w:rsid w:val="004A207B"/>
    <w:rsid w:val="004A3186"/>
    <w:rsid w:val="004A3848"/>
    <w:rsid w:val="004A51E9"/>
    <w:rsid w:val="004A5B22"/>
    <w:rsid w:val="004A5EC4"/>
    <w:rsid w:val="004A666A"/>
    <w:rsid w:val="004A6934"/>
    <w:rsid w:val="004A7530"/>
    <w:rsid w:val="004A76F0"/>
    <w:rsid w:val="004B035F"/>
    <w:rsid w:val="004B06B1"/>
    <w:rsid w:val="004B14E2"/>
    <w:rsid w:val="004B1526"/>
    <w:rsid w:val="004B1958"/>
    <w:rsid w:val="004B1BA9"/>
    <w:rsid w:val="004B1BEA"/>
    <w:rsid w:val="004B36E2"/>
    <w:rsid w:val="004B3B05"/>
    <w:rsid w:val="004B42A5"/>
    <w:rsid w:val="004B5E61"/>
    <w:rsid w:val="004B63DD"/>
    <w:rsid w:val="004B70E5"/>
    <w:rsid w:val="004B73CC"/>
    <w:rsid w:val="004B74FC"/>
    <w:rsid w:val="004B7505"/>
    <w:rsid w:val="004C00C9"/>
    <w:rsid w:val="004C08CB"/>
    <w:rsid w:val="004C0D34"/>
    <w:rsid w:val="004C1454"/>
    <w:rsid w:val="004C17F1"/>
    <w:rsid w:val="004C1DDF"/>
    <w:rsid w:val="004C2657"/>
    <w:rsid w:val="004C2F88"/>
    <w:rsid w:val="004C32B5"/>
    <w:rsid w:val="004C32E5"/>
    <w:rsid w:val="004C3309"/>
    <w:rsid w:val="004C3ABC"/>
    <w:rsid w:val="004C4DD8"/>
    <w:rsid w:val="004C4F4A"/>
    <w:rsid w:val="004C505B"/>
    <w:rsid w:val="004C6CE4"/>
    <w:rsid w:val="004C74EC"/>
    <w:rsid w:val="004D0C51"/>
    <w:rsid w:val="004D1141"/>
    <w:rsid w:val="004D1614"/>
    <w:rsid w:val="004D1DED"/>
    <w:rsid w:val="004D20C7"/>
    <w:rsid w:val="004D28AA"/>
    <w:rsid w:val="004D2ACF"/>
    <w:rsid w:val="004D6F45"/>
    <w:rsid w:val="004D79BE"/>
    <w:rsid w:val="004E074E"/>
    <w:rsid w:val="004E0FF9"/>
    <w:rsid w:val="004E14D6"/>
    <w:rsid w:val="004E21A3"/>
    <w:rsid w:val="004E27E4"/>
    <w:rsid w:val="004E35D1"/>
    <w:rsid w:val="004E3715"/>
    <w:rsid w:val="004E3CDA"/>
    <w:rsid w:val="004E4256"/>
    <w:rsid w:val="004E55B1"/>
    <w:rsid w:val="004E58C4"/>
    <w:rsid w:val="004E5D69"/>
    <w:rsid w:val="004E6940"/>
    <w:rsid w:val="004F04B5"/>
    <w:rsid w:val="004F1EED"/>
    <w:rsid w:val="004F3057"/>
    <w:rsid w:val="004F345C"/>
    <w:rsid w:val="004F356A"/>
    <w:rsid w:val="004F38C3"/>
    <w:rsid w:val="004F43CB"/>
    <w:rsid w:val="004F48E5"/>
    <w:rsid w:val="004F4D86"/>
    <w:rsid w:val="004F5397"/>
    <w:rsid w:val="004F6238"/>
    <w:rsid w:val="004F728E"/>
    <w:rsid w:val="004F72DD"/>
    <w:rsid w:val="004F7374"/>
    <w:rsid w:val="005001FE"/>
    <w:rsid w:val="00500405"/>
    <w:rsid w:val="00500963"/>
    <w:rsid w:val="00500D87"/>
    <w:rsid w:val="00501794"/>
    <w:rsid w:val="00503960"/>
    <w:rsid w:val="00503AE4"/>
    <w:rsid w:val="00504C17"/>
    <w:rsid w:val="00504E33"/>
    <w:rsid w:val="005051F3"/>
    <w:rsid w:val="0050578F"/>
    <w:rsid w:val="005059BF"/>
    <w:rsid w:val="00507122"/>
    <w:rsid w:val="00507622"/>
    <w:rsid w:val="00507C03"/>
    <w:rsid w:val="00510B11"/>
    <w:rsid w:val="00512079"/>
    <w:rsid w:val="0051315A"/>
    <w:rsid w:val="005131DB"/>
    <w:rsid w:val="0051347A"/>
    <w:rsid w:val="00513991"/>
    <w:rsid w:val="005141B7"/>
    <w:rsid w:val="00515DCE"/>
    <w:rsid w:val="00516570"/>
    <w:rsid w:val="005172A5"/>
    <w:rsid w:val="0051769C"/>
    <w:rsid w:val="00517B2C"/>
    <w:rsid w:val="005200ED"/>
    <w:rsid w:val="0052034D"/>
    <w:rsid w:val="0052046F"/>
    <w:rsid w:val="0052148C"/>
    <w:rsid w:val="00522447"/>
    <w:rsid w:val="005225DB"/>
    <w:rsid w:val="0052275E"/>
    <w:rsid w:val="00522AAF"/>
    <w:rsid w:val="00523202"/>
    <w:rsid w:val="0052340F"/>
    <w:rsid w:val="00524416"/>
    <w:rsid w:val="005263FA"/>
    <w:rsid w:val="00526993"/>
    <w:rsid w:val="005271D2"/>
    <w:rsid w:val="005300E9"/>
    <w:rsid w:val="00530D3F"/>
    <w:rsid w:val="00531397"/>
    <w:rsid w:val="005333D7"/>
    <w:rsid w:val="00536CF2"/>
    <w:rsid w:val="00536FFD"/>
    <w:rsid w:val="00537C99"/>
    <w:rsid w:val="00537FAF"/>
    <w:rsid w:val="0054109E"/>
    <w:rsid w:val="0054114F"/>
    <w:rsid w:val="0054154D"/>
    <w:rsid w:val="00541BC4"/>
    <w:rsid w:val="00541C70"/>
    <w:rsid w:val="00541ECD"/>
    <w:rsid w:val="005436E2"/>
    <w:rsid w:val="0054399E"/>
    <w:rsid w:val="00544AB9"/>
    <w:rsid w:val="00545351"/>
    <w:rsid w:val="0054573E"/>
    <w:rsid w:val="00545D6C"/>
    <w:rsid w:val="00545F05"/>
    <w:rsid w:val="00546013"/>
    <w:rsid w:val="005460DA"/>
    <w:rsid w:val="00546910"/>
    <w:rsid w:val="00547631"/>
    <w:rsid w:val="00547715"/>
    <w:rsid w:val="00550F6E"/>
    <w:rsid w:val="005514A6"/>
    <w:rsid w:val="00552441"/>
    <w:rsid w:val="00552974"/>
    <w:rsid w:val="00552FBA"/>
    <w:rsid w:val="005539DC"/>
    <w:rsid w:val="00553CAB"/>
    <w:rsid w:val="00554138"/>
    <w:rsid w:val="005543A0"/>
    <w:rsid w:val="00554469"/>
    <w:rsid w:val="00554BEB"/>
    <w:rsid w:val="00554FDB"/>
    <w:rsid w:val="00555E16"/>
    <w:rsid w:val="005565F0"/>
    <w:rsid w:val="0055667F"/>
    <w:rsid w:val="00557A00"/>
    <w:rsid w:val="00560A68"/>
    <w:rsid w:val="00560C5D"/>
    <w:rsid w:val="00561151"/>
    <w:rsid w:val="005624DE"/>
    <w:rsid w:val="0056360C"/>
    <w:rsid w:val="005641CC"/>
    <w:rsid w:val="00564588"/>
    <w:rsid w:val="00564C37"/>
    <w:rsid w:val="00565010"/>
    <w:rsid w:val="005651C6"/>
    <w:rsid w:val="00565240"/>
    <w:rsid w:val="005652B6"/>
    <w:rsid w:val="005653C7"/>
    <w:rsid w:val="00565405"/>
    <w:rsid w:val="00565442"/>
    <w:rsid w:val="00565FA2"/>
    <w:rsid w:val="00565FA5"/>
    <w:rsid w:val="0056612E"/>
    <w:rsid w:val="0056665C"/>
    <w:rsid w:val="005667A2"/>
    <w:rsid w:val="00567544"/>
    <w:rsid w:val="00570A2F"/>
    <w:rsid w:val="00570CEE"/>
    <w:rsid w:val="005712C8"/>
    <w:rsid w:val="0057141D"/>
    <w:rsid w:val="00572151"/>
    <w:rsid w:val="00573564"/>
    <w:rsid w:val="00574358"/>
    <w:rsid w:val="00575CE1"/>
    <w:rsid w:val="0057719A"/>
    <w:rsid w:val="00577B4E"/>
    <w:rsid w:val="00577DE7"/>
    <w:rsid w:val="005800B4"/>
    <w:rsid w:val="0058036E"/>
    <w:rsid w:val="00580C26"/>
    <w:rsid w:val="0058247E"/>
    <w:rsid w:val="005830D8"/>
    <w:rsid w:val="0058341F"/>
    <w:rsid w:val="00583B6C"/>
    <w:rsid w:val="00583FDA"/>
    <w:rsid w:val="00584615"/>
    <w:rsid w:val="00584B84"/>
    <w:rsid w:val="00584D18"/>
    <w:rsid w:val="00585272"/>
    <w:rsid w:val="00585BB9"/>
    <w:rsid w:val="00585F30"/>
    <w:rsid w:val="00586129"/>
    <w:rsid w:val="00586627"/>
    <w:rsid w:val="00586C69"/>
    <w:rsid w:val="005871E1"/>
    <w:rsid w:val="00590075"/>
    <w:rsid w:val="0059045A"/>
    <w:rsid w:val="00590EEF"/>
    <w:rsid w:val="005918D4"/>
    <w:rsid w:val="0059202D"/>
    <w:rsid w:val="0059231A"/>
    <w:rsid w:val="005923A6"/>
    <w:rsid w:val="005926BD"/>
    <w:rsid w:val="00592878"/>
    <w:rsid w:val="0059308B"/>
    <w:rsid w:val="00594239"/>
    <w:rsid w:val="00595294"/>
    <w:rsid w:val="00596947"/>
    <w:rsid w:val="005A00F2"/>
    <w:rsid w:val="005A0EDD"/>
    <w:rsid w:val="005A0FFD"/>
    <w:rsid w:val="005A11C4"/>
    <w:rsid w:val="005A1D39"/>
    <w:rsid w:val="005A2138"/>
    <w:rsid w:val="005A330A"/>
    <w:rsid w:val="005A4023"/>
    <w:rsid w:val="005A4A21"/>
    <w:rsid w:val="005A4FB7"/>
    <w:rsid w:val="005A53D9"/>
    <w:rsid w:val="005A5508"/>
    <w:rsid w:val="005A5B03"/>
    <w:rsid w:val="005A6D09"/>
    <w:rsid w:val="005A776E"/>
    <w:rsid w:val="005B077A"/>
    <w:rsid w:val="005B0CD2"/>
    <w:rsid w:val="005B0DF9"/>
    <w:rsid w:val="005B14F1"/>
    <w:rsid w:val="005B1B71"/>
    <w:rsid w:val="005B2539"/>
    <w:rsid w:val="005B2810"/>
    <w:rsid w:val="005B407D"/>
    <w:rsid w:val="005B41D3"/>
    <w:rsid w:val="005B4909"/>
    <w:rsid w:val="005B4B51"/>
    <w:rsid w:val="005B5CA0"/>
    <w:rsid w:val="005B753F"/>
    <w:rsid w:val="005B777B"/>
    <w:rsid w:val="005B7D06"/>
    <w:rsid w:val="005C025F"/>
    <w:rsid w:val="005C02EE"/>
    <w:rsid w:val="005C15DD"/>
    <w:rsid w:val="005C16DB"/>
    <w:rsid w:val="005C250F"/>
    <w:rsid w:val="005C2C99"/>
    <w:rsid w:val="005C2C9B"/>
    <w:rsid w:val="005C3CEF"/>
    <w:rsid w:val="005C4C12"/>
    <w:rsid w:val="005C508E"/>
    <w:rsid w:val="005C5315"/>
    <w:rsid w:val="005C6517"/>
    <w:rsid w:val="005C667D"/>
    <w:rsid w:val="005C6E1E"/>
    <w:rsid w:val="005C6E7A"/>
    <w:rsid w:val="005D1272"/>
    <w:rsid w:val="005D187A"/>
    <w:rsid w:val="005D19B5"/>
    <w:rsid w:val="005D1FE2"/>
    <w:rsid w:val="005D34DA"/>
    <w:rsid w:val="005D3576"/>
    <w:rsid w:val="005D42EA"/>
    <w:rsid w:val="005D4CD7"/>
    <w:rsid w:val="005D4D84"/>
    <w:rsid w:val="005D5A3B"/>
    <w:rsid w:val="005D6F24"/>
    <w:rsid w:val="005D7017"/>
    <w:rsid w:val="005D7A4B"/>
    <w:rsid w:val="005E1307"/>
    <w:rsid w:val="005E135B"/>
    <w:rsid w:val="005E13E7"/>
    <w:rsid w:val="005E2104"/>
    <w:rsid w:val="005E2630"/>
    <w:rsid w:val="005E3F16"/>
    <w:rsid w:val="005E45E9"/>
    <w:rsid w:val="005E464F"/>
    <w:rsid w:val="005E47F7"/>
    <w:rsid w:val="005E483E"/>
    <w:rsid w:val="005E494B"/>
    <w:rsid w:val="005E56A6"/>
    <w:rsid w:val="005E5774"/>
    <w:rsid w:val="005E6296"/>
    <w:rsid w:val="005E645D"/>
    <w:rsid w:val="005E765A"/>
    <w:rsid w:val="005E7F61"/>
    <w:rsid w:val="005F0156"/>
    <w:rsid w:val="005F0967"/>
    <w:rsid w:val="005F0DEA"/>
    <w:rsid w:val="005F1BC8"/>
    <w:rsid w:val="005F1CFC"/>
    <w:rsid w:val="005F24C9"/>
    <w:rsid w:val="005F269D"/>
    <w:rsid w:val="005F3077"/>
    <w:rsid w:val="005F3BE7"/>
    <w:rsid w:val="005F4595"/>
    <w:rsid w:val="005F5709"/>
    <w:rsid w:val="005F595D"/>
    <w:rsid w:val="005F5AB1"/>
    <w:rsid w:val="005F6697"/>
    <w:rsid w:val="00600ED5"/>
    <w:rsid w:val="006012AB"/>
    <w:rsid w:val="006019A2"/>
    <w:rsid w:val="00602649"/>
    <w:rsid w:val="00603049"/>
    <w:rsid w:val="006032D4"/>
    <w:rsid w:val="00603BC5"/>
    <w:rsid w:val="006040E1"/>
    <w:rsid w:val="00604432"/>
    <w:rsid w:val="0060515E"/>
    <w:rsid w:val="0060535B"/>
    <w:rsid w:val="00605834"/>
    <w:rsid w:val="00605A4B"/>
    <w:rsid w:val="00605F35"/>
    <w:rsid w:val="00606B2A"/>
    <w:rsid w:val="00606C83"/>
    <w:rsid w:val="00606D5B"/>
    <w:rsid w:val="00607288"/>
    <w:rsid w:val="00610ADD"/>
    <w:rsid w:val="00610B02"/>
    <w:rsid w:val="00610EB1"/>
    <w:rsid w:val="00611725"/>
    <w:rsid w:val="00611B8F"/>
    <w:rsid w:val="0061268B"/>
    <w:rsid w:val="006127E4"/>
    <w:rsid w:val="00613D2E"/>
    <w:rsid w:val="00616B2B"/>
    <w:rsid w:val="00617A8F"/>
    <w:rsid w:val="00620889"/>
    <w:rsid w:val="00620B12"/>
    <w:rsid w:val="00620B46"/>
    <w:rsid w:val="00620EA0"/>
    <w:rsid w:val="00620F36"/>
    <w:rsid w:val="00621A3C"/>
    <w:rsid w:val="006221F8"/>
    <w:rsid w:val="006243F2"/>
    <w:rsid w:val="006246E1"/>
    <w:rsid w:val="00624B7F"/>
    <w:rsid w:val="0062507F"/>
    <w:rsid w:val="006264E9"/>
    <w:rsid w:val="00626E05"/>
    <w:rsid w:val="00626E39"/>
    <w:rsid w:val="0062772A"/>
    <w:rsid w:val="00627A30"/>
    <w:rsid w:val="00627BEB"/>
    <w:rsid w:val="006307F5"/>
    <w:rsid w:val="00630B9F"/>
    <w:rsid w:val="00630C57"/>
    <w:rsid w:val="00630E2F"/>
    <w:rsid w:val="0063144E"/>
    <w:rsid w:val="00631781"/>
    <w:rsid w:val="00631A4F"/>
    <w:rsid w:val="00631DEF"/>
    <w:rsid w:val="00631FF0"/>
    <w:rsid w:val="00632011"/>
    <w:rsid w:val="00632BAF"/>
    <w:rsid w:val="00633721"/>
    <w:rsid w:val="006344FB"/>
    <w:rsid w:val="00636A00"/>
    <w:rsid w:val="00637410"/>
    <w:rsid w:val="006375E5"/>
    <w:rsid w:val="00637747"/>
    <w:rsid w:val="006378EF"/>
    <w:rsid w:val="00640B40"/>
    <w:rsid w:val="00640CDB"/>
    <w:rsid w:val="006419FB"/>
    <w:rsid w:val="00642E37"/>
    <w:rsid w:val="006438D5"/>
    <w:rsid w:val="00644E5C"/>
    <w:rsid w:val="00645DA2"/>
    <w:rsid w:val="0064638E"/>
    <w:rsid w:val="00651020"/>
    <w:rsid w:val="00651784"/>
    <w:rsid w:val="006519DA"/>
    <w:rsid w:val="00651E2E"/>
    <w:rsid w:val="00652077"/>
    <w:rsid w:val="00652672"/>
    <w:rsid w:val="006528C4"/>
    <w:rsid w:val="00653CB2"/>
    <w:rsid w:val="00654276"/>
    <w:rsid w:val="006542DA"/>
    <w:rsid w:val="006543CA"/>
    <w:rsid w:val="00655BD2"/>
    <w:rsid w:val="00656864"/>
    <w:rsid w:val="00657077"/>
    <w:rsid w:val="0065740D"/>
    <w:rsid w:val="0065759D"/>
    <w:rsid w:val="00657B4B"/>
    <w:rsid w:val="00660495"/>
    <w:rsid w:val="00661494"/>
    <w:rsid w:val="0066168F"/>
    <w:rsid w:val="00662A75"/>
    <w:rsid w:val="00664BC4"/>
    <w:rsid w:val="00664F3E"/>
    <w:rsid w:val="00665A95"/>
    <w:rsid w:val="00665F1D"/>
    <w:rsid w:val="006662DC"/>
    <w:rsid w:val="006673C0"/>
    <w:rsid w:val="00667834"/>
    <w:rsid w:val="00670539"/>
    <w:rsid w:val="006709E0"/>
    <w:rsid w:val="00670D1D"/>
    <w:rsid w:val="00670EC9"/>
    <w:rsid w:val="00671C6B"/>
    <w:rsid w:val="00672037"/>
    <w:rsid w:val="006720C5"/>
    <w:rsid w:val="00672567"/>
    <w:rsid w:val="00672609"/>
    <w:rsid w:val="0067262E"/>
    <w:rsid w:val="00672D10"/>
    <w:rsid w:val="00672D57"/>
    <w:rsid w:val="00674C75"/>
    <w:rsid w:val="00675345"/>
    <w:rsid w:val="0067540A"/>
    <w:rsid w:val="00676087"/>
    <w:rsid w:val="006764DB"/>
    <w:rsid w:val="00680A95"/>
    <w:rsid w:val="0068136C"/>
    <w:rsid w:val="00682266"/>
    <w:rsid w:val="00682300"/>
    <w:rsid w:val="00683223"/>
    <w:rsid w:val="006834A6"/>
    <w:rsid w:val="00683860"/>
    <w:rsid w:val="00684467"/>
    <w:rsid w:val="00685017"/>
    <w:rsid w:val="00685221"/>
    <w:rsid w:val="00685B99"/>
    <w:rsid w:val="006863B9"/>
    <w:rsid w:val="00686A4F"/>
    <w:rsid w:val="00687C21"/>
    <w:rsid w:val="006904F8"/>
    <w:rsid w:val="00690868"/>
    <w:rsid w:val="00692913"/>
    <w:rsid w:val="00693CF4"/>
    <w:rsid w:val="00693CF6"/>
    <w:rsid w:val="00695439"/>
    <w:rsid w:val="00695A36"/>
    <w:rsid w:val="00695C53"/>
    <w:rsid w:val="00695E1E"/>
    <w:rsid w:val="00696154"/>
    <w:rsid w:val="006962E4"/>
    <w:rsid w:val="00696B36"/>
    <w:rsid w:val="00696B57"/>
    <w:rsid w:val="00696F29"/>
    <w:rsid w:val="006971EE"/>
    <w:rsid w:val="006978B9"/>
    <w:rsid w:val="006A025C"/>
    <w:rsid w:val="006A16C4"/>
    <w:rsid w:val="006A16EB"/>
    <w:rsid w:val="006A193F"/>
    <w:rsid w:val="006A1D0E"/>
    <w:rsid w:val="006A1D64"/>
    <w:rsid w:val="006A2C3C"/>
    <w:rsid w:val="006A33B6"/>
    <w:rsid w:val="006A35F4"/>
    <w:rsid w:val="006A3E61"/>
    <w:rsid w:val="006A4F29"/>
    <w:rsid w:val="006A5153"/>
    <w:rsid w:val="006A5D1C"/>
    <w:rsid w:val="006A623A"/>
    <w:rsid w:val="006A748B"/>
    <w:rsid w:val="006A763D"/>
    <w:rsid w:val="006B0A31"/>
    <w:rsid w:val="006B0A91"/>
    <w:rsid w:val="006B15A8"/>
    <w:rsid w:val="006B4C40"/>
    <w:rsid w:val="006B503A"/>
    <w:rsid w:val="006B524B"/>
    <w:rsid w:val="006B548C"/>
    <w:rsid w:val="006B564E"/>
    <w:rsid w:val="006B58D9"/>
    <w:rsid w:val="006B7844"/>
    <w:rsid w:val="006B7C50"/>
    <w:rsid w:val="006C0D02"/>
    <w:rsid w:val="006C1034"/>
    <w:rsid w:val="006C17ED"/>
    <w:rsid w:val="006C2603"/>
    <w:rsid w:val="006C34C3"/>
    <w:rsid w:val="006C4042"/>
    <w:rsid w:val="006C484E"/>
    <w:rsid w:val="006C5810"/>
    <w:rsid w:val="006D06A0"/>
    <w:rsid w:val="006D0788"/>
    <w:rsid w:val="006D0DAE"/>
    <w:rsid w:val="006D3241"/>
    <w:rsid w:val="006D36DD"/>
    <w:rsid w:val="006D41DE"/>
    <w:rsid w:val="006D48D1"/>
    <w:rsid w:val="006D4F69"/>
    <w:rsid w:val="006D5D00"/>
    <w:rsid w:val="006D6809"/>
    <w:rsid w:val="006D6E73"/>
    <w:rsid w:val="006D73A0"/>
    <w:rsid w:val="006E08BF"/>
    <w:rsid w:val="006E0921"/>
    <w:rsid w:val="006E16C0"/>
    <w:rsid w:val="006E19C0"/>
    <w:rsid w:val="006E21DE"/>
    <w:rsid w:val="006E3403"/>
    <w:rsid w:val="006E473A"/>
    <w:rsid w:val="006E4852"/>
    <w:rsid w:val="006E4DA7"/>
    <w:rsid w:val="006E6387"/>
    <w:rsid w:val="006E66B2"/>
    <w:rsid w:val="006E6C82"/>
    <w:rsid w:val="006E6EFD"/>
    <w:rsid w:val="006E71D6"/>
    <w:rsid w:val="006E7342"/>
    <w:rsid w:val="006E762F"/>
    <w:rsid w:val="006E7676"/>
    <w:rsid w:val="006E7F00"/>
    <w:rsid w:val="006F15C1"/>
    <w:rsid w:val="006F1E9E"/>
    <w:rsid w:val="006F27B0"/>
    <w:rsid w:val="006F2A37"/>
    <w:rsid w:val="006F2FAD"/>
    <w:rsid w:val="006F3EC7"/>
    <w:rsid w:val="006F4402"/>
    <w:rsid w:val="006F440E"/>
    <w:rsid w:val="006F45C6"/>
    <w:rsid w:val="006F46FF"/>
    <w:rsid w:val="006F6AF1"/>
    <w:rsid w:val="006F6DF2"/>
    <w:rsid w:val="006F7304"/>
    <w:rsid w:val="006F7EFD"/>
    <w:rsid w:val="00702024"/>
    <w:rsid w:val="00702384"/>
    <w:rsid w:val="0070417E"/>
    <w:rsid w:val="007045C4"/>
    <w:rsid w:val="00705334"/>
    <w:rsid w:val="00707486"/>
    <w:rsid w:val="00707B28"/>
    <w:rsid w:val="00707C1B"/>
    <w:rsid w:val="0071054F"/>
    <w:rsid w:val="00710708"/>
    <w:rsid w:val="00711046"/>
    <w:rsid w:val="0071334F"/>
    <w:rsid w:val="00713E31"/>
    <w:rsid w:val="00713ECC"/>
    <w:rsid w:val="00713F4B"/>
    <w:rsid w:val="00714DC5"/>
    <w:rsid w:val="00715908"/>
    <w:rsid w:val="00715D16"/>
    <w:rsid w:val="0071608D"/>
    <w:rsid w:val="00716D7A"/>
    <w:rsid w:val="007172E8"/>
    <w:rsid w:val="00720925"/>
    <w:rsid w:val="007213EF"/>
    <w:rsid w:val="00721771"/>
    <w:rsid w:val="00721F5B"/>
    <w:rsid w:val="0072226D"/>
    <w:rsid w:val="00722344"/>
    <w:rsid w:val="00723243"/>
    <w:rsid w:val="007234F5"/>
    <w:rsid w:val="00724713"/>
    <w:rsid w:val="0072586C"/>
    <w:rsid w:val="007265C3"/>
    <w:rsid w:val="00726FC7"/>
    <w:rsid w:val="007274AB"/>
    <w:rsid w:val="00727E2F"/>
    <w:rsid w:val="00730800"/>
    <w:rsid w:val="00731632"/>
    <w:rsid w:val="007327F2"/>
    <w:rsid w:val="00732AB6"/>
    <w:rsid w:val="00732BA9"/>
    <w:rsid w:val="00732F8B"/>
    <w:rsid w:val="007333F7"/>
    <w:rsid w:val="00733F82"/>
    <w:rsid w:val="007345E8"/>
    <w:rsid w:val="00734A1D"/>
    <w:rsid w:val="00734DDB"/>
    <w:rsid w:val="00734F25"/>
    <w:rsid w:val="0073601A"/>
    <w:rsid w:val="00736950"/>
    <w:rsid w:val="007369C3"/>
    <w:rsid w:val="0073713D"/>
    <w:rsid w:val="00737556"/>
    <w:rsid w:val="00737579"/>
    <w:rsid w:val="00737C08"/>
    <w:rsid w:val="00740831"/>
    <w:rsid w:val="00740DA2"/>
    <w:rsid w:val="00740EE8"/>
    <w:rsid w:val="0074273A"/>
    <w:rsid w:val="00744399"/>
    <w:rsid w:val="00744BDA"/>
    <w:rsid w:val="00744CCB"/>
    <w:rsid w:val="007454E9"/>
    <w:rsid w:val="00745D78"/>
    <w:rsid w:val="0074670C"/>
    <w:rsid w:val="007468CC"/>
    <w:rsid w:val="007473FE"/>
    <w:rsid w:val="00750703"/>
    <w:rsid w:val="00750A48"/>
    <w:rsid w:val="00752359"/>
    <w:rsid w:val="00752529"/>
    <w:rsid w:val="0075313C"/>
    <w:rsid w:val="00753226"/>
    <w:rsid w:val="007536F3"/>
    <w:rsid w:val="007538CE"/>
    <w:rsid w:val="0075460D"/>
    <w:rsid w:val="00754D0B"/>
    <w:rsid w:val="0075530C"/>
    <w:rsid w:val="00755904"/>
    <w:rsid w:val="00755E67"/>
    <w:rsid w:val="007565C7"/>
    <w:rsid w:val="00756765"/>
    <w:rsid w:val="00757823"/>
    <w:rsid w:val="007607BA"/>
    <w:rsid w:val="007609E6"/>
    <w:rsid w:val="00760C9B"/>
    <w:rsid w:val="00760E13"/>
    <w:rsid w:val="007613FC"/>
    <w:rsid w:val="00762B26"/>
    <w:rsid w:val="00763EE6"/>
    <w:rsid w:val="00764D0D"/>
    <w:rsid w:val="007654F7"/>
    <w:rsid w:val="00765F21"/>
    <w:rsid w:val="0076694D"/>
    <w:rsid w:val="00766B7A"/>
    <w:rsid w:val="00766E0B"/>
    <w:rsid w:val="007670CE"/>
    <w:rsid w:val="007670D7"/>
    <w:rsid w:val="00767DC7"/>
    <w:rsid w:val="0077007C"/>
    <w:rsid w:val="007707BC"/>
    <w:rsid w:val="007716B4"/>
    <w:rsid w:val="007719D6"/>
    <w:rsid w:val="00772D3F"/>
    <w:rsid w:val="00772FDD"/>
    <w:rsid w:val="00773BA6"/>
    <w:rsid w:val="007740D6"/>
    <w:rsid w:val="00775840"/>
    <w:rsid w:val="00775CBE"/>
    <w:rsid w:val="00776212"/>
    <w:rsid w:val="007764C6"/>
    <w:rsid w:val="00776B7D"/>
    <w:rsid w:val="00777625"/>
    <w:rsid w:val="00780222"/>
    <w:rsid w:val="0078030A"/>
    <w:rsid w:val="0078056B"/>
    <w:rsid w:val="00780FC8"/>
    <w:rsid w:val="00781345"/>
    <w:rsid w:val="00781D93"/>
    <w:rsid w:val="00781D9B"/>
    <w:rsid w:val="00781E1E"/>
    <w:rsid w:val="00782086"/>
    <w:rsid w:val="0078261B"/>
    <w:rsid w:val="0078392B"/>
    <w:rsid w:val="00783A01"/>
    <w:rsid w:val="00783A24"/>
    <w:rsid w:val="007840D3"/>
    <w:rsid w:val="00784290"/>
    <w:rsid w:val="0078465D"/>
    <w:rsid w:val="00784913"/>
    <w:rsid w:val="00784D60"/>
    <w:rsid w:val="00785148"/>
    <w:rsid w:val="007855BD"/>
    <w:rsid w:val="00785F4F"/>
    <w:rsid w:val="00786064"/>
    <w:rsid w:val="00786D4B"/>
    <w:rsid w:val="00787156"/>
    <w:rsid w:val="0078751B"/>
    <w:rsid w:val="00787C6B"/>
    <w:rsid w:val="0079004C"/>
    <w:rsid w:val="00790677"/>
    <w:rsid w:val="00790681"/>
    <w:rsid w:val="00790D5D"/>
    <w:rsid w:val="007912BB"/>
    <w:rsid w:val="00792A37"/>
    <w:rsid w:val="00793909"/>
    <w:rsid w:val="0079420B"/>
    <w:rsid w:val="00794474"/>
    <w:rsid w:val="00794A28"/>
    <w:rsid w:val="00794DF3"/>
    <w:rsid w:val="00795710"/>
    <w:rsid w:val="00795FFD"/>
    <w:rsid w:val="00797757"/>
    <w:rsid w:val="007A10FD"/>
    <w:rsid w:val="007A191E"/>
    <w:rsid w:val="007A200E"/>
    <w:rsid w:val="007A268E"/>
    <w:rsid w:val="007A3060"/>
    <w:rsid w:val="007A35BA"/>
    <w:rsid w:val="007A3A35"/>
    <w:rsid w:val="007A3D7F"/>
    <w:rsid w:val="007A455A"/>
    <w:rsid w:val="007A48D7"/>
    <w:rsid w:val="007A689C"/>
    <w:rsid w:val="007A73AB"/>
    <w:rsid w:val="007A7750"/>
    <w:rsid w:val="007A7FF4"/>
    <w:rsid w:val="007B043C"/>
    <w:rsid w:val="007B06AB"/>
    <w:rsid w:val="007B0D7B"/>
    <w:rsid w:val="007B12DC"/>
    <w:rsid w:val="007B16F4"/>
    <w:rsid w:val="007B1705"/>
    <w:rsid w:val="007B317A"/>
    <w:rsid w:val="007B4DB8"/>
    <w:rsid w:val="007B5003"/>
    <w:rsid w:val="007B527B"/>
    <w:rsid w:val="007B6FDA"/>
    <w:rsid w:val="007C2FCA"/>
    <w:rsid w:val="007C33BF"/>
    <w:rsid w:val="007C3467"/>
    <w:rsid w:val="007C3695"/>
    <w:rsid w:val="007C429A"/>
    <w:rsid w:val="007C5F4C"/>
    <w:rsid w:val="007C6605"/>
    <w:rsid w:val="007C6A00"/>
    <w:rsid w:val="007C6CC9"/>
    <w:rsid w:val="007C769A"/>
    <w:rsid w:val="007D051D"/>
    <w:rsid w:val="007D0C22"/>
    <w:rsid w:val="007D38CD"/>
    <w:rsid w:val="007D397C"/>
    <w:rsid w:val="007D4CAA"/>
    <w:rsid w:val="007D4E41"/>
    <w:rsid w:val="007D5DBE"/>
    <w:rsid w:val="007D6494"/>
    <w:rsid w:val="007D6C1E"/>
    <w:rsid w:val="007D6FCF"/>
    <w:rsid w:val="007D712E"/>
    <w:rsid w:val="007D792F"/>
    <w:rsid w:val="007E00D7"/>
    <w:rsid w:val="007E01A1"/>
    <w:rsid w:val="007E09E3"/>
    <w:rsid w:val="007E17B2"/>
    <w:rsid w:val="007E1BF1"/>
    <w:rsid w:val="007E2DF6"/>
    <w:rsid w:val="007E3228"/>
    <w:rsid w:val="007E422E"/>
    <w:rsid w:val="007E45D6"/>
    <w:rsid w:val="007E4623"/>
    <w:rsid w:val="007E598D"/>
    <w:rsid w:val="007E5E65"/>
    <w:rsid w:val="007E5E77"/>
    <w:rsid w:val="007E6B55"/>
    <w:rsid w:val="007E70AD"/>
    <w:rsid w:val="007E7431"/>
    <w:rsid w:val="007E7A7C"/>
    <w:rsid w:val="007E7E53"/>
    <w:rsid w:val="007F26BF"/>
    <w:rsid w:val="007F2D9D"/>
    <w:rsid w:val="007F2E06"/>
    <w:rsid w:val="007F2F04"/>
    <w:rsid w:val="007F3934"/>
    <w:rsid w:val="007F41BA"/>
    <w:rsid w:val="007F4CF5"/>
    <w:rsid w:val="007F5BBD"/>
    <w:rsid w:val="007F784D"/>
    <w:rsid w:val="008007D3"/>
    <w:rsid w:val="00800AE8"/>
    <w:rsid w:val="00802757"/>
    <w:rsid w:val="008036DE"/>
    <w:rsid w:val="00803DBD"/>
    <w:rsid w:val="00804D70"/>
    <w:rsid w:val="00805E03"/>
    <w:rsid w:val="008060E2"/>
    <w:rsid w:val="0080636D"/>
    <w:rsid w:val="008073F2"/>
    <w:rsid w:val="00807E27"/>
    <w:rsid w:val="0081006E"/>
    <w:rsid w:val="00810C0D"/>
    <w:rsid w:val="00811188"/>
    <w:rsid w:val="00812A62"/>
    <w:rsid w:val="00812D85"/>
    <w:rsid w:val="0081530D"/>
    <w:rsid w:val="0081587C"/>
    <w:rsid w:val="00816532"/>
    <w:rsid w:val="00817FD4"/>
    <w:rsid w:val="0082072E"/>
    <w:rsid w:val="008218FF"/>
    <w:rsid w:val="00821DD2"/>
    <w:rsid w:val="0082251F"/>
    <w:rsid w:val="008225A9"/>
    <w:rsid w:val="008227F5"/>
    <w:rsid w:val="00822A2F"/>
    <w:rsid w:val="008233FC"/>
    <w:rsid w:val="008237BA"/>
    <w:rsid w:val="008241D8"/>
    <w:rsid w:val="00824AE5"/>
    <w:rsid w:val="00824C95"/>
    <w:rsid w:val="0082524D"/>
    <w:rsid w:val="00825AE6"/>
    <w:rsid w:val="00825D66"/>
    <w:rsid w:val="00826630"/>
    <w:rsid w:val="00826ACD"/>
    <w:rsid w:val="00827767"/>
    <w:rsid w:val="00827ACF"/>
    <w:rsid w:val="0083041D"/>
    <w:rsid w:val="00831234"/>
    <w:rsid w:val="0083172B"/>
    <w:rsid w:val="00831EA0"/>
    <w:rsid w:val="00832264"/>
    <w:rsid w:val="008327DA"/>
    <w:rsid w:val="008354F6"/>
    <w:rsid w:val="00836388"/>
    <w:rsid w:val="008363C9"/>
    <w:rsid w:val="00840433"/>
    <w:rsid w:val="00840D1C"/>
    <w:rsid w:val="00840E1A"/>
    <w:rsid w:val="00840E9D"/>
    <w:rsid w:val="00841F0A"/>
    <w:rsid w:val="00842B46"/>
    <w:rsid w:val="008430CE"/>
    <w:rsid w:val="00845741"/>
    <w:rsid w:val="0084574A"/>
    <w:rsid w:val="00845F49"/>
    <w:rsid w:val="008464E9"/>
    <w:rsid w:val="0084657D"/>
    <w:rsid w:val="0084665B"/>
    <w:rsid w:val="00847268"/>
    <w:rsid w:val="008476BE"/>
    <w:rsid w:val="00847E93"/>
    <w:rsid w:val="00847F7F"/>
    <w:rsid w:val="0085072F"/>
    <w:rsid w:val="008519BC"/>
    <w:rsid w:val="00851A36"/>
    <w:rsid w:val="00851A80"/>
    <w:rsid w:val="00851C44"/>
    <w:rsid w:val="00851D72"/>
    <w:rsid w:val="0085271F"/>
    <w:rsid w:val="00852AD0"/>
    <w:rsid w:val="00852BCB"/>
    <w:rsid w:val="00854024"/>
    <w:rsid w:val="0085420D"/>
    <w:rsid w:val="008547D6"/>
    <w:rsid w:val="0085488E"/>
    <w:rsid w:val="008552B1"/>
    <w:rsid w:val="008558F5"/>
    <w:rsid w:val="00856285"/>
    <w:rsid w:val="00856C98"/>
    <w:rsid w:val="008576E7"/>
    <w:rsid w:val="00862709"/>
    <w:rsid w:val="00863098"/>
    <w:rsid w:val="00863DF4"/>
    <w:rsid w:val="008648A5"/>
    <w:rsid w:val="0086496B"/>
    <w:rsid w:val="00865693"/>
    <w:rsid w:val="0086598F"/>
    <w:rsid w:val="008669DD"/>
    <w:rsid w:val="00867558"/>
    <w:rsid w:val="0086773C"/>
    <w:rsid w:val="00867B9C"/>
    <w:rsid w:val="00867C81"/>
    <w:rsid w:val="00867CD0"/>
    <w:rsid w:val="0087044F"/>
    <w:rsid w:val="008723C2"/>
    <w:rsid w:val="00872ED4"/>
    <w:rsid w:val="008734CE"/>
    <w:rsid w:val="00873539"/>
    <w:rsid w:val="00873E75"/>
    <w:rsid w:val="008740CC"/>
    <w:rsid w:val="00874A79"/>
    <w:rsid w:val="00875406"/>
    <w:rsid w:val="008757D4"/>
    <w:rsid w:val="00876BFE"/>
    <w:rsid w:val="0087748E"/>
    <w:rsid w:val="008774F3"/>
    <w:rsid w:val="0087758F"/>
    <w:rsid w:val="00880EF0"/>
    <w:rsid w:val="008811C1"/>
    <w:rsid w:val="008822DB"/>
    <w:rsid w:val="00882408"/>
    <w:rsid w:val="00882A0E"/>
    <w:rsid w:val="00883462"/>
    <w:rsid w:val="00884F29"/>
    <w:rsid w:val="0088545D"/>
    <w:rsid w:val="008856DA"/>
    <w:rsid w:val="00885A38"/>
    <w:rsid w:val="00885E88"/>
    <w:rsid w:val="00887116"/>
    <w:rsid w:val="008871B3"/>
    <w:rsid w:val="008875DB"/>
    <w:rsid w:val="008900B9"/>
    <w:rsid w:val="00891085"/>
    <w:rsid w:val="0089152C"/>
    <w:rsid w:val="00891B8A"/>
    <w:rsid w:val="00891D80"/>
    <w:rsid w:val="0089666E"/>
    <w:rsid w:val="00897B58"/>
    <w:rsid w:val="008A0107"/>
    <w:rsid w:val="008A0C44"/>
    <w:rsid w:val="008A0E6E"/>
    <w:rsid w:val="008A13A6"/>
    <w:rsid w:val="008A1B64"/>
    <w:rsid w:val="008A1F71"/>
    <w:rsid w:val="008A2B94"/>
    <w:rsid w:val="008A302A"/>
    <w:rsid w:val="008A359B"/>
    <w:rsid w:val="008A35E5"/>
    <w:rsid w:val="008A4057"/>
    <w:rsid w:val="008A46D5"/>
    <w:rsid w:val="008A46F3"/>
    <w:rsid w:val="008A513D"/>
    <w:rsid w:val="008A57C3"/>
    <w:rsid w:val="008A5A6A"/>
    <w:rsid w:val="008A6405"/>
    <w:rsid w:val="008A7417"/>
    <w:rsid w:val="008B2905"/>
    <w:rsid w:val="008B3FC5"/>
    <w:rsid w:val="008B4756"/>
    <w:rsid w:val="008B50AD"/>
    <w:rsid w:val="008B5223"/>
    <w:rsid w:val="008B532D"/>
    <w:rsid w:val="008B5B81"/>
    <w:rsid w:val="008B60F6"/>
    <w:rsid w:val="008B6176"/>
    <w:rsid w:val="008B73A6"/>
    <w:rsid w:val="008B7CFD"/>
    <w:rsid w:val="008B7DB8"/>
    <w:rsid w:val="008C02D0"/>
    <w:rsid w:val="008C04CA"/>
    <w:rsid w:val="008C04FB"/>
    <w:rsid w:val="008C05FA"/>
    <w:rsid w:val="008C0932"/>
    <w:rsid w:val="008C0D33"/>
    <w:rsid w:val="008C0E68"/>
    <w:rsid w:val="008C2081"/>
    <w:rsid w:val="008C2276"/>
    <w:rsid w:val="008C248F"/>
    <w:rsid w:val="008C275B"/>
    <w:rsid w:val="008C2864"/>
    <w:rsid w:val="008C2AFD"/>
    <w:rsid w:val="008C2B10"/>
    <w:rsid w:val="008C3091"/>
    <w:rsid w:val="008C3356"/>
    <w:rsid w:val="008C3CBE"/>
    <w:rsid w:val="008C4FEC"/>
    <w:rsid w:val="008C5465"/>
    <w:rsid w:val="008C564C"/>
    <w:rsid w:val="008C64B4"/>
    <w:rsid w:val="008C6B6F"/>
    <w:rsid w:val="008C709B"/>
    <w:rsid w:val="008D0387"/>
    <w:rsid w:val="008D0D49"/>
    <w:rsid w:val="008D2065"/>
    <w:rsid w:val="008D2583"/>
    <w:rsid w:val="008D2806"/>
    <w:rsid w:val="008D2C76"/>
    <w:rsid w:val="008D2E29"/>
    <w:rsid w:val="008D2E62"/>
    <w:rsid w:val="008D3475"/>
    <w:rsid w:val="008D3808"/>
    <w:rsid w:val="008D3C31"/>
    <w:rsid w:val="008D47FB"/>
    <w:rsid w:val="008D497B"/>
    <w:rsid w:val="008D4C15"/>
    <w:rsid w:val="008D53B4"/>
    <w:rsid w:val="008D6832"/>
    <w:rsid w:val="008D6CBE"/>
    <w:rsid w:val="008D7502"/>
    <w:rsid w:val="008E10A2"/>
    <w:rsid w:val="008E13A7"/>
    <w:rsid w:val="008E3082"/>
    <w:rsid w:val="008E360B"/>
    <w:rsid w:val="008E4BAD"/>
    <w:rsid w:val="008E511D"/>
    <w:rsid w:val="008E5B0B"/>
    <w:rsid w:val="008E5BFB"/>
    <w:rsid w:val="008E5F06"/>
    <w:rsid w:val="008E6BF2"/>
    <w:rsid w:val="008F129B"/>
    <w:rsid w:val="008F1DE0"/>
    <w:rsid w:val="008F2D0D"/>
    <w:rsid w:val="008F2FF8"/>
    <w:rsid w:val="008F3105"/>
    <w:rsid w:val="008F3A46"/>
    <w:rsid w:val="008F46DE"/>
    <w:rsid w:val="008F4F09"/>
    <w:rsid w:val="008F5072"/>
    <w:rsid w:val="008F5249"/>
    <w:rsid w:val="008F65A3"/>
    <w:rsid w:val="008F72D2"/>
    <w:rsid w:val="008F73BC"/>
    <w:rsid w:val="008F7AC8"/>
    <w:rsid w:val="009004DF"/>
    <w:rsid w:val="00900B25"/>
    <w:rsid w:val="00902BE4"/>
    <w:rsid w:val="00903759"/>
    <w:rsid w:val="00904119"/>
    <w:rsid w:val="00905F39"/>
    <w:rsid w:val="009063B1"/>
    <w:rsid w:val="009063E2"/>
    <w:rsid w:val="0090640A"/>
    <w:rsid w:val="009066B9"/>
    <w:rsid w:val="00907321"/>
    <w:rsid w:val="009104D8"/>
    <w:rsid w:val="00910556"/>
    <w:rsid w:val="009108EC"/>
    <w:rsid w:val="00910EFD"/>
    <w:rsid w:val="00911153"/>
    <w:rsid w:val="009123F0"/>
    <w:rsid w:val="0091299D"/>
    <w:rsid w:val="00913665"/>
    <w:rsid w:val="009138C5"/>
    <w:rsid w:val="00913962"/>
    <w:rsid w:val="00913C00"/>
    <w:rsid w:val="00913CD3"/>
    <w:rsid w:val="00914679"/>
    <w:rsid w:val="00914B14"/>
    <w:rsid w:val="009150EC"/>
    <w:rsid w:val="00915787"/>
    <w:rsid w:val="009165D6"/>
    <w:rsid w:val="00916BD2"/>
    <w:rsid w:val="00917D2A"/>
    <w:rsid w:val="00920A28"/>
    <w:rsid w:val="00920E3B"/>
    <w:rsid w:val="00920ED6"/>
    <w:rsid w:val="00922EA2"/>
    <w:rsid w:val="00924537"/>
    <w:rsid w:val="009256AF"/>
    <w:rsid w:val="00925E82"/>
    <w:rsid w:val="00925E9A"/>
    <w:rsid w:val="00926772"/>
    <w:rsid w:val="009272F7"/>
    <w:rsid w:val="0093017F"/>
    <w:rsid w:val="00931F57"/>
    <w:rsid w:val="00932C0B"/>
    <w:rsid w:val="00933163"/>
    <w:rsid w:val="009336C1"/>
    <w:rsid w:val="00933B1C"/>
    <w:rsid w:val="00933E29"/>
    <w:rsid w:val="00935211"/>
    <w:rsid w:val="00936D90"/>
    <w:rsid w:val="009371C8"/>
    <w:rsid w:val="0093736D"/>
    <w:rsid w:val="00937EBF"/>
    <w:rsid w:val="009401B7"/>
    <w:rsid w:val="00940447"/>
    <w:rsid w:val="009404D6"/>
    <w:rsid w:val="00940DC6"/>
    <w:rsid w:val="0094117B"/>
    <w:rsid w:val="009411B0"/>
    <w:rsid w:val="009411C0"/>
    <w:rsid w:val="0094146D"/>
    <w:rsid w:val="00941AAC"/>
    <w:rsid w:val="00941FCF"/>
    <w:rsid w:val="00943858"/>
    <w:rsid w:val="009439C4"/>
    <w:rsid w:val="00943F1C"/>
    <w:rsid w:val="009443D3"/>
    <w:rsid w:val="00944A03"/>
    <w:rsid w:val="00946FDC"/>
    <w:rsid w:val="00947B3E"/>
    <w:rsid w:val="00947D5F"/>
    <w:rsid w:val="0095016C"/>
    <w:rsid w:val="00950344"/>
    <w:rsid w:val="00951328"/>
    <w:rsid w:val="00951557"/>
    <w:rsid w:val="009521EA"/>
    <w:rsid w:val="00952A3B"/>
    <w:rsid w:val="0095333B"/>
    <w:rsid w:val="0095460D"/>
    <w:rsid w:val="0095515C"/>
    <w:rsid w:val="00956566"/>
    <w:rsid w:val="00956BAC"/>
    <w:rsid w:val="0095785F"/>
    <w:rsid w:val="00957FB6"/>
    <w:rsid w:val="00960AF4"/>
    <w:rsid w:val="0096118B"/>
    <w:rsid w:val="00961F5A"/>
    <w:rsid w:val="00963D96"/>
    <w:rsid w:val="0096414B"/>
    <w:rsid w:val="00964B6A"/>
    <w:rsid w:val="009652DC"/>
    <w:rsid w:val="00965722"/>
    <w:rsid w:val="00965D97"/>
    <w:rsid w:val="009669B6"/>
    <w:rsid w:val="00966EFF"/>
    <w:rsid w:val="009671C4"/>
    <w:rsid w:val="00967A7D"/>
    <w:rsid w:val="00970773"/>
    <w:rsid w:val="00970C5F"/>
    <w:rsid w:val="009718DE"/>
    <w:rsid w:val="00971B6A"/>
    <w:rsid w:val="00971D79"/>
    <w:rsid w:val="009720BB"/>
    <w:rsid w:val="009722E1"/>
    <w:rsid w:val="00972E70"/>
    <w:rsid w:val="00972FF2"/>
    <w:rsid w:val="00974C25"/>
    <w:rsid w:val="00974D0D"/>
    <w:rsid w:val="00975342"/>
    <w:rsid w:val="00975A01"/>
    <w:rsid w:val="00976132"/>
    <w:rsid w:val="00977897"/>
    <w:rsid w:val="0097796B"/>
    <w:rsid w:val="00981B56"/>
    <w:rsid w:val="00981F49"/>
    <w:rsid w:val="0098217F"/>
    <w:rsid w:val="00982902"/>
    <w:rsid w:val="0098294E"/>
    <w:rsid w:val="00982A31"/>
    <w:rsid w:val="00982C4A"/>
    <w:rsid w:val="009832D7"/>
    <w:rsid w:val="00983FB8"/>
    <w:rsid w:val="00984E3F"/>
    <w:rsid w:val="00986753"/>
    <w:rsid w:val="0098690C"/>
    <w:rsid w:val="00986F22"/>
    <w:rsid w:val="009900D4"/>
    <w:rsid w:val="009914E7"/>
    <w:rsid w:val="00992232"/>
    <w:rsid w:val="00992C81"/>
    <w:rsid w:val="00994A27"/>
    <w:rsid w:val="00994D29"/>
    <w:rsid w:val="00995256"/>
    <w:rsid w:val="00995DC3"/>
    <w:rsid w:val="009968C9"/>
    <w:rsid w:val="00997442"/>
    <w:rsid w:val="009976C9"/>
    <w:rsid w:val="00997847"/>
    <w:rsid w:val="009A01AC"/>
    <w:rsid w:val="009A04E1"/>
    <w:rsid w:val="009A07BC"/>
    <w:rsid w:val="009A11BF"/>
    <w:rsid w:val="009A16EE"/>
    <w:rsid w:val="009A1D01"/>
    <w:rsid w:val="009A2779"/>
    <w:rsid w:val="009A334B"/>
    <w:rsid w:val="009A3D30"/>
    <w:rsid w:val="009A4760"/>
    <w:rsid w:val="009A47D3"/>
    <w:rsid w:val="009A4ACF"/>
    <w:rsid w:val="009A5EDA"/>
    <w:rsid w:val="009A6779"/>
    <w:rsid w:val="009B0C82"/>
    <w:rsid w:val="009B145E"/>
    <w:rsid w:val="009B215F"/>
    <w:rsid w:val="009B280A"/>
    <w:rsid w:val="009B2B17"/>
    <w:rsid w:val="009B44E5"/>
    <w:rsid w:val="009B4AB5"/>
    <w:rsid w:val="009B4BE5"/>
    <w:rsid w:val="009B7432"/>
    <w:rsid w:val="009B7442"/>
    <w:rsid w:val="009C0278"/>
    <w:rsid w:val="009C0891"/>
    <w:rsid w:val="009C0E54"/>
    <w:rsid w:val="009C1AD0"/>
    <w:rsid w:val="009C2AA7"/>
    <w:rsid w:val="009C4157"/>
    <w:rsid w:val="009C49C2"/>
    <w:rsid w:val="009C4A0E"/>
    <w:rsid w:val="009C551C"/>
    <w:rsid w:val="009C70DD"/>
    <w:rsid w:val="009C7509"/>
    <w:rsid w:val="009D09A2"/>
    <w:rsid w:val="009D0BEB"/>
    <w:rsid w:val="009D2EA2"/>
    <w:rsid w:val="009D3738"/>
    <w:rsid w:val="009D4301"/>
    <w:rsid w:val="009D4C35"/>
    <w:rsid w:val="009D5B48"/>
    <w:rsid w:val="009D5B85"/>
    <w:rsid w:val="009D6157"/>
    <w:rsid w:val="009D77A1"/>
    <w:rsid w:val="009E0448"/>
    <w:rsid w:val="009E2518"/>
    <w:rsid w:val="009E33F7"/>
    <w:rsid w:val="009E45EF"/>
    <w:rsid w:val="009E4975"/>
    <w:rsid w:val="009E4C95"/>
    <w:rsid w:val="009E5727"/>
    <w:rsid w:val="009E64C6"/>
    <w:rsid w:val="009E6EF5"/>
    <w:rsid w:val="009E73CB"/>
    <w:rsid w:val="009F168D"/>
    <w:rsid w:val="009F1AF3"/>
    <w:rsid w:val="009F2120"/>
    <w:rsid w:val="009F22FD"/>
    <w:rsid w:val="009F3AF9"/>
    <w:rsid w:val="009F3CC9"/>
    <w:rsid w:val="009F4819"/>
    <w:rsid w:val="009F4B8B"/>
    <w:rsid w:val="009F4BF1"/>
    <w:rsid w:val="009F4DCD"/>
    <w:rsid w:val="009F501F"/>
    <w:rsid w:val="009F511B"/>
    <w:rsid w:val="009F5511"/>
    <w:rsid w:val="009F5FF8"/>
    <w:rsid w:val="009F6398"/>
    <w:rsid w:val="009F6DE5"/>
    <w:rsid w:val="009F7611"/>
    <w:rsid w:val="009F79C6"/>
    <w:rsid w:val="00A00B76"/>
    <w:rsid w:val="00A01823"/>
    <w:rsid w:val="00A0212C"/>
    <w:rsid w:val="00A02C83"/>
    <w:rsid w:val="00A03875"/>
    <w:rsid w:val="00A03ACD"/>
    <w:rsid w:val="00A03CE8"/>
    <w:rsid w:val="00A0468C"/>
    <w:rsid w:val="00A04710"/>
    <w:rsid w:val="00A04760"/>
    <w:rsid w:val="00A05404"/>
    <w:rsid w:val="00A056EA"/>
    <w:rsid w:val="00A05F6B"/>
    <w:rsid w:val="00A06974"/>
    <w:rsid w:val="00A10537"/>
    <w:rsid w:val="00A1064D"/>
    <w:rsid w:val="00A10CAC"/>
    <w:rsid w:val="00A10D33"/>
    <w:rsid w:val="00A12376"/>
    <w:rsid w:val="00A1239C"/>
    <w:rsid w:val="00A12899"/>
    <w:rsid w:val="00A12C89"/>
    <w:rsid w:val="00A12DF3"/>
    <w:rsid w:val="00A12E59"/>
    <w:rsid w:val="00A12EC3"/>
    <w:rsid w:val="00A13695"/>
    <w:rsid w:val="00A13782"/>
    <w:rsid w:val="00A141E4"/>
    <w:rsid w:val="00A14891"/>
    <w:rsid w:val="00A14B8D"/>
    <w:rsid w:val="00A14D60"/>
    <w:rsid w:val="00A14D81"/>
    <w:rsid w:val="00A14F10"/>
    <w:rsid w:val="00A16085"/>
    <w:rsid w:val="00A16235"/>
    <w:rsid w:val="00A17279"/>
    <w:rsid w:val="00A20206"/>
    <w:rsid w:val="00A20EBA"/>
    <w:rsid w:val="00A214EC"/>
    <w:rsid w:val="00A2277F"/>
    <w:rsid w:val="00A22E83"/>
    <w:rsid w:val="00A237F3"/>
    <w:rsid w:val="00A23994"/>
    <w:rsid w:val="00A23B29"/>
    <w:rsid w:val="00A2561B"/>
    <w:rsid w:val="00A2568E"/>
    <w:rsid w:val="00A257E6"/>
    <w:rsid w:val="00A277F7"/>
    <w:rsid w:val="00A27B9C"/>
    <w:rsid w:val="00A27E36"/>
    <w:rsid w:val="00A302AA"/>
    <w:rsid w:val="00A306B1"/>
    <w:rsid w:val="00A30FB5"/>
    <w:rsid w:val="00A31555"/>
    <w:rsid w:val="00A3206E"/>
    <w:rsid w:val="00A323FF"/>
    <w:rsid w:val="00A33D0D"/>
    <w:rsid w:val="00A34D50"/>
    <w:rsid w:val="00A357E3"/>
    <w:rsid w:val="00A35DCD"/>
    <w:rsid w:val="00A36314"/>
    <w:rsid w:val="00A36DD7"/>
    <w:rsid w:val="00A3757E"/>
    <w:rsid w:val="00A37849"/>
    <w:rsid w:val="00A4004D"/>
    <w:rsid w:val="00A4009C"/>
    <w:rsid w:val="00A41A37"/>
    <w:rsid w:val="00A42DB3"/>
    <w:rsid w:val="00A44110"/>
    <w:rsid w:val="00A445F7"/>
    <w:rsid w:val="00A44874"/>
    <w:rsid w:val="00A46C9B"/>
    <w:rsid w:val="00A475E8"/>
    <w:rsid w:val="00A50791"/>
    <w:rsid w:val="00A5113C"/>
    <w:rsid w:val="00A521CC"/>
    <w:rsid w:val="00A528F5"/>
    <w:rsid w:val="00A52A81"/>
    <w:rsid w:val="00A53278"/>
    <w:rsid w:val="00A53A08"/>
    <w:rsid w:val="00A53EFB"/>
    <w:rsid w:val="00A541E3"/>
    <w:rsid w:val="00A5481F"/>
    <w:rsid w:val="00A54DAD"/>
    <w:rsid w:val="00A55426"/>
    <w:rsid w:val="00A56243"/>
    <w:rsid w:val="00A56EA8"/>
    <w:rsid w:val="00A57BC8"/>
    <w:rsid w:val="00A60375"/>
    <w:rsid w:val="00A61719"/>
    <w:rsid w:val="00A61D44"/>
    <w:rsid w:val="00A61D99"/>
    <w:rsid w:val="00A62B08"/>
    <w:rsid w:val="00A63A60"/>
    <w:rsid w:val="00A63AA2"/>
    <w:rsid w:val="00A63D77"/>
    <w:rsid w:val="00A64003"/>
    <w:rsid w:val="00A641BE"/>
    <w:rsid w:val="00A64703"/>
    <w:rsid w:val="00A66EDC"/>
    <w:rsid w:val="00A670A9"/>
    <w:rsid w:val="00A700DA"/>
    <w:rsid w:val="00A70C3D"/>
    <w:rsid w:val="00A726A6"/>
    <w:rsid w:val="00A738A7"/>
    <w:rsid w:val="00A73FDC"/>
    <w:rsid w:val="00A740D1"/>
    <w:rsid w:val="00A75093"/>
    <w:rsid w:val="00A75903"/>
    <w:rsid w:val="00A75E93"/>
    <w:rsid w:val="00A767DE"/>
    <w:rsid w:val="00A776DA"/>
    <w:rsid w:val="00A7778A"/>
    <w:rsid w:val="00A77C04"/>
    <w:rsid w:val="00A77C49"/>
    <w:rsid w:val="00A8108A"/>
    <w:rsid w:val="00A823C2"/>
    <w:rsid w:val="00A826DD"/>
    <w:rsid w:val="00A82FE7"/>
    <w:rsid w:val="00A8358F"/>
    <w:rsid w:val="00A84367"/>
    <w:rsid w:val="00A845F7"/>
    <w:rsid w:val="00A85F45"/>
    <w:rsid w:val="00A90BF8"/>
    <w:rsid w:val="00A911D2"/>
    <w:rsid w:val="00A91904"/>
    <w:rsid w:val="00A91E39"/>
    <w:rsid w:val="00A92CF3"/>
    <w:rsid w:val="00A92F60"/>
    <w:rsid w:val="00A93068"/>
    <w:rsid w:val="00A93EA8"/>
    <w:rsid w:val="00A94029"/>
    <w:rsid w:val="00A940FD"/>
    <w:rsid w:val="00A943E3"/>
    <w:rsid w:val="00A94519"/>
    <w:rsid w:val="00A96786"/>
    <w:rsid w:val="00AA120D"/>
    <w:rsid w:val="00AA1A7F"/>
    <w:rsid w:val="00AA2DF4"/>
    <w:rsid w:val="00AA2E74"/>
    <w:rsid w:val="00AA33F6"/>
    <w:rsid w:val="00AA3CFD"/>
    <w:rsid w:val="00AA46DB"/>
    <w:rsid w:val="00AA5207"/>
    <w:rsid w:val="00AA6F35"/>
    <w:rsid w:val="00AA7506"/>
    <w:rsid w:val="00AA7D79"/>
    <w:rsid w:val="00AA7E48"/>
    <w:rsid w:val="00AB07EF"/>
    <w:rsid w:val="00AB0824"/>
    <w:rsid w:val="00AB0911"/>
    <w:rsid w:val="00AB13BB"/>
    <w:rsid w:val="00AB165E"/>
    <w:rsid w:val="00AB1F1B"/>
    <w:rsid w:val="00AB2423"/>
    <w:rsid w:val="00AB27BE"/>
    <w:rsid w:val="00AB324F"/>
    <w:rsid w:val="00AB448B"/>
    <w:rsid w:val="00AB4846"/>
    <w:rsid w:val="00AB48DD"/>
    <w:rsid w:val="00AB547E"/>
    <w:rsid w:val="00AB5BC7"/>
    <w:rsid w:val="00AB666E"/>
    <w:rsid w:val="00AB6B06"/>
    <w:rsid w:val="00AB7871"/>
    <w:rsid w:val="00AB7B42"/>
    <w:rsid w:val="00AC0AD4"/>
    <w:rsid w:val="00AC173E"/>
    <w:rsid w:val="00AC17D1"/>
    <w:rsid w:val="00AC1FD4"/>
    <w:rsid w:val="00AC2F57"/>
    <w:rsid w:val="00AC30A6"/>
    <w:rsid w:val="00AC3344"/>
    <w:rsid w:val="00AC3732"/>
    <w:rsid w:val="00AC3BE2"/>
    <w:rsid w:val="00AC3FA5"/>
    <w:rsid w:val="00AC4D49"/>
    <w:rsid w:val="00AC554E"/>
    <w:rsid w:val="00AC564E"/>
    <w:rsid w:val="00AC56A9"/>
    <w:rsid w:val="00AD02F3"/>
    <w:rsid w:val="00AD0490"/>
    <w:rsid w:val="00AD14BD"/>
    <w:rsid w:val="00AD1626"/>
    <w:rsid w:val="00AD1693"/>
    <w:rsid w:val="00AD1792"/>
    <w:rsid w:val="00AD3851"/>
    <w:rsid w:val="00AD4518"/>
    <w:rsid w:val="00AD5DF9"/>
    <w:rsid w:val="00AD5F81"/>
    <w:rsid w:val="00AD64EF"/>
    <w:rsid w:val="00AD7434"/>
    <w:rsid w:val="00AD795A"/>
    <w:rsid w:val="00AD7B2F"/>
    <w:rsid w:val="00AE0240"/>
    <w:rsid w:val="00AE1844"/>
    <w:rsid w:val="00AE1CB2"/>
    <w:rsid w:val="00AE1CDC"/>
    <w:rsid w:val="00AE1EEE"/>
    <w:rsid w:val="00AE256C"/>
    <w:rsid w:val="00AE2DC1"/>
    <w:rsid w:val="00AE2ECF"/>
    <w:rsid w:val="00AE2FA6"/>
    <w:rsid w:val="00AE352E"/>
    <w:rsid w:val="00AE378A"/>
    <w:rsid w:val="00AE3C15"/>
    <w:rsid w:val="00AE3E25"/>
    <w:rsid w:val="00AE4115"/>
    <w:rsid w:val="00AE5502"/>
    <w:rsid w:val="00AE56C7"/>
    <w:rsid w:val="00AE6475"/>
    <w:rsid w:val="00AE7531"/>
    <w:rsid w:val="00AE768F"/>
    <w:rsid w:val="00AF139E"/>
    <w:rsid w:val="00AF1493"/>
    <w:rsid w:val="00AF1BE6"/>
    <w:rsid w:val="00AF26CE"/>
    <w:rsid w:val="00AF29A4"/>
    <w:rsid w:val="00AF3070"/>
    <w:rsid w:val="00AF3456"/>
    <w:rsid w:val="00AF3ADB"/>
    <w:rsid w:val="00AF3EBA"/>
    <w:rsid w:val="00AF4261"/>
    <w:rsid w:val="00AF4276"/>
    <w:rsid w:val="00AF5199"/>
    <w:rsid w:val="00AF5B79"/>
    <w:rsid w:val="00AF6516"/>
    <w:rsid w:val="00AF6C26"/>
    <w:rsid w:val="00AF6C7F"/>
    <w:rsid w:val="00AF7823"/>
    <w:rsid w:val="00AF7A48"/>
    <w:rsid w:val="00AF7E44"/>
    <w:rsid w:val="00B011E0"/>
    <w:rsid w:val="00B01456"/>
    <w:rsid w:val="00B01BCA"/>
    <w:rsid w:val="00B02DDE"/>
    <w:rsid w:val="00B03120"/>
    <w:rsid w:val="00B0332B"/>
    <w:rsid w:val="00B038BD"/>
    <w:rsid w:val="00B04600"/>
    <w:rsid w:val="00B05A34"/>
    <w:rsid w:val="00B05E1A"/>
    <w:rsid w:val="00B067BF"/>
    <w:rsid w:val="00B0720D"/>
    <w:rsid w:val="00B0731F"/>
    <w:rsid w:val="00B10259"/>
    <w:rsid w:val="00B1078B"/>
    <w:rsid w:val="00B10C6C"/>
    <w:rsid w:val="00B11620"/>
    <w:rsid w:val="00B11982"/>
    <w:rsid w:val="00B12481"/>
    <w:rsid w:val="00B12533"/>
    <w:rsid w:val="00B12625"/>
    <w:rsid w:val="00B13058"/>
    <w:rsid w:val="00B136F2"/>
    <w:rsid w:val="00B1385E"/>
    <w:rsid w:val="00B145D1"/>
    <w:rsid w:val="00B14AE1"/>
    <w:rsid w:val="00B1581A"/>
    <w:rsid w:val="00B17525"/>
    <w:rsid w:val="00B215E5"/>
    <w:rsid w:val="00B233F1"/>
    <w:rsid w:val="00B23751"/>
    <w:rsid w:val="00B23BEA"/>
    <w:rsid w:val="00B2555D"/>
    <w:rsid w:val="00B2694E"/>
    <w:rsid w:val="00B2706C"/>
    <w:rsid w:val="00B2766F"/>
    <w:rsid w:val="00B27899"/>
    <w:rsid w:val="00B30573"/>
    <w:rsid w:val="00B3088B"/>
    <w:rsid w:val="00B31002"/>
    <w:rsid w:val="00B31154"/>
    <w:rsid w:val="00B312F8"/>
    <w:rsid w:val="00B316BB"/>
    <w:rsid w:val="00B31D1B"/>
    <w:rsid w:val="00B32BA8"/>
    <w:rsid w:val="00B32C0A"/>
    <w:rsid w:val="00B33154"/>
    <w:rsid w:val="00B33ABB"/>
    <w:rsid w:val="00B33E5A"/>
    <w:rsid w:val="00B34310"/>
    <w:rsid w:val="00B3571A"/>
    <w:rsid w:val="00B3608E"/>
    <w:rsid w:val="00B36BC4"/>
    <w:rsid w:val="00B37856"/>
    <w:rsid w:val="00B40A83"/>
    <w:rsid w:val="00B426A4"/>
    <w:rsid w:val="00B43908"/>
    <w:rsid w:val="00B44321"/>
    <w:rsid w:val="00B4562F"/>
    <w:rsid w:val="00B46473"/>
    <w:rsid w:val="00B46C21"/>
    <w:rsid w:val="00B47495"/>
    <w:rsid w:val="00B5017F"/>
    <w:rsid w:val="00B502F5"/>
    <w:rsid w:val="00B5086F"/>
    <w:rsid w:val="00B52236"/>
    <w:rsid w:val="00B527A5"/>
    <w:rsid w:val="00B52C68"/>
    <w:rsid w:val="00B53231"/>
    <w:rsid w:val="00B5354D"/>
    <w:rsid w:val="00B53FAE"/>
    <w:rsid w:val="00B5419A"/>
    <w:rsid w:val="00B54E5F"/>
    <w:rsid w:val="00B54F5A"/>
    <w:rsid w:val="00B55041"/>
    <w:rsid w:val="00B55D72"/>
    <w:rsid w:val="00B56BFF"/>
    <w:rsid w:val="00B571AD"/>
    <w:rsid w:val="00B57B93"/>
    <w:rsid w:val="00B57E63"/>
    <w:rsid w:val="00B57EC6"/>
    <w:rsid w:val="00B60FF4"/>
    <w:rsid w:val="00B61F29"/>
    <w:rsid w:val="00B6226B"/>
    <w:rsid w:val="00B64A86"/>
    <w:rsid w:val="00B655D6"/>
    <w:rsid w:val="00B65CD1"/>
    <w:rsid w:val="00B65DFF"/>
    <w:rsid w:val="00B67EDC"/>
    <w:rsid w:val="00B7029B"/>
    <w:rsid w:val="00B7082A"/>
    <w:rsid w:val="00B713EC"/>
    <w:rsid w:val="00B716A4"/>
    <w:rsid w:val="00B71733"/>
    <w:rsid w:val="00B71CD4"/>
    <w:rsid w:val="00B71F68"/>
    <w:rsid w:val="00B7336C"/>
    <w:rsid w:val="00B7356F"/>
    <w:rsid w:val="00B73B81"/>
    <w:rsid w:val="00B756EE"/>
    <w:rsid w:val="00B757F6"/>
    <w:rsid w:val="00B75A1F"/>
    <w:rsid w:val="00B77295"/>
    <w:rsid w:val="00B7730E"/>
    <w:rsid w:val="00B77B45"/>
    <w:rsid w:val="00B77BA2"/>
    <w:rsid w:val="00B80971"/>
    <w:rsid w:val="00B80AFC"/>
    <w:rsid w:val="00B80F41"/>
    <w:rsid w:val="00B81455"/>
    <w:rsid w:val="00B8198E"/>
    <w:rsid w:val="00B82C27"/>
    <w:rsid w:val="00B82FC7"/>
    <w:rsid w:val="00B82FD8"/>
    <w:rsid w:val="00B8344A"/>
    <w:rsid w:val="00B83AD3"/>
    <w:rsid w:val="00B84CB8"/>
    <w:rsid w:val="00B85195"/>
    <w:rsid w:val="00B8538E"/>
    <w:rsid w:val="00B867A4"/>
    <w:rsid w:val="00B868E9"/>
    <w:rsid w:val="00B86BC5"/>
    <w:rsid w:val="00B87AF4"/>
    <w:rsid w:val="00B906EA"/>
    <w:rsid w:val="00B90958"/>
    <w:rsid w:val="00B91D43"/>
    <w:rsid w:val="00B92AEF"/>
    <w:rsid w:val="00B92EFE"/>
    <w:rsid w:val="00B936BF"/>
    <w:rsid w:val="00B939AD"/>
    <w:rsid w:val="00B94BA9"/>
    <w:rsid w:val="00B9767A"/>
    <w:rsid w:val="00BA011B"/>
    <w:rsid w:val="00BA02B1"/>
    <w:rsid w:val="00BA156D"/>
    <w:rsid w:val="00BA1A40"/>
    <w:rsid w:val="00BA2010"/>
    <w:rsid w:val="00BA2077"/>
    <w:rsid w:val="00BA299B"/>
    <w:rsid w:val="00BA2EBA"/>
    <w:rsid w:val="00BA3776"/>
    <w:rsid w:val="00BA3C3D"/>
    <w:rsid w:val="00BA4525"/>
    <w:rsid w:val="00BA475B"/>
    <w:rsid w:val="00BA56FE"/>
    <w:rsid w:val="00BA6ECA"/>
    <w:rsid w:val="00BA7FF9"/>
    <w:rsid w:val="00BB008D"/>
    <w:rsid w:val="00BB058C"/>
    <w:rsid w:val="00BB0FA1"/>
    <w:rsid w:val="00BB1341"/>
    <w:rsid w:val="00BB1AD7"/>
    <w:rsid w:val="00BB2E86"/>
    <w:rsid w:val="00BB2EB9"/>
    <w:rsid w:val="00BB3186"/>
    <w:rsid w:val="00BB3324"/>
    <w:rsid w:val="00BB339C"/>
    <w:rsid w:val="00BB3FD2"/>
    <w:rsid w:val="00BB4845"/>
    <w:rsid w:val="00BB4D9C"/>
    <w:rsid w:val="00BB750B"/>
    <w:rsid w:val="00BB7747"/>
    <w:rsid w:val="00BB7ABA"/>
    <w:rsid w:val="00BC0B85"/>
    <w:rsid w:val="00BC0C49"/>
    <w:rsid w:val="00BC2429"/>
    <w:rsid w:val="00BC2A92"/>
    <w:rsid w:val="00BC2CF3"/>
    <w:rsid w:val="00BC2D3B"/>
    <w:rsid w:val="00BC2F37"/>
    <w:rsid w:val="00BC32A8"/>
    <w:rsid w:val="00BC3442"/>
    <w:rsid w:val="00BC3571"/>
    <w:rsid w:val="00BC377D"/>
    <w:rsid w:val="00BC3A39"/>
    <w:rsid w:val="00BC3AC1"/>
    <w:rsid w:val="00BC3CB2"/>
    <w:rsid w:val="00BC3DBB"/>
    <w:rsid w:val="00BC46CB"/>
    <w:rsid w:val="00BC4AF9"/>
    <w:rsid w:val="00BC5FA0"/>
    <w:rsid w:val="00BC61A1"/>
    <w:rsid w:val="00BC674E"/>
    <w:rsid w:val="00BC79A1"/>
    <w:rsid w:val="00BD0156"/>
    <w:rsid w:val="00BD03DA"/>
    <w:rsid w:val="00BD100E"/>
    <w:rsid w:val="00BD1068"/>
    <w:rsid w:val="00BD2029"/>
    <w:rsid w:val="00BD2279"/>
    <w:rsid w:val="00BD286D"/>
    <w:rsid w:val="00BD355D"/>
    <w:rsid w:val="00BD37E0"/>
    <w:rsid w:val="00BD6315"/>
    <w:rsid w:val="00BD6E97"/>
    <w:rsid w:val="00BD7573"/>
    <w:rsid w:val="00BE0820"/>
    <w:rsid w:val="00BE1643"/>
    <w:rsid w:val="00BE1973"/>
    <w:rsid w:val="00BE2DA9"/>
    <w:rsid w:val="00BE312E"/>
    <w:rsid w:val="00BE3AD0"/>
    <w:rsid w:val="00BE413E"/>
    <w:rsid w:val="00BE4708"/>
    <w:rsid w:val="00BE4812"/>
    <w:rsid w:val="00BE5228"/>
    <w:rsid w:val="00BE5BC8"/>
    <w:rsid w:val="00BE67EC"/>
    <w:rsid w:val="00BE6869"/>
    <w:rsid w:val="00BE6CD9"/>
    <w:rsid w:val="00BE70F8"/>
    <w:rsid w:val="00BE7774"/>
    <w:rsid w:val="00BF01AB"/>
    <w:rsid w:val="00BF05AF"/>
    <w:rsid w:val="00BF0808"/>
    <w:rsid w:val="00BF08B0"/>
    <w:rsid w:val="00BF1E41"/>
    <w:rsid w:val="00BF225C"/>
    <w:rsid w:val="00BF3074"/>
    <w:rsid w:val="00BF41D0"/>
    <w:rsid w:val="00BF423E"/>
    <w:rsid w:val="00BF4455"/>
    <w:rsid w:val="00BF4CEE"/>
    <w:rsid w:val="00BF5112"/>
    <w:rsid w:val="00BF5714"/>
    <w:rsid w:val="00BF5A52"/>
    <w:rsid w:val="00BF6CB4"/>
    <w:rsid w:val="00BF7711"/>
    <w:rsid w:val="00BF7915"/>
    <w:rsid w:val="00BF7C4B"/>
    <w:rsid w:val="00BF7E7F"/>
    <w:rsid w:val="00C0010E"/>
    <w:rsid w:val="00C00228"/>
    <w:rsid w:val="00C00AB5"/>
    <w:rsid w:val="00C00AB8"/>
    <w:rsid w:val="00C0248D"/>
    <w:rsid w:val="00C02EEA"/>
    <w:rsid w:val="00C030B1"/>
    <w:rsid w:val="00C03597"/>
    <w:rsid w:val="00C03851"/>
    <w:rsid w:val="00C03CB6"/>
    <w:rsid w:val="00C03FA7"/>
    <w:rsid w:val="00C0558C"/>
    <w:rsid w:val="00C05B03"/>
    <w:rsid w:val="00C06B11"/>
    <w:rsid w:val="00C072EF"/>
    <w:rsid w:val="00C0764E"/>
    <w:rsid w:val="00C07BEF"/>
    <w:rsid w:val="00C07CFA"/>
    <w:rsid w:val="00C1049D"/>
    <w:rsid w:val="00C10A2C"/>
    <w:rsid w:val="00C11658"/>
    <w:rsid w:val="00C118EB"/>
    <w:rsid w:val="00C11C68"/>
    <w:rsid w:val="00C12EF7"/>
    <w:rsid w:val="00C13063"/>
    <w:rsid w:val="00C13662"/>
    <w:rsid w:val="00C13DE0"/>
    <w:rsid w:val="00C144B4"/>
    <w:rsid w:val="00C14C8E"/>
    <w:rsid w:val="00C16C8B"/>
    <w:rsid w:val="00C202F7"/>
    <w:rsid w:val="00C205DE"/>
    <w:rsid w:val="00C20865"/>
    <w:rsid w:val="00C21E0A"/>
    <w:rsid w:val="00C22254"/>
    <w:rsid w:val="00C24225"/>
    <w:rsid w:val="00C24BB8"/>
    <w:rsid w:val="00C25D78"/>
    <w:rsid w:val="00C265D9"/>
    <w:rsid w:val="00C2689E"/>
    <w:rsid w:val="00C26C88"/>
    <w:rsid w:val="00C314EA"/>
    <w:rsid w:val="00C31C0A"/>
    <w:rsid w:val="00C32222"/>
    <w:rsid w:val="00C326C4"/>
    <w:rsid w:val="00C32925"/>
    <w:rsid w:val="00C3333C"/>
    <w:rsid w:val="00C33346"/>
    <w:rsid w:val="00C343E9"/>
    <w:rsid w:val="00C34798"/>
    <w:rsid w:val="00C34912"/>
    <w:rsid w:val="00C34D57"/>
    <w:rsid w:val="00C35123"/>
    <w:rsid w:val="00C35E6D"/>
    <w:rsid w:val="00C372B0"/>
    <w:rsid w:val="00C37F59"/>
    <w:rsid w:val="00C4042D"/>
    <w:rsid w:val="00C40446"/>
    <w:rsid w:val="00C40D38"/>
    <w:rsid w:val="00C40DF1"/>
    <w:rsid w:val="00C40F25"/>
    <w:rsid w:val="00C410C0"/>
    <w:rsid w:val="00C41495"/>
    <w:rsid w:val="00C438E4"/>
    <w:rsid w:val="00C44196"/>
    <w:rsid w:val="00C44CD1"/>
    <w:rsid w:val="00C45177"/>
    <w:rsid w:val="00C46105"/>
    <w:rsid w:val="00C467AF"/>
    <w:rsid w:val="00C46E51"/>
    <w:rsid w:val="00C475B1"/>
    <w:rsid w:val="00C479A8"/>
    <w:rsid w:val="00C479AE"/>
    <w:rsid w:val="00C50BCD"/>
    <w:rsid w:val="00C51357"/>
    <w:rsid w:val="00C51CE9"/>
    <w:rsid w:val="00C52107"/>
    <w:rsid w:val="00C52B25"/>
    <w:rsid w:val="00C543D3"/>
    <w:rsid w:val="00C54D47"/>
    <w:rsid w:val="00C559A6"/>
    <w:rsid w:val="00C56701"/>
    <w:rsid w:val="00C5711D"/>
    <w:rsid w:val="00C60184"/>
    <w:rsid w:val="00C61E11"/>
    <w:rsid w:val="00C628A1"/>
    <w:rsid w:val="00C62FB2"/>
    <w:rsid w:val="00C6312A"/>
    <w:rsid w:val="00C641B5"/>
    <w:rsid w:val="00C6429A"/>
    <w:rsid w:val="00C70B45"/>
    <w:rsid w:val="00C70BAF"/>
    <w:rsid w:val="00C70F38"/>
    <w:rsid w:val="00C715E4"/>
    <w:rsid w:val="00C71F77"/>
    <w:rsid w:val="00C71F7A"/>
    <w:rsid w:val="00C72D6F"/>
    <w:rsid w:val="00C73225"/>
    <w:rsid w:val="00C74009"/>
    <w:rsid w:val="00C74967"/>
    <w:rsid w:val="00C74A6E"/>
    <w:rsid w:val="00C75338"/>
    <w:rsid w:val="00C759E8"/>
    <w:rsid w:val="00C76104"/>
    <w:rsid w:val="00C76148"/>
    <w:rsid w:val="00C76D8B"/>
    <w:rsid w:val="00C77195"/>
    <w:rsid w:val="00C803A7"/>
    <w:rsid w:val="00C80DEF"/>
    <w:rsid w:val="00C82898"/>
    <w:rsid w:val="00C84E17"/>
    <w:rsid w:val="00C85625"/>
    <w:rsid w:val="00C858AD"/>
    <w:rsid w:val="00C85B0F"/>
    <w:rsid w:val="00C86CB8"/>
    <w:rsid w:val="00C902F0"/>
    <w:rsid w:val="00C9057C"/>
    <w:rsid w:val="00C90A84"/>
    <w:rsid w:val="00C9245B"/>
    <w:rsid w:val="00C9416E"/>
    <w:rsid w:val="00C94AF1"/>
    <w:rsid w:val="00C94CF0"/>
    <w:rsid w:val="00C962B7"/>
    <w:rsid w:val="00C9645E"/>
    <w:rsid w:val="00C96EDB"/>
    <w:rsid w:val="00C974D5"/>
    <w:rsid w:val="00C9775E"/>
    <w:rsid w:val="00C97AEE"/>
    <w:rsid w:val="00C97C32"/>
    <w:rsid w:val="00C97F19"/>
    <w:rsid w:val="00C97FB5"/>
    <w:rsid w:val="00CA02B9"/>
    <w:rsid w:val="00CA02E3"/>
    <w:rsid w:val="00CA0D62"/>
    <w:rsid w:val="00CA29BD"/>
    <w:rsid w:val="00CA2E2B"/>
    <w:rsid w:val="00CA3630"/>
    <w:rsid w:val="00CA3B3D"/>
    <w:rsid w:val="00CA3CE2"/>
    <w:rsid w:val="00CA41FD"/>
    <w:rsid w:val="00CA4791"/>
    <w:rsid w:val="00CA47AF"/>
    <w:rsid w:val="00CA616C"/>
    <w:rsid w:val="00CA6B81"/>
    <w:rsid w:val="00CA6E56"/>
    <w:rsid w:val="00CA7F2D"/>
    <w:rsid w:val="00CB23E4"/>
    <w:rsid w:val="00CB3B78"/>
    <w:rsid w:val="00CB3C60"/>
    <w:rsid w:val="00CB3D08"/>
    <w:rsid w:val="00CB3F48"/>
    <w:rsid w:val="00CB4C58"/>
    <w:rsid w:val="00CB4D18"/>
    <w:rsid w:val="00CB5458"/>
    <w:rsid w:val="00CB571F"/>
    <w:rsid w:val="00CB5B52"/>
    <w:rsid w:val="00CB61E5"/>
    <w:rsid w:val="00CB6BF3"/>
    <w:rsid w:val="00CB6F20"/>
    <w:rsid w:val="00CB79EF"/>
    <w:rsid w:val="00CB7A87"/>
    <w:rsid w:val="00CC0919"/>
    <w:rsid w:val="00CC1212"/>
    <w:rsid w:val="00CC198A"/>
    <w:rsid w:val="00CC248B"/>
    <w:rsid w:val="00CC3369"/>
    <w:rsid w:val="00CC34E7"/>
    <w:rsid w:val="00CC3C58"/>
    <w:rsid w:val="00CC3D32"/>
    <w:rsid w:val="00CC42DE"/>
    <w:rsid w:val="00CC6B69"/>
    <w:rsid w:val="00CC6BD8"/>
    <w:rsid w:val="00CC70B0"/>
    <w:rsid w:val="00CC7703"/>
    <w:rsid w:val="00CD00F3"/>
    <w:rsid w:val="00CD0493"/>
    <w:rsid w:val="00CD34A1"/>
    <w:rsid w:val="00CD3A25"/>
    <w:rsid w:val="00CD3F6E"/>
    <w:rsid w:val="00CD4B7E"/>
    <w:rsid w:val="00CD4C01"/>
    <w:rsid w:val="00CD4ED1"/>
    <w:rsid w:val="00CD5154"/>
    <w:rsid w:val="00CD5359"/>
    <w:rsid w:val="00CD6524"/>
    <w:rsid w:val="00CD68B2"/>
    <w:rsid w:val="00CD6B7F"/>
    <w:rsid w:val="00CD73C2"/>
    <w:rsid w:val="00CE0D4A"/>
    <w:rsid w:val="00CE1B01"/>
    <w:rsid w:val="00CE1D8B"/>
    <w:rsid w:val="00CE1DA4"/>
    <w:rsid w:val="00CE220E"/>
    <w:rsid w:val="00CE2EB4"/>
    <w:rsid w:val="00CE3D57"/>
    <w:rsid w:val="00CE3FA2"/>
    <w:rsid w:val="00CE4264"/>
    <w:rsid w:val="00CE55B9"/>
    <w:rsid w:val="00CE6665"/>
    <w:rsid w:val="00CE76A0"/>
    <w:rsid w:val="00CE7846"/>
    <w:rsid w:val="00CE7B8A"/>
    <w:rsid w:val="00CE7DEB"/>
    <w:rsid w:val="00CF1047"/>
    <w:rsid w:val="00CF20B9"/>
    <w:rsid w:val="00CF27BA"/>
    <w:rsid w:val="00CF2D4B"/>
    <w:rsid w:val="00CF3372"/>
    <w:rsid w:val="00CF4193"/>
    <w:rsid w:val="00CF5677"/>
    <w:rsid w:val="00CF73A8"/>
    <w:rsid w:val="00D0002A"/>
    <w:rsid w:val="00D0030E"/>
    <w:rsid w:val="00D0094C"/>
    <w:rsid w:val="00D01482"/>
    <w:rsid w:val="00D015B6"/>
    <w:rsid w:val="00D01759"/>
    <w:rsid w:val="00D024E9"/>
    <w:rsid w:val="00D026EF"/>
    <w:rsid w:val="00D0285A"/>
    <w:rsid w:val="00D03D19"/>
    <w:rsid w:val="00D04137"/>
    <w:rsid w:val="00D043F4"/>
    <w:rsid w:val="00D04494"/>
    <w:rsid w:val="00D04704"/>
    <w:rsid w:val="00D049F1"/>
    <w:rsid w:val="00D04F81"/>
    <w:rsid w:val="00D059E6"/>
    <w:rsid w:val="00D061E8"/>
    <w:rsid w:val="00D06423"/>
    <w:rsid w:val="00D0670C"/>
    <w:rsid w:val="00D06804"/>
    <w:rsid w:val="00D06838"/>
    <w:rsid w:val="00D12050"/>
    <w:rsid w:val="00D12B87"/>
    <w:rsid w:val="00D12BFD"/>
    <w:rsid w:val="00D12C62"/>
    <w:rsid w:val="00D12FBC"/>
    <w:rsid w:val="00D1363E"/>
    <w:rsid w:val="00D13765"/>
    <w:rsid w:val="00D1508E"/>
    <w:rsid w:val="00D15EDF"/>
    <w:rsid w:val="00D16E6B"/>
    <w:rsid w:val="00D1752F"/>
    <w:rsid w:val="00D207A4"/>
    <w:rsid w:val="00D21101"/>
    <w:rsid w:val="00D214A4"/>
    <w:rsid w:val="00D21700"/>
    <w:rsid w:val="00D218B3"/>
    <w:rsid w:val="00D2284F"/>
    <w:rsid w:val="00D22D2B"/>
    <w:rsid w:val="00D230FF"/>
    <w:rsid w:val="00D23F28"/>
    <w:rsid w:val="00D2407B"/>
    <w:rsid w:val="00D24256"/>
    <w:rsid w:val="00D24303"/>
    <w:rsid w:val="00D24C04"/>
    <w:rsid w:val="00D2513C"/>
    <w:rsid w:val="00D2584F"/>
    <w:rsid w:val="00D2618D"/>
    <w:rsid w:val="00D261AC"/>
    <w:rsid w:val="00D2698D"/>
    <w:rsid w:val="00D27593"/>
    <w:rsid w:val="00D27F5E"/>
    <w:rsid w:val="00D30C70"/>
    <w:rsid w:val="00D30EB2"/>
    <w:rsid w:val="00D30FEB"/>
    <w:rsid w:val="00D31127"/>
    <w:rsid w:val="00D311B0"/>
    <w:rsid w:val="00D31889"/>
    <w:rsid w:val="00D31BAF"/>
    <w:rsid w:val="00D31D78"/>
    <w:rsid w:val="00D31D7B"/>
    <w:rsid w:val="00D328D8"/>
    <w:rsid w:val="00D32A26"/>
    <w:rsid w:val="00D32FE5"/>
    <w:rsid w:val="00D330B6"/>
    <w:rsid w:val="00D33669"/>
    <w:rsid w:val="00D33AB7"/>
    <w:rsid w:val="00D341DF"/>
    <w:rsid w:val="00D34772"/>
    <w:rsid w:val="00D3491A"/>
    <w:rsid w:val="00D34C0E"/>
    <w:rsid w:val="00D34DC0"/>
    <w:rsid w:val="00D356A4"/>
    <w:rsid w:val="00D358D0"/>
    <w:rsid w:val="00D35AC5"/>
    <w:rsid w:val="00D36673"/>
    <w:rsid w:val="00D37943"/>
    <w:rsid w:val="00D40139"/>
    <w:rsid w:val="00D405C4"/>
    <w:rsid w:val="00D405C9"/>
    <w:rsid w:val="00D4062F"/>
    <w:rsid w:val="00D415EA"/>
    <w:rsid w:val="00D419A6"/>
    <w:rsid w:val="00D41CD6"/>
    <w:rsid w:val="00D42672"/>
    <w:rsid w:val="00D4277C"/>
    <w:rsid w:val="00D429DC"/>
    <w:rsid w:val="00D42B40"/>
    <w:rsid w:val="00D43994"/>
    <w:rsid w:val="00D43CC3"/>
    <w:rsid w:val="00D443E6"/>
    <w:rsid w:val="00D44F46"/>
    <w:rsid w:val="00D44FD3"/>
    <w:rsid w:val="00D45214"/>
    <w:rsid w:val="00D45671"/>
    <w:rsid w:val="00D45B02"/>
    <w:rsid w:val="00D46049"/>
    <w:rsid w:val="00D46B8E"/>
    <w:rsid w:val="00D47341"/>
    <w:rsid w:val="00D47628"/>
    <w:rsid w:val="00D47E5B"/>
    <w:rsid w:val="00D47FCD"/>
    <w:rsid w:val="00D509BA"/>
    <w:rsid w:val="00D51DDB"/>
    <w:rsid w:val="00D51E88"/>
    <w:rsid w:val="00D52131"/>
    <w:rsid w:val="00D529A3"/>
    <w:rsid w:val="00D52E60"/>
    <w:rsid w:val="00D5312E"/>
    <w:rsid w:val="00D531FE"/>
    <w:rsid w:val="00D5383F"/>
    <w:rsid w:val="00D53DE2"/>
    <w:rsid w:val="00D540E2"/>
    <w:rsid w:val="00D5415F"/>
    <w:rsid w:val="00D5419D"/>
    <w:rsid w:val="00D55FAD"/>
    <w:rsid w:val="00D55FED"/>
    <w:rsid w:val="00D57A60"/>
    <w:rsid w:val="00D57DF4"/>
    <w:rsid w:val="00D61280"/>
    <w:rsid w:val="00D61C18"/>
    <w:rsid w:val="00D6210D"/>
    <w:rsid w:val="00D636C2"/>
    <w:rsid w:val="00D63B86"/>
    <w:rsid w:val="00D64D4E"/>
    <w:rsid w:val="00D655AF"/>
    <w:rsid w:val="00D65667"/>
    <w:rsid w:val="00D6576A"/>
    <w:rsid w:val="00D663A0"/>
    <w:rsid w:val="00D665B1"/>
    <w:rsid w:val="00D67792"/>
    <w:rsid w:val="00D67F2A"/>
    <w:rsid w:val="00D71137"/>
    <w:rsid w:val="00D71156"/>
    <w:rsid w:val="00D725F8"/>
    <w:rsid w:val="00D72CFD"/>
    <w:rsid w:val="00D75C11"/>
    <w:rsid w:val="00D76F80"/>
    <w:rsid w:val="00D774BC"/>
    <w:rsid w:val="00D808E7"/>
    <w:rsid w:val="00D80ABC"/>
    <w:rsid w:val="00D816A2"/>
    <w:rsid w:val="00D818FC"/>
    <w:rsid w:val="00D81FC0"/>
    <w:rsid w:val="00D8427F"/>
    <w:rsid w:val="00D844AC"/>
    <w:rsid w:val="00D84D9E"/>
    <w:rsid w:val="00D858CF"/>
    <w:rsid w:val="00D85D08"/>
    <w:rsid w:val="00D85D22"/>
    <w:rsid w:val="00D8694E"/>
    <w:rsid w:val="00D87F19"/>
    <w:rsid w:val="00D90131"/>
    <w:rsid w:val="00D90B76"/>
    <w:rsid w:val="00D9257C"/>
    <w:rsid w:val="00D925BF"/>
    <w:rsid w:val="00D92836"/>
    <w:rsid w:val="00D929CF"/>
    <w:rsid w:val="00D94303"/>
    <w:rsid w:val="00D94FEE"/>
    <w:rsid w:val="00D9557D"/>
    <w:rsid w:val="00D95AD2"/>
    <w:rsid w:val="00D9666C"/>
    <w:rsid w:val="00D97362"/>
    <w:rsid w:val="00D973F3"/>
    <w:rsid w:val="00DA03F6"/>
    <w:rsid w:val="00DA092A"/>
    <w:rsid w:val="00DA0ACC"/>
    <w:rsid w:val="00DA12B7"/>
    <w:rsid w:val="00DA1424"/>
    <w:rsid w:val="00DA248F"/>
    <w:rsid w:val="00DA285C"/>
    <w:rsid w:val="00DA2906"/>
    <w:rsid w:val="00DA2E32"/>
    <w:rsid w:val="00DA32FF"/>
    <w:rsid w:val="00DA3767"/>
    <w:rsid w:val="00DA41DD"/>
    <w:rsid w:val="00DA48B8"/>
    <w:rsid w:val="00DA4A5A"/>
    <w:rsid w:val="00DA5202"/>
    <w:rsid w:val="00DA6554"/>
    <w:rsid w:val="00DA666F"/>
    <w:rsid w:val="00DA703A"/>
    <w:rsid w:val="00DB0441"/>
    <w:rsid w:val="00DB06CA"/>
    <w:rsid w:val="00DB0D07"/>
    <w:rsid w:val="00DB131F"/>
    <w:rsid w:val="00DB2353"/>
    <w:rsid w:val="00DB2F84"/>
    <w:rsid w:val="00DB32B8"/>
    <w:rsid w:val="00DB3C88"/>
    <w:rsid w:val="00DB3DF7"/>
    <w:rsid w:val="00DB4E10"/>
    <w:rsid w:val="00DB5797"/>
    <w:rsid w:val="00DB5A22"/>
    <w:rsid w:val="00DB7655"/>
    <w:rsid w:val="00DB7BA6"/>
    <w:rsid w:val="00DC047A"/>
    <w:rsid w:val="00DC0771"/>
    <w:rsid w:val="00DC07CD"/>
    <w:rsid w:val="00DC179E"/>
    <w:rsid w:val="00DC17C2"/>
    <w:rsid w:val="00DC18BC"/>
    <w:rsid w:val="00DC1907"/>
    <w:rsid w:val="00DC2652"/>
    <w:rsid w:val="00DC2A16"/>
    <w:rsid w:val="00DC2C32"/>
    <w:rsid w:val="00DC3A22"/>
    <w:rsid w:val="00DC3B85"/>
    <w:rsid w:val="00DC4D4E"/>
    <w:rsid w:val="00DC4E0E"/>
    <w:rsid w:val="00DC4EDA"/>
    <w:rsid w:val="00DC5667"/>
    <w:rsid w:val="00DC5841"/>
    <w:rsid w:val="00DC64E6"/>
    <w:rsid w:val="00DC6E71"/>
    <w:rsid w:val="00DC6ECD"/>
    <w:rsid w:val="00DC77BA"/>
    <w:rsid w:val="00DC7D49"/>
    <w:rsid w:val="00DD06F0"/>
    <w:rsid w:val="00DD0BBD"/>
    <w:rsid w:val="00DD139C"/>
    <w:rsid w:val="00DD4385"/>
    <w:rsid w:val="00DD442C"/>
    <w:rsid w:val="00DD5A75"/>
    <w:rsid w:val="00DD5F79"/>
    <w:rsid w:val="00DD79C2"/>
    <w:rsid w:val="00DD7D45"/>
    <w:rsid w:val="00DD7FAB"/>
    <w:rsid w:val="00DE0F63"/>
    <w:rsid w:val="00DE1C3A"/>
    <w:rsid w:val="00DE2348"/>
    <w:rsid w:val="00DE2CA4"/>
    <w:rsid w:val="00DE3152"/>
    <w:rsid w:val="00DE3626"/>
    <w:rsid w:val="00DE3C3E"/>
    <w:rsid w:val="00DE3C88"/>
    <w:rsid w:val="00DE46AC"/>
    <w:rsid w:val="00DE54D0"/>
    <w:rsid w:val="00DE5A3B"/>
    <w:rsid w:val="00DE5C58"/>
    <w:rsid w:val="00DE5E57"/>
    <w:rsid w:val="00DE6229"/>
    <w:rsid w:val="00DE656E"/>
    <w:rsid w:val="00DE7A38"/>
    <w:rsid w:val="00DF0E6A"/>
    <w:rsid w:val="00DF123E"/>
    <w:rsid w:val="00DF2217"/>
    <w:rsid w:val="00DF240B"/>
    <w:rsid w:val="00DF2A6A"/>
    <w:rsid w:val="00DF33C6"/>
    <w:rsid w:val="00DF3AE2"/>
    <w:rsid w:val="00DF524F"/>
    <w:rsid w:val="00DF53CE"/>
    <w:rsid w:val="00DF6746"/>
    <w:rsid w:val="00DF714F"/>
    <w:rsid w:val="00DF7445"/>
    <w:rsid w:val="00DF76B6"/>
    <w:rsid w:val="00E00245"/>
    <w:rsid w:val="00E0129C"/>
    <w:rsid w:val="00E01AB9"/>
    <w:rsid w:val="00E02465"/>
    <w:rsid w:val="00E0309E"/>
    <w:rsid w:val="00E035C0"/>
    <w:rsid w:val="00E03B2A"/>
    <w:rsid w:val="00E040ED"/>
    <w:rsid w:val="00E0468A"/>
    <w:rsid w:val="00E05E24"/>
    <w:rsid w:val="00E071AE"/>
    <w:rsid w:val="00E07245"/>
    <w:rsid w:val="00E0733E"/>
    <w:rsid w:val="00E073FE"/>
    <w:rsid w:val="00E07467"/>
    <w:rsid w:val="00E07BB3"/>
    <w:rsid w:val="00E11870"/>
    <w:rsid w:val="00E1266B"/>
    <w:rsid w:val="00E12709"/>
    <w:rsid w:val="00E13A2E"/>
    <w:rsid w:val="00E146B2"/>
    <w:rsid w:val="00E15AF7"/>
    <w:rsid w:val="00E16513"/>
    <w:rsid w:val="00E17129"/>
    <w:rsid w:val="00E20871"/>
    <w:rsid w:val="00E22C99"/>
    <w:rsid w:val="00E23E03"/>
    <w:rsid w:val="00E24B2D"/>
    <w:rsid w:val="00E25AFB"/>
    <w:rsid w:val="00E261B7"/>
    <w:rsid w:val="00E26E06"/>
    <w:rsid w:val="00E27E08"/>
    <w:rsid w:val="00E30021"/>
    <w:rsid w:val="00E30579"/>
    <w:rsid w:val="00E31A94"/>
    <w:rsid w:val="00E3243B"/>
    <w:rsid w:val="00E3277C"/>
    <w:rsid w:val="00E32B90"/>
    <w:rsid w:val="00E32EDB"/>
    <w:rsid w:val="00E33801"/>
    <w:rsid w:val="00E3386F"/>
    <w:rsid w:val="00E33D68"/>
    <w:rsid w:val="00E3499C"/>
    <w:rsid w:val="00E35878"/>
    <w:rsid w:val="00E35A13"/>
    <w:rsid w:val="00E35D7D"/>
    <w:rsid w:val="00E36497"/>
    <w:rsid w:val="00E373FC"/>
    <w:rsid w:val="00E37431"/>
    <w:rsid w:val="00E37B2D"/>
    <w:rsid w:val="00E4054F"/>
    <w:rsid w:val="00E4080A"/>
    <w:rsid w:val="00E4175B"/>
    <w:rsid w:val="00E4194F"/>
    <w:rsid w:val="00E41A37"/>
    <w:rsid w:val="00E423A2"/>
    <w:rsid w:val="00E43286"/>
    <w:rsid w:val="00E43B9E"/>
    <w:rsid w:val="00E43BA2"/>
    <w:rsid w:val="00E43D9A"/>
    <w:rsid w:val="00E44B1C"/>
    <w:rsid w:val="00E465BF"/>
    <w:rsid w:val="00E46C8B"/>
    <w:rsid w:val="00E50027"/>
    <w:rsid w:val="00E50795"/>
    <w:rsid w:val="00E51290"/>
    <w:rsid w:val="00E52039"/>
    <w:rsid w:val="00E530D5"/>
    <w:rsid w:val="00E5356E"/>
    <w:rsid w:val="00E53F22"/>
    <w:rsid w:val="00E540F9"/>
    <w:rsid w:val="00E54A31"/>
    <w:rsid w:val="00E54C59"/>
    <w:rsid w:val="00E565AD"/>
    <w:rsid w:val="00E56CF3"/>
    <w:rsid w:val="00E572FB"/>
    <w:rsid w:val="00E57952"/>
    <w:rsid w:val="00E57B8E"/>
    <w:rsid w:val="00E60835"/>
    <w:rsid w:val="00E60B17"/>
    <w:rsid w:val="00E60B80"/>
    <w:rsid w:val="00E61689"/>
    <w:rsid w:val="00E61ECC"/>
    <w:rsid w:val="00E6200B"/>
    <w:rsid w:val="00E62574"/>
    <w:rsid w:val="00E626D3"/>
    <w:rsid w:val="00E6273F"/>
    <w:rsid w:val="00E63463"/>
    <w:rsid w:val="00E634C6"/>
    <w:rsid w:val="00E63978"/>
    <w:rsid w:val="00E644A0"/>
    <w:rsid w:val="00E64B7E"/>
    <w:rsid w:val="00E64BFE"/>
    <w:rsid w:val="00E673CF"/>
    <w:rsid w:val="00E67767"/>
    <w:rsid w:val="00E678AD"/>
    <w:rsid w:val="00E67F5C"/>
    <w:rsid w:val="00E70A0B"/>
    <w:rsid w:val="00E70D08"/>
    <w:rsid w:val="00E70F62"/>
    <w:rsid w:val="00E71377"/>
    <w:rsid w:val="00E72044"/>
    <w:rsid w:val="00E726A4"/>
    <w:rsid w:val="00E72B36"/>
    <w:rsid w:val="00E72E94"/>
    <w:rsid w:val="00E730C3"/>
    <w:rsid w:val="00E74CA4"/>
    <w:rsid w:val="00E74CC7"/>
    <w:rsid w:val="00E7554E"/>
    <w:rsid w:val="00E758FA"/>
    <w:rsid w:val="00E76B7F"/>
    <w:rsid w:val="00E76BA2"/>
    <w:rsid w:val="00E76C6C"/>
    <w:rsid w:val="00E76C74"/>
    <w:rsid w:val="00E800EF"/>
    <w:rsid w:val="00E80276"/>
    <w:rsid w:val="00E81223"/>
    <w:rsid w:val="00E818CA"/>
    <w:rsid w:val="00E83B98"/>
    <w:rsid w:val="00E83D68"/>
    <w:rsid w:val="00E83DF5"/>
    <w:rsid w:val="00E84528"/>
    <w:rsid w:val="00E86229"/>
    <w:rsid w:val="00E87C06"/>
    <w:rsid w:val="00E87F96"/>
    <w:rsid w:val="00E901F5"/>
    <w:rsid w:val="00E90A1C"/>
    <w:rsid w:val="00E90D2E"/>
    <w:rsid w:val="00E90E96"/>
    <w:rsid w:val="00E91BED"/>
    <w:rsid w:val="00E920BE"/>
    <w:rsid w:val="00E936B8"/>
    <w:rsid w:val="00E93A8D"/>
    <w:rsid w:val="00E9446F"/>
    <w:rsid w:val="00E94725"/>
    <w:rsid w:val="00E94BF7"/>
    <w:rsid w:val="00E9512A"/>
    <w:rsid w:val="00E960DD"/>
    <w:rsid w:val="00E9666E"/>
    <w:rsid w:val="00E9679A"/>
    <w:rsid w:val="00E9764C"/>
    <w:rsid w:val="00E97FE5"/>
    <w:rsid w:val="00EA448A"/>
    <w:rsid w:val="00EA4C00"/>
    <w:rsid w:val="00EA573F"/>
    <w:rsid w:val="00EA6C7E"/>
    <w:rsid w:val="00EA6D12"/>
    <w:rsid w:val="00EA753F"/>
    <w:rsid w:val="00EA7C6B"/>
    <w:rsid w:val="00EB0A9D"/>
    <w:rsid w:val="00EB1842"/>
    <w:rsid w:val="00EB2E42"/>
    <w:rsid w:val="00EB3BEE"/>
    <w:rsid w:val="00EB4249"/>
    <w:rsid w:val="00EB549A"/>
    <w:rsid w:val="00EB57D7"/>
    <w:rsid w:val="00EB614C"/>
    <w:rsid w:val="00EB6AB5"/>
    <w:rsid w:val="00EB6CC2"/>
    <w:rsid w:val="00EB70CB"/>
    <w:rsid w:val="00EB728F"/>
    <w:rsid w:val="00EC159A"/>
    <w:rsid w:val="00EC1ECB"/>
    <w:rsid w:val="00EC3037"/>
    <w:rsid w:val="00EC312B"/>
    <w:rsid w:val="00EC4BB9"/>
    <w:rsid w:val="00EC4D90"/>
    <w:rsid w:val="00EC4E8C"/>
    <w:rsid w:val="00EC532D"/>
    <w:rsid w:val="00EC54D6"/>
    <w:rsid w:val="00EC5E6F"/>
    <w:rsid w:val="00EC6310"/>
    <w:rsid w:val="00EC7654"/>
    <w:rsid w:val="00EC795D"/>
    <w:rsid w:val="00EC7A65"/>
    <w:rsid w:val="00EC7C0D"/>
    <w:rsid w:val="00ED02CB"/>
    <w:rsid w:val="00ED1ABC"/>
    <w:rsid w:val="00ED1B26"/>
    <w:rsid w:val="00ED1D30"/>
    <w:rsid w:val="00ED1DC0"/>
    <w:rsid w:val="00ED38CD"/>
    <w:rsid w:val="00ED3DD5"/>
    <w:rsid w:val="00ED3FB5"/>
    <w:rsid w:val="00ED4761"/>
    <w:rsid w:val="00ED5484"/>
    <w:rsid w:val="00ED57B9"/>
    <w:rsid w:val="00ED59D8"/>
    <w:rsid w:val="00ED5ADD"/>
    <w:rsid w:val="00ED5CED"/>
    <w:rsid w:val="00ED5DC6"/>
    <w:rsid w:val="00EE0289"/>
    <w:rsid w:val="00EE03A0"/>
    <w:rsid w:val="00EE0AA0"/>
    <w:rsid w:val="00EE1520"/>
    <w:rsid w:val="00EE1619"/>
    <w:rsid w:val="00EE21F5"/>
    <w:rsid w:val="00EE286D"/>
    <w:rsid w:val="00EE2A39"/>
    <w:rsid w:val="00EE2FD8"/>
    <w:rsid w:val="00EE349C"/>
    <w:rsid w:val="00EE369D"/>
    <w:rsid w:val="00EE392D"/>
    <w:rsid w:val="00EE478D"/>
    <w:rsid w:val="00EE4B64"/>
    <w:rsid w:val="00EE4EC2"/>
    <w:rsid w:val="00EE622C"/>
    <w:rsid w:val="00EF0EB5"/>
    <w:rsid w:val="00EF2E9A"/>
    <w:rsid w:val="00EF323C"/>
    <w:rsid w:val="00EF358E"/>
    <w:rsid w:val="00EF3F78"/>
    <w:rsid w:val="00EF429C"/>
    <w:rsid w:val="00EF63F3"/>
    <w:rsid w:val="00EF7D15"/>
    <w:rsid w:val="00EF7FE0"/>
    <w:rsid w:val="00F025D0"/>
    <w:rsid w:val="00F02BDF"/>
    <w:rsid w:val="00F02E63"/>
    <w:rsid w:val="00F03120"/>
    <w:rsid w:val="00F03B4E"/>
    <w:rsid w:val="00F04CD2"/>
    <w:rsid w:val="00F05373"/>
    <w:rsid w:val="00F06B57"/>
    <w:rsid w:val="00F073A6"/>
    <w:rsid w:val="00F07E31"/>
    <w:rsid w:val="00F10FA9"/>
    <w:rsid w:val="00F125D7"/>
    <w:rsid w:val="00F12B55"/>
    <w:rsid w:val="00F12E42"/>
    <w:rsid w:val="00F13774"/>
    <w:rsid w:val="00F138CF"/>
    <w:rsid w:val="00F14BB7"/>
    <w:rsid w:val="00F156C3"/>
    <w:rsid w:val="00F168FA"/>
    <w:rsid w:val="00F1690E"/>
    <w:rsid w:val="00F17282"/>
    <w:rsid w:val="00F17602"/>
    <w:rsid w:val="00F1776F"/>
    <w:rsid w:val="00F177B5"/>
    <w:rsid w:val="00F1788D"/>
    <w:rsid w:val="00F17E22"/>
    <w:rsid w:val="00F201DB"/>
    <w:rsid w:val="00F210F1"/>
    <w:rsid w:val="00F21B98"/>
    <w:rsid w:val="00F238A5"/>
    <w:rsid w:val="00F2396C"/>
    <w:rsid w:val="00F242E6"/>
    <w:rsid w:val="00F24756"/>
    <w:rsid w:val="00F24998"/>
    <w:rsid w:val="00F25533"/>
    <w:rsid w:val="00F25547"/>
    <w:rsid w:val="00F265C2"/>
    <w:rsid w:val="00F2676A"/>
    <w:rsid w:val="00F2681B"/>
    <w:rsid w:val="00F26CAE"/>
    <w:rsid w:val="00F27156"/>
    <w:rsid w:val="00F300FD"/>
    <w:rsid w:val="00F30A66"/>
    <w:rsid w:val="00F31613"/>
    <w:rsid w:val="00F318A5"/>
    <w:rsid w:val="00F319FE"/>
    <w:rsid w:val="00F31A1B"/>
    <w:rsid w:val="00F31C4F"/>
    <w:rsid w:val="00F32554"/>
    <w:rsid w:val="00F325EA"/>
    <w:rsid w:val="00F3263E"/>
    <w:rsid w:val="00F32856"/>
    <w:rsid w:val="00F32857"/>
    <w:rsid w:val="00F32879"/>
    <w:rsid w:val="00F33163"/>
    <w:rsid w:val="00F33997"/>
    <w:rsid w:val="00F34453"/>
    <w:rsid w:val="00F34FD0"/>
    <w:rsid w:val="00F35174"/>
    <w:rsid w:val="00F35541"/>
    <w:rsid w:val="00F35C56"/>
    <w:rsid w:val="00F35CFD"/>
    <w:rsid w:val="00F3779A"/>
    <w:rsid w:val="00F37C30"/>
    <w:rsid w:val="00F37D0E"/>
    <w:rsid w:val="00F40698"/>
    <w:rsid w:val="00F40A9B"/>
    <w:rsid w:val="00F40E18"/>
    <w:rsid w:val="00F41264"/>
    <w:rsid w:val="00F41A15"/>
    <w:rsid w:val="00F41D45"/>
    <w:rsid w:val="00F4257C"/>
    <w:rsid w:val="00F42644"/>
    <w:rsid w:val="00F435E5"/>
    <w:rsid w:val="00F43A34"/>
    <w:rsid w:val="00F43AB9"/>
    <w:rsid w:val="00F4412C"/>
    <w:rsid w:val="00F445CE"/>
    <w:rsid w:val="00F44C9D"/>
    <w:rsid w:val="00F46667"/>
    <w:rsid w:val="00F46805"/>
    <w:rsid w:val="00F469AC"/>
    <w:rsid w:val="00F46A68"/>
    <w:rsid w:val="00F46AE6"/>
    <w:rsid w:val="00F479D4"/>
    <w:rsid w:val="00F47B77"/>
    <w:rsid w:val="00F513A8"/>
    <w:rsid w:val="00F5163E"/>
    <w:rsid w:val="00F51A54"/>
    <w:rsid w:val="00F51C9B"/>
    <w:rsid w:val="00F52304"/>
    <w:rsid w:val="00F52E3D"/>
    <w:rsid w:val="00F53028"/>
    <w:rsid w:val="00F54D23"/>
    <w:rsid w:val="00F55901"/>
    <w:rsid w:val="00F55ADC"/>
    <w:rsid w:val="00F55DD0"/>
    <w:rsid w:val="00F566D1"/>
    <w:rsid w:val="00F56E47"/>
    <w:rsid w:val="00F56FB7"/>
    <w:rsid w:val="00F571F0"/>
    <w:rsid w:val="00F578EF"/>
    <w:rsid w:val="00F57AFE"/>
    <w:rsid w:val="00F60298"/>
    <w:rsid w:val="00F60844"/>
    <w:rsid w:val="00F614E5"/>
    <w:rsid w:val="00F61C0A"/>
    <w:rsid w:val="00F6293B"/>
    <w:rsid w:val="00F62AC0"/>
    <w:rsid w:val="00F63A22"/>
    <w:rsid w:val="00F65231"/>
    <w:rsid w:val="00F65515"/>
    <w:rsid w:val="00F65ECE"/>
    <w:rsid w:val="00F66441"/>
    <w:rsid w:val="00F677DE"/>
    <w:rsid w:val="00F67904"/>
    <w:rsid w:val="00F7150D"/>
    <w:rsid w:val="00F71936"/>
    <w:rsid w:val="00F72A0C"/>
    <w:rsid w:val="00F73963"/>
    <w:rsid w:val="00F73F40"/>
    <w:rsid w:val="00F74279"/>
    <w:rsid w:val="00F74D48"/>
    <w:rsid w:val="00F7557C"/>
    <w:rsid w:val="00F75748"/>
    <w:rsid w:val="00F765D0"/>
    <w:rsid w:val="00F77A89"/>
    <w:rsid w:val="00F804BA"/>
    <w:rsid w:val="00F81B84"/>
    <w:rsid w:val="00F81CC3"/>
    <w:rsid w:val="00F82315"/>
    <w:rsid w:val="00F82559"/>
    <w:rsid w:val="00F8385C"/>
    <w:rsid w:val="00F83F8D"/>
    <w:rsid w:val="00F86025"/>
    <w:rsid w:val="00F8604E"/>
    <w:rsid w:val="00F860EC"/>
    <w:rsid w:val="00F861F5"/>
    <w:rsid w:val="00F868AC"/>
    <w:rsid w:val="00F8692E"/>
    <w:rsid w:val="00F9025D"/>
    <w:rsid w:val="00F917E0"/>
    <w:rsid w:val="00F91937"/>
    <w:rsid w:val="00F92636"/>
    <w:rsid w:val="00F927A6"/>
    <w:rsid w:val="00F93075"/>
    <w:rsid w:val="00F94140"/>
    <w:rsid w:val="00F9478A"/>
    <w:rsid w:val="00F954C5"/>
    <w:rsid w:val="00F95D6C"/>
    <w:rsid w:val="00F96203"/>
    <w:rsid w:val="00FA0BAF"/>
    <w:rsid w:val="00FA252C"/>
    <w:rsid w:val="00FA2D25"/>
    <w:rsid w:val="00FA413D"/>
    <w:rsid w:val="00FA54AD"/>
    <w:rsid w:val="00FA5DBA"/>
    <w:rsid w:val="00FA7349"/>
    <w:rsid w:val="00FA7E29"/>
    <w:rsid w:val="00FB01FD"/>
    <w:rsid w:val="00FB127E"/>
    <w:rsid w:val="00FB1C5B"/>
    <w:rsid w:val="00FB34D3"/>
    <w:rsid w:val="00FB3A59"/>
    <w:rsid w:val="00FB3CFE"/>
    <w:rsid w:val="00FB3EB6"/>
    <w:rsid w:val="00FB448F"/>
    <w:rsid w:val="00FB471F"/>
    <w:rsid w:val="00FB47F7"/>
    <w:rsid w:val="00FB4960"/>
    <w:rsid w:val="00FB4AAC"/>
    <w:rsid w:val="00FB5269"/>
    <w:rsid w:val="00FB582B"/>
    <w:rsid w:val="00FB5B5B"/>
    <w:rsid w:val="00FB5B99"/>
    <w:rsid w:val="00FB5C97"/>
    <w:rsid w:val="00FB60CB"/>
    <w:rsid w:val="00FB740C"/>
    <w:rsid w:val="00FC0BE4"/>
    <w:rsid w:val="00FC1088"/>
    <w:rsid w:val="00FC12C8"/>
    <w:rsid w:val="00FC250C"/>
    <w:rsid w:val="00FC28C8"/>
    <w:rsid w:val="00FC4798"/>
    <w:rsid w:val="00FC4A2C"/>
    <w:rsid w:val="00FC4ABB"/>
    <w:rsid w:val="00FC68AA"/>
    <w:rsid w:val="00FC6934"/>
    <w:rsid w:val="00FC6986"/>
    <w:rsid w:val="00FC7AB0"/>
    <w:rsid w:val="00FD09D6"/>
    <w:rsid w:val="00FD0D1E"/>
    <w:rsid w:val="00FD17EB"/>
    <w:rsid w:val="00FD1A9F"/>
    <w:rsid w:val="00FD41C5"/>
    <w:rsid w:val="00FD4E7C"/>
    <w:rsid w:val="00FD4F49"/>
    <w:rsid w:val="00FD50EA"/>
    <w:rsid w:val="00FD531F"/>
    <w:rsid w:val="00FD5AA4"/>
    <w:rsid w:val="00FD5B76"/>
    <w:rsid w:val="00FD5F83"/>
    <w:rsid w:val="00FD6CA9"/>
    <w:rsid w:val="00FD728E"/>
    <w:rsid w:val="00FE0E44"/>
    <w:rsid w:val="00FE15A1"/>
    <w:rsid w:val="00FE1A3B"/>
    <w:rsid w:val="00FE1C9B"/>
    <w:rsid w:val="00FE2024"/>
    <w:rsid w:val="00FE206B"/>
    <w:rsid w:val="00FE263B"/>
    <w:rsid w:val="00FE267A"/>
    <w:rsid w:val="00FE3DC5"/>
    <w:rsid w:val="00FE4616"/>
    <w:rsid w:val="00FE46CE"/>
    <w:rsid w:val="00FE4BED"/>
    <w:rsid w:val="00FE504C"/>
    <w:rsid w:val="00FE5FC0"/>
    <w:rsid w:val="00FE6362"/>
    <w:rsid w:val="00FE6B59"/>
    <w:rsid w:val="00FE6D16"/>
    <w:rsid w:val="00FE6FA2"/>
    <w:rsid w:val="00FE79E9"/>
    <w:rsid w:val="00FE7C5B"/>
    <w:rsid w:val="00FE7F87"/>
    <w:rsid w:val="00FF0D2A"/>
    <w:rsid w:val="00FF1D26"/>
    <w:rsid w:val="00FF25EB"/>
    <w:rsid w:val="00FF2B36"/>
    <w:rsid w:val="00FF334B"/>
    <w:rsid w:val="00FF4524"/>
    <w:rsid w:val="00FF4E4E"/>
    <w:rsid w:val="00FF4EAE"/>
    <w:rsid w:val="00FF5B0D"/>
    <w:rsid w:val="00FF61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096DC"/>
  <w15:docId w15:val="{B0F55972-72F0-4074-9DB8-6FA0BC05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3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2">
    <w:name w:val="heading 2"/>
    <w:basedOn w:val="Normal"/>
    <w:next w:val="Normal"/>
    <w:link w:val="Heading2Char"/>
    <w:semiHidden/>
    <w:unhideWhenUsed/>
    <w:qFormat/>
    <w:rsid w:val="002954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BA1A40"/>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jc w:val="both"/>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semiHidden/>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uiPriority w:val="99"/>
    <w:semiHidden/>
    <w:rsid w:val="007045C4"/>
    <w:rPr>
      <w:rFonts w:cs="Times New Roman"/>
      <w:vertAlign w:val="superscript"/>
    </w:rPr>
  </w:style>
  <w:style w:type="paragraph" w:customStyle="1" w:styleId="ColourfulListAccent11">
    <w:name w:val="Colourful List – Accent 1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semiHidden/>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rFonts w:cs="Times New Roman"/>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rPr>
  </w:style>
  <w:style w:type="character" w:customStyle="1" w:styleId="CommentSubjectChar">
    <w:name w:val="Comment Subject Char"/>
    <w:link w:val="CommentSubject"/>
    <w:rsid w:val="00163273"/>
    <w:rPr>
      <w:rFonts w:ascii="Arial" w:hAnsi="Arial" w:cs="Arial"/>
      <w:b/>
      <w:bCs/>
      <w:sz w:val="24"/>
      <w:szCs w:val="24"/>
      <w:lang w:val="en-GB"/>
    </w:rPr>
  </w:style>
  <w:style w:type="paragraph" w:styleId="ListParagraph">
    <w:name w:val="List Paragraph"/>
    <w:basedOn w:val="Normal"/>
    <w:uiPriority w:val="34"/>
    <w:qFormat/>
    <w:rsid w:val="000C4C04"/>
    <w:pPr>
      <w:ind w:left="720"/>
      <w:contextualSpacing/>
    </w:pPr>
  </w:style>
  <w:style w:type="character" w:customStyle="1" w:styleId="Heading3Char">
    <w:name w:val="Heading 3 Char"/>
    <w:basedOn w:val="DefaultParagraphFont"/>
    <w:link w:val="Heading3"/>
    <w:semiHidden/>
    <w:rsid w:val="00BA1A40"/>
    <w:rPr>
      <w:rFonts w:asciiTheme="majorHAnsi" w:eastAsiaTheme="majorEastAsia" w:hAnsiTheme="majorHAnsi" w:cstheme="majorBidi"/>
      <w:color w:val="1F3763" w:themeColor="accent1" w:themeShade="7F"/>
      <w:sz w:val="24"/>
      <w:szCs w:val="24"/>
      <w:lang w:val="en-GB" w:eastAsia="en-US"/>
    </w:rPr>
  </w:style>
  <w:style w:type="character" w:customStyle="1" w:styleId="Heading2Char">
    <w:name w:val="Heading 2 Char"/>
    <w:basedOn w:val="DefaultParagraphFont"/>
    <w:link w:val="Heading2"/>
    <w:semiHidden/>
    <w:rsid w:val="0029540D"/>
    <w:rPr>
      <w:rFonts w:asciiTheme="majorHAnsi" w:eastAsiaTheme="majorEastAsia" w:hAnsiTheme="majorHAnsi" w:cstheme="majorBidi"/>
      <w:color w:val="2F5496" w:themeColor="accent1" w:themeShade="BF"/>
      <w:sz w:val="26"/>
      <w:szCs w:val="26"/>
      <w:lang w:val="en-GB" w:eastAsia="en-US"/>
    </w:rPr>
  </w:style>
  <w:style w:type="paragraph" w:styleId="Revision">
    <w:name w:val="Revision"/>
    <w:hidden/>
    <w:uiPriority w:val="99"/>
    <w:semiHidden/>
    <w:rsid w:val="004914DD"/>
    <w:rPr>
      <w:rFonts w:ascii="Arial" w:hAnsi="Arial" w:cs="Arial"/>
      <w:sz w:val="28"/>
      <w:szCs w:val="24"/>
      <w:lang w:val="en-GB" w:eastAsia="en-US"/>
    </w:rPr>
  </w:style>
  <w:style w:type="character" w:styleId="Hyperlink">
    <w:name w:val="Hyperlink"/>
    <w:basedOn w:val="DefaultParagraphFont"/>
    <w:uiPriority w:val="99"/>
    <w:unhideWhenUsed/>
    <w:rsid w:val="003A3AD7"/>
    <w:rPr>
      <w:color w:val="0000FF"/>
      <w:u w:val="single"/>
    </w:rPr>
  </w:style>
  <w:style w:type="paragraph" w:customStyle="1" w:styleId="footnotes00">
    <w:name w:val="footnotes00"/>
    <w:basedOn w:val="Normal"/>
    <w:rsid w:val="00937EBF"/>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831">
      <w:bodyDiv w:val="1"/>
      <w:marLeft w:val="0"/>
      <w:marRight w:val="0"/>
      <w:marTop w:val="0"/>
      <w:marBottom w:val="0"/>
      <w:divBdr>
        <w:top w:val="none" w:sz="0" w:space="0" w:color="auto"/>
        <w:left w:val="none" w:sz="0" w:space="0" w:color="auto"/>
        <w:bottom w:val="none" w:sz="0" w:space="0" w:color="auto"/>
        <w:right w:val="none" w:sz="0" w:space="0" w:color="auto"/>
      </w:divBdr>
    </w:div>
    <w:div w:id="114374232">
      <w:bodyDiv w:val="1"/>
      <w:marLeft w:val="0"/>
      <w:marRight w:val="0"/>
      <w:marTop w:val="0"/>
      <w:marBottom w:val="0"/>
      <w:divBdr>
        <w:top w:val="none" w:sz="0" w:space="0" w:color="auto"/>
        <w:left w:val="none" w:sz="0" w:space="0" w:color="auto"/>
        <w:bottom w:val="none" w:sz="0" w:space="0" w:color="auto"/>
        <w:right w:val="none" w:sz="0" w:space="0" w:color="auto"/>
      </w:divBdr>
    </w:div>
    <w:div w:id="169294969">
      <w:bodyDiv w:val="1"/>
      <w:marLeft w:val="0"/>
      <w:marRight w:val="0"/>
      <w:marTop w:val="0"/>
      <w:marBottom w:val="0"/>
      <w:divBdr>
        <w:top w:val="none" w:sz="0" w:space="0" w:color="auto"/>
        <w:left w:val="none" w:sz="0" w:space="0" w:color="auto"/>
        <w:bottom w:val="none" w:sz="0" w:space="0" w:color="auto"/>
        <w:right w:val="none" w:sz="0" w:space="0" w:color="auto"/>
      </w:divBdr>
    </w:div>
    <w:div w:id="223108525">
      <w:bodyDiv w:val="1"/>
      <w:marLeft w:val="0"/>
      <w:marRight w:val="0"/>
      <w:marTop w:val="0"/>
      <w:marBottom w:val="0"/>
      <w:divBdr>
        <w:top w:val="none" w:sz="0" w:space="0" w:color="auto"/>
        <w:left w:val="none" w:sz="0" w:space="0" w:color="auto"/>
        <w:bottom w:val="none" w:sz="0" w:space="0" w:color="auto"/>
        <w:right w:val="none" w:sz="0" w:space="0" w:color="auto"/>
      </w:divBdr>
    </w:div>
    <w:div w:id="226380686">
      <w:bodyDiv w:val="1"/>
      <w:marLeft w:val="0"/>
      <w:marRight w:val="0"/>
      <w:marTop w:val="0"/>
      <w:marBottom w:val="0"/>
      <w:divBdr>
        <w:top w:val="none" w:sz="0" w:space="0" w:color="auto"/>
        <w:left w:val="none" w:sz="0" w:space="0" w:color="auto"/>
        <w:bottom w:val="none" w:sz="0" w:space="0" w:color="auto"/>
        <w:right w:val="none" w:sz="0" w:space="0" w:color="auto"/>
      </w:divBdr>
    </w:div>
    <w:div w:id="517935157">
      <w:bodyDiv w:val="1"/>
      <w:marLeft w:val="0"/>
      <w:marRight w:val="0"/>
      <w:marTop w:val="0"/>
      <w:marBottom w:val="0"/>
      <w:divBdr>
        <w:top w:val="none" w:sz="0" w:space="0" w:color="auto"/>
        <w:left w:val="none" w:sz="0" w:space="0" w:color="auto"/>
        <w:bottom w:val="none" w:sz="0" w:space="0" w:color="auto"/>
        <w:right w:val="none" w:sz="0" w:space="0" w:color="auto"/>
      </w:divBdr>
    </w:div>
    <w:div w:id="717163200">
      <w:bodyDiv w:val="1"/>
      <w:marLeft w:val="0"/>
      <w:marRight w:val="0"/>
      <w:marTop w:val="0"/>
      <w:marBottom w:val="0"/>
      <w:divBdr>
        <w:top w:val="none" w:sz="0" w:space="0" w:color="auto"/>
        <w:left w:val="none" w:sz="0" w:space="0" w:color="auto"/>
        <w:bottom w:val="none" w:sz="0" w:space="0" w:color="auto"/>
        <w:right w:val="none" w:sz="0" w:space="0" w:color="auto"/>
      </w:divBdr>
    </w:div>
    <w:div w:id="722876148">
      <w:bodyDiv w:val="1"/>
      <w:marLeft w:val="0"/>
      <w:marRight w:val="0"/>
      <w:marTop w:val="0"/>
      <w:marBottom w:val="0"/>
      <w:divBdr>
        <w:top w:val="none" w:sz="0" w:space="0" w:color="auto"/>
        <w:left w:val="none" w:sz="0" w:space="0" w:color="auto"/>
        <w:bottom w:val="none" w:sz="0" w:space="0" w:color="auto"/>
        <w:right w:val="none" w:sz="0" w:space="0" w:color="auto"/>
      </w:divBdr>
    </w:div>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39568420">
      <w:bodyDiv w:val="1"/>
      <w:marLeft w:val="0"/>
      <w:marRight w:val="0"/>
      <w:marTop w:val="0"/>
      <w:marBottom w:val="0"/>
      <w:divBdr>
        <w:top w:val="none" w:sz="0" w:space="0" w:color="auto"/>
        <w:left w:val="none" w:sz="0" w:space="0" w:color="auto"/>
        <w:bottom w:val="none" w:sz="0" w:space="0" w:color="auto"/>
        <w:right w:val="none" w:sz="0" w:space="0" w:color="auto"/>
      </w:divBdr>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1719665494">
      <w:bodyDiv w:val="1"/>
      <w:marLeft w:val="0"/>
      <w:marRight w:val="0"/>
      <w:marTop w:val="0"/>
      <w:marBottom w:val="0"/>
      <w:divBdr>
        <w:top w:val="none" w:sz="0" w:space="0" w:color="auto"/>
        <w:left w:val="none" w:sz="0" w:space="0" w:color="auto"/>
        <w:bottom w:val="none" w:sz="0" w:space="0" w:color="auto"/>
        <w:right w:val="none" w:sz="0" w:space="0" w:color="auto"/>
      </w:divBdr>
    </w:div>
    <w:div w:id="1730377822">
      <w:bodyDiv w:val="1"/>
      <w:marLeft w:val="0"/>
      <w:marRight w:val="0"/>
      <w:marTop w:val="0"/>
      <w:marBottom w:val="0"/>
      <w:divBdr>
        <w:top w:val="none" w:sz="0" w:space="0" w:color="auto"/>
        <w:left w:val="none" w:sz="0" w:space="0" w:color="auto"/>
        <w:bottom w:val="none" w:sz="0" w:space="0" w:color="auto"/>
        <w:right w:val="none" w:sz="0" w:space="0" w:color="auto"/>
      </w:divBdr>
    </w:div>
    <w:div w:id="1840995774">
      <w:bodyDiv w:val="1"/>
      <w:marLeft w:val="0"/>
      <w:marRight w:val="0"/>
      <w:marTop w:val="0"/>
      <w:marBottom w:val="0"/>
      <w:divBdr>
        <w:top w:val="none" w:sz="0" w:space="0" w:color="auto"/>
        <w:left w:val="none" w:sz="0" w:space="0" w:color="auto"/>
        <w:bottom w:val="none" w:sz="0" w:space="0" w:color="auto"/>
        <w:right w:val="none" w:sz="0" w:space="0" w:color="auto"/>
      </w:divBdr>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lii.org/cgi-bin/LawCite?cit=2017%20%286%29%20BCLR%20800" TargetMode="External"/><Relationship Id="rId4" Type="http://schemas.openxmlformats.org/officeDocument/2006/relationships/settings" Target="settings.xml"/><Relationship Id="rId9" Type="http://schemas.openxmlformats.org/officeDocument/2006/relationships/hyperlink" Target="http://www.saflii.org/cgi-bin/LawCite?cit=%5b2016%5d%20ZACC%20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1B45A6-5EBC-6343-B5D7-CAACE293F73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278A-1C19-4192-BD04-D3AAB9A8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Judge-Caroline Nicholls</dc:creator>
  <cp:keywords/>
  <dc:description/>
  <cp:lastModifiedBy>Mokone</cp:lastModifiedBy>
  <cp:revision>2</cp:revision>
  <cp:lastPrinted>2023-05-04T06:32:00Z</cp:lastPrinted>
  <dcterms:created xsi:type="dcterms:W3CDTF">2023-05-05T12:41:00Z</dcterms:created>
  <dcterms:modified xsi:type="dcterms:W3CDTF">2023-05-05T12:41:00Z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documentId_9878</vt:lpwstr>
  </property>
  <property fmtid="{D5CDD505-2E9C-101B-9397-08002B2CF9AE}" pid="3" name="grammarly_documentContext">
    <vt:lpwstr>{"goals":[],"domain":"general","emotions":[],"dialect":"british"}</vt:lpwstr>
  </property>
</Properties>
</file>