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E160B" w14:textId="77777777" w:rsidR="00DF4053" w:rsidRPr="002C4F3E" w:rsidRDefault="00DF4053" w:rsidP="00933463">
      <w:pPr>
        <w:ind w:right="-22"/>
        <w:jc w:val="both"/>
        <w:rPr>
          <w:rFonts w:ascii="Times New Roman" w:hAnsi="Times New Roman"/>
          <w:b/>
          <w:bCs/>
          <w:sz w:val="28"/>
          <w:lang w:val="en-GB"/>
        </w:rPr>
      </w:pPr>
      <w:r w:rsidRPr="002C4F3E">
        <w:rPr>
          <w:rFonts w:ascii="Times New Roman" w:hAnsi="Times New Roman"/>
          <w:b/>
          <w:bCs/>
          <w:noProof/>
          <w:sz w:val="28"/>
          <w:lang w:eastAsia="en-ZA"/>
        </w:rPr>
        <w:drawing>
          <wp:anchor distT="0" distB="0" distL="114300" distR="114300" simplePos="0" relativeHeight="251660288" behindDoc="1" locked="0" layoutInCell="1" allowOverlap="1" wp14:anchorId="5DB918B2" wp14:editId="1C6E9C5C">
            <wp:simplePos x="0" y="0"/>
            <wp:positionH relativeFrom="column">
              <wp:posOffset>2400300</wp:posOffset>
            </wp:positionH>
            <wp:positionV relativeFrom="paragraph">
              <wp:posOffset>47625</wp:posOffset>
            </wp:positionV>
            <wp:extent cx="7429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46" y="21352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2D0E5" w14:textId="40526504" w:rsidR="00DF4053" w:rsidRDefault="00DF4053" w:rsidP="00C50462">
      <w:pPr>
        <w:spacing w:after="0"/>
        <w:rPr>
          <w:rFonts w:ascii="Times New Roman" w:hAnsi="Times New Roman"/>
          <w:b/>
          <w:bCs/>
          <w:sz w:val="28"/>
          <w:lang w:val="en-GB"/>
        </w:rPr>
      </w:pPr>
    </w:p>
    <w:p w14:paraId="33FA30F5" w14:textId="77777777" w:rsidR="008471D5" w:rsidRPr="002C4F3E" w:rsidRDefault="008471D5" w:rsidP="00C50462">
      <w:pPr>
        <w:spacing w:after="0"/>
        <w:rPr>
          <w:rFonts w:ascii="Times New Roman" w:hAnsi="Times New Roman"/>
          <w:b/>
          <w:bCs/>
          <w:sz w:val="28"/>
          <w:lang w:val="en-GB"/>
        </w:rPr>
      </w:pPr>
    </w:p>
    <w:p w14:paraId="7054EDC1" w14:textId="77777777" w:rsidR="00DF4053" w:rsidRPr="002C4F3E" w:rsidRDefault="00DF4053" w:rsidP="00C50462">
      <w:pPr>
        <w:spacing w:after="0"/>
        <w:jc w:val="center"/>
        <w:rPr>
          <w:rFonts w:ascii="Times New Roman" w:hAnsi="Times New Roman"/>
          <w:b/>
          <w:bCs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THE SUPREME COURT OF APPEAL OF SOUTH AFRICA</w:t>
      </w:r>
    </w:p>
    <w:p w14:paraId="43089EFA" w14:textId="4DA2C6FD" w:rsidR="00C50462" w:rsidRDefault="00DF4053" w:rsidP="00C37051">
      <w:pPr>
        <w:spacing w:after="0"/>
        <w:jc w:val="center"/>
        <w:rPr>
          <w:rFonts w:ascii="Times New Roman" w:hAnsi="Times New Roman"/>
          <w:b/>
          <w:iCs/>
          <w:sz w:val="28"/>
          <w:lang w:val="en-GB"/>
        </w:rPr>
      </w:pPr>
      <w:r w:rsidRPr="002C4F3E">
        <w:rPr>
          <w:rFonts w:ascii="Times New Roman" w:hAnsi="Times New Roman"/>
          <w:b/>
          <w:iCs/>
          <w:sz w:val="28"/>
          <w:lang w:val="en-GB"/>
        </w:rPr>
        <w:t>JUDGMENT</w:t>
      </w:r>
    </w:p>
    <w:p w14:paraId="78B8B771" w14:textId="77777777" w:rsidR="00C37051" w:rsidRPr="002C4F3E" w:rsidRDefault="00C37051" w:rsidP="00C37051">
      <w:pPr>
        <w:spacing w:after="0"/>
        <w:jc w:val="center"/>
        <w:rPr>
          <w:rFonts w:ascii="Times New Roman" w:hAnsi="Times New Roman"/>
          <w:b/>
          <w:iCs/>
          <w:sz w:val="28"/>
          <w:lang w:val="en-GB"/>
        </w:rPr>
      </w:pPr>
    </w:p>
    <w:p w14:paraId="7A5E1BE6" w14:textId="25318B2C" w:rsidR="00DF4053" w:rsidRPr="002C4F3E" w:rsidRDefault="00DF4053" w:rsidP="00C37051">
      <w:pPr>
        <w:spacing w:after="0" w:line="276" w:lineRule="auto"/>
        <w:jc w:val="right"/>
        <w:rPr>
          <w:rFonts w:ascii="Times New Roman" w:hAnsi="Times New Roman"/>
          <w:b/>
          <w:sz w:val="28"/>
          <w:lang w:val="en-GB"/>
        </w:rPr>
      </w:pPr>
      <w:r w:rsidRPr="002C4F3E">
        <w:rPr>
          <w:rFonts w:ascii="Times New Roman" w:hAnsi="Times New Roman"/>
          <w:b/>
          <w:sz w:val="28"/>
          <w:lang w:val="en-GB"/>
        </w:rPr>
        <w:t>Not Reportable</w:t>
      </w:r>
    </w:p>
    <w:p w14:paraId="36523B5A" w14:textId="4F521093" w:rsidR="00DF4053" w:rsidRPr="002C4F3E" w:rsidRDefault="00DF4053" w:rsidP="00C37051">
      <w:pPr>
        <w:spacing w:after="0" w:line="276" w:lineRule="auto"/>
        <w:jc w:val="right"/>
        <w:rPr>
          <w:rFonts w:ascii="Times New Roman" w:hAnsi="Times New Roman"/>
          <w:sz w:val="28"/>
          <w:lang w:val="en-GB"/>
        </w:rPr>
      </w:pPr>
      <w:r w:rsidRPr="002C4F3E">
        <w:rPr>
          <w:rFonts w:ascii="Times New Roman" w:hAnsi="Times New Roman"/>
          <w:sz w:val="28"/>
          <w:lang w:val="en-GB"/>
        </w:rPr>
        <w:t xml:space="preserve">Case no: </w:t>
      </w:r>
      <w:r w:rsidR="001D3185" w:rsidRPr="002C4F3E">
        <w:rPr>
          <w:rFonts w:ascii="Times New Roman" w:hAnsi="Times New Roman"/>
          <w:sz w:val="28"/>
          <w:lang w:val="en-GB"/>
        </w:rPr>
        <w:t>130</w:t>
      </w:r>
      <w:r w:rsidRPr="002C4F3E">
        <w:rPr>
          <w:rFonts w:ascii="Times New Roman" w:hAnsi="Times New Roman"/>
          <w:sz w:val="28"/>
          <w:lang w:val="en-GB"/>
        </w:rPr>
        <w:t>/2022</w:t>
      </w:r>
    </w:p>
    <w:p w14:paraId="25A3BEE0" w14:textId="77777777" w:rsidR="00931221" w:rsidRPr="002C4F3E" w:rsidRDefault="00931221" w:rsidP="00947A14">
      <w:pPr>
        <w:spacing w:after="0" w:line="240" w:lineRule="auto"/>
        <w:jc w:val="both"/>
        <w:rPr>
          <w:rFonts w:ascii="Times New Roman" w:hAnsi="Times New Roman"/>
          <w:sz w:val="28"/>
          <w:lang w:val="en-GB"/>
        </w:rPr>
      </w:pPr>
    </w:p>
    <w:p w14:paraId="0C09FD73" w14:textId="77777777" w:rsidR="00931221" w:rsidRPr="002C4F3E" w:rsidRDefault="00DF4053" w:rsidP="00C50462">
      <w:pPr>
        <w:spacing w:after="0"/>
        <w:jc w:val="both"/>
        <w:rPr>
          <w:rFonts w:ascii="Times New Roman" w:hAnsi="Times New Roman"/>
          <w:sz w:val="28"/>
          <w:lang w:val="en-GB"/>
        </w:rPr>
      </w:pPr>
      <w:r w:rsidRPr="002C4F3E">
        <w:rPr>
          <w:rFonts w:ascii="Times New Roman" w:hAnsi="Times New Roman"/>
          <w:sz w:val="28"/>
          <w:lang w:val="en-GB"/>
        </w:rPr>
        <w:t>In the matter between:</w:t>
      </w:r>
    </w:p>
    <w:p w14:paraId="39BBF6CD" w14:textId="08E1DDDB" w:rsidR="00DF4053" w:rsidRPr="002C4F3E" w:rsidRDefault="00931221" w:rsidP="00C50462">
      <w:pPr>
        <w:spacing w:after="0"/>
        <w:jc w:val="both"/>
        <w:rPr>
          <w:rFonts w:ascii="Times New Roman" w:hAnsi="Times New Roman"/>
          <w:b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NKOMO</w:t>
      </w:r>
      <w:r w:rsidR="00676337" w:rsidRPr="002C4F3E">
        <w:rPr>
          <w:rFonts w:ascii="Times New Roman" w:hAnsi="Times New Roman"/>
          <w:b/>
          <w:bCs/>
          <w:sz w:val="28"/>
          <w:lang w:val="en-GB"/>
        </w:rPr>
        <w:t xml:space="preserve"> </w:t>
      </w:r>
      <w:r w:rsidR="001F6F61" w:rsidRPr="002C4F3E">
        <w:rPr>
          <w:rFonts w:ascii="Times New Roman" w:hAnsi="Times New Roman"/>
          <w:b/>
          <w:bCs/>
          <w:sz w:val="28"/>
          <w:lang w:val="en-GB"/>
        </w:rPr>
        <w:t>XOLANI BATISTA</w:t>
      </w:r>
      <w:r w:rsidR="0017615B">
        <w:rPr>
          <w:rFonts w:ascii="Times New Roman" w:hAnsi="Times New Roman"/>
          <w:b/>
          <w:bCs/>
          <w:sz w:val="28"/>
          <w:lang w:val="en-GB"/>
        </w:rPr>
        <w:tab/>
      </w:r>
      <w:r w:rsidR="0017615B">
        <w:rPr>
          <w:rFonts w:ascii="Times New Roman" w:hAnsi="Times New Roman"/>
          <w:b/>
          <w:bCs/>
          <w:sz w:val="28"/>
          <w:lang w:val="en-GB"/>
        </w:rPr>
        <w:tab/>
      </w:r>
      <w:r w:rsidR="0017615B">
        <w:rPr>
          <w:rFonts w:ascii="Times New Roman" w:hAnsi="Times New Roman"/>
          <w:b/>
          <w:bCs/>
          <w:sz w:val="28"/>
          <w:lang w:val="en-GB"/>
        </w:rPr>
        <w:tab/>
      </w:r>
      <w:r w:rsidR="0017615B">
        <w:rPr>
          <w:rFonts w:ascii="Times New Roman" w:hAnsi="Times New Roman"/>
          <w:b/>
          <w:bCs/>
          <w:sz w:val="28"/>
          <w:lang w:val="en-GB"/>
        </w:rPr>
        <w:tab/>
      </w:r>
      <w:r w:rsidR="0017615B">
        <w:rPr>
          <w:rFonts w:ascii="Times New Roman" w:hAnsi="Times New Roman"/>
          <w:b/>
          <w:bCs/>
          <w:sz w:val="28"/>
          <w:lang w:val="en-GB"/>
        </w:rPr>
        <w:tab/>
        <w:t xml:space="preserve">     </w:t>
      </w:r>
      <w:r w:rsidR="00933463">
        <w:rPr>
          <w:rFonts w:ascii="Times New Roman" w:hAnsi="Times New Roman"/>
          <w:b/>
          <w:bCs/>
          <w:sz w:val="28"/>
          <w:lang w:val="en-GB"/>
        </w:rPr>
        <w:t xml:space="preserve"> </w:t>
      </w:r>
      <w:r w:rsidR="00A6509F" w:rsidRPr="002C4F3E">
        <w:rPr>
          <w:rFonts w:ascii="Times New Roman" w:hAnsi="Times New Roman"/>
          <w:b/>
          <w:bCs/>
          <w:sz w:val="28"/>
          <w:lang w:val="en-GB"/>
        </w:rPr>
        <w:t>1</w:t>
      </w:r>
      <w:r w:rsidR="00A6509F" w:rsidRPr="002C4F3E">
        <w:rPr>
          <w:rFonts w:ascii="Times New Roman" w:hAnsi="Times New Roman"/>
          <w:b/>
          <w:bCs/>
          <w:sz w:val="28"/>
          <w:vertAlign w:val="superscript"/>
          <w:lang w:val="en-GB"/>
        </w:rPr>
        <w:t>ST</w:t>
      </w:r>
      <w:r w:rsidR="00414562">
        <w:rPr>
          <w:rFonts w:ascii="Times New Roman" w:hAnsi="Times New Roman"/>
          <w:b/>
          <w:bCs/>
          <w:sz w:val="28"/>
          <w:lang w:val="en-GB"/>
        </w:rPr>
        <w:t xml:space="preserve"> </w:t>
      </w:r>
      <w:r w:rsidR="00DF4053" w:rsidRPr="002C4F3E">
        <w:rPr>
          <w:rFonts w:ascii="Times New Roman" w:hAnsi="Times New Roman"/>
          <w:b/>
          <w:sz w:val="28"/>
          <w:lang w:val="en-GB"/>
        </w:rPr>
        <w:t>APPELLANT</w:t>
      </w:r>
    </w:p>
    <w:p w14:paraId="4399D6FC" w14:textId="08178B6C" w:rsidR="00D76634" w:rsidRPr="002C4F3E" w:rsidRDefault="00190513" w:rsidP="00C50462">
      <w:pPr>
        <w:spacing w:after="0"/>
        <w:jc w:val="both"/>
        <w:rPr>
          <w:rFonts w:ascii="Times New Roman" w:hAnsi="Times New Roman"/>
          <w:b/>
          <w:sz w:val="28"/>
          <w:lang w:val="en-GB"/>
        </w:rPr>
      </w:pPr>
      <w:r w:rsidRPr="002C4F3E">
        <w:rPr>
          <w:rFonts w:ascii="Times New Roman" w:hAnsi="Times New Roman"/>
          <w:b/>
          <w:sz w:val="28"/>
          <w:lang w:val="en-GB"/>
        </w:rPr>
        <w:t>MAVHUNDUSE EMMANUEL</w:t>
      </w:r>
      <w:r w:rsidR="00D76634" w:rsidRPr="002C4F3E">
        <w:rPr>
          <w:rFonts w:ascii="Times New Roman" w:hAnsi="Times New Roman"/>
          <w:b/>
          <w:sz w:val="28"/>
          <w:lang w:val="en-GB"/>
        </w:rPr>
        <w:t xml:space="preserve"> </w:t>
      </w:r>
      <w:r w:rsidR="00D94B68" w:rsidRPr="002C4F3E">
        <w:rPr>
          <w:rFonts w:ascii="Times New Roman" w:hAnsi="Times New Roman"/>
          <w:b/>
          <w:sz w:val="28"/>
          <w:lang w:val="en-GB"/>
        </w:rPr>
        <w:t>J</w:t>
      </w:r>
      <w:r w:rsidR="00D94B68" w:rsidRPr="002C4F3E">
        <w:rPr>
          <w:rFonts w:ascii="Times New Roman" w:hAnsi="Times New Roman"/>
          <w:b/>
          <w:sz w:val="28"/>
          <w:lang w:val="en-GB"/>
        </w:rPr>
        <w:tab/>
      </w:r>
      <w:r w:rsidR="00D94B68" w:rsidRPr="002C4F3E">
        <w:rPr>
          <w:rFonts w:ascii="Times New Roman" w:hAnsi="Times New Roman"/>
          <w:b/>
          <w:sz w:val="28"/>
          <w:lang w:val="en-GB"/>
        </w:rPr>
        <w:tab/>
      </w:r>
      <w:r w:rsidR="00D94B68" w:rsidRPr="002C4F3E">
        <w:rPr>
          <w:rFonts w:ascii="Times New Roman" w:hAnsi="Times New Roman"/>
          <w:b/>
          <w:sz w:val="28"/>
          <w:lang w:val="en-GB"/>
        </w:rPr>
        <w:tab/>
      </w:r>
      <w:r w:rsidR="00D94B68" w:rsidRPr="002C4F3E">
        <w:rPr>
          <w:rFonts w:ascii="Times New Roman" w:hAnsi="Times New Roman"/>
          <w:b/>
          <w:sz w:val="28"/>
          <w:lang w:val="en-GB"/>
        </w:rPr>
        <w:tab/>
        <w:t xml:space="preserve">    </w:t>
      </w:r>
      <w:r w:rsidR="00933463">
        <w:rPr>
          <w:rFonts w:ascii="Times New Roman" w:hAnsi="Times New Roman"/>
          <w:b/>
          <w:sz w:val="28"/>
          <w:lang w:val="en-GB"/>
        </w:rPr>
        <w:t xml:space="preserve"> </w:t>
      </w:r>
      <w:r w:rsidR="00D94B68" w:rsidRPr="002C4F3E">
        <w:rPr>
          <w:rFonts w:ascii="Times New Roman" w:hAnsi="Times New Roman"/>
          <w:b/>
          <w:sz w:val="28"/>
          <w:lang w:val="en-GB"/>
        </w:rPr>
        <w:t>2</w:t>
      </w:r>
      <w:r w:rsidR="00D94B68" w:rsidRPr="002C4F3E">
        <w:rPr>
          <w:rFonts w:ascii="Times New Roman" w:hAnsi="Times New Roman"/>
          <w:b/>
          <w:sz w:val="28"/>
          <w:vertAlign w:val="superscript"/>
          <w:lang w:val="en-GB"/>
        </w:rPr>
        <w:t>ND</w:t>
      </w:r>
      <w:r w:rsidR="00D94B68" w:rsidRPr="002C4F3E">
        <w:rPr>
          <w:rFonts w:ascii="Times New Roman" w:hAnsi="Times New Roman"/>
          <w:b/>
          <w:sz w:val="28"/>
          <w:lang w:val="en-GB"/>
        </w:rPr>
        <w:t xml:space="preserve"> APPELLANT</w:t>
      </w:r>
    </w:p>
    <w:p w14:paraId="347F69C5" w14:textId="34AAEFDD" w:rsidR="00D94B68" w:rsidRPr="002C4F3E" w:rsidRDefault="00BA368C" w:rsidP="00C50462">
      <w:pPr>
        <w:spacing w:after="0"/>
        <w:jc w:val="both"/>
        <w:rPr>
          <w:rFonts w:ascii="Times New Roman" w:hAnsi="Times New Roman"/>
          <w:b/>
          <w:sz w:val="28"/>
          <w:lang w:val="en-GB"/>
        </w:rPr>
      </w:pPr>
      <w:r w:rsidRPr="002C4F3E">
        <w:rPr>
          <w:rFonts w:ascii="Times New Roman" w:hAnsi="Times New Roman"/>
          <w:b/>
          <w:sz w:val="28"/>
          <w:lang w:val="en-GB"/>
        </w:rPr>
        <w:t>THEBE MAXWELL</w:t>
      </w:r>
      <w:r w:rsidRPr="002C4F3E">
        <w:rPr>
          <w:rFonts w:ascii="Times New Roman" w:hAnsi="Times New Roman"/>
          <w:b/>
          <w:sz w:val="28"/>
          <w:lang w:val="en-GB"/>
        </w:rPr>
        <w:tab/>
      </w:r>
      <w:r w:rsidRPr="002C4F3E">
        <w:rPr>
          <w:rFonts w:ascii="Times New Roman" w:hAnsi="Times New Roman"/>
          <w:b/>
          <w:sz w:val="28"/>
          <w:lang w:val="en-GB"/>
        </w:rPr>
        <w:tab/>
      </w:r>
      <w:r w:rsidRPr="002C4F3E">
        <w:rPr>
          <w:rFonts w:ascii="Times New Roman" w:hAnsi="Times New Roman"/>
          <w:b/>
          <w:sz w:val="28"/>
          <w:lang w:val="en-GB"/>
        </w:rPr>
        <w:tab/>
      </w:r>
      <w:r w:rsidRPr="002C4F3E">
        <w:rPr>
          <w:rFonts w:ascii="Times New Roman" w:hAnsi="Times New Roman"/>
          <w:b/>
          <w:sz w:val="28"/>
          <w:lang w:val="en-GB"/>
        </w:rPr>
        <w:tab/>
      </w:r>
      <w:r w:rsidRPr="002C4F3E">
        <w:rPr>
          <w:rFonts w:ascii="Times New Roman" w:hAnsi="Times New Roman"/>
          <w:b/>
          <w:sz w:val="28"/>
          <w:lang w:val="en-GB"/>
        </w:rPr>
        <w:tab/>
      </w:r>
      <w:r w:rsidRPr="002C4F3E">
        <w:rPr>
          <w:rFonts w:ascii="Times New Roman" w:hAnsi="Times New Roman"/>
          <w:b/>
          <w:sz w:val="28"/>
          <w:lang w:val="en-GB"/>
        </w:rPr>
        <w:tab/>
        <w:t xml:space="preserve">     3</w:t>
      </w:r>
      <w:r w:rsidRPr="002C4F3E">
        <w:rPr>
          <w:rFonts w:ascii="Times New Roman" w:hAnsi="Times New Roman"/>
          <w:b/>
          <w:sz w:val="28"/>
          <w:vertAlign w:val="superscript"/>
          <w:lang w:val="en-GB"/>
        </w:rPr>
        <w:t>RD</w:t>
      </w:r>
      <w:r w:rsidRPr="002C4F3E">
        <w:rPr>
          <w:rFonts w:ascii="Times New Roman" w:hAnsi="Times New Roman"/>
          <w:b/>
          <w:sz w:val="28"/>
          <w:lang w:val="en-GB"/>
        </w:rPr>
        <w:t xml:space="preserve"> APPELLANT</w:t>
      </w:r>
    </w:p>
    <w:p w14:paraId="2A8A4B3F" w14:textId="14CCCB73" w:rsidR="00D94B68" w:rsidRPr="002C4F3E" w:rsidRDefault="00BA368C" w:rsidP="00C50462">
      <w:pPr>
        <w:spacing w:after="0"/>
        <w:jc w:val="both"/>
        <w:rPr>
          <w:rFonts w:ascii="Times New Roman" w:hAnsi="Times New Roman"/>
          <w:b/>
          <w:sz w:val="28"/>
          <w:lang w:val="en-GB"/>
        </w:rPr>
      </w:pPr>
      <w:r w:rsidRPr="002C4F3E">
        <w:rPr>
          <w:rFonts w:ascii="Times New Roman" w:hAnsi="Times New Roman"/>
          <w:b/>
          <w:sz w:val="28"/>
          <w:lang w:val="en-GB"/>
        </w:rPr>
        <w:t xml:space="preserve">NYATHI </w:t>
      </w:r>
      <w:r w:rsidR="005B7892" w:rsidRPr="002C4F3E">
        <w:rPr>
          <w:rFonts w:ascii="Times New Roman" w:hAnsi="Times New Roman"/>
          <w:b/>
          <w:sz w:val="28"/>
          <w:lang w:val="en-GB"/>
        </w:rPr>
        <w:t xml:space="preserve">NOBLE </w:t>
      </w:r>
      <w:r w:rsidR="005B7892" w:rsidRPr="002C4F3E">
        <w:rPr>
          <w:rFonts w:ascii="Times New Roman" w:hAnsi="Times New Roman"/>
          <w:b/>
          <w:sz w:val="28"/>
          <w:lang w:val="en-GB"/>
        </w:rPr>
        <w:tab/>
      </w:r>
      <w:r w:rsidR="005B7892" w:rsidRPr="002C4F3E">
        <w:rPr>
          <w:rFonts w:ascii="Times New Roman" w:hAnsi="Times New Roman"/>
          <w:b/>
          <w:sz w:val="28"/>
          <w:lang w:val="en-GB"/>
        </w:rPr>
        <w:tab/>
      </w:r>
      <w:r w:rsidR="005B7892" w:rsidRPr="002C4F3E">
        <w:rPr>
          <w:rFonts w:ascii="Times New Roman" w:hAnsi="Times New Roman"/>
          <w:b/>
          <w:sz w:val="28"/>
          <w:lang w:val="en-GB"/>
        </w:rPr>
        <w:tab/>
      </w:r>
      <w:r w:rsidR="005B7892" w:rsidRPr="002C4F3E">
        <w:rPr>
          <w:rFonts w:ascii="Times New Roman" w:hAnsi="Times New Roman"/>
          <w:b/>
          <w:sz w:val="28"/>
          <w:lang w:val="en-GB"/>
        </w:rPr>
        <w:tab/>
      </w:r>
      <w:r w:rsidR="005B7892" w:rsidRPr="002C4F3E">
        <w:rPr>
          <w:rFonts w:ascii="Times New Roman" w:hAnsi="Times New Roman"/>
          <w:b/>
          <w:sz w:val="28"/>
          <w:lang w:val="en-GB"/>
        </w:rPr>
        <w:tab/>
      </w:r>
      <w:r w:rsidR="005B7892" w:rsidRPr="002C4F3E">
        <w:rPr>
          <w:rFonts w:ascii="Times New Roman" w:hAnsi="Times New Roman"/>
          <w:b/>
          <w:sz w:val="28"/>
          <w:lang w:val="en-GB"/>
        </w:rPr>
        <w:tab/>
        <w:t xml:space="preserve">     4</w:t>
      </w:r>
      <w:r w:rsidR="005B7892" w:rsidRPr="002C4F3E">
        <w:rPr>
          <w:rFonts w:ascii="Times New Roman" w:hAnsi="Times New Roman"/>
          <w:b/>
          <w:sz w:val="28"/>
          <w:vertAlign w:val="superscript"/>
          <w:lang w:val="en-GB"/>
        </w:rPr>
        <w:t>TH</w:t>
      </w:r>
      <w:r w:rsidR="005B7892" w:rsidRPr="002C4F3E">
        <w:rPr>
          <w:rFonts w:ascii="Times New Roman" w:hAnsi="Times New Roman"/>
          <w:b/>
          <w:sz w:val="28"/>
          <w:lang w:val="en-GB"/>
        </w:rPr>
        <w:t xml:space="preserve"> APPELLANT</w:t>
      </w:r>
    </w:p>
    <w:p w14:paraId="7AF7E9F1" w14:textId="77777777" w:rsidR="00DF4053" w:rsidRPr="002C4F3E" w:rsidRDefault="00DF4053" w:rsidP="00C50462">
      <w:pPr>
        <w:spacing w:after="0"/>
        <w:jc w:val="both"/>
        <w:rPr>
          <w:rFonts w:ascii="Times New Roman" w:hAnsi="Times New Roman"/>
          <w:sz w:val="28"/>
          <w:lang w:val="en-GB"/>
        </w:rPr>
      </w:pPr>
      <w:r w:rsidRPr="002C4F3E">
        <w:rPr>
          <w:rFonts w:ascii="Times New Roman" w:hAnsi="Times New Roman"/>
          <w:sz w:val="28"/>
          <w:lang w:val="en-GB"/>
        </w:rPr>
        <w:t>and</w:t>
      </w:r>
    </w:p>
    <w:p w14:paraId="13D6A9BB" w14:textId="77777777" w:rsidR="00DF4053" w:rsidRPr="002C4F3E" w:rsidRDefault="00DF4053" w:rsidP="00947A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THE STATE</w:t>
      </w:r>
      <w:r w:rsidRPr="002C4F3E">
        <w:rPr>
          <w:rFonts w:ascii="Times New Roman" w:hAnsi="Times New Roman"/>
          <w:b/>
          <w:bCs/>
          <w:sz w:val="28"/>
          <w:lang w:val="en-GB"/>
        </w:rPr>
        <w:tab/>
      </w:r>
      <w:r w:rsidRPr="002C4F3E">
        <w:rPr>
          <w:rFonts w:ascii="Times New Roman" w:hAnsi="Times New Roman"/>
          <w:b/>
          <w:bCs/>
          <w:sz w:val="28"/>
          <w:lang w:val="en-GB"/>
        </w:rPr>
        <w:tab/>
      </w:r>
      <w:r w:rsidRPr="002C4F3E">
        <w:rPr>
          <w:rFonts w:ascii="Times New Roman" w:hAnsi="Times New Roman"/>
          <w:b/>
          <w:bCs/>
          <w:sz w:val="28"/>
          <w:lang w:val="en-GB"/>
        </w:rPr>
        <w:tab/>
        <w:t xml:space="preserve">                                                  </w:t>
      </w:r>
      <w:r w:rsidRPr="002C4F3E">
        <w:rPr>
          <w:rFonts w:ascii="Times New Roman" w:hAnsi="Times New Roman"/>
          <w:b/>
          <w:sz w:val="28"/>
          <w:lang w:val="en-GB"/>
        </w:rPr>
        <w:t>RESPONDENT</w:t>
      </w:r>
    </w:p>
    <w:p w14:paraId="2D3A230E" w14:textId="77777777" w:rsidR="00DF4053" w:rsidRPr="002C4F3E" w:rsidRDefault="00DF4053" w:rsidP="00947A14">
      <w:pPr>
        <w:spacing w:after="0" w:line="240" w:lineRule="auto"/>
        <w:jc w:val="both"/>
        <w:rPr>
          <w:rFonts w:ascii="Times New Roman" w:hAnsi="Times New Roman"/>
          <w:sz w:val="28"/>
          <w:lang w:val="en-GB"/>
        </w:rPr>
      </w:pPr>
    </w:p>
    <w:p w14:paraId="2A5FABCD" w14:textId="5F452093" w:rsidR="00DF4053" w:rsidRPr="002C4F3E" w:rsidRDefault="00DF4053" w:rsidP="0020537E">
      <w:pPr>
        <w:spacing w:after="0"/>
        <w:ind w:left="2160" w:hanging="2160"/>
        <w:jc w:val="both"/>
        <w:rPr>
          <w:rFonts w:ascii="Times New Roman" w:hAnsi="Times New Roman"/>
          <w:bCs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Neutral citation:</w:t>
      </w:r>
      <w:r w:rsidRPr="002C4F3E">
        <w:rPr>
          <w:rFonts w:ascii="Times New Roman" w:hAnsi="Times New Roman"/>
          <w:b/>
          <w:bCs/>
          <w:sz w:val="28"/>
          <w:lang w:val="en-GB"/>
        </w:rPr>
        <w:tab/>
      </w:r>
      <w:r w:rsidR="005B7892" w:rsidRPr="002C4F3E">
        <w:rPr>
          <w:rFonts w:ascii="Times New Roman" w:hAnsi="Times New Roman"/>
          <w:bCs/>
          <w:i/>
          <w:sz w:val="28"/>
          <w:lang w:val="en-GB"/>
        </w:rPr>
        <w:t xml:space="preserve">Nkomo and </w:t>
      </w:r>
      <w:r w:rsidR="00676337" w:rsidRPr="002C4F3E">
        <w:rPr>
          <w:rFonts w:ascii="Times New Roman" w:hAnsi="Times New Roman"/>
          <w:bCs/>
          <w:i/>
          <w:sz w:val="28"/>
          <w:lang w:val="en-GB"/>
        </w:rPr>
        <w:t>O</w:t>
      </w:r>
      <w:r w:rsidR="005B7892" w:rsidRPr="002C4F3E">
        <w:rPr>
          <w:rFonts w:ascii="Times New Roman" w:hAnsi="Times New Roman"/>
          <w:bCs/>
          <w:i/>
          <w:sz w:val="28"/>
          <w:lang w:val="en-GB"/>
        </w:rPr>
        <w:t>thers</w:t>
      </w:r>
      <w:r w:rsidRPr="002C4F3E">
        <w:rPr>
          <w:rFonts w:ascii="Times New Roman" w:hAnsi="Times New Roman"/>
          <w:bCs/>
          <w:i/>
          <w:sz w:val="28"/>
          <w:lang w:val="en-GB"/>
        </w:rPr>
        <w:t xml:space="preserve"> v</w:t>
      </w:r>
      <w:r w:rsidRPr="002C4F3E">
        <w:rPr>
          <w:rFonts w:ascii="Times New Roman" w:hAnsi="Times New Roman"/>
          <w:b/>
          <w:bCs/>
          <w:i/>
          <w:sz w:val="28"/>
          <w:lang w:val="en-GB"/>
        </w:rPr>
        <w:t xml:space="preserve"> </w:t>
      </w:r>
      <w:bookmarkStart w:id="0" w:name="_Hlk129533023"/>
      <w:r w:rsidRPr="002C4F3E">
        <w:rPr>
          <w:rFonts w:ascii="Times New Roman" w:hAnsi="Times New Roman"/>
          <w:bCs/>
          <w:i/>
          <w:sz w:val="28"/>
          <w:lang w:val="en-GB"/>
        </w:rPr>
        <w:t xml:space="preserve">The State </w:t>
      </w:r>
      <w:bookmarkEnd w:id="0"/>
      <w:r w:rsidRPr="002C4F3E">
        <w:rPr>
          <w:rFonts w:ascii="Times New Roman" w:hAnsi="Times New Roman"/>
          <w:bCs/>
          <w:sz w:val="28"/>
          <w:lang w:val="en-GB"/>
        </w:rPr>
        <w:t xml:space="preserve">(Case no </w:t>
      </w:r>
      <w:r w:rsidR="006705EE" w:rsidRPr="002C4F3E">
        <w:rPr>
          <w:rFonts w:ascii="Times New Roman" w:hAnsi="Times New Roman"/>
          <w:bCs/>
          <w:sz w:val="28"/>
          <w:lang w:val="en-GB"/>
        </w:rPr>
        <w:t>130</w:t>
      </w:r>
      <w:r w:rsidR="00414562">
        <w:rPr>
          <w:rFonts w:ascii="Times New Roman" w:hAnsi="Times New Roman"/>
          <w:bCs/>
          <w:sz w:val="28"/>
          <w:lang w:val="en-GB"/>
        </w:rPr>
        <w:t>/2022) [2024</w:t>
      </w:r>
      <w:r w:rsidR="00947A14">
        <w:rPr>
          <w:rFonts w:ascii="Times New Roman" w:hAnsi="Times New Roman"/>
          <w:bCs/>
          <w:sz w:val="28"/>
          <w:lang w:val="en-GB"/>
        </w:rPr>
        <w:t>]</w:t>
      </w:r>
      <w:r w:rsidR="00354E5F">
        <w:rPr>
          <w:rFonts w:ascii="Times New Roman" w:hAnsi="Times New Roman"/>
          <w:bCs/>
          <w:sz w:val="28"/>
          <w:lang w:val="en-GB"/>
        </w:rPr>
        <w:t xml:space="preserve"> </w:t>
      </w:r>
      <w:r w:rsidR="00EF004D">
        <w:rPr>
          <w:rFonts w:ascii="Times New Roman" w:hAnsi="Times New Roman"/>
          <w:bCs/>
          <w:sz w:val="28"/>
          <w:lang w:val="en-GB"/>
        </w:rPr>
        <w:t>ZASCA 61 (26</w:t>
      </w:r>
      <w:r w:rsidR="00414562">
        <w:rPr>
          <w:rFonts w:ascii="Times New Roman" w:hAnsi="Times New Roman"/>
          <w:bCs/>
          <w:sz w:val="28"/>
          <w:lang w:val="en-GB"/>
        </w:rPr>
        <w:t xml:space="preserve"> April 2024</w:t>
      </w:r>
      <w:r w:rsidRPr="002C4F3E">
        <w:rPr>
          <w:rFonts w:ascii="Times New Roman" w:hAnsi="Times New Roman"/>
          <w:bCs/>
          <w:sz w:val="28"/>
          <w:lang w:val="en-GB"/>
        </w:rPr>
        <w:t>)</w:t>
      </w:r>
    </w:p>
    <w:p w14:paraId="334E978A" w14:textId="1996D982" w:rsidR="00DF4053" w:rsidRPr="002C4F3E" w:rsidRDefault="00DF4053" w:rsidP="0020537E">
      <w:pPr>
        <w:spacing w:after="0"/>
        <w:ind w:left="1440" w:hanging="1440"/>
        <w:jc w:val="both"/>
        <w:rPr>
          <w:rFonts w:ascii="Times New Roman" w:hAnsi="Times New Roman"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Coram:</w:t>
      </w:r>
      <w:r w:rsidRPr="002C4F3E">
        <w:rPr>
          <w:rFonts w:ascii="Times New Roman" w:hAnsi="Times New Roman"/>
          <w:sz w:val="28"/>
          <w:lang w:val="en-GB"/>
        </w:rPr>
        <w:tab/>
      </w:r>
      <w:bookmarkStart w:id="1" w:name="_Hlk129161140"/>
      <w:bookmarkStart w:id="2" w:name="_Hlk129516596"/>
      <w:r w:rsidR="006705EE" w:rsidRPr="002C4F3E">
        <w:rPr>
          <w:rFonts w:ascii="Times New Roman" w:hAnsi="Times New Roman"/>
          <w:sz w:val="28"/>
          <w:lang w:val="en-GB"/>
        </w:rPr>
        <w:t>MBATHA</w:t>
      </w:r>
      <w:r w:rsidRPr="002C4F3E">
        <w:rPr>
          <w:rFonts w:ascii="Times New Roman" w:hAnsi="Times New Roman"/>
          <w:sz w:val="28"/>
          <w:lang w:val="en-GB"/>
        </w:rPr>
        <w:t>,</w:t>
      </w:r>
      <w:r w:rsidR="00DF79D3" w:rsidRPr="002C4F3E">
        <w:rPr>
          <w:rFonts w:ascii="Times New Roman" w:hAnsi="Times New Roman"/>
          <w:sz w:val="28"/>
          <w:lang w:val="en-GB"/>
        </w:rPr>
        <w:t xml:space="preserve"> MABIND</w:t>
      </w:r>
      <w:r w:rsidR="00676337" w:rsidRPr="002C4F3E">
        <w:rPr>
          <w:rFonts w:ascii="Times New Roman" w:hAnsi="Times New Roman"/>
          <w:sz w:val="28"/>
          <w:lang w:val="en-GB"/>
        </w:rPr>
        <w:t>L</w:t>
      </w:r>
      <w:r w:rsidR="00DF79D3" w:rsidRPr="002C4F3E">
        <w:rPr>
          <w:rFonts w:ascii="Times New Roman" w:hAnsi="Times New Roman"/>
          <w:sz w:val="28"/>
          <w:lang w:val="en-GB"/>
        </w:rPr>
        <w:t>A</w:t>
      </w:r>
      <w:r w:rsidR="003569B3" w:rsidRPr="002C4F3E">
        <w:rPr>
          <w:rFonts w:ascii="Times New Roman" w:hAnsi="Times New Roman"/>
          <w:sz w:val="28"/>
          <w:lang w:val="en-GB"/>
        </w:rPr>
        <w:t>-BOQ</w:t>
      </w:r>
      <w:r w:rsidR="000D10DE" w:rsidRPr="002C4F3E">
        <w:rPr>
          <w:rFonts w:ascii="Times New Roman" w:hAnsi="Times New Roman"/>
          <w:sz w:val="28"/>
          <w:lang w:val="en-GB"/>
        </w:rPr>
        <w:t>W</w:t>
      </w:r>
      <w:r w:rsidR="003569B3" w:rsidRPr="002C4F3E">
        <w:rPr>
          <w:rFonts w:ascii="Times New Roman" w:hAnsi="Times New Roman"/>
          <w:sz w:val="28"/>
          <w:lang w:val="en-GB"/>
        </w:rPr>
        <w:t>ANA</w:t>
      </w:r>
      <w:r w:rsidR="000F634A" w:rsidRPr="002C4F3E">
        <w:rPr>
          <w:rFonts w:ascii="Times New Roman" w:hAnsi="Times New Roman"/>
          <w:sz w:val="28"/>
          <w:lang w:val="en-GB"/>
        </w:rPr>
        <w:t>, MATOJANE</w:t>
      </w:r>
      <w:r w:rsidR="00676337" w:rsidRPr="002C4F3E">
        <w:rPr>
          <w:rFonts w:ascii="Times New Roman" w:hAnsi="Times New Roman"/>
          <w:sz w:val="28"/>
          <w:lang w:val="en-GB"/>
        </w:rPr>
        <w:t xml:space="preserve"> and</w:t>
      </w:r>
      <w:r w:rsidR="00DF79D3" w:rsidRPr="002C4F3E">
        <w:rPr>
          <w:rFonts w:ascii="Times New Roman" w:hAnsi="Times New Roman"/>
          <w:sz w:val="28"/>
          <w:lang w:val="en-GB"/>
        </w:rPr>
        <w:t xml:space="preserve"> WEI</w:t>
      </w:r>
      <w:r w:rsidR="000F634A" w:rsidRPr="002C4F3E">
        <w:rPr>
          <w:rFonts w:ascii="Times New Roman" w:hAnsi="Times New Roman"/>
          <w:sz w:val="28"/>
          <w:lang w:val="en-GB"/>
        </w:rPr>
        <w:t xml:space="preserve">NER </w:t>
      </w:r>
      <w:r w:rsidR="00FF3ACF" w:rsidRPr="002C4F3E">
        <w:rPr>
          <w:rFonts w:ascii="Times New Roman" w:hAnsi="Times New Roman"/>
          <w:sz w:val="28"/>
          <w:lang w:val="en-GB"/>
        </w:rPr>
        <w:t xml:space="preserve">JJA </w:t>
      </w:r>
      <w:r w:rsidR="00676337" w:rsidRPr="002C4F3E">
        <w:rPr>
          <w:rFonts w:ascii="Times New Roman" w:hAnsi="Times New Roman"/>
          <w:sz w:val="28"/>
          <w:lang w:val="en-GB"/>
        </w:rPr>
        <w:t>and</w:t>
      </w:r>
      <w:r w:rsidR="00DF79D3" w:rsidRPr="002C4F3E">
        <w:rPr>
          <w:rFonts w:ascii="Times New Roman" w:hAnsi="Times New Roman"/>
          <w:sz w:val="28"/>
          <w:lang w:val="en-GB"/>
        </w:rPr>
        <w:t xml:space="preserve"> SEEGOBIN</w:t>
      </w:r>
      <w:r w:rsidRPr="002C4F3E">
        <w:rPr>
          <w:rFonts w:ascii="Times New Roman" w:hAnsi="Times New Roman"/>
          <w:sz w:val="28"/>
          <w:lang w:val="en-GB"/>
        </w:rPr>
        <w:t xml:space="preserve"> </w:t>
      </w:r>
      <w:r w:rsidR="00FF3ACF" w:rsidRPr="002C4F3E">
        <w:rPr>
          <w:rFonts w:ascii="Times New Roman" w:hAnsi="Times New Roman"/>
          <w:sz w:val="28"/>
          <w:lang w:val="en-GB"/>
        </w:rPr>
        <w:t>AJ</w:t>
      </w:r>
      <w:r w:rsidR="00676337" w:rsidRPr="002C4F3E">
        <w:rPr>
          <w:rFonts w:ascii="Times New Roman" w:hAnsi="Times New Roman"/>
          <w:sz w:val="28"/>
          <w:lang w:val="en-GB"/>
        </w:rPr>
        <w:t>A</w:t>
      </w:r>
    </w:p>
    <w:bookmarkEnd w:id="1"/>
    <w:bookmarkEnd w:id="2"/>
    <w:p w14:paraId="69184838" w14:textId="67E19F91" w:rsidR="00DF4053" w:rsidRPr="002C4F3E" w:rsidRDefault="00DF4053" w:rsidP="0020537E">
      <w:pPr>
        <w:spacing w:after="0"/>
        <w:jc w:val="both"/>
        <w:rPr>
          <w:rFonts w:ascii="Times New Roman" w:hAnsi="Times New Roman"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Heard</w:t>
      </w:r>
      <w:r w:rsidRPr="002C4F3E">
        <w:rPr>
          <w:rFonts w:ascii="Times New Roman" w:hAnsi="Times New Roman"/>
          <w:sz w:val="28"/>
          <w:lang w:val="en-GB"/>
        </w:rPr>
        <w:t>:</w:t>
      </w:r>
      <w:r w:rsidRPr="002C4F3E">
        <w:rPr>
          <w:rFonts w:ascii="Times New Roman" w:hAnsi="Times New Roman"/>
          <w:sz w:val="28"/>
          <w:lang w:val="en-GB"/>
        </w:rPr>
        <w:tab/>
      </w:r>
      <w:r w:rsidR="0027460E">
        <w:rPr>
          <w:rFonts w:ascii="Times New Roman" w:hAnsi="Times New Roman"/>
          <w:sz w:val="28"/>
          <w:lang w:val="en-GB"/>
        </w:rPr>
        <w:t>22 February 2024</w:t>
      </w:r>
    </w:p>
    <w:p w14:paraId="63978A4C" w14:textId="023C2D77" w:rsidR="00DF4053" w:rsidRDefault="00DF4053" w:rsidP="0020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Delivered</w:t>
      </w:r>
      <w:r w:rsidR="00991429">
        <w:rPr>
          <w:rFonts w:ascii="Times New Roman" w:hAnsi="Times New Roman"/>
          <w:sz w:val="28"/>
          <w:lang w:val="en-GB"/>
        </w:rPr>
        <w:t>:</w:t>
      </w:r>
      <w:r w:rsidR="00991429">
        <w:rPr>
          <w:rFonts w:ascii="Times New Roman" w:hAnsi="Times New Roman"/>
          <w:sz w:val="28"/>
          <w:lang w:val="en-GB"/>
        </w:rPr>
        <w:tab/>
      </w:r>
      <w:r w:rsidR="008471D5" w:rsidRPr="008D648F">
        <w:rPr>
          <w:rFonts w:ascii="Times New Roman" w:hAnsi="Times New Roman" w:cs="Times New Roman"/>
          <w:sz w:val="28"/>
          <w:szCs w:val="28"/>
        </w:rPr>
        <w:t>This judgment was handed down electronically by circulation to the parties’</w:t>
      </w:r>
      <w:r w:rsidR="008471D5">
        <w:rPr>
          <w:rFonts w:ascii="Times New Roman" w:hAnsi="Times New Roman" w:cs="Times New Roman"/>
          <w:sz w:val="28"/>
          <w:szCs w:val="28"/>
        </w:rPr>
        <w:t xml:space="preserve"> </w:t>
      </w:r>
      <w:r w:rsidR="008471D5" w:rsidRPr="008D648F">
        <w:rPr>
          <w:rFonts w:ascii="Times New Roman" w:hAnsi="Times New Roman" w:cs="Times New Roman"/>
          <w:sz w:val="28"/>
          <w:szCs w:val="28"/>
        </w:rPr>
        <w:t xml:space="preserve">representatives </w:t>
      </w:r>
      <w:r w:rsidR="008471D5">
        <w:rPr>
          <w:rFonts w:ascii="Times New Roman" w:hAnsi="Times New Roman" w:cs="Times New Roman"/>
          <w:sz w:val="28"/>
          <w:szCs w:val="28"/>
        </w:rPr>
        <w:t>by</w:t>
      </w:r>
      <w:r w:rsidR="008471D5" w:rsidRPr="008D648F">
        <w:rPr>
          <w:rFonts w:ascii="Times New Roman" w:hAnsi="Times New Roman" w:cs="Times New Roman"/>
          <w:sz w:val="28"/>
          <w:szCs w:val="28"/>
        </w:rPr>
        <w:t xml:space="preserve"> email, </w:t>
      </w:r>
      <w:r w:rsidR="00685EF6">
        <w:rPr>
          <w:rFonts w:ascii="Times New Roman" w:hAnsi="Times New Roman" w:cs="Times New Roman"/>
          <w:sz w:val="28"/>
          <w:szCs w:val="28"/>
        </w:rPr>
        <w:t>published</w:t>
      </w:r>
      <w:r w:rsidR="008471D5" w:rsidRPr="008D648F">
        <w:rPr>
          <w:rFonts w:ascii="Times New Roman" w:hAnsi="Times New Roman" w:cs="Times New Roman"/>
          <w:sz w:val="28"/>
          <w:szCs w:val="28"/>
        </w:rPr>
        <w:t xml:space="preserve"> on the Supreme Court of Appeal website</w:t>
      </w:r>
      <w:r w:rsidR="00685EF6">
        <w:rPr>
          <w:rFonts w:ascii="Times New Roman" w:hAnsi="Times New Roman" w:cs="Times New Roman"/>
          <w:sz w:val="28"/>
          <w:szCs w:val="28"/>
        </w:rPr>
        <w:t>,</w:t>
      </w:r>
      <w:r w:rsidR="008471D5" w:rsidRPr="008D648F">
        <w:rPr>
          <w:rFonts w:ascii="Times New Roman" w:hAnsi="Times New Roman" w:cs="Times New Roman"/>
          <w:sz w:val="28"/>
          <w:szCs w:val="28"/>
        </w:rPr>
        <w:t xml:space="preserve"> and released to SAFLII. The date and time for</w:t>
      </w:r>
      <w:r w:rsidR="008471D5">
        <w:rPr>
          <w:rFonts w:ascii="Times New Roman" w:hAnsi="Times New Roman" w:cs="Times New Roman"/>
          <w:sz w:val="28"/>
          <w:szCs w:val="28"/>
        </w:rPr>
        <w:t xml:space="preserve"> hand-down is deemed to be 11h00</w:t>
      </w:r>
      <w:r w:rsidR="008471D5" w:rsidRPr="008D648F">
        <w:rPr>
          <w:rFonts w:ascii="Times New Roman" w:hAnsi="Times New Roman" w:cs="Times New Roman"/>
          <w:sz w:val="28"/>
          <w:szCs w:val="28"/>
        </w:rPr>
        <w:t xml:space="preserve"> on </w:t>
      </w:r>
      <w:r w:rsidR="0005435E">
        <w:rPr>
          <w:rFonts w:ascii="Times New Roman" w:hAnsi="Times New Roman" w:cs="Times New Roman"/>
          <w:sz w:val="28"/>
          <w:szCs w:val="28"/>
        </w:rPr>
        <w:t>the 26</w:t>
      </w:r>
      <w:bookmarkStart w:id="3" w:name="_GoBack"/>
      <w:bookmarkEnd w:id="3"/>
      <w:r w:rsidR="008471D5" w:rsidRPr="00D007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471D5">
        <w:rPr>
          <w:rFonts w:ascii="Times New Roman" w:hAnsi="Times New Roman" w:cs="Times New Roman"/>
          <w:sz w:val="28"/>
          <w:szCs w:val="28"/>
        </w:rPr>
        <w:t xml:space="preserve"> day of</w:t>
      </w:r>
      <w:r w:rsidR="008471D5" w:rsidRPr="008D648F">
        <w:rPr>
          <w:rFonts w:ascii="Times New Roman" w:hAnsi="Times New Roman" w:cs="Times New Roman"/>
          <w:sz w:val="28"/>
          <w:szCs w:val="28"/>
        </w:rPr>
        <w:t xml:space="preserve"> April 2024.</w:t>
      </w:r>
    </w:p>
    <w:p w14:paraId="55C97D37" w14:textId="77777777" w:rsidR="008471D5" w:rsidRPr="002C4F3E" w:rsidRDefault="008471D5" w:rsidP="0020537E">
      <w:pPr>
        <w:spacing w:after="0"/>
        <w:jc w:val="both"/>
        <w:rPr>
          <w:rFonts w:ascii="Times New Roman" w:hAnsi="Times New Roman"/>
          <w:sz w:val="28"/>
          <w:lang w:val="en-GB"/>
        </w:rPr>
      </w:pPr>
    </w:p>
    <w:p w14:paraId="79854EF1" w14:textId="7BE3B0A9" w:rsidR="0020537E" w:rsidRDefault="00DF4053" w:rsidP="0020537E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 xml:space="preserve">Summary: </w:t>
      </w:r>
      <w:r w:rsidRPr="002C4F3E">
        <w:rPr>
          <w:rFonts w:ascii="Times New Roman" w:hAnsi="Times New Roman"/>
          <w:b/>
          <w:bCs/>
          <w:sz w:val="28"/>
          <w:lang w:val="en-GB"/>
        </w:rPr>
        <w:tab/>
      </w:r>
      <w:r w:rsidR="00D83AA1" w:rsidRPr="002C4F3E">
        <w:rPr>
          <w:rFonts w:ascii="Times New Roman" w:hAnsi="Times New Roman"/>
          <w:sz w:val="28"/>
          <w:lang w:val="en-GB"/>
        </w:rPr>
        <w:t xml:space="preserve">Criminal law and procedure </w:t>
      </w:r>
      <w:r w:rsidR="0015572E" w:rsidRPr="002C4F3E">
        <w:rPr>
          <w:rFonts w:ascii="Times New Roman" w:hAnsi="Times New Roman"/>
          <w:sz w:val="28"/>
          <w:lang w:val="en-GB"/>
        </w:rPr>
        <w:t>–</w:t>
      </w:r>
      <w:r w:rsidR="00D83AA1" w:rsidRPr="002C4F3E">
        <w:rPr>
          <w:rFonts w:ascii="Times New Roman" w:hAnsi="Times New Roman"/>
          <w:sz w:val="28"/>
          <w:lang w:val="en-GB"/>
        </w:rPr>
        <w:t xml:space="preserve"> </w:t>
      </w:r>
      <w:r w:rsidR="0015572E" w:rsidRPr="002C4F3E">
        <w:rPr>
          <w:rFonts w:ascii="Times New Roman" w:hAnsi="Times New Roman"/>
          <w:sz w:val="28"/>
          <w:lang w:val="en-GB"/>
        </w:rPr>
        <w:t xml:space="preserve">distinction between recognition and identification of a </w:t>
      </w:r>
      <w:r w:rsidR="009F5E08" w:rsidRPr="002C4F3E">
        <w:rPr>
          <w:rFonts w:ascii="Times New Roman" w:hAnsi="Times New Roman"/>
          <w:sz w:val="28"/>
          <w:lang w:val="en-GB"/>
        </w:rPr>
        <w:t xml:space="preserve">suspect. </w:t>
      </w:r>
      <w:r w:rsidR="006B6C75" w:rsidRPr="002C4F3E">
        <w:rPr>
          <w:rFonts w:ascii="Times New Roman" w:hAnsi="Times New Roman"/>
          <w:sz w:val="28"/>
        </w:rPr>
        <w:softHyphen/>
        <w:t xml:space="preserve"> </w:t>
      </w:r>
      <w:r w:rsidR="009F5E08" w:rsidRPr="002C4F3E">
        <w:rPr>
          <w:rFonts w:ascii="Times New Roman" w:hAnsi="Times New Roman"/>
          <w:sz w:val="28"/>
        </w:rPr>
        <w:t>F</w:t>
      </w:r>
      <w:r w:rsidR="006B6C75" w:rsidRPr="002C4F3E">
        <w:rPr>
          <w:rFonts w:ascii="Times New Roman" w:hAnsi="Times New Roman"/>
          <w:sz w:val="28"/>
        </w:rPr>
        <w:t>actors applicable</w:t>
      </w:r>
      <w:r w:rsidR="00676337" w:rsidRPr="002C4F3E">
        <w:rPr>
          <w:rFonts w:ascii="Times New Roman" w:hAnsi="Times New Roman"/>
          <w:sz w:val="28"/>
        </w:rPr>
        <w:t>.</w:t>
      </w:r>
      <w:r w:rsidR="006B6C75" w:rsidRPr="002C4F3E">
        <w:rPr>
          <w:rFonts w:ascii="Times New Roman" w:hAnsi="Times New Roman"/>
          <w:sz w:val="28"/>
        </w:rPr>
        <w:t xml:space="preserve"> </w:t>
      </w:r>
    </w:p>
    <w:p w14:paraId="16C8DA14" w14:textId="64E5C84C" w:rsidR="00DF4053" w:rsidRPr="0020537E" w:rsidRDefault="00EF5B5A" w:rsidP="002053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262F441" w14:textId="1CA5CFA6" w:rsidR="00DF4053" w:rsidRPr="002C4F3E" w:rsidRDefault="00B6247D" w:rsidP="00DF4053">
      <w:pPr>
        <w:jc w:val="both"/>
        <w:rPr>
          <w:rFonts w:ascii="Times New Roman" w:hAnsi="Times New Roman"/>
          <w:bCs/>
          <w:sz w:val="28"/>
          <w:lang w:val="en-US"/>
        </w:rPr>
      </w:pPr>
      <w:r w:rsidRPr="002C4F3E">
        <w:rPr>
          <w:rFonts w:ascii="Times New Roman" w:hAnsi="Times New Roman"/>
          <w:bCs/>
          <w:sz w:val="28"/>
          <w:lang w:val="en-US"/>
        </w:rPr>
        <w:lastRenderedPageBreak/>
        <w:t>________________________________________________________________</w:t>
      </w:r>
    </w:p>
    <w:p w14:paraId="2E497608" w14:textId="77777777" w:rsidR="00E62A7C" w:rsidRPr="002C4F3E" w:rsidRDefault="00DF4053" w:rsidP="00190513">
      <w:pPr>
        <w:spacing w:after="0"/>
        <w:jc w:val="center"/>
        <w:rPr>
          <w:rFonts w:ascii="Times New Roman" w:hAnsi="Times New Roman"/>
          <w:b/>
          <w:iCs/>
          <w:sz w:val="28"/>
          <w:lang w:val="en-GB"/>
        </w:rPr>
      </w:pPr>
      <w:r w:rsidRPr="002C4F3E">
        <w:rPr>
          <w:rFonts w:ascii="Times New Roman" w:hAnsi="Times New Roman"/>
          <w:noProof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800B" wp14:editId="1B65278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5FD26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bYo2dkAAAAIAQAADwAAAAAAAAAAAAAAAAABBAAAZHJzL2Rvd25yZXYueG1sUEsFBgAAAAAE&#10;AAQA8wAAAAcFAAAAAA==&#10;"/>
            </w:pict>
          </mc:Fallback>
        </mc:AlternateContent>
      </w:r>
      <w:r w:rsidRPr="002C4F3E">
        <w:rPr>
          <w:rFonts w:ascii="Times New Roman" w:hAnsi="Times New Roman"/>
          <w:b/>
          <w:iCs/>
          <w:sz w:val="28"/>
          <w:lang w:val="en-GB"/>
        </w:rPr>
        <w:t>ORDER</w:t>
      </w:r>
    </w:p>
    <w:p w14:paraId="2FE7A546" w14:textId="705D7957" w:rsidR="00DF4053" w:rsidRPr="002C4F3E" w:rsidRDefault="00B6247D" w:rsidP="00190513">
      <w:pPr>
        <w:spacing w:after="0"/>
        <w:jc w:val="center"/>
        <w:rPr>
          <w:rFonts w:ascii="Times New Roman" w:hAnsi="Times New Roman"/>
          <w:b/>
          <w:iCs/>
          <w:sz w:val="28"/>
          <w:lang w:val="en-GB"/>
        </w:rPr>
      </w:pPr>
      <w:r w:rsidRPr="002C4F3E">
        <w:rPr>
          <w:rFonts w:ascii="Times New Roman" w:hAnsi="Times New Roman"/>
          <w:b/>
          <w:iCs/>
          <w:sz w:val="28"/>
          <w:lang w:val="en-GB"/>
        </w:rPr>
        <w:t>________________________________________________________________</w:t>
      </w:r>
    </w:p>
    <w:p w14:paraId="64BC3A68" w14:textId="419C4182" w:rsidR="00DF4053" w:rsidRPr="002C4F3E" w:rsidRDefault="00DF4053" w:rsidP="00653ECE">
      <w:pPr>
        <w:spacing w:after="0"/>
        <w:jc w:val="both"/>
        <w:rPr>
          <w:rFonts w:ascii="Times New Roman" w:hAnsi="Times New Roman"/>
          <w:b/>
          <w:bCs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</w:rPr>
        <w:t>On appeal from: </w:t>
      </w:r>
      <w:r w:rsidR="00E62A7C" w:rsidRPr="002C4F3E">
        <w:rPr>
          <w:rFonts w:ascii="Times New Roman" w:hAnsi="Times New Roman"/>
          <w:bCs/>
          <w:sz w:val="28"/>
        </w:rPr>
        <w:t>Gauteng Division</w:t>
      </w:r>
      <w:r w:rsidRPr="002C4F3E">
        <w:rPr>
          <w:rFonts w:ascii="Times New Roman" w:hAnsi="Times New Roman"/>
          <w:bCs/>
          <w:sz w:val="28"/>
        </w:rPr>
        <w:t xml:space="preserve"> of the High Court, </w:t>
      </w:r>
      <w:r w:rsidR="00E62A7C" w:rsidRPr="002C4F3E">
        <w:rPr>
          <w:rFonts w:ascii="Times New Roman" w:hAnsi="Times New Roman"/>
          <w:bCs/>
          <w:sz w:val="28"/>
        </w:rPr>
        <w:t>Pretoria</w:t>
      </w:r>
      <w:r w:rsidRPr="002C4F3E">
        <w:rPr>
          <w:rFonts w:ascii="Times New Roman" w:hAnsi="Times New Roman"/>
          <w:bCs/>
          <w:sz w:val="28"/>
        </w:rPr>
        <w:t xml:space="preserve"> (</w:t>
      </w:r>
      <w:r w:rsidR="003A62DE" w:rsidRPr="002C4F3E">
        <w:rPr>
          <w:rFonts w:ascii="Times New Roman" w:hAnsi="Times New Roman"/>
          <w:bCs/>
          <w:sz w:val="28"/>
        </w:rPr>
        <w:t xml:space="preserve">Meyer J, Van der </w:t>
      </w:r>
      <w:r w:rsidR="00302D53" w:rsidRPr="002C4F3E">
        <w:rPr>
          <w:rFonts w:ascii="Times New Roman" w:hAnsi="Times New Roman"/>
          <w:bCs/>
          <w:sz w:val="28"/>
        </w:rPr>
        <w:t>L</w:t>
      </w:r>
      <w:r w:rsidR="003A62DE" w:rsidRPr="002C4F3E">
        <w:rPr>
          <w:rFonts w:ascii="Times New Roman" w:hAnsi="Times New Roman"/>
          <w:bCs/>
          <w:sz w:val="28"/>
        </w:rPr>
        <w:t>inde J</w:t>
      </w:r>
      <w:r w:rsidR="00676337" w:rsidRPr="002C4F3E">
        <w:rPr>
          <w:rFonts w:ascii="Times New Roman" w:hAnsi="Times New Roman"/>
          <w:bCs/>
          <w:sz w:val="28"/>
        </w:rPr>
        <w:t xml:space="preserve"> </w:t>
      </w:r>
      <w:r w:rsidR="005409D3" w:rsidRPr="002C4F3E">
        <w:rPr>
          <w:rFonts w:ascii="Times New Roman" w:hAnsi="Times New Roman"/>
          <w:bCs/>
          <w:sz w:val="28"/>
        </w:rPr>
        <w:t>(concurring)</w:t>
      </w:r>
      <w:r w:rsidR="003A62DE" w:rsidRPr="002C4F3E">
        <w:rPr>
          <w:rFonts w:ascii="Times New Roman" w:hAnsi="Times New Roman"/>
          <w:bCs/>
          <w:sz w:val="28"/>
        </w:rPr>
        <w:t xml:space="preserve"> and Wright J</w:t>
      </w:r>
      <w:r w:rsidRPr="002C4F3E">
        <w:rPr>
          <w:rFonts w:ascii="Times New Roman" w:hAnsi="Times New Roman"/>
          <w:bCs/>
          <w:sz w:val="28"/>
        </w:rPr>
        <w:t xml:space="preserve"> </w:t>
      </w:r>
      <w:r w:rsidR="005409D3" w:rsidRPr="002C4F3E">
        <w:rPr>
          <w:rFonts w:ascii="Times New Roman" w:hAnsi="Times New Roman"/>
          <w:bCs/>
          <w:sz w:val="28"/>
        </w:rPr>
        <w:t xml:space="preserve">(dissenting) </w:t>
      </w:r>
      <w:r w:rsidRPr="002C4F3E">
        <w:rPr>
          <w:rFonts w:ascii="Times New Roman" w:hAnsi="Times New Roman"/>
          <w:bCs/>
          <w:sz w:val="28"/>
        </w:rPr>
        <w:t xml:space="preserve">sitting as court of appeal): </w:t>
      </w:r>
    </w:p>
    <w:p w14:paraId="241988AA" w14:textId="1F6BFB1F" w:rsidR="00DF4053" w:rsidRPr="002C4F3E" w:rsidRDefault="00DF4053" w:rsidP="00653ECE">
      <w:pPr>
        <w:spacing w:after="0"/>
        <w:jc w:val="both"/>
        <w:rPr>
          <w:rFonts w:ascii="Times New Roman" w:hAnsi="Times New Roman"/>
          <w:bCs/>
          <w:sz w:val="28"/>
        </w:rPr>
      </w:pPr>
      <w:r w:rsidRPr="002C4F3E">
        <w:rPr>
          <w:rFonts w:ascii="Times New Roman" w:hAnsi="Times New Roman"/>
          <w:bCs/>
          <w:sz w:val="28"/>
        </w:rPr>
        <w:t xml:space="preserve">The appeal is </w:t>
      </w:r>
      <w:r w:rsidR="003A62DE" w:rsidRPr="002C4F3E">
        <w:rPr>
          <w:rFonts w:ascii="Times New Roman" w:hAnsi="Times New Roman"/>
          <w:bCs/>
          <w:sz w:val="28"/>
        </w:rPr>
        <w:t>dismissed</w:t>
      </w:r>
    </w:p>
    <w:p w14:paraId="36BD4632" w14:textId="01D7BDE7" w:rsidR="00DF4053" w:rsidRPr="002C4F3E" w:rsidRDefault="00FD300A" w:rsidP="00DF4053">
      <w:pPr>
        <w:jc w:val="both"/>
        <w:rPr>
          <w:rFonts w:ascii="Times New Roman" w:hAnsi="Times New Roman"/>
          <w:b/>
          <w:sz w:val="28"/>
          <w:lang w:val="en-US"/>
        </w:rPr>
      </w:pPr>
      <w:r w:rsidRPr="002C4F3E">
        <w:rPr>
          <w:rFonts w:ascii="Times New Roman" w:hAnsi="Times New Roman"/>
          <w:bCs/>
          <w:sz w:val="28"/>
        </w:rPr>
        <w:t>_____________________________________________________________</w:t>
      </w:r>
      <w:r w:rsidR="00D47E79">
        <w:rPr>
          <w:rFonts w:ascii="Times New Roman" w:hAnsi="Times New Roman"/>
          <w:bCs/>
          <w:sz w:val="28"/>
        </w:rPr>
        <w:t>_</w:t>
      </w:r>
      <w:r w:rsidRPr="002C4F3E">
        <w:rPr>
          <w:rFonts w:ascii="Times New Roman" w:hAnsi="Times New Roman"/>
          <w:bCs/>
          <w:sz w:val="28"/>
        </w:rPr>
        <w:t>__</w:t>
      </w:r>
    </w:p>
    <w:p w14:paraId="163AC2B6" w14:textId="77777777" w:rsidR="00DF4053" w:rsidRPr="002C4F3E" w:rsidRDefault="00DF4053" w:rsidP="00D47E79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  <w:r w:rsidRPr="002C4F3E">
        <w:rPr>
          <w:rFonts w:ascii="Times New Roman" w:hAnsi="Times New Roman"/>
          <w:b/>
          <w:sz w:val="28"/>
          <w:lang w:val="en-US"/>
        </w:rPr>
        <w:t>JUDGMENT</w:t>
      </w:r>
    </w:p>
    <w:p w14:paraId="674C6BB9" w14:textId="6F0D3882" w:rsidR="00DF4053" w:rsidRPr="002C4F3E" w:rsidRDefault="00190513" w:rsidP="00DF4053">
      <w:pPr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b/>
          <w:sz w:val="28"/>
          <w:u w:val="single"/>
          <w:lang w:val="en-US"/>
        </w:rPr>
        <w:t>________________________________________________________________</w:t>
      </w:r>
    </w:p>
    <w:p w14:paraId="2264361F" w14:textId="7AC3AF77" w:rsidR="00E109FF" w:rsidRPr="00E109FF" w:rsidRDefault="00DF4053" w:rsidP="00CE575F">
      <w:pPr>
        <w:spacing w:after="0"/>
        <w:jc w:val="both"/>
        <w:rPr>
          <w:rFonts w:ascii="Times New Roman" w:hAnsi="Times New Roman"/>
          <w:b/>
          <w:bCs/>
          <w:sz w:val="28"/>
          <w:lang w:val="en-GB"/>
        </w:rPr>
      </w:pPr>
      <w:r w:rsidRPr="002C4F3E">
        <w:rPr>
          <w:rFonts w:ascii="Times New Roman" w:hAnsi="Times New Roman"/>
          <w:b/>
          <w:bCs/>
          <w:sz w:val="28"/>
          <w:lang w:val="en-GB"/>
        </w:rPr>
        <w:t>Matojane JA (</w:t>
      </w:r>
      <w:r w:rsidR="00E109FF" w:rsidRPr="00E109FF">
        <w:rPr>
          <w:rFonts w:ascii="Times New Roman" w:hAnsi="Times New Roman"/>
          <w:b/>
          <w:bCs/>
          <w:sz w:val="28"/>
          <w:lang w:val="en-GB"/>
        </w:rPr>
        <w:t>M</w:t>
      </w:r>
      <w:r w:rsidR="00E109FF">
        <w:rPr>
          <w:rFonts w:ascii="Times New Roman" w:hAnsi="Times New Roman"/>
          <w:b/>
          <w:bCs/>
          <w:sz w:val="28"/>
          <w:lang w:val="en-GB"/>
        </w:rPr>
        <w:t>batha</w:t>
      </w:r>
      <w:r w:rsidR="00E109FF" w:rsidRPr="00E109FF">
        <w:rPr>
          <w:rFonts w:ascii="Times New Roman" w:hAnsi="Times New Roman"/>
          <w:b/>
          <w:bCs/>
          <w:sz w:val="28"/>
          <w:lang w:val="en-GB"/>
        </w:rPr>
        <w:t>, M</w:t>
      </w:r>
      <w:r w:rsidR="00E109FF">
        <w:rPr>
          <w:rFonts w:ascii="Times New Roman" w:hAnsi="Times New Roman"/>
          <w:b/>
          <w:bCs/>
          <w:sz w:val="28"/>
          <w:lang w:val="en-GB"/>
        </w:rPr>
        <w:t>abindla</w:t>
      </w:r>
      <w:r w:rsidR="00E109FF" w:rsidRPr="00E109FF">
        <w:rPr>
          <w:rFonts w:ascii="Times New Roman" w:hAnsi="Times New Roman"/>
          <w:b/>
          <w:bCs/>
          <w:sz w:val="28"/>
          <w:lang w:val="en-GB"/>
        </w:rPr>
        <w:t>-</w:t>
      </w:r>
      <w:r w:rsidR="00E109FF">
        <w:rPr>
          <w:rFonts w:ascii="Times New Roman" w:hAnsi="Times New Roman"/>
          <w:b/>
          <w:bCs/>
          <w:sz w:val="28"/>
          <w:lang w:val="en-GB"/>
        </w:rPr>
        <w:t>Boqwan</w:t>
      </w:r>
      <w:r w:rsidR="007243EC">
        <w:rPr>
          <w:rFonts w:ascii="Times New Roman" w:hAnsi="Times New Roman"/>
          <w:b/>
          <w:bCs/>
          <w:sz w:val="28"/>
          <w:lang w:val="en-GB"/>
        </w:rPr>
        <w:t>a</w:t>
      </w:r>
      <w:r w:rsidR="00EF004D">
        <w:rPr>
          <w:rFonts w:ascii="Times New Roman" w:hAnsi="Times New Roman"/>
          <w:b/>
          <w:bCs/>
          <w:sz w:val="28"/>
          <w:lang w:val="en-GB"/>
        </w:rPr>
        <w:t xml:space="preserve"> and</w:t>
      </w:r>
      <w:r w:rsidR="00E109FF" w:rsidRPr="00E109FF">
        <w:rPr>
          <w:rFonts w:ascii="Times New Roman" w:hAnsi="Times New Roman"/>
          <w:b/>
          <w:bCs/>
          <w:sz w:val="28"/>
          <w:lang w:val="en-GB"/>
        </w:rPr>
        <w:t xml:space="preserve"> </w:t>
      </w:r>
      <w:r w:rsidR="00E109FF">
        <w:rPr>
          <w:rFonts w:ascii="Times New Roman" w:hAnsi="Times New Roman"/>
          <w:b/>
          <w:bCs/>
          <w:sz w:val="28"/>
          <w:lang w:val="en-GB"/>
        </w:rPr>
        <w:t>Weiner</w:t>
      </w:r>
      <w:r w:rsidR="00E109FF" w:rsidRPr="00E109FF">
        <w:rPr>
          <w:rFonts w:ascii="Times New Roman" w:hAnsi="Times New Roman"/>
          <w:b/>
          <w:bCs/>
          <w:sz w:val="28"/>
          <w:lang w:val="en-GB"/>
        </w:rPr>
        <w:t xml:space="preserve"> JJA and </w:t>
      </w:r>
      <w:proofErr w:type="spellStart"/>
      <w:r w:rsidR="007243EC">
        <w:rPr>
          <w:rFonts w:ascii="Times New Roman" w:hAnsi="Times New Roman"/>
          <w:b/>
          <w:bCs/>
          <w:sz w:val="28"/>
          <w:lang w:val="en-GB"/>
        </w:rPr>
        <w:t>Seegobin</w:t>
      </w:r>
      <w:proofErr w:type="spellEnd"/>
      <w:r w:rsidR="00E109FF" w:rsidRPr="00E109FF">
        <w:rPr>
          <w:rFonts w:ascii="Times New Roman" w:hAnsi="Times New Roman"/>
          <w:b/>
          <w:bCs/>
          <w:sz w:val="28"/>
          <w:lang w:val="en-GB"/>
        </w:rPr>
        <w:t xml:space="preserve"> AJA</w:t>
      </w:r>
      <w:r w:rsidR="007243EC">
        <w:rPr>
          <w:rFonts w:ascii="Times New Roman" w:hAnsi="Times New Roman"/>
          <w:b/>
          <w:bCs/>
          <w:sz w:val="28"/>
          <w:lang w:val="en-GB"/>
        </w:rPr>
        <w:t xml:space="preserve"> concurring)</w:t>
      </w:r>
      <w:r w:rsidR="00EF004D">
        <w:rPr>
          <w:rFonts w:ascii="Times New Roman" w:hAnsi="Times New Roman"/>
          <w:b/>
          <w:bCs/>
          <w:sz w:val="28"/>
          <w:lang w:val="en-GB"/>
        </w:rPr>
        <w:t>:</w:t>
      </w:r>
    </w:p>
    <w:p w14:paraId="3F235343" w14:textId="797D09EA" w:rsidR="00DF4053" w:rsidRPr="002C4F3E" w:rsidRDefault="00DF4053" w:rsidP="007539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en-GB"/>
        </w:rPr>
      </w:pPr>
    </w:p>
    <w:p w14:paraId="4F8CD9F8" w14:textId="6B0941D2" w:rsidR="005409D3" w:rsidRDefault="00087AE0" w:rsidP="00E76690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[1]</w:t>
      </w:r>
      <w:r w:rsidRPr="002C4F3E">
        <w:rPr>
          <w:rFonts w:ascii="Times New Roman" w:hAnsi="Times New Roman"/>
          <w:sz w:val="28"/>
        </w:rPr>
        <w:tab/>
      </w:r>
      <w:r w:rsidR="001E17F0" w:rsidRPr="002C4F3E">
        <w:rPr>
          <w:rFonts w:ascii="Times New Roman" w:hAnsi="Times New Roman"/>
          <w:sz w:val="28"/>
        </w:rPr>
        <w:t>Th</w:t>
      </w:r>
      <w:r w:rsidR="00BB2599" w:rsidRPr="002C4F3E">
        <w:rPr>
          <w:rFonts w:ascii="Times New Roman" w:hAnsi="Times New Roman"/>
          <w:sz w:val="28"/>
        </w:rPr>
        <w:t>is</w:t>
      </w:r>
      <w:r w:rsidR="001E17F0" w:rsidRPr="002C4F3E">
        <w:rPr>
          <w:rFonts w:ascii="Times New Roman" w:hAnsi="Times New Roman"/>
          <w:sz w:val="28"/>
        </w:rPr>
        <w:t xml:space="preserve"> appeal </w:t>
      </w:r>
      <w:r w:rsidR="00374D6D" w:rsidRPr="002C4F3E">
        <w:rPr>
          <w:rFonts w:ascii="Times New Roman" w:hAnsi="Times New Roman"/>
          <w:sz w:val="28"/>
        </w:rPr>
        <w:t xml:space="preserve">is </w:t>
      </w:r>
      <w:r w:rsidR="001E17F0" w:rsidRPr="002C4F3E">
        <w:rPr>
          <w:rFonts w:ascii="Times New Roman" w:hAnsi="Times New Roman"/>
          <w:sz w:val="28"/>
        </w:rPr>
        <w:t xml:space="preserve">against the </w:t>
      </w:r>
      <w:r w:rsidR="00C92C0C" w:rsidRPr="002C4F3E">
        <w:rPr>
          <w:rFonts w:ascii="Times New Roman" w:hAnsi="Times New Roman"/>
          <w:sz w:val="28"/>
        </w:rPr>
        <w:t>judgment of the</w:t>
      </w:r>
      <w:r w:rsidR="005409D3" w:rsidRPr="002C4F3E">
        <w:rPr>
          <w:rFonts w:ascii="Times New Roman" w:hAnsi="Times New Roman"/>
          <w:sz w:val="28"/>
        </w:rPr>
        <w:t xml:space="preserve"> full court</w:t>
      </w:r>
      <w:r w:rsidR="00C92C0C" w:rsidRPr="002C4F3E">
        <w:rPr>
          <w:rFonts w:ascii="Times New Roman" w:hAnsi="Times New Roman"/>
          <w:sz w:val="28"/>
        </w:rPr>
        <w:t xml:space="preserve"> </w:t>
      </w:r>
      <w:r w:rsidR="005409D3" w:rsidRPr="002C4F3E">
        <w:rPr>
          <w:rFonts w:ascii="Times New Roman" w:hAnsi="Times New Roman"/>
          <w:sz w:val="28"/>
        </w:rPr>
        <w:t xml:space="preserve">of </w:t>
      </w:r>
      <w:r w:rsidR="001E17F0" w:rsidRPr="002C4F3E">
        <w:rPr>
          <w:rFonts w:ascii="Times New Roman" w:hAnsi="Times New Roman"/>
          <w:sz w:val="28"/>
        </w:rPr>
        <w:t>Gauteng Division of the High Court</w:t>
      </w:r>
      <w:r w:rsidR="003662F3" w:rsidRPr="002C4F3E">
        <w:rPr>
          <w:rFonts w:ascii="Times New Roman" w:hAnsi="Times New Roman"/>
          <w:sz w:val="28"/>
        </w:rPr>
        <w:t xml:space="preserve"> (Pretoria)</w:t>
      </w:r>
      <w:r w:rsidR="00C83824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FF66B6" w:rsidRPr="002C4F3E">
        <w:rPr>
          <w:rFonts w:ascii="Times New Roman" w:hAnsi="Times New Roman"/>
          <w:sz w:val="28"/>
        </w:rPr>
        <w:t xml:space="preserve">The majority of the </w:t>
      </w:r>
      <w:r w:rsidR="00F85827" w:rsidRPr="002C4F3E">
        <w:rPr>
          <w:rFonts w:ascii="Times New Roman" w:hAnsi="Times New Roman"/>
          <w:sz w:val="28"/>
        </w:rPr>
        <w:t xml:space="preserve">full </w:t>
      </w:r>
      <w:r w:rsidR="00FF66B6" w:rsidRPr="002C4F3E">
        <w:rPr>
          <w:rFonts w:ascii="Times New Roman" w:hAnsi="Times New Roman"/>
          <w:sz w:val="28"/>
        </w:rPr>
        <w:t xml:space="preserve">court, </w:t>
      </w:r>
      <w:r w:rsidR="005409D3" w:rsidRPr="002C4F3E">
        <w:rPr>
          <w:rFonts w:ascii="Times New Roman" w:hAnsi="Times New Roman"/>
          <w:sz w:val="28"/>
        </w:rPr>
        <w:t xml:space="preserve">with </w:t>
      </w:r>
      <w:r w:rsidR="00FF66B6" w:rsidRPr="002C4F3E">
        <w:rPr>
          <w:rFonts w:ascii="Times New Roman" w:hAnsi="Times New Roman"/>
          <w:sz w:val="28"/>
        </w:rPr>
        <w:t>Meyer J and Van der Linde</w:t>
      </w:r>
      <w:r w:rsidR="00C83824" w:rsidRPr="002C4F3E">
        <w:rPr>
          <w:rFonts w:ascii="Times New Roman" w:hAnsi="Times New Roman"/>
          <w:sz w:val="28"/>
        </w:rPr>
        <w:t xml:space="preserve"> J</w:t>
      </w:r>
      <w:r w:rsidR="00FF66B6" w:rsidRPr="002C4F3E">
        <w:rPr>
          <w:rFonts w:ascii="Times New Roman" w:hAnsi="Times New Roman"/>
          <w:sz w:val="28"/>
        </w:rPr>
        <w:t xml:space="preserve"> concurring</w:t>
      </w:r>
      <w:r w:rsidR="00302D53" w:rsidRPr="002C4F3E">
        <w:rPr>
          <w:rFonts w:ascii="Times New Roman" w:hAnsi="Times New Roman"/>
          <w:sz w:val="28"/>
        </w:rPr>
        <w:t>,</w:t>
      </w:r>
      <w:r w:rsidR="00FF66B6" w:rsidRPr="002C4F3E">
        <w:rPr>
          <w:rFonts w:ascii="Times New Roman" w:hAnsi="Times New Roman"/>
          <w:sz w:val="28"/>
        </w:rPr>
        <w:t xml:space="preserve"> </w:t>
      </w:r>
      <w:r w:rsidR="005409D3" w:rsidRPr="002C4F3E">
        <w:rPr>
          <w:rFonts w:ascii="Times New Roman" w:hAnsi="Times New Roman"/>
          <w:sz w:val="28"/>
        </w:rPr>
        <w:t xml:space="preserve">dismissed the appeal and upheld the guilty verdicts of the appellants, </w:t>
      </w:r>
      <w:r w:rsidR="00174446" w:rsidRPr="002C4F3E">
        <w:rPr>
          <w:rFonts w:ascii="Times New Roman" w:hAnsi="Times New Roman"/>
          <w:sz w:val="28"/>
        </w:rPr>
        <w:t>whilst</w:t>
      </w:r>
      <w:r w:rsidR="005409D3" w:rsidRPr="002C4F3E">
        <w:rPr>
          <w:rFonts w:ascii="Times New Roman" w:hAnsi="Times New Roman"/>
          <w:sz w:val="28"/>
        </w:rPr>
        <w:t xml:space="preserve"> Wright J dissented. The appeal is with the leave of this court.</w:t>
      </w:r>
    </w:p>
    <w:p w14:paraId="5D2EF4F9" w14:textId="77777777" w:rsidR="00E76690" w:rsidRPr="002C4F3E" w:rsidRDefault="00E76690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5A42A5" w14:textId="1ACDA299" w:rsidR="00B32AC0" w:rsidRDefault="00F5404A" w:rsidP="00E76690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[2]</w:t>
      </w:r>
      <w:r w:rsidRPr="002C4F3E">
        <w:rPr>
          <w:rFonts w:ascii="Times New Roman" w:hAnsi="Times New Roman"/>
          <w:sz w:val="28"/>
        </w:rPr>
        <w:tab/>
      </w:r>
      <w:r w:rsidR="00E13D55" w:rsidRPr="002C4F3E">
        <w:rPr>
          <w:rFonts w:ascii="Times New Roman" w:hAnsi="Times New Roman"/>
          <w:sz w:val="28"/>
        </w:rPr>
        <w:t>The</w:t>
      </w:r>
      <w:r w:rsidR="00FE6A12" w:rsidRPr="002C4F3E">
        <w:rPr>
          <w:rFonts w:ascii="Times New Roman" w:hAnsi="Times New Roman"/>
          <w:sz w:val="28"/>
        </w:rPr>
        <w:t xml:space="preserve"> </w:t>
      </w:r>
      <w:r w:rsidR="00E13D55" w:rsidRPr="002C4F3E">
        <w:rPr>
          <w:rFonts w:ascii="Times New Roman" w:hAnsi="Times New Roman"/>
          <w:sz w:val="28"/>
        </w:rPr>
        <w:t>appellants</w:t>
      </w:r>
      <w:r w:rsidR="001E26F1" w:rsidRPr="002C4F3E">
        <w:rPr>
          <w:rFonts w:ascii="Times New Roman" w:hAnsi="Times New Roman"/>
          <w:sz w:val="28"/>
        </w:rPr>
        <w:t xml:space="preserve"> and</w:t>
      </w:r>
      <w:r w:rsidR="0047671D" w:rsidRPr="002C4F3E">
        <w:rPr>
          <w:rFonts w:ascii="Times New Roman" w:hAnsi="Times New Roman"/>
          <w:sz w:val="28"/>
        </w:rPr>
        <w:t xml:space="preserve"> four others </w:t>
      </w:r>
      <w:r w:rsidR="00FF66B6" w:rsidRPr="002C4F3E">
        <w:rPr>
          <w:rFonts w:ascii="Times New Roman" w:hAnsi="Times New Roman"/>
          <w:sz w:val="28"/>
        </w:rPr>
        <w:t xml:space="preserve">were convicted in the Gauteng </w:t>
      </w:r>
      <w:r w:rsidR="004D206E" w:rsidRPr="002C4F3E">
        <w:rPr>
          <w:rFonts w:ascii="Times New Roman" w:hAnsi="Times New Roman"/>
          <w:sz w:val="28"/>
        </w:rPr>
        <w:t xml:space="preserve">Division of the </w:t>
      </w:r>
      <w:r w:rsidR="00FF66B6" w:rsidRPr="002C4F3E">
        <w:rPr>
          <w:rFonts w:ascii="Times New Roman" w:hAnsi="Times New Roman"/>
          <w:sz w:val="28"/>
        </w:rPr>
        <w:t xml:space="preserve">High Court </w:t>
      </w:r>
      <w:r w:rsidR="00C83824" w:rsidRPr="002C4F3E">
        <w:rPr>
          <w:rFonts w:ascii="Times New Roman" w:hAnsi="Times New Roman"/>
          <w:sz w:val="28"/>
        </w:rPr>
        <w:t xml:space="preserve">sitting </w:t>
      </w:r>
      <w:r w:rsidR="00FF66B6" w:rsidRPr="002C4F3E">
        <w:rPr>
          <w:rFonts w:ascii="Times New Roman" w:hAnsi="Times New Roman"/>
          <w:sz w:val="28"/>
        </w:rPr>
        <w:t xml:space="preserve">in </w:t>
      </w:r>
      <w:proofErr w:type="spellStart"/>
      <w:r w:rsidR="00FF66B6" w:rsidRPr="002C4F3E">
        <w:rPr>
          <w:rFonts w:ascii="Times New Roman" w:hAnsi="Times New Roman"/>
          <w:sz w:val="28"/>
        </w:rPr>
        <w:t>Palmridge</w:t>
      </w:r>
      <w:proofErr w:type="spellEnd"/>
      <w:r w:rsidR="00FF66B6" w:rsidRPr="002C4F3E">
        <w:rPr>
          <w:rFonts w:ascii="Times New Roman" w:hAnsi="Times New Roman"/>
          <w:sz w:val="28"/>
        </w:rPr>
        <w:t xml:space="preserve"> </w:t>
      </w:r>
      <w:r w:rsidR="00C83824" w:rsidRPr="002C4F3E">
        <w:rPr>
          <w:rFonts w:ascii="Times New Roman" w:hAnsi="Times New Roman"/>
          <w:sz w:val="28"/>
        </w:rPr>
        <w:t xml:space="preserve">(trial court) </w:t>
      </w:r>
      <w:r w:rsidR="00FF66B6" w:rsidRPr="002C4F3E">
        <w:rPr>
          <w:rFonts w:ascii="Times New Roman" w:hAnsi="Times New Roman"/>
          <w:sz w:val="28"/>
        </w:rPr>
        <w:t xml:space="preserve">by </w:t>
      </w:r>
      <w:proofErr w:type="spellStart"/>
      <w:r w:rsidR="00FF66B6" w:rsidRPr="002C4F3E">
        <w:rPr>
          <w:rFonts w:ascii="Times New Roman" w:hAnsi="Times New Roman"/>
          <w:sz w:val="28"/>
        </w:rPr>
        <w:t>Mophosho</w:t>
      </w:r>
      <w:proofErr w:type="spellEnd"/>
      <w:r w:rsidR="00FF66B6" w:rsidRPr="002C4F3E">
        <w:rPr>
          <w:rFonts w:ascii="Times New Roman" w:hAnsi="Times New Roman"/>
          <w:sz w:val="28"/>
        </w:rPr>
        <w:t xml:space="preserve"> AJ</w:t>
      </w:r>
      <w:r w:rsidR="00E17A8E" w:rsidRPr="002C4F3E">
        <w:rPr>
          <w:rFonts w:ascii="Times New Roman" w:hAnsi="Times New Roman"/>
          <w:sz w:val="28"/>
        </w:rPr>
        <w:t xml:space="preserve"> </w:t>
      </w:r>
      <w:r w:rsidR="00B8685C" w:rsidRPr="002C4F3E">
        <w:rPr>
          <w:rFonts w:ascii="Times New Roman" w:hAnsi="Times New Roman"/>
          <w:sz w:val="28"/>
        </w:rPr>
        <w:t xml:space="preserve">on </w:t>
      </w:r>
      <w:r w:rsidR="00FE6A12" w:rsidRPr="002C4F3E">
        <w:rPr>
          <w:rFonts w:ascii="Times New Roman" w:hAnsi="Times New Roman"/>
          <w:sz w:val="28"/>
        </w:rPr>
        <w:t>29 April</w:t>
      </w:r>
      <w:r w:rsidR="00B8685C" w:rsidRPr="002C4F3E">
        <w:rPr>
          <w:rFonts w:ascii="Times New Roman" w:hAnsi="Times New Roman"/>
          <w:sz w:val="28"/>
        </w:rPr>
        <w:t xml:space="preserve"> 2014.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FF66B6" w:rsidRPr="002C4F3E">
        <w:rPr>
          <w:rFonts w:ascii="Times New Roman" w:hAnsi="Times New Roman"/>
          <w:sz w:val="28"/>
        </w:rPr>
        <w:t>The convictions were for murder, robbery with aggravating circumstances</w:t>
      </w:r>
      <w:r w:rsidR="000C22A3" w:rsidRPr="002C4F3E">
        <w:rPr>
          <w:rFonts w:ascii="Times New Roman" w:hAnsi="Times New Roman"/>
          <w:sz w:val="28"/>
        </w:rPr>
        <w:t xml:space="preserve"> </w:t>
      </w:r>
      <w:r w:rsidR="00FF66B6" w:rsidRPr="002C4F3E">
        <w:rPr>
          <w:rFonts w:ascii="Times New Roman" w:hAnsi="Times New Roman"/>
          <w:sz w:val="28"/>
        </w:rPr>
        <w:t>and</w:t>
      </w:r>
      <w:r w:rsidR="006560F5" w:rsidRPr="002C4F3E">
        <w:rPr>
          <w:rFonts w:ascii="Times New Roman" w:hAnsi="Times New Roman"/>
          <w:sz w:val="28"/>
        </w:rPr>
        <w:t xml:space="preserve"> </w:t>
      </w:r>
      <w:r w:rsidR="00FF66B6" w:rsidRPr="002C4F3E">
        <w:rPr>
          <w:rFonts w:ascii="Times New Roman" w:hAnsi="Times New Roman"/>
          <w:sz w:val="28"/>
        </w:rPr>
        <w:t>malicious damage to property</w:t>
      </w:r>
      <w:r w:rsidR="006560F5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FE0C47" w:rsidRPr="002C4F3E">
        <w:rPr>
          <w:rFonts w:ascii="Times New Roman" w:hAnsi="Times New Roman"/>
          <w:sz w:val="28"/>
        </w:rPr>
        <w:t>The trial court found</w:t>
      </w:r>
      <w:r w:rsidR="006F1EE3" w:rsidRPr="002C4F3E">
        <w:rPr>
          <w:rFonts w:ascii="Times New Roman" w:hAnsi="Times New Roman"/>
          <w:sz w:val="28"/>
        </w:rPr>
        <w:t xml:space="preserve"> that the appellant</w:t>
      </w:r>
      <w:r w:rsidR="00251440" w:rsidRPr="002C4F3E">
        <w:rPr>
          <w:rFonts w:ascii="Times New Roman" w:hAnsi="Times New Roman"/>
          <w:sz w:val="28"/>
        </w:rPr>
        <w:t>s</w:t>
      </w:r>
      <w:r w:rsidR="004D206E" w:rsidRPr="002C4F3E">
        <w:rPr>
          <w:rFonts w:ascii="Times New Roman" w:hAnsi="Times New Roman"/>
          <w:sz w:val="28"/>
        </w:rPr>
        <w:t xml:space="preserve"> and their erstwhile co-accused</w:t>
      </w:r>
      <w:r w:rsidR="006F1EE3" w:rsidRPr="002C4F3E">
        <w:rPr>
          <w:rFonts w:ascii="Times New Roman" w:hAnsi="Times New Roman"/>
          <w:sz w:val="28"/>
        </w:rPr>
        <w:t xml:space="preserve"> acted </w:t>
      </w:r>
      <w:r w:rsidR="00B2362C" w:rsidRPr="002C4F3E">
        <w:rPr>
          <w:rFonts w:ascii="Times New Roman" w:hAnsi="Times New Roman"/>
          <w:sz w:val="28"/>
        </w:rPr>
        <w:t xml:space="preserve">in furtherance of a common purpose in committing the </w:t>
      </w:r>
      <w:r w:rsidR="00317431" w:rsidRPr="002C4F3E">
        <w:rPr>
          <w:rFonts w:ascii="Times New Roman" w:hAnsi="Times New Roman"/>
          <w:sz w:val="28"/>
        </w:rPr>
        <w:t>crimes</w:t>
      </w:r>
      <w:r w:rsidR="00FF66B6" w:rsidRPr="002C4F3E">
        <w:rPr>
          <w:rFonts w:ascii="Times New Roman" w:hAnsi="Times New Roman"/>
          <w:sz w:val="28"/>
        </w:rPr>
        <w:t>.</w:t>
      </w:r>
      <w:r w:rsidR="00C83824" w:rsidRPr="002C4F3E">
        <w:rPr>
          <w:rFonts w:ascii="Times New Roman" w:hAnsi="Times New Roman"/>
          <w:sz w:val="28"/>
        </w:rPr>
        <w:t xml:space="preserve"> </w:t>
      </w:r>
    </w:p>
    <w:p w14:paraId="5DE37776" w14:textId="77777777" w:rsidR="00E76690" w:rsidRPr="002C4F3E" w:rsidRDefault="00E76690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CE71014" w14:textId="175293A1" w:rsidR="00552DB3" w:rsidRDefault="00B154C7" w:rsidP="000E782B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8C12FF" w:rsidRPr="002C4F3E">
        <w:rPr>
          <w:rFonts w:ascii="Times New Roman" w:hAnsi="Times New Roman"/>
          <w:sz w:val="28"/>
        </w:rPr>
        <w:t>3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142330" w:rsidRPr="002C4F3E">
        <w:rPr>
          <w:rFonts w:ascii="Times New Roman" w:hAnsi="Times New Roman"/>
          <w:sz w:val="28"/>
        </w:rPr>
        <w:t>Accordingly, o</w:t>
      </w:r>
      <w:r w:rsidR="00AB21CE" w:rsidRPr="002C4F3E">
        <w:rPr>
          <w:rFonts w:ascii="Times New Roman" w:hAnsi="Times New Roman"/>
          <w:sz w:val="28"/>
        </w:rPr>
        <w:t xml:space="preserve">n </w:t>
      </w:r>
      <w:r w:rsidR="00FE6A12" w:rsidRPr="002C4F3E">
        <w:rPr>
          <w:rFonts w:ascii="Times New Roman" w:hAnsi="Times New Roman"/>
          <w:sz w:val="28"/>
        </w:rPr>
        <w:t>3 May</w:t>
      </w:r>
      <w:r w:rsidR="00AB21CE" w:rsidRPr="002C4F3E">
        <w:rPr>
          <w:rFonts w:ascii="Times New Roman" w:hAnsi="Times New Roman"/>
          <w:sz w:val="28"/>
        </w:rPr>
        <w:t xml:space="preserve"> 2013, the trial court </w:t>
      </w:r>
      <w:r w:rsidR="00302D53" w:rsidRPr="002C4F3E">
        <w:rPr>
          <w:rFonts w:ascii="Times New Roman" w:hAnsi="Times New Roman"/>
          <w:sz w:val="28"/>
        </w:rPr>
        <w:t xml:space="preserve">handed down the sentences </w:t>
      </w:r>
      <w:r w:rsidR="00302D08" w:rsidRPr="002C4F3E">
        <w:rPr>
          <w:rFonts w:ascii="Times New Roman" w:hAnsi="Times New Roman"/>
          <w:sz w:val="28"/>
        </w:rPr>
        <w:t xml:space="preserve">for each </w:t>
      </w:r>
      <w:r w:rsidR="00302D53" w:rsidRPr="002C4F3E">
        <w:rPr>
          <w:rFonts w:ascii="Times New Roman" w:hAnsi="Times New Roman"/>
          <w:sz w:val="28"/>
        </w:rPr>
        <w:t>accused and each charge.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B21CE" w:rsidRPr="002C4F3E">
        <w:rPr>
          <w:rFonts w:ascii="Times New Roman" w:hAnsi="Times New Roman"/>
          <w:sz w:val="28"/>
        </w:rPr>
        <w:t xml:space="preserve">For the charge of murder, </w:t>
      </w:r>
      <w:r w:rsidR="00142330" w:rsidRPr="002C4F3E">
        <w:rPr>
          <w:rFonts w:ascii="Times New Roman" w:hAnsi="Times New Roman"/>
          <w:sz w:val="28"/>
        </w:rPr>
        <w:t>each</w:t>
      </w:r>
      <w:r w:rsidR="00AB21CE" w:rsidRPr="002C4F3E">
        <w:rPr>
          <w:rFonts w:ascii="Times New Roman" w:hAnsi="Times New Roman"/>
          <w:sz w:val="28"/>
        </w:rPr>
        <w:t xml:space="preserve"> received</w:t>
      </w:r>
      <w:r w:rsidR="00142330" w:rsidRPr="002C4F3E">
        <w:rPr>
          <w:rFonts w:ascii="Times New Roman" w:hAnsi="Times New Roman"/>
          <w:sz w:val="28"/>
        </w:rPr>
        <w:t xml:space="preserve"> a</w:t>
      </w:r>
      <w:r w:rsidR="00AB21CE" w:rsidRPr="002C4F3E">
        <w:rPr>
          <w:rFonts w:ascii="Times New Roman" w:hAnsi="Times New Roman"/>
          <w:sz w:val="28"/>
        </w:rPr>
        <w:t xml:space="preserve"> life sentence.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B21CE" w:rsidRPr="002C4F3E">
        <w:rPr>
          <w:rFonts w:ascii="Times New Roman" w:hAnsi="Times New Roman"/>
          <w:sz w:val="28"/>
        </w:rPr>
        <w:t>Additionally, they were</w:t>
      </w:r>
      <w:r w:rsidR="00142330" w:rsidRPr="002C4F3E">
        <w:rPr>
          <w:rFonts w:ascii="Times New Roman" w:hAnsi="Times New Roman"/>
          <w:sz w:val="28"/>
        </w:rPr>
        <w:t xml:space="preserve"> </w:t>
      </w:r>
      <w:r w:rsidR="00EF6B18" w:rsidRPr="002C4F3E">
        <w:rPr>
          <w:rFonts w:ascii="Times New Roman" w:hAnsi="Times New Roman"/>
          <w:sz w:val="28"/>
        </w:rPr>
        <w:t>each</w:t>
      </w:r>
      <w:r w:rsidR="00AB21CE" w:rsidRPr="002C4F3E">
        <w:rPr>
          <w:rFonts w:ascii="Times New Roman" w:hAnsi="Times New Roman"/>
          <w:sz w:val="28"/>
        </w:rPr>
        <w:t xml:space="preserve"> given </w:t>
      </w:r>
      <w:r w:rsidR="00A9500E" w:rsidRPr="002C4F3E">
        <w:rPr>
          <w:rFonts w:ascii="Times New Roman" w:hAnsi="Times New Roman"/>
          <w:sz w:val="28"/>
        </w:rPr>
        <w:t>fifteen</w:t>
      </w:r>
      <w:r w:rsidR="00AB21CE" w:rsidRPr="002C4F3E">
        <w:rPr>
          <w:rFonts w:ascii="Times New Roman" w:hAnsi="Times New Roman"/>
          <w:sz w:val="28"/>
        </w:rPr>
        <w:t>-year prison terms for robbery</w:t>
      </w:r>
      <w:r w:rsidR="00BF5B15" w:rsidRPr="002C4F3E">
        <w:rPr>
          <w:rFonts w:ascii="Times New Roman" w:hAnsi="Times New Roman"/>
          <w:sz w:val="28"/>
        </w:rPr>
        <w:t xml:space="preserve"> with aggravating </w:t>
      </w:r>
      <w:r w:rsidR="00FE0C47" w:rsidRPr="002C4F3E">
        <w:rPr>
          <w:rFonts w:ascii="Times New Roman" w:hAnsi="Times New Roman"/>
          <w:sz w:val="28"/>
        </w:rPr>
        <w:t>circumstances</w:t>
      </w:r>
      <w:r w:rsidR="00AB21CE" w:rsidRPr="002C4F3E">
        <w:rPr>
          <w:rFonts w:ascii="Times New Roman" w:hAnsi="Times New Roman"/>
          <w:sz w:val="28"/>
        </w:rPr>
        <w:t xml:space="preserve"> and </w:t>
      </w:r>
      <w:r w:rsidR="00302D08" w:rsidRPr="002C4F3E">
        <w:rPr>
          <w:rFonts w:ascii="Times New Roman" w:hAnsi="Times New Roman"/>
          <w:sz w:val="28"/>
        </w:rPr>
        <w:t xml:space="preserve">a </w:t>
      </w:r>
      <w:r w:rsidR="00A9500E" w:rsidRPr="002C4F3E">
        <w:rPr>
          <w:rFonts w:ascii="Times New Roman" w:hAnsi="Times New Roman"/>
          <w:sz w:val="28"/>
        </w:rPr>
        <w:t>three</w:t>
      </w:r>
      <w:r w:rsidR="00AB21CE" w:rsidRPr="002C4F3E">
        <w:rPr>
          <w:rFonts w:ascii="Times New Roman" w:hAnsi="Times New Roman"/>
          <w:sz w:val="28"/>
        </w:rPr>
        <w:t xml:space="preserve">-year </w:t>
      </w:r>
      <w:r w:rsidR="002C4F3E" w:rsidRPr="002C4F3E">
        <w:rPr>
          <w:rFonts w:ascii="Times New Roman" w:hAnsi="Times New Roman"/>
          <w:sz w:val="28"/>
        </w:rPr>
        <w:t>term</w:t>
      </w:r>
      <w:r w:rsidR="00AB21CE" w:rsidRPr="002C4F3E">
        <w:rPr>
          <w:rFonts w:ascii="Times New Roman" w:hAnsi="Times New Roman"/>
          <w:sz w:val="28"/>
        </w:rPr>
        <w:t xml:space="preserve"> for malicious damage</w:t>
      </w:r>
      <w:r w:rsidR="00302D53" w:rsidRPr="002C4F3E">
        <w:rPr>
          <w:rFonts w:ascii="Times New Roman" w:hAnsi="Times New Roman"/>
          <w:sz w:val="28"/>
        </w:rPr>
        <w:t xml:space="preserve"> to property</w:t>
      </w:r>
      <w:r w:rsidR="00AB21CE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302D53" w:rsidRPr="002C4F3E">
        <w:rPr>
          <w:rFonts w:ascii="Times New Roman" w:hAnsi="Times New Roman"/>
          <w:sz w:val="28"/>
        </w:rPr>
        <w:t>The</w:t>
      </w:r>
      <w:r w:rsidR="00AB21CE" w:rsidRPr="002C4F3E">
        <w:rPr>
          <w:rFonts w:ascii="Times New Roman" w:hAnsi="Times New Roman"/>
          <w:sz w:val="28"/>
        </w:rPr>
        <w:t xml:space="preserve"> </w:t>
      </w:r>
      <w:r w:rsidR="00685EF6">
        <w:rPr>
          <w:rFonts w:ascii="Times New Roman" w:hAnsi="Times New Roman"/>
          <w:sz w:val="28"/>
        </w:rPr>
        <w:t>three-year</w:t>
      </w:r>
      <w:r w:rsidR="00AB21CE" w:rsidRPr="002C4F3E">
        <w:rPr>
          <w:rFonts w:ascii="Times New Roman" w:hAnsi="Times New Roman"/>
          <w:sz w:val="28"/>
        </w:rPr>
        <w:t xml:space="preserve"> sentence was to be served simultaneously with the </w:t>
      </w:r>
      <w:r w:rsidR="00685EF6">
        <w:rPr>
          <w:rFonts w:ascii="Times New Roman" w:hAnsi="Times New Roman"/>
          <w:sz w:val="28"/>
        </w:rPr>
        <w:lastRenderedPageBreak/>
        <w:t>fifteen-year</w:t>
      </w:r>
      <w:r w:rsidR="00AB21CE" w:rsidRPr="002C4F3E">
        <w:rPr>
          <w:rFonts w:ascii="Times New Roman" w:hAnsi="Times New Roman"/>
          <w:sz w:val="28"/>
        </w:rPr>
        <w:t xml:space="preserve"> sentence.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5503D0" w:rsidRPr="002C4F3E">
        <w:rPr>
          <w:rFonts w:ascii="Times New Roman" w:hAnsi="Times New Roman"/>
          <w:sz w:val="28"/>
        </w:rPr>
        <w:t xml:space="preserve">The trial court granted </w:t>
      </w:r>
      <w:r w:rsidR="00357974" w:rsidRPr="002C4F3E">
        <w:rPr>
          <w:rFonts w:ascii="Times New Roman" w:hAnsi="Times New Roman"/>
          <w:sz w:val="28"/>
        </w:rPr>
        <w:t>the appellants leave to appeal to the full court</w:t>
      </w:r>
      <w:r w:rsidR="00EE0FD0" w:rsidRPr="002C4F3E">
        <w:rPr>
          <w:rFonts w:ascii="Times New Roman" w:hAnsi="Times New Roman"/>
          <w:sz w:val="28"/>
        </w:rPr>
        <w:t xml:space="preserve"> on both conviction and sentence.</w:t>
      </w:r>
    </w:p>
    <w:p w14:paraId="6E18774A" w14:textId="77777777" w:rsidR="006219F3" w:rsidRPr="002C4F3E" w:rsidRDefault="006219F3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C80E55" w14:textId="47FF715A" w:rsidR="0039154A" w:rsidRDefault="00BD5919" w:rsidP="000E782B">
      <w:pPr>
        <w:spacing w:after="0"/>
        <w:jc w:val="both"/>
        <w:rPr>
          <w:rFonts w:ascii="Times New Roman" w:hAnsi="Times New Roman"/>
          <w:sz w:val="28"/>
          <w:lang w:val="en-GB"/>
        </w:rPr>
      </w:pPr>
      <w:r w:rsidRPr="002C4F3E">
        <w:rPr>
          <w:rFonts w:ascii="Times New Roman" w:hAnsi="Times New Roman"/>
          <w:sz w:val="28"/>
          <w:lang w:val="en-GB"/>
        </w:rPr>
        <w:t>[4]</w:t>
      </w:r>
      <w:r w:rsidRPr="002C4F3E">
        <w:rPr>
          <w:rFonts w:ascii="Times New Roman" w:hAnsi="Times New Roman"/>
          <w:sz w:val="28"/>
          <w:lang w:val="en-GB"/>
        </w:rPr>
        <w:tab/>
      </w:r>
      <w:r w:rsidR="0065614A" w:rsidRPr="002C4F3E">
        <w:rPr>
          <w:rFonts w:ascii="Times New Roman" w:hAnsi="Times New Roman"/>
          <w:sz w:val="28"/>
          <w:lang w:val="en-GB"/>
        </w:rPr>
        <w:t xml:space="preserve">On </w:t>
      </w:r>
      <w:r w:rsidR="00FE6A12" w:rsidRPr="002C4F3E">
        <w:rPr>
          <w:rFonts w:ascii="Times New Roman" w:hAnsi="Times New Roman"/>
          <w:sz w:val="28"/>
          <w:lang w:val="en-GB"/>
        </w:rPr>
        <w:t>19 September</w:t>
      </w:r>
      <w:r w:rsidR="0065614A" w:rsidRPr="002C4F3E">
        <w:rPr>
          <w:rFonts w:ascii="Times New Roman" w:hAnsi="Times New Roman"/>
          <w:sz w:val="28"/>
          <w:lang w:val="en-GB"/>
        </w:rPr>
        <w:t xml:space="preserve"> 2017</w:t>
      </w:r>
      <w:r w:rsidR="008722EA" w:rsidRPr="002C4F3E">
        <w:rPr>
          <w:rFonts w:ascii="Times New Roman" w:hAnsi="Times New Roman"/>
          <w:sz w:val="28"/>
          <w:lang w:val="en-GB"/>
        </w:rPr>
        <w:t>,</w:t>
      </w:r>
      <w:r w:rsidR="00FC1775" w:rsidRPr="002C4F3E">
        <w:rPr>
          <w:rFonts w:ascii="Times New Roman" w:hAnsi="Times New Roman"/>
          <w:sz w:val="28"/>
          <w:lang w:val="en-GB"/>
        </w:rPr>
        <w:t xml:space="preserve"> the majority of the full court</w:t>
      </w:r>
      <w:r w:rsidR="00DB2557" w:rsidRPr="002C4F3E">
        <w:rPr>
          <w:rFonts w:ascii="Times New Roman" w:hAnsi="Times New Roman"/>
          <w:sz w:val="28"/>
          <w:lang w:val="en-GB"/>
        </w:rPr>
        <w:t xml:space="preserve"> </w:t>
      </w:r>
      <w:r w:rsidR="00FC1775" w:rsidRPr="002C4F3E">
        <w:rPr>
          <w:rFonts w:ascii="Times New Roman" w:hAnsi="Times New Roman"/>
          <w:sz w:val="28"/>
          <w:lang w:val="en-GB"/>
        </w:rPr>
        <w:t xml:space="preserve">acquitted the other four appellants </w:t>
      </w:r>
      <w:r w:rsidR="001F52FB" w:rsidRPr="002C4F3E">
        <w:rPr>
          <w:rFonts w:ascii="Times New Roman" w:hAnsi="Times New Roman"/>
          <w:sz w:val="28"/>
          <w:lang w:val="en-GB"/>
        </w:rPr>
        <w:t>and confirmed</w:t>
      </w:r>
      <w:r w:rsidR="00D5151A" w:rsidRPr="002C4F3E">
        <w:rPr>
          <w:rFonts w:ascii="Times New Roman" w:hAnsi="Times New Roman"/>
          <w:sz w:val="28"/>
          <w:lang w:val="en-GB"/>
        </w:rPr>
        <w:t xml:space="preserve"> the conviction</w:t>
      </w:r>
      <w:r w:rsidR="001F52FB" w:rsidRPr="002C4F3E">
        <w:rPr>
          <w:rFonts w:ascii="Times New Roman" w:hAnsi="Times New Roman"/>
          <w:sz w:val="28"/>
          <w:lang w:val="en-GB"/>
        </w:rPr>
        <w:t>s</w:t>
      </w:r>
      <w:r w:rsidR="00D5151A" w:rsidRPr="002C4F3E">
        <w:rPr>
          <w:rFonts w:ascii="Times New Roman" w:hAnsi="Times New Roman"/>
          <w:sz w:val="28"/>
          <w:lang w:val="en-GB"/>
        </w:rPr>
        <w:t xml:space="preserve"> of the present appe</w:t>
      </w:r>
      <w:r w:rsidR="0040276D" w:rsidRPr="002C4F3E">
        <w:rPr>
          <w:rFonts w:ascii="Times New Roman" w:hAnsi="Times New Roman"/>
          <w:sz w:val="28"/>
          <w:lang w:val="en-GB"/>
        </w:rPr>
        <w:t>llants</w:t>
      </w:r>
      <w:r w:rsidR="00D5151A" w:rsidRPr="002C4F3E">
        <w:rPr>
          <w:rFonts w:ascii="Times New Roman" w:hAnsi="Times New Roman"/>
          <w:sz w:val="28"/>
          <w:lang w:val="en-GB"/>
        </w:rPr>
        <w:t>.</w:t>
      </w:r>
      <w:r w:rsidR="007D3BE1" w:rsidRPr="002C4F3E">
        <w:rPr>
          <w:rFonts w:ascii="Times New Roman" w:hAnsi="Times New Roman"/>
          <w:sz w:val="28"/>
          <w:lang w:val="en-GB"/>
        </w:rPr>
        <w:t xml:space="preserve"> </w:t>
      </w:r>
      <w:r w:rsidR="005A0A2B" w:rsidRPr="002C4F3E">
        <w:rPr>
          <w:rFonts w:ascii="Times New Roman" w:hAnsi="Times New Roman"/>
          <w:sz w:val="28"/>
          <w:lang w:val="en-GB"/>
        </w:rPr>
        <w:t xml:space="preserve">Their conviction for robbery with aggravating circumstances was </w:t>
      </w:r>
      <w:r w:rsidRPr="002C4F3E">
        <w:rPr>
          <w:rFonts w:ascii="Times New Roman" w:hAnsi="Times New Roman"/>
          <w:sz w:val="28"/>
          <w:lang w:val="en-GB"/>
        </w:rPr>
        <w:t xml:space="preserve">altered to a competent </w:t>
      </w:r>
      <w:r w:rsidR="00BD6FEC" w:rsidRPr="002C4F3E">
        <w:rPr>
          <w:rFonts w:ascii="Times New Roman" w:hAnsi="Times New Roman"/>
          <w:sz w:val="28"/>
          <w:lang w:val="en-GB"/>
        </w:rPr>
        <w:t>verdict</w:t>
      </w:r>
      <w:r w:rsidR="00302D53" w:rsidRPr="002C4F3E">
        <w:rPr>
          <w:rFonts w:ascii="Times New Roman" w:hAnsi="Times New Roman"/>
          <w:sz w:val="28"/>
          <w:lang w:val="en-GB"/>
        </w:rPr>
        <w:t xml:space="preserve"> of theft</w:t>
      </w:r>
    </w:p>
    <w:p w14:paraId="2DAC72D2" w14:textId="77777777" w:rsidR="000E782B" w:rsidRPr="002C4F3E" w:rsidRDefault="000E782B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D3A428" w14:textId="35DFF0E9" w:rsidR="00364764" w:rsidRDefault="00E55FC1" w:rsidP="000E782B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546C19" w:rsidRPr="002C4F3E">
        <w:rPr>
          <w:rFonts w:ascii="Times New Roman" w:hAnsi="Times New Roman"/>
          <w:sz w:val="28"/>
        </w:rPr>
        <w:t>5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C1751C" w:rsidRPr="002C4F3E">
        <w:rPr>
          <w:rFonts w:ascii="Times New Roman" w:hAnsi="Times New Roman"/>
          <w:sz w:val="28"/>
        </w:rPr>
        <w:t xml:space="preserve">In the trial court, the state led the evidence of </w:t>
      </w:r>
      <w:r w:rsidR="00AE5E3E" w:rsidRPr="002C4F3E">
        <w:rPr>
          <w:rFonts w:ascii="Times New Roman" w:hAnsi="Times New Roman"/>
          <w:sz w:val="28"/>
        </w:rPr>
        <w:t xml:space="preserve">two </w:t>
      </w:r>
      <w:r w:rsidR="0040276D" w:rsidRPr="002C4F3E">
        <w:rPr>
          <w:rFonts w:ascii="Times New Roman" w:hAnsi="Times New Roman"/>
          <w:sz w:val="28"/>
        </w:rPr>
        <w:t>eyewitnesses</w:t>
      </w:r>
      <w:r w:rsidR="004C61E3" w:rsidRPr="002C4F3E">
        <w:rPr>
          <w:rFonts w:ascii="Times New Roman" w:hAnsi="Times New Roman"/>
          <w:sz w:val="28"/>
        </w:rPr>
        <w:t>,</w:t>
      </w:r>
      <w:r w:rsidR="00C1751C" w:rsidRPr="002C4F3E">
        <w:rPr>
          <w:rFonts w:ascii="Times New Roman" w:hAnsi="Times New Roman"/>
          <w:sz w:val="28"/>
        </w:rPr>
        <w:t xml:space="preserve"> Mr </w:t>
      </w:r>
      <w:proofErr w:type="spellStart"/>
      <w:r w:rsidR="00C1751C" w:rsidRPr="002C4F3E">
        <w:rPr>
          <w:rFonts w:ascii="Times New Roman" w:hAnsi="Times New Roman"/>
          <w:sz w:val="28"/>
        </w:rPr>
        <w:t>Godknows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 </w:t>
      </w:r>
      <w:proofErr w:type="spellStart"/>
      <w:r w:rsidR="00C1751C" w:rsidRPr="002C4F3E">
        <w:rPr>
          <w:rFonts w:ascii="Times New Roman" w:hAnsi="Times New Roman"/>
          <w:sz w:val="28"/>
        </w:rPr>
        <w:t>Nkos</w:t>
      </w:r>
      <w:r w:rsidR="008320EC" w:rsidRPr="002C4F3E">
        <w:rPr>
          <w:rFonts w:ascii="Times New Roman" w:hAnsi="Times New Roman"/>
          <w:sz w:val="28"/>
        </w:rPr>
        <w:t>i</w:t>
      </w:r>
      <w:r w:rsidR="00C1751C" w:rsidRPr="002C4F3E">
        <w:rPr>
          <w:rFonts w:ascii="Times New Roman" w:hAnsi="Times New Roman"/>
          <w:sz w:val="28"/>
        </w:rPr>
        <w:t>yazi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 </w:t>
      </w:r>
      <w:proofErr w:type="spellStart"/>
      <w:r w:rsidR="00C1751C" w:rsidRPr="002C4F3E">
        <w:rPr>
          <w:rFonts w:ascii="Times New Roman" w:hAnsi="Times New Roman"/>
          <w:sz w:val="28"/>
        </w:rPr>
        <w:t>Motloung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 and Mr Memory </w:t>
      </w:r>
      <w:proofErr w:type="spellStart"/>
      <w:r w:rsidR="00C1751C" w:rsidRPr="002C4F3E">
        <w:rPr>
          <w:rFonts w:ascii="Times New Roman" w:hAnsi="Times New Roman"/>
          <w:sz w:val="28"/>
        </w:rPr>
        <w:t>Skhumbuzo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 </w:t>
      </w:r>
      <w:proofErr w:type="spellStart"/>
      <w:r w:rsidR="00C1751C" w:rsidRPr="002C4F3E">
        <w:rPr>
          <w:rFonts w:ascii="Times New Roman" w:hAnsi="Times New Roman"/>
          <w:sz w:val="28"/>
        </w:rPr>
        <w:t>Phiri</w:t>
      </w:r>
      <w:proofErr w:type="spellEnd"/>
      <w:r w:rsidR="00C1751C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C1751C" w:rsidRPr="002C4F3E">
        <w:rPr>
          <w:rFonts w:ascii="Times New Roman" w:hAnsi="Times New Roman"/>
          <w:sz w:val="28"/>
        </w:rPr>
        <w:t>All the appellants testified in their defence.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C1751C" w:rsidRPr="002C4F3E">
        <w:rPr>
          <w:rFonts w:ascii="Times New Roman" w:hAnsi="Times New Roman"/>
          <w:sz w:val="28"/>
        </w:rPr>
        <w:t xml:space="preserve">It is common cause that Mr </w:t>
      </w:r>
      <w:proofErr w:type="spellStart"/>
      <w:r w:rsidR="00C1751C" w:rsidRPr="002C4F3E">
        <w:rPr>
          <w:rFonts w:ascii="Times New Roman" w:hAnsi="Times New Roman"/>
          <w:sz w:val="28"/>
        </w:rPr>
        <w:t>Motloung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, Mr </w:t>
      </w:r>
      <w:proofErr w:type="spellStart"/>
      <w:r w:rsidR="00C1751C" w:rsidRPr="002C4F3E">
        <w:rPr>
          <w:rFonts w:ascii="Times New Roman" w:hAnsi="Times New Roman"/>
          <w:sz w:val="28"/>
        </w:rPr>
        <w:t>Phiri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 and all</w:t>
      </w:r>
      <w:r w:rsidR="00761A26" w:rsidRPr="002C4F3E">
        <w:rPr>
          <w:rFonts w:ascii="Times New Roman" w:hAnsi="Times New Roman"/>
          <w:sz w:val="28"/>
        </w:rPr>
        <w:t xml:space="preserve"> the</w:t>
      </w:r>
      <w:r w:rsidR="00C1751C" w:rsidRPr="002C4F3E">
        <w:rPr>
          <w:rFonts w:ascii="Times New Roman" w:hAnsi="Times New Roman"/>
          <w:sz w:val="28"/>
        </w:rPr>
        <w:t xml:space="preserve"> </w:t>
      </w:r>
      <w:r w:rsidR="00876039" w:rsidRPr="002C4F3E">
        <w:rPr>
          <w:rFonts w:ascii="Times New Roman" w:hAnsi="Times New Roman"/>
          <w:sz w:val="28"/>
        </w:rPr>
        <w:t>appellants</w:t>
      </w:r>
      <w:r w:rsidR="00C1751C" w:rsidRPr="002C4F3E">
        <w:rPr>
          <w:rFonts w:ascii="Times New Roman" w:hAnsi="Times New Roman"/>
          <w:sz w:val="28"/>
        </w:rPr>
        <w:t xml:space="preserve"> </w:t>
      </w:r>
      <w:r w:rsidR="008362FF" w:rsidRPr="002C4F3E">
        <w:rPr>
          <w:rFonts w:ascii="Times New Roman" w:hAnsi="Times New Roman"/>
          <w:sz w:val="28"/>
        </w:rPr>
        <w:t xml:space="preserve">are </w:t>
      </w:r>
      <w:r w:rsidR="004F75A7" w:rsidRPr="002C4F3E">
        <w:rPr>
          <w:rFonts w:ascii="Times New Roman" w:hAnsi="Times New Roman"/>
          <w:sz w:val="28"/>
        </w:rPr>
        <w:t>undocumented</w:t>
      </w:r>
      <w:r w:rsidR="008362FF" w:rsidRPr="002C4F3E">
        <w:rPr>
          <w:rFonts w:ascii="Times New Roman" w:hAnsi="Times New Roman"/>
          <w:sz w:val="28"/>
        </w:rPr>
        <w:t xml:space="preserve"> immigrants from Zimbabwe</w:t>
      </w:r>
      <w:r w:rsidR="00876039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761A26" w:rsidRPr="002C4F3E">
        <w:rPr>
          <w:rFonts w:ascii="Times New Roman" w:hAnsi="Times New Roman"/>
          <w:sz w:val="28"/>
        </w:rPr>
        <w:t>At the time of their arrest</w:t>
      </w:r>
      <w:r w:rsidR="00EB33A2" w:rsidRPr="002C4F3E">
        <w:rPr>
          <w:rFonts w:ascii="Times New Roman" w:hAnsi="Times New Roman"/>
          <w:sz w:val="28"/>
        </w:rPr>
        <w:t>,</w:t>
      </w:r>
      <w:r w:rsidR="00761A26" w:rsidRPr="002C4F3E">
        <w:rPr>
          <w:rFonts w:ascii="Times New Roman" w:hAnsi="Times New Roman"/>
          <w:sz w:val="28"/>
        </w:rPr>
        <w:t xml:space="preserve"> they were</w:t>
      </w:r>
      <w:r w:rsidR="008362FF" w:rsidRPr="002C4F3E">
        <w:rPr>
          <w:rFonts w:ascii="Times New Roman" w:hAnsi="Times New Roman"/>
          <w:sz w:val="28"/>
        </w:rPr>
        <w:t xml:space="preserve"> </w:t>
      </w:r>
      <w:r w:rsidR="00761A26" w:rsidRPr="002C4F3E">
        <w:rPr>
          <w:rFonts w:ascii="Times New Roman" w:hAnsi="Times New Roman"/>
          <w:sz w:val="28"/>
        </w:rPr>
        <w:t>all</w:t>
      </w:r>
      <w:r w:rsidR="008362FF" w:rsidRPr="002C4F3E">
        <w:rPr>
          <w:rFonts w:ascii="Times New Roman" w:hAnsi="Times New Roman"/>
          <w:sz w:val="28"/>
        </w:rPr>
        <w:t xml:space="preserve"> involved</w:t>
      </w:r>
      <w:r w:rsidR="00BD6FEC" w:rsidRPr="002C4F3E">
        <w:rPr>
          <w:rFonts w:ascii="Times New Roman" w:hAnsi="Times New Roman"/>
          <w:sz w:val="28"/>
        </w:rPr>
        <w:t xml:space="preserve"> in </w:t>
      </w:r>
      <w:r w:rsidR="00C1751C" w:rsidRPr="002C4F3E">
        <w:rPr>
          <w:rFonts w:ascii="Times New Roman" w:hAnsi="Times New Roman"/>
          <w:sz w:val="28"/>
        </w:rPr>
        <w:t>illegal gold mining activities at a</w:t>
      </w:r>
      <w:r w:rsidR="004622BD" w:rsidRPr="002C4F3E">
        <w:rPr>
          <w:rFonts w:ascii="Times New Roman" w:hAnsi="Times New Roman"/>
          <w:sz w:val="28"/>
        </w:rPr>
        <w:t xml:space="preserve">n abandoned </w:t>
      </w:r>
      <w:r w:rsidR="00C1751C" w:rsidRPr="002C4F3E">
        <w:rPr>
          <w:rFonts w:ascii="Times New Roman" w:hAnsi="Times New Roman"/>
          <w:sz w:val="28"/>
        </w:rPr>
        <w:t xml:space="preserve">mine in </w:t>
      </w:r>
      <w:proofErr w:type="spellStart"/>
      <w:r w:rsidR="00C1751C" w:rsidRPr="002C4F3E">
        <w:rPr>
          <w:rFonts w:ascii="Times New Roman" w:hAnsi="Times New Roman"/>
          <w:sz w:val="28"/>
        </w:rPr>
        <w:t>Matholeville</w:t>
      </w:r>
      <w:proofErr w:type="spellEnd"/>
      <w:r w:rsidR="00C1751C" w:rsidRPr="002C4F3E">
        <w:rPr>
          <w:rFonts w:ascii="Times New Roman" w:hAnsi="Times New Roman"/>
          <w:sz w:val="28"/>
        </w:rPr>
        <w:t xml:space="preserve"> near </w:t>
      </w:r>
      <w:r w:rsidR="000E596B" w:rsidRPr="002C4F3E">
        <w:rPr>
          <w:rFonts w:ascii="Times New Roman" w:hAnsi="Times New Roman"/>
          <w:sz w:val="28"/>
        </w:rPr>
        <w:t xml:space="preserve">the Durban Deep </w:t>
      </w:r>
      <w:r w:rsidR="00C1751C" w:rsidRPr="002C4F3E">
        <w:rPr>
          <w:rFonts w:ascii="Times New Roman" w:hAnsi="Times New Roman"/>
          <w:sz w:val="28"/>
        </w:rPr>
        <w:t>shooting range</w:t>
      </w:r>
      <w:r w:rsidR="00DB2557" w:rsidRPr="002C4F3E">
        <w:rPr>
          <w:rFonts w:ascii="Times New Roman" w:hAnsi="Times New Roman"/>
          <w:sz w:val="28"/>
        </w:rPr>
        <w:t xml:space="preserve"> in Roodepoort.</w:t>
      </w:r>
    </w:p>
    <w:p w14:paraId="6B29F4B5" w14:textId="77777777" w:rsidR="000E782B" w:rsidRPr="002C4F3E" w:rsidRDefault="000E782B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E0D33B" w14:textId="5F7D8D0C" w:rsidR="00AF7866" w:rsidRDefault="00F16D9B" w:rsidP="000E782B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546C19" w:rsidRPr="002C4F3E">
        <w:rPr>
          <w:rFonts w:ascii="Times New Roman" w:hAnsi="Times New Roman"/>
          <w:sz w:val="28"/>
        </w:rPr>
        <w:t>6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B43A57" w:rsidRPr="002C4F3E">
        <w:rPr>
          <w:rFonts w:ascii="Times New Roman" w:hAnsi="Times New Roman"/>
          <w:sz w:val="28"/>
        </w:rPr>
        <w:t>Mr</w:t>
      </w:r>
      <w:r w:rsidR="00364764" w:rsidRPr="002C4F3E">
        <w:rPr>
          <w:rFonts w:ascii="Times New Roman" w:hAnsi="Times New Roman"/>
          <w:sz w:val="28"/>
        </w:rPr>
        <w:t xml:space="preserve"> </w:t>
      </w:r>
      <w:proofErr w:type="spellStart"/>
      <w:r w:rsidR="00364764" w:rsidRPr="002C4F3E">
        <w:rPr>
          <w:rFonts w:ascii="Times New Roman" w:hAnsi="Times New Roman"/>
          <w:sz w:val="28"/>
        </w:rPr>
        <w:t>Motloung</w:t>
      </w:r>
      <w:proofErr w:type="spellEnd"/>
      <w:r w:rsidR="00DE514D" w:rsidRPr="002C4F3E">
        <w:rPr>
          <w:rFonts w:ascii="Times New Roman" w:hAnsi="Times New Roman"/>
          <w:sz w:val="28"/>
        </w:rPr>
        <w:t xml:space="preserve">, </w:t>
      </w:r>
      <w:r w:rsidR="00302D53" w:rsidRPr="002C4F3E">
        <w:rPr>
          <w:rFonts w:ascii="Times New Roman" w:hAnsi="Times New Roman"/>
          <w:sz w:val="28"/>
        </w:rPr>
        <w:t xml:space="preserve">the </w:t>
      </w:r>
      <w:r w:rsidR="00DE514D" w:rsidRPr="002C4F3E">
        <w:rPr>
          <w:rFonts w:ascii="Times New Roman" w:hAnsi="Times New Roman"/>
          <w:sz w:val="28"/>
        </w:rPr>
        <w:t>complain</w:t>
      </w:r>
      <w:r w:rsidR="00302D53" w:rsidRPr="002C4F3E">
        <w:rPr>
          <w:rFonts w:ascii="Times New Roman" w:hAnsi="Times New Roman"/>
          <w:sz w:val="28"/>
        </w:rPr>
        <w:t>an</w:t>
      </w:r>
      <w:r w:rsidR="00DE514D" w:rsidRPr="002C4F3E">
        <w:rPr>
          <w:rFonts w:ascii="Times New Roman" w:hAnsi="Times New Roman"/>
          <w:sz w:val="28"/>
        </w:rPr>
        <w:t xml:space="preserve">t in </w:t>
      </w:r>
      <w:r w:rsidR="00302D53" w:rsidRPr="002C4F3E">
        <w:rPr>
          <w:rFonts w:ascii="Times New Roman" w:hAnsi="Times New Roman"/>
          <w:sz w:val="28"/>
        </w:rPr>
        <w:t xml:space="preserve">the </w:t>
      </w:r>
      <w:r w:rsidR="00DE514D" w:rsidRPr="002C4F3E">
        <w:rPr>
          <w:rFonts w:ascii="Times New Roman" w:hAnsi="Times New Roman"/>
          <w:sz w:val="28"/>
        </w:rPr>
        <w:t>count</w:t>
      </w:r>
      <w:r w:rsidR="00761A26" w:rsidRPr="002C4F3E">
        <w:rPr>
          <w:rFonts w:ascii="Times New Roman" w:hAnsi="Times New Roman"/>
          <w:sz w:val="28"/>
        </w:rPr>
        <w:t>s</w:t>
      </w:r>
      <w:r w:rsidR="00DE514D" w:rsidRPr="002C4F3E">
        <w:rPr>
          <w:rFonts w:ascii="Times New Roman" w:hAnsi="Times New Roman"/>
          <w:sz w:val="28"/>
        </w:rPr>
        <w:t xml:space="preserve"> involving robbery and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DE514D" w:rsidRPr="002C4F3E">
        <w:rPr>
          <w:rFonts w:ascii="Times New Roman" w:hAnsi="Times New Roman"/>
          <w:sz w:val="28"/>
        </w:rPr>
        <w:t>malicious damage to</w:t>
      </w:r>
      <w:r w:rsidR="00A076F4" w:rsidRPr="002C4F3E">
        <w:rPr>
          <w:rFonts w:ascii="Times New Roman" w:hAnsi="Times New Roman"/>
          <w:sz w:val="28"/>
        </w:rPr>
        <w:t xml:space="preserve"> </w:t>
      </w:r>
      <w:r w:rsidR="00DE514D" w:rsidRPr="002C4F3E">
        <w:rPr>
          <w:rFonts w:ascii="Times New Roman" w:hAnsi="Times New Roman"/>
          <w:sz w:val="28"/>
        </w:rPr>
        <w:t>property</w:t>
      </w:r>
      <w:r w:rsidR="00EF6B18" w:rsidRPr="002C4F3E">
        <w:rPr>
          <w:rFonts w:ascii="Times New Roman" w:hAnsi="Times New Roman"/>
          <w:sz w:val="28"/>
        </w:rPr>
        <w:t xml:space="preserve"> and also a witness to the murder charge</w:t>
      </w:r>
      <w:r w:rsidR="00EE6453" w:rsidRPr="002C4F3E">
        <w:rPr>
          <w:rFonts w:ascii="Times New Roman" w:hAnsi="Times New Roman"/>
          <w:sz w:val="28"/>
        </w:rPr>
        <w:t xml:space="preserve">, </w:t>
      </w:r>
      <w:r w:rsidR="00364764" w:rsidRPr="002C4F3E">
        <w:rPr>
          <w:rFonts w:ascii="Times New Roman" w:hAnsi="Times New Roman"/>
          <w:sz w:val="28"/>
        </w:rPr>
        <w:t>testified about</w:t>
      </w:r>
      <w:r w:rsidR="00A076F4" w:rsidRPr="002C4F3E">
        <w:rPr>
          <w:rFonts w:ascii="Times New Roman" w:hAnsi="Times New Roman"/>
          <w:sz w:val="28"/>
        </w:rPr>
        <w:t xml:space="preserve"> </w:t>
      </w:r>
      <w:r w:rsidR="00364764" w:rsidRPr="002C4F3E">
        <w:rPr>
          <w:rFonts w:ascii="Times New Roman" w:hAnsi="Times New Roman"/>
          <w:sz w:val="28"/>
        </w:rPr>
        <w:t xml:space="preserve">an incident </w:t>
      </w:r>
      <w:r w:rsidR="00302D53" w:rsidRPr="002C4F3E">
        <w:rPr>
          <w:rFonts w:ascii="Times New Roman" w:hAnsi="Times New Roman"/>
          <w:sz w:val="28"/>
        </w:rPr>
        <w:t xml:space="preserve">that occurred </w:t>
      </w:r>
      <w:r w:rsidR="00364764" w:rsidRPr="002C4F3E">
        <w:rPr>
          <w:rFonts w:ascii="Times New Roman" w:hAnsi="Times New Roman"/>
          <w:sz w:val="28"/>
        </w:rPr>
        <w:t xml:space="preserve">around </w:t>
      </w:r>
      <w:r w:rsidR="0017736C" w:rsidRPr="002C4F3E">
        <w:rPr>
          <w:rFonts w:ascii="Times New Roman" w:hAnsi="Times New Roman"/>
          <w:sz w:val="28"/>
        </w:rPr>
        <w:t>16h00</w:t>
      </w:r>
      <w:r w:rsidR="00364764" w:rsidRPr="002C4F3E">
        <w:rPr>
          <w:rFonts w:ascii="Times New Roman" w:hAnsi="Times New Roman"/>
          <w:sz w:val="28"/>
        </w:rPr>
        <w:t xml:space="preserve"> on </w:t>
      </w:r>
      <w:r w:rsidR="00FE6A12" w:rsidRPr="002C4F3E">
        <w:rPr>
          <w:rFonts w:ascii="Times New Roman" w:hAnsi="Times New Roman"/>
          <w:sz w:val="28"/>
        </w:rPr>
        <w:t xml:space="preserve">21 June </w:t>
      </w:r>
      <w:r w:rsidR="00364764" w:rsidRPr="002C4F3E">
        <w:rPr>
          <w:rFonts w:ascii="Times New Roman" w:hAnsi="Times New Roman"/>
          <w:sz w:val="28"/>
        </w:rPr>
        <w:t>2012.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17736C" w:rsidRPr="002C4F3E">
        <w:rPr>
          <w:rFonts w:ascii="Times New Roman" w:hAnsi="Times New Roman"/>
          <w:sz w:val="28"/>
        </w:rPr>
        <w:t>He</w:t>
      </w:r>
      <w:r w:rsidR="00364764" w:rsidRPr="002C4F3E">
        <w:rPr>
          <w:rFonts w:ascii="Times New Roman" w:hAnsi="Times New Roman"/>
          <w:sz w:val="28"/>
        </w:rPr>
        <w:t xml:space="preserve"> was</w:t>
      </w:r>
      <w:r w:rsidR="00EB33A2" w:rsidRPr="002C4F3E">
        <w:rPr>
          <w:rFonts w:ascii="Times New Roman" w:hAnsi="Times New Roman"/>
          <w:sz w:val="28"/>
        </w:rPr>
        <w:t xml:space="preserve"> </w:t>
      </w:r>
      <w:r w:rsidR="00364764" w:rsidRPr="002C4F3E">
        <w:rPr>
          <w:rFonts w:ascii="Times New Roman" w:hAnsi="Times New Roman"/>
          <w:sz w:val="28"/>
        </w:rPr>
        <w:t xml:space="preserve">waiting next to his </w:t>
      </w:r>
      <w:r w:rsidR="00625B56" w:rsidRPr="002C4F3E">
        <w:rPr>
          <w:rFonts w:ascii="Times New Roman" w:hAnsi="Times New Roman"/>
          <w:sz w:val="28"/>
        </w:rPr>
        <w:t>pickup</w:t>
      </w:r>
      <w:r w:rsidR="00364764" w:rsidRPr="002C4F3E">
        <w:rPr>
          <w:rFonts w:ascii="Times New Roman" w:hAnsi="Times New Roman"/>
          <w:sz w:val="28"/>
        </w:rPr>
        <w:t xml:space="preserve"> truck near </w:t>
      </w:r>
      <w:r w:rsidR="0017736C" w:rsidRPr="002C4F3E">
        <w:rPr>
          <w:rFonts w:ascii="Times New Roman" w:hAnsi="Times New Roman"/>
          <w:sz w:val="28"/>
        </w:rPr>
        <w:t>the</w:t>
      </w:r>
      <w:r w:rsidR="00364764" w:rsidRPr="002C4F3E">
        <w:rPr>
          <w:rFonts w:ascii="Times New Roman" w:hAnsi="Times New Roman"/>
          <w:sz w:val="28"/>
        </w:rPr>
        <w:t xml:space="preserve"> shooting range to get money for </w:t>
      </w:r>
      <w:r w:rsidR="002B10E2" w:rsidRPr="002C4F3E">
        <w:rPr>
          <w:rFonts w:ascii="Times New Roman" w:hAnsi="Times New Roman"/>
          <w:sz w:val="28"/>
        </w:rPr>
        <w:t>petrol</w:t>
      </w:r>
      <w:r w:rsidR="00364764" w:rsidRPr="002C4F3E">
        <w:rPr>
          <w:rFonts w:ascii="Times New Roman" w:hAnsi="Times New Roman"/>
          <w:sz w:val="28"/>
        </w:rPr>
        <w:t xml:space="preserve"> from his friend Sunny.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364764" w:rsidRPr="002C4F3E">
        <w:rPr>
          <w:rFonts w:ascii="Times New Roman" w:hAnsi="Times New Roman"/>
          <w:sz w:val="28"/>
        </w:rPr>
        <w:t xml:space="preserve">He noticed his other friend, </w:t>
      </w:r>
      <w:r w:rsidR="00B43A57" w:rsidRPr="002C4F3E">
        <w:rPr>
          <w:rFonts w:ascii="Times New Roman" w:hAnsi="Times New Roman"/>
          <w:sz w:val="28"/>
        </w:rPr>
        <w:t>Mr</w:t>
      </w:r>
      <w:r w:rsidR="00364764" w:rsidRPr="002C4F3E">
        <w:rPr>
          <w:rFonts w:ascii="Times New Roman" w:hAnsi="Times New Roman"/>
          <w:sz w:val="28"/>
        </w:rPr>
        <w:t xml:space="preserve"> </w:t>
      </w:r>
      <w:proofErr w:type="spellStart"/>
      <w:r w:rsidR="00364764" w:rsidRPr="002C4F3E">
        <w:rPr>
          <w:rFonts w:ascii="Times New Roman" w:hAnsi="Times New Roman"/>
          <w:sz w:val="28"/>
        </w:rPr>
        <w:t>Solomzi</w:t>
      </w:r>
      <w:proofErr w:type="spellEnd"/>
      <w:r w:rsidR="00364764" w:rsidRPr="002C4F3E">
        <w:rPr>
          <w:rFonts w:ascii="Times New Roman" w:hAnsi="Times New Roman"/>
          <w:sz w:val="28"/>
        </w:rPr>
        <w:t xml:space="preserve"> Livingston </w:t>
      </w:r>
      <w:proofErr w:type="spellStart"/>
      <w:r w:rsidR="00364764" w:rsidRPr="002C4F3E">
        <w:rPr>
          <w:rFonts w:ascii="Times New Roman" w:hAnsi="Times New Roman"/>
          <w:sz w:val="28"/>
        </w:rPr>
        <w:t>Jafta</w:t>
      </w:r>
      <w:proofErr w:type="spellEnd"/>
      <w:r w:rsidR="00364764" w:rsidRPr="002C4F3E">
        <w:rPr>
          <w:rFonts w:ascii="Times New Roman" w:hAnsi="Times New Roman"/>
          <w:sz w:val="28"/>
        </w:rPr>
        <w:t xml:space="preserve"> (the deceased), being chased by a group of about </w:t>
      </w:r>
      <w:r w:rsidR="00FE6A12" w:rsidRPr="002C4F3E">
        <w:rPr>
          <w:rFonts w:ascii="Times New Roman" w:hAnsi="Times New Roman"/>
          <w:sz w:val="28"/>
        </w:rPr>
        <w:t>nine</w:t>
      </w:r>
      <w:r w:rsidR="00364764" w:rsidRPr="002C4F3E">
        <w:rPr>
          <w:rFonts w:ascii="Times New Roman" w:hAnsi="Times New Roman"/>
          <w:sz w:val="28"/>
        </w:rPr>
        <w:t xml:space="preserve"> men throwing stones at him.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364764" w:rsidRPr="002C4F3E">
        <w:rPr>
          <w:rFonts w:ascii="Times New Roman" w:hAnsi="Times New Roman"/>
          <w:sz w:val="28"/>
        </w:rPr>
        <w:t>As the group advanced</w:t>
      </w:r>
      <w:r w:rsidR="004631FC" w:rsidRPr="002C4F3E">
        <w:rPr>
          <w:rFonts w:ascii="Times New Roman" w:hAnsi="Times New Roman"/>
          <w:sz w:val="28"/>
        </w:rPr>
        <w:t xml:space="preserve"> towards him</w:t>
      </w:r>
      <w:r w:rsidR="00364764" w:rsidRPr="002C4F3E">
        <w:rPr>
          <w:rFonts w:ascii="Times New Roman" w:hAnsi="Times New Roman"/>
          <w:sz w:val="28"/>
        </w:rPr>
        <w:t xml:space="preserve">, the deceased tried unsuccessfully to get into his truck, </w:t>
      </w:r>
      <w:r w:rsidR="00302D53" w:rsidRPr="002C4F3E">
        <w:rPr>
          <w:rFonts w:ascii="Times New Roman" w:hAnsi="Times New Roman"/>
          <w:sz w:val="28"/>
        </w:rPr>
        <w:t xml:space="preserve">and </w:t>
      </w:r>
      <w:r w:rsidR="00364764" w:rsidRPr="002C4F3E">
        <w:rPr>
          <w:rFonts w:ascii="Times New Roman" w:hAnsi="Times New Roman"/>
          <w:sz w:val="28"/>
        </w:rPr>
        <w:t>he ran towards the shooting range instead.</w:t>
      </w:r>
      <w:r w:rsidR="00BD4335" w:rsidRPr="002C4F3E">
        <w:rPr>
          <w:rFonts w:ascii="Times New Roman" w:hAnsi="Times New Roman"/>
          <w:sz w:val="28"/>
        </w:rPr>
        <w:t xml:space="preserve"> </w:t>
      </w:r>
    </w:p>
    <w:p w14:paraId="6E98E74A" w14:textId="77777777" w:rsidR="000E782B" w:rsidRPr="002C4F3E" w:rsidRDefault="000E782B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EE51C7E" w14:textId="1BD0253C" w:rsidR="00364764" w:rsidRDefault="0096263C" w:rsidP="00D22289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8D7C9E" w:rsidRPr="002C4F3E">
        <w:rPr>
          <w:rFonts w:ascii="Times New Roman" w:hAnsi="Times New Roman"/>
          <w:sz w:val="28"/>
        </w:rPr>
        <w:t>7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F13D60" w:rsidRPr="002C4F3E">
        <w:rPr>
          <w:rFonts w:ascii="Times New Roman" w:hAnsi="Times New Roman"/>
          <w:sz w:val="28"/>
        </w:rPr>
        <w:t>According to</w:t>
      </w:r>
      <w:r w:rsidR="0017736C" w:rsidRPr="002C4F3E">
        <w:rPr>
          <w:rFonts w:ascii="Times New Roman" w:hAnsi="Times New Roman"/>
          <w:sz w:val="28"/>
        </w:rPr>
        <w:t xml:space="preserve"> </w:t>
      </w:r>
      <w:r w:rsidR="00EB33A2" w:rsidRPr="002C4F3E">
        <w:rPr>
          <w:rFonts w:ascii="Times New Roman" w:hAnsi="Times New Roman"/>
          <w:sz w:val="28"/>
        </w:rPr>
        <w:t>his</w:t>
      </w:r>
      <w:r w:rsidR="00F13D60" w:rsidRPr="002C4F3E">
        <w:rPr>
          <w:rFonts w:ascii="Times New Roman" w:hAnsi="Times New Roman"/>
          <w:sz w:val="28"/>
        </w:rPr>
        <w:t xml:space="preserve"> testimony, the first appellant</w:t>
      </w:r>
      <w:r w:rsidR="0017736C" w:rsidRPr="002C4F3E">
        <w:rPr>
          <w:rFonts w:ascii="Times New Roman" w:hAnsi="Times New Roman"/>
          <w:sz w:val="28"/>
        </w:rPr>
        <w:t>, Mr Xolani Batista Nkom</w:t>
      </w:r>
      <w:r w:rsidR="00810BBF" w:rsidRPr="002C4F3E">
        <w:rPr>
          <w:rFonts w:ascii="Times New Roman" w:hAnsi="Times New Roman"/>
          <w:sz w:val="28"/>
        </w:rPr>
        <w:t>o</w:t>
      </w:r>
      <w:r w:rsidR="00EB33A2" w:rsidRPr="002C4F3E">
        <w:rPr>
          <w:rFonts w:ascii="Times New Roman" w:hAnsi="Times New Roman"/>
          <w:sz w:val="28"/>
        </w:rPr>
        <w:t>,</w:t>
      </w:r>
      <w:r w:rsidR="00F13D60" w:rsidRPr="002C4F3E">
        <w:rPr>
          <w:rFonts w:ascii="Times New Roman" w:hAnsi="Times New Roman"/>
          <w:sz w:val="28"/>
        </w:rPr>
        <w:t xml:space="preserve"> pursued the deceased into the shooting range area</w:t>
      </w:r>
      <w:r w:rsidR="00EB33A2" w:rsidRPr="002C4F3E">
        <w:rPr>
          <w:rFonts w:ascii="Times New Roman" w:hAnsi="Times New Roman"/>
          <w:sz w:val="28"/>
        </w:rPr>
        <w:t>. At the same time,</w:t>
      </w:r>
      <w:r w:rsidR="00F13D60" w:rsidRPr="002C4F3E">
        <w:rPr>
          <w:rFonts w:ascii="Times New Roman" w:hAnsi="Times New Roman"/>
          <w:sz w:val="28"/>
        </w:rPr>
        <w:t xml:space="preserve"> </w:t>
      </w:r>
      <w:r w:rsidR="00EB33A2" w:rsidRPr="002C4F3E">
        <w:rPr>
          <w:rFonts w:ascii="Times New Roman" w:hAnsi="Times New Roman"/>
          <w:sz w:val="28"/>
        </w:rPr>
        <w:t xml:space="preserve">he was </w:t>
      </w:r>
      <w:r w:rsidR="00F13D60" w:rsidRPr="002C4F3E">
        <w:rPr>
          <w:rFonts w:ascii="Times New Roman" w:hAnsi="Times New Roman"/>
          <w:sz w:val="28"/>
        </w:rPr>
        <w:t xml:space="preserve">armed with a stone in one hand and </w:t>
      </w:r>
      <w:r w:rsidR="0017736C" w:rsidRPr="002C4F3E">
        <w:rPr>
          <w:rFonts w:ascii="Times New Roman" w:hAnsi="Times New Roman"/>
          <w:sz w:val="28"/>
        </w:rPr>
        <w:t>what he refe</w:t>
      </w:r>
      <w:r w:rsidR="00810BBF" w:rsidRPr="002C4F3E">
        <w:rPr>
          <w:rFonts w:ascii="Times New Roman" w:hAnsi="Times New Roman"/>
          <w:sz w:val="28"/>
        </w:rPr>
        <w:t>r</w:t>
      </w:r>
      <w:r w:rsidR="0017736C" w:rsidRPr="002C4F3E">
        <w:rPr>
          <w:rFonts w:ascii="Times New Roman" w:hAnsi="Times New Roman"/>
          <w:sz w:val="28"/>
        </w:rPr>
        <w:t>red to as</w:t>
      </w:r>
      <w:r w:rsidR="00810BBF" w:rsidRPr="002C4F3E">
        <w:rPr>
          <w:rFonts w:ascii="Times New Roman" w:hAnsi="Times New Roman"/>
          <w:sz w:val="28"/>
        </w:rPr>
        <w:t xml:space="preserve"> a</w:t>
      </w:r>
      <w:r w:rsidR="00F13D60" w:rsidRPr="002C4F3E">
        <w:rPr>
          <w:rFonts w:ascii="Times New Roman" w:hAnsi="Times New Roman"/>
          <w:sz w:val="28"/>
        </w:rPr>
        <w:t xml:space="preserve"> </w:t>
      </w:r>
      <w:r w:rsidR="00810BBF" w:rsidRPr="002C4F3E">
        <w:rPr>
          <w:rFonts w:ascii="Times New Roman" w:hAnsi="Times New Roman"/>
          <w:sz w:val="28"/>
        </w:rPr>
        <w:t>‘</w:t>
      </w:r>
      <w:r w:rsidR="00F13D60" w:rsidRPr="002C4F3E">
        <w:rPr>
          <w:rFonts w:ascii="Times New Roman" w:hAnsi="Times New Roman"/>
          <w:sz w:val="28"/>
        </w:rPr>
        <w:t>reinfor</w:t>
      </w:r>
      <w:r w:rsidR="00810BBF" w:rsidRPr="002C4F3E">
        <w:rPr>
          <w:rFonts w:ascii="Times New Roman" w:hAnsi="Times New Roman"/>
          <w:sz w:val="28"/>
        </w:rPr>
        <w:t>ce’</w:t>
      </w:r>
      <w:r w:rsidR="00F13D60" w:rsidRPr="002C4F3E">
        <w:rPr>
          <w:rFonts w:ascii="Times New Roman" w:hAnsi="Times New Roman"/>
          <w:sz w:val="28"/>
        </w:rPr>
        <w:t xml:space="preserve"> in the other.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10BBF" w:rsidRPr="002C4F3E">
        <w:rPr>
          <w:rFonts w:ascii="Times New Roman" w:hAnsi="Times New Roman"/>
          <w:sz w:val="28"/>
        </w:rPr>
        <w:t>The first appellant</w:t>
      </w:r>
      <w:r w:rsidR="00EB33A2" w:rsidRPr="002C4F3E">
        <w:rPr>
          <w:rFonts w:ascii="Times New Roman" w:hAnsi="Times New Roman"/>
          <w:sz w:val="28"/>
        </w:rPr>
        <w:t xml:space="preserve">, </w:t>
      </w:r>
      <w:r w:rsidR="00810BBF" w:rsidRPr="002C4F3E">
        <w:rPr>
          <w:rFonts w:ascii="Times New Roman" w:hAnsi="Times New Roman"/>
          <w:sz w:val="28"/>
        </w:rPr>
        <w:t xml:space="preserve">Emmanuel J </w:t>
      </w:r>
      <w:proofErr w:type="spellStart"/>
      <w:r w:rsidR="00810BBF" w:rsidRPr="002C4F3E">
        <w:rPr>
          <w:rFonts w:ascii="Times New Roman" w:hAnsi="Times New Roman"/>
          <w:sz w:val="28"/>
        </w:rPr>
        <w:t>Mavhunduse</w:t>
      </w:r>
      <w:proofErr w:type="spellEnd"/>
      <w:r w:rsidR="00810BBF" w:rsidRPr="002C4F3E">
        <w:rPr>
          <w:rFonts w:ascii="Times New Roman" w:hAnsi="Times New Roman"/>
          <w:sz w:val="28"/>
        </w:rPr>
        <w:t>,</w:t>
      </w:r>
      <w:r w:rsidR="00F13D60" w:rsidRPr="002C4F3E">
        <w:rPr>
          <w:rFonts w:ascii="Times New Roman" w:hAnsi="Times New Roman"/>
          <w:sz w:val="28"/>
        </w:rPr>
        <w:t xml:space="preserve"> also had stones in his hands </w:t>
      </w:r>
      <w:r w:rsidR="00810BBF" w:rsidRPr="002C4F3E">
        <w:rPr>
          <w:rFonts w:ascii="Times New Roman" w:hAnsi="Times New Roman"/>
          <w:sz w:val="28"/>
        </w:rPr>
        <w:t>and</w:t>
      </w:r>
      <w:r w:rsidR="00EB33A2" w:rsidRPr="002C4F3E">
        <w:rPr>
          <w:rFonts w:ascii="Times New Roman" w:hAnsi="Times New Roman"/>
          <w:sz w:val="28"/>
        </w:rPr>
        <w:t xml:space="preserve"> </w:t>
      </w:r>
      <w:r w:rsidR="00F13D60" w:rsidRPr="002C4F3E">
        <w:rPr>
          <w:rFonts w:ascii="Times New Roman" w:hAnsi="Times New Roman"/>
          <w:sz w:val="28"/>
        </w:rPr>
        <w:t>took part in the attack.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10BBF" w:rsidRPr="002C4F3E">
        <w:rPr>
          <w:rFonts w:ascii="Times New Roman" w:hAnsi="Times New Roman"/>
          <w:sz w:val="28"/>
        </w:rPr>
        <w:t xml:space="preserve">Mr </w:t>
      </w:r>
      <w:proofErr w:type="spellStart"/>
      <w:r w:rsidR="00810BBF" w:rsidRPr="002C4F3E">
        <w:rPr>
          <w:rFonts w:ascii="Times New Roman" w:hAnsi="Times New Roman"/>
          <w:sz w:val="28"/>
        </w:rPr>
        <w:t>Motloung</w:t>
      </w:r>
      <w:proofErr w:type="spellEnd"/>
      <w:r w:rsidR="007C3AE6" w:rsidRPr="002C4F3E">
        <w:rPr>
          <w:rFonts w:ascii="Times New Roman" w:hAnsi="Times New Roman"/>
          <w:sz w:val="28"/>
        </w:rPr>
        <w:t xml:space="preserve"> also</w:t>
      </w:r>
      <w:r w:rsidR="00DC33E7" w:rsidRPr="002C4F3E">
        <w:rPr>
          <w:rFonts w:ascii="Times New Roman" w:hAnsi="Times New Roman"/>
          <w:sz w:val="28"/>
        </w:rPr>
        <w:t xml:space="preserve"> </w:t>
      </w:r>
      <w:r w:rsidR="00F13D60" w:rsidRPr="002C4F3E">
        <w:rPr>
          <w:rFonts w:ascii="Times New Roman" w:hAnsi="Times New Roman"/>
          <w:sz w:val="28"/>
        </w:rPr>
        <w:t>observed the third appellant</w:t>
      </w:r>
      <w:r w:rsidR="007C3AE6" w:rsidRPr="002C4F3E">
        <w:rPr>
          <w:rFonts w:ascii="Times New Roman" w:hAnsi="Times New Roman"/>
          <w:sz w:val="28"/>
        </w:rPr>
        <w:t xml:space="preserve">, Mr Thebe </w:t>
      </w:r>
      <w:r w:rsidR="007C3AE6" w:rsidRPr="002C4F3E">
        <w:rPr>
          <w:rFonts w:ascii="Times New Roman" w:hAnsi="Times New Roman"/>
          <w:sz w:val="28"/>
        </w:rPr>
        <w:lastRenderedPageBreak/>
        <w:t>Maxwell</w:t>
      </w:r>
      <w:r w:rsidR="00EB33A2" w:rsidRPr="002C4F3E">
        <w:rPr>
          <w:rFonts w:ascii="Times New Roman" w:hAnsi="Times New Roman"/>
          <w:sz w:val="28"/>
        </w:rPr>
        <w:t>,</w:t>
      </w:r>
      <w:r w:rsidR="00F13D60" w:rsidRPr="002C4F3E">
        <w:rPr>
          <w:rFonts w:ascii="Times New Roman" w:hAnsi="Times New Roman"/>
          <w:sz w:val="28"/>
        </w:rPr>
        <w:t xml:space="preserve"> striking the deceased with a reinforcing rod while the </w:t>
      </w:r>
      <w:r w:rsidR="00DC33E7" w:rsidRPr="002C4F3E">
        <w:rPr>
          <w:rFonts w:ascii="Times New Roman" w:hAnsi="Times New Roman"/>
          <w:sz w:val="28"/>
        </w:rPr>
        <w:t>deceased</w:t>
      </w:r>
      <w:r w:rsidR="00F13D60" w:rsidRPr="002C4F3E">
        <w:rPr>
          <w:rFonts w:ascii="Times New Roman" w:hAnsi="Times New Roman"/>
          <w:sz w:val="28"/>
        </w:rPr>
        <w:t xml:space="preserve"> lay on the ground.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7C3AE6" w:rsidRPr="002C4F3E">
        <w:rPr>
          <w:rFonts w:ascii="Times New Roman" w:hAnsi="Times New Roman"/>
          <w:sz w:val="28"/>
        </w:rPr>
        <w:t>He also saw</w:t>
      </w:r>
      <w:r w:rsidR="003638BE" w:rsidRPr="002C4F3E">
        <w:rPr>
          <w:rFonts w:ascii="Times New Roman" w:hAnsi="Times New Roman"/>
          <w:sz w:val="28"/>
        </w:rPr>
        <w:t xml:space="preserve"> </w:t>
      </w:r>
      <w:r w:rsidR="00F13D60" w:rsidRPr="002C4F3E">
        <w:rPr>
          <w:rFonts w:ascii="Times New Roman" w:hAnsi="Times New Roman"/>
          <w:sz w:val="28"/>
        </w:rPr>
        <w:t>the fourth appellant</w:t>
      </w:r>
      <w:r w:rsidR="007C3AE6" w:rsidRPr="002C4F3E">
        <w:rPr>
          <w:rFonts w:ascii="Times New Roman" w:hAnsi="Times New Roman"/>
          <w:sz w:val="28"/>
        </w:rPr>
        <w:t>, Mr Noble Nyathi</w:t>
      </w:r>
      <w:r w:rsidR="00EB33A2" w:rsidRPr="002C4F3E">
        <w:rPr>
          <w:rFonts w:ascii="Times New Roman" w:hAnsi="Times New Roman"/>
          <w:sz w:val="28"/>
        </w:rPr>
        <w:t>,</w:t>
      </w:r>
      <w:r w:rsidR="00F13D60" w:rsidRPr="002C4F3E">
        <w:rPr>
          <w:rFonts w:ascii="Times New Roman" w:hAnsi="Times New Roman"/>
          <w:sz w:val="28"/>
        </w:rPr>
        <w:t xml:space="preserve"> stabbing the deceased with a panga knife during the assault.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F13D60" w:rsidRPr="002C4F3E">
        <w:rPr>
          <w:rFonts w:ascii="Times New Roman" w:hAnsi="Times New Roman"/>
          <w:sz w:val="28"/>
        </w:rPr>
        <w:t xml:space="preserve">Crucially, the witness, </w:t>
      </w:r>
      <w:r w:rsidR="00EB33A2" w:rsidRPr="002C4F3E">
        <w:rPr>
          <w:rFonts w:ascii="Times New Roman" w:hAnsi="Times New Roman"/>
          <w:sz w:val="28"/>
        </w:rPr>
        <w:t>Mr</w:t>
      </w:r>
      <w:r w:rsidR="00F13D60" w:rsidRPr="002C4F3E">
        <w:rPr>
          <w:rFonts w:ascii="Times New Roman" w:hAnsi="Times New Roman"/>
          <w:sz w:val="28"/>
        </w:rPr>
        <w:t xml:space="preserve"> </w:t>
      </w:r>
      <w:proofErr w:type="spellStart"/>
      <w:r w:rsidR="00F13D60" w:rsidRPr="002C4F3E">
        <w:rPr>
          <w:rFonts w:ascii="Times New Roman" w:hAnsi="Times New Roman"/>
          <w:sz w:val="28"/>
        </w:rPr>
        <w:t>Motloung</w:t>
      </w:r>
      <w:proofErr w:type="spellEnd"/>
      <w:r w:rsidR="00F13D60" w:rsidRPr="002C4F3E">
        <w:rPr>
          <w:rFonts w:ascii="Times New Roman" w:hAnsi="Times New Roman"/>
          <w:sz w:val="28"/>
        </w:rPr>
        <w:t xml:space="preserve">, </w:t>
      </w:r>
      <w:r w:rsidR="0077401A" w:rsidRPr="002C4F3E">
        <w:rPr>
          <w:rFonts w:ascii="Times New Roman" w:hAnsi="Times New Roman"/>
          <w:sz w:val="28"/>
        </w:rPr>
        <w:t>recognised</w:t>
      </w:r>
      <w:r w:rsidR="00F13D60" w:rsidRPr="002C4F3E">
        <w:rPr>
          <w:rFonts w:ascii="Times New Roman" w:hAnsi="Times New Roman"/>
          <w:sz w:val="28"/>
        </w:rPr>
        <w:t xml:space="preserve"> the attackers as individuals he had been well-acquainted with for a considerable period </w:t>
      </w:r>
      <w:r w:rsidR="007C3AE6" w:rsidRPr="002C4F3E">
        <w:rPr>
          <w:rFonts w:ascii="Times New Roman" w:hAnsi="Times New Roman"/>
          <w:sz w:val="28"/>
        </w:rPr>
        <w:t>before</w:t>
      </w:r>
      <w:r w:rsidR="00F13D60" w:rsidRPr="002C4F3E">
        <w:rPr>
          <w:rFonts w:ascii="Times New Roman" w:hAnsi="Times New Roman"/>
          <w:sz w:val="28"/>
        </w:rPr>
        <w:t xml:space="preserve"> this incident</w:t>
      </w:r>
      <w:r w:rsidR="00625B56" w:rsidRPr="002C4F3E">
        <w:rPr>
          <w:rFonts w:ascii="Times New Roman" w:hAnsi="Times New Roman"/>
          <w:sz w:val="28"/>
        </w:rPr>
        <w:t>,</w:t>
      </w:r>
      <w:r w:rsidR="00223F97" w:rsidRPr="002C4F3E">
        <w:rPr>
          <w:rFonts w:ascii="Times New Roman" w:hAnsi="Times New Roman"/>
          <w:sz w:val="28"/>
        </w:rPr>
        <w:t xml:space="preserve"> as they were </w:t>
      </w:r>
      <w:r w:rsidR="00374C12" w:rsidRPr="002C4F3E">
        <w:rPr>
          <w:rFonts w:ascii="Times New Roman" w:hAnsi="Times New Roman"/>
          <w:sz w:val="28"/>
        </w:rPr>
        <w:t xml:space="preserve">all </w:t>
      </w:r>
      <w:r w:rsidR="00223F97" w:rsidRPr="002C4F3E">
        <w:rPr>
          <w:rFonts w:ascii="Times New Roman" w:hAnsi="Times New Roman"/>
          <w:sz w:val="28"/>
        </w:rPr>
        <w:t>involved in illega</w:t>
      </w:r>
      <w:r w:rsidR="00546C19" w:rsidRPr="002C4F3E">
        <w:rPr>
          <w:rFonts w:ascii="Times New Roman" w:hAnsi="Times New Roman"/>
          <w:sz w:val="28"/>
        </w:rPr>
        <w:t>l mining activities in the area.</w:t>
      </w:r>
    </w:p>
    <w:p w14:paraId="1B312B31" w14:textId="77777777" w:rsidR="00D22289" w:rsidRPr="002C4F3E" w:rsidRDefault="00D22289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AA883D9" w14:textId="4FF7B8D4" w:rsidR="008D41A7" w:rsidRDefault="00ED7A4C" w:rsidP="00D22289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7C3AE6" w:rsidRPr="002C4F3E">
        <w:rPr>
          <w:rFonts w:ascii="Times New Roman" w:hAnsi="Times New Roman"/>
          <w:sz w:val="28"/>
        </w:rPr>
        <w:t>8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643647" w:rsidRPr="002C4F3E">
        <w:rPr>
          <w:rFonts w:ascii="Times New Roman" w:hAnsi="Times New Roman"/>
          <w:sz w:val="28"/>
        </w:rPr>
        <w:t>As the deceased was chased pas</w:t>
      </w:r>
      <w:r w:rsidR="00C01435" w:rsidRPr="002C4F3E">
        <w:rPr>
          <w:rFonts w:ascii="Times New Roman" w:hAnsi="Times New Roman"/>
          <w:sz w:val="28"/>
        </w:rPr>
        <w:t xml:space="preserve">t him, </w:t>
      </w:r>
      <w:r w:rsidR="00374C12" w:rsidRPr="002C4F3E">
        <w:rPr>
          <w:rFonts w:ascii="Times New Roman" w:hAnsi="Times New Roman"/>
          <w:sz w:val="28"/>
        </w:rPr>
        <w:t xml:space="preserve">he </w:t>
      </w:r>
      <w:r w:rsidR="00374C12" w:rsidRPr="002C4F3E">
        <w:rPr>
          <w:rFonts w:ascii="Times New Roman" w:hAnsi="Times New Roman"/>
          <w:kern w:val="0"/>
          <w:sz w:val="28"/>
          <w14:ligatures w14:val="none"/>
        </w:rPr>
        <w:t>asked the first appellant what was happening but</w:t>
      </w:r>
      <w:r w:rsidR="00EB33A2" w:rsidRPr="002C4F3E">
        <w:rPr>
          <w:rFonts w:ascii="Times New Roman" w:hAnsi="Times New Roman"/>
          <w:kern w:val="0"/>
          <w:sz w:val="28"/>
          <w14:ligatures w14:val="none"/>
        </w:rPr>
        <w:t xml:space="preserve"> </w:t>
      </w:r>
      <w:r w:rsidR="00E93031" w:rsidRPr="002C4F3E">
        <w:rPr>
          <w:rFonts w:ascii="Times New Roman" w:hAnsi="Times New Roman"/>
          <w:sz w:val="28"/>
        </w:rPr>
        <w:t>received no response</w:t>
      </w:r>
      <w:r w:rsidR="00374C12" w:rsidRPr="002C4F3E">
        <w:rPr>
          <w:rFonts w:ascii="Times New Roman" w:hAnsi="Times New Roman"/>
          <w:sz w:val="28"/>
        </w:rPr>
        <w:t>.</w:t>
      </w:r>
      <w:r w:rsidR="00D55148" w:rsidRPr="002C4F3E">
        <w:rPr>
          <w:rFonts w:ascii="Times New Roman" w:hAnsi="Times New Roman"/>
          <w:sz w:val="28"/>
        </w:rPr>
        <w:t xml:space="preserve"> </w:t>
      </w:r>
      <w:r w:rsidR="00E93031" w:rsidRPr="002C4F3E">
        <w:rPr>
          <w:rFonts w:ascii="Times New Roman" w:hAnsi="Times New Roman"/>
          <w:sz w:val="28"/>
        </w:rPr>
        <w:t>Frightened</w:t>
      </w:r>
      <w:r w:rsidR="00D55148" w:rsidRPr="002C4F3E">
        <w:rPr>
          <w:rFonts w:ascii="Times New Roman" w:hAnsi="Times New Roman"/>
          <w:sz w:val="28"/>
        </w:rPr>
        <w:t xml:space="preserve"> by what he witnessed</w:t>
      </w:r>
      <w:r w:rsidR="00EB33A2" w:rsidRPr="002C4F3E">
        <w:rPr>
          <w:rFonts w:ascii="Times New Roman" w:hAnsi="Times New Roman"/>
          <w:sz w:val="28"/>
        </w:rPr>
        <w:t>,</w:t>
      </w:r>
      <w:r w:rsidR="00E93031" w:rsidRPr="002C4F3E">
        <w:rPr>
          <w:rFonts w:ascii="Times New Roman" w:hAnsi="Times New Roman"/>
          <w:sz w:val="28"/>
        </w:rPr>
        <w:t xml:space="preserve"> </w:t>
      </w:r>
      <w:r w:rsidR="0062226B" w:rsidRPr="002C4F3E">
        <w:rPr>
          <w:rFonts w:ascii="Times New Roman" w:hAnsi="Times New Roman"/>
          <w:kern w:val="0"/>
          <w:sz w:val="28"/>
          <w14:ligatures w14:val="none"/>
        </w:rPr>
        <w:t>Mr</w:t>
      </w:r>
      <w:r w:rsidR="00374C12" w:rsidRPr="002C4F3E">
        <w:rPr>
          <w:rFonts w:ascii="Times New Roman" w:hAnsi="Times New Roman"/>
          <w:kern w:val="0"/>
          <w:sz w:val="28"/>
          <w14:ligatures w14:val="none"/>
        </w:rPr>
        <w:t xml:space="preserve"> </w:t>
      </w:r>
      <w:proofErr w:type="spellStart"/>
      <w:r w:rsidR="00374C12" w:rsidRPr="002C4F3E">
        <w:rPr>
          <w:rFonts w:ascii="Times New Roman" w:hAnsi="Times New Roman"/>
          <w:kern w:val="0"/>
          <w:sz w:val="28"/>
          <w14:ligatures w14:val="none"/>
        </w:rPr>
        <w:t>Motloung</w:t>
      </w:r>
      <w:proofErr w:type="spellEnd"/>
      <w:r w:rsidR="00374C12" w:rsidRPr="002C4F3E" w:rsidDel="00374C12">
        <w:rPr>
          <w:rFonts w:ascii="Times New Roman" w:hAnsi="Times New Roman"/>
          <w:sz w:val="28"/>
        </w:rPr>
        <w:t xml:space="preserve"> </w:t>
      </w:r>
      <w:r w:rsidR="00E93031" w:rsidRPr="002C4F3E">
        <w:rPr>
          <w:rFonts w:ascii="Times New Roman" w:hAnsi="Times New Roman"/>
          <w:sz w:val="28"/>
        </w:rPr>
        <w:t xml:space="preserve">ran away and observed </w:t>
      </w:r>
      <w:r w:rsidR="00637A91" w:rsidRPr="002C4F3E">
        <w:rPr>
          <w:rFonts w:ascii="Times New Roman" w:hAnsi="Times New Roman"/>
          <w:sz w:val="28"/>
        </w:rPr>
        <w:t>the</w:t>
      </w:r>
      <w:r w:rsidR="00E93031" w:rsidRPr="002C4F3E">
        <w:rPr>
          <w:rFonts w:ascii="Times New Roman" w:hAnsi="Times New Roman"/>
          <w:sz w:val="28"/>
        </w:rPr>
        <w:t xml:space="preserve"> attack on </w:t>
      </w:r>
      <w:r w:rsidR="00637A91" w:rsidRPr="002C4F3E">
        <w:rPr>
          <w:rFonts w:ascii="Times New Roman" w:hAnsi="Times New Roman"/>
          <w:sz w:val="28"/>
        </w:rPr>
        <w:t>the</w:t>
      </w:r>
      <w:r w:rsidR="00E93031" w:rsidRPr="002C4F3E">
        <w:rPr>
          <w:rFonts w:ascii="Times New Roman" w:hAnsi="Times New Roman"/>
          <w:sz w:val="28"/>
        </w:rPr>
        <w:t xml:space="preserve"> deceased from a clear, treeless area about 15-20 metres away.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E93031" w:rsidRPr="002C4F3E">
        <w:rPr>
          <w:rFonts w:ascii="Times New Roman" w:hAnsi="Times New Roman"/>
          <w:sz w:val="28"/>
        </w:rPr>
        <w:t>He saw the</w:t>
      </w:r>
      <w:r w:rsidR="00FD5BF3" w:rsidRPr="002C4F3E">
        <w:rPr>
          <w:rFonts w:ascii="Times New Roman" w:hAnsi="Times New Roman"/>
          <w:sz w:val="28"/>
        </w:rPr>
        <w:t xml:space="preserve"> </w:t>
      </w:r>
      <w:r w:rsidR="00E93031" w:rsidRPr="002C4F3E">
        <w:rPr>
          <w:rFonts w:ascii="Times New Roman" w:hAnsi="Times New Roman"/>
          <w:sz w:val="28"/>
        </w:rPr>
        <w:t>appellants attacking the deceased with stones</w:t>
      </w:r>
      <w:r w:rsidR="00472C4B" w:rsidRPr="002C4F3E">
        <w:rPr>
          <w:rFonts w:ascii="Times New Roman" w:hAnsi="Times New Roman"/>
          <w:sz w:val="28"/>
        </w:rPr>
        <w:t xml:space="preserve"> and </w:t>
      </w:r>
      <w:r w:rsidR="00741BDD" w:rsidRPr="002C4F3E">
        <w:rPr>
          <w:rFonts w:ascii="Times New Roman" w:hAnsi="Times New Roman"/>
          <w:sz w:val="28"/>
        </w:rPr>
        <w:t xml:space="preserve">an </w:t>
      </w:r>
      <w:r w:rsidR="00472C4B" w:rsidRPr="002C4F3E">
        <w:rPr>
          <w:rFonts w:ascii="Times New Roman" w:hAnsi="Times New Roman"/>
          <w:sz w:val="28"/>
        </w:rPr>
        <w:t>assortment of weapons.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E93031" w:rsidRPr="002C4F3E">
        <w:rPr>
          <w:rFonts w:ascii="Times New Roman" w:hAnsi="Times New Roman"/>
          <w:sz w:val="28"/>
        </w:rPr>
        <w:t>The deceased was left seated against a fence, appearing to be dead.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572FF5" w:rsidRPr="002C4F3E">
        <w:rPr>
          <w:rFonts w:ascii="Times New Roman" w:hAnsi="Times New Roman"/>
          <w:sz w:val="28"/>
        </w:rPr>
        <w:t>The group</w:t>
      </w:r>
      <w:r w:rsidR="00D55148" w:rsidRPr="002C4F3E">
        <w:rPr>
          <w:rFonts w:ascii="Times New Roman" w:hAnsi="Times New Roman"/>
          <w:sz w:val="28"/>
        </w:rPr>
        <w:t xml:space="preserve"> then</w:t>
      </w:r>
      <w:r w:rsidR="00572FF5" w:rsidRPr="002C4F3E">
        <w:rPr>
          <w:rFonts w:ascii="Times New Roman" w:hAnsi="Times New Roman"/>
          <w:sz w:val="28"/>
        </w:rPr>
        <w:t xml:space="preserve"> returned to his truck, from which he had fled</w:t>
      </w:r>
      <w:r w:rsidR="00D55148" w:rsidRPr="002C4F3E">
        <w:rPr>
          <w:rFonts w:ascii="Times New Roman" w:hAnsi="Times New Roman"/>
          <w:sz w:val="28"/>
        </w:rPr>
        <w:t xml:space="preserve"> and damaged it</w:t>
      </w:r>
      <w:r w:rsidR="00572FF5" w:rsidRPr="002C4F3E">
        <w:rPr>
          <w:rFonts w:ascii="Times New Roman" w:hAnsi="Times New Roman"/>
          <w:sz w:val="28"/>
        </w:rPr>
        <w:t xml:space="preserve"> with stones and an axe</w:t>
      </w:r>
      <w:r w:rsidR="00D55148" w:rsidRPr="002C4F3E">
        <w:rPr>
          <w:rFonts w:ascii="Times New Roman" w:hAnsi="Times New Roman"/>
          <w:sz w:val="28"/>
        </w:rPr>
        <w:t>. They</w:t>
      </w:r>
      <w:r w:rsidR="00EB33A2" w:rsidRPr="002C4F3E">
        <w:rPr>
          <w:rFonts w:ascii="Times New Roman" w:hAnsi="Times New Roman"/>
          <w:sz w:val="28"/>
        </w:rPr>
        <w:t xml:space="preserve"> </w:t>
      </w:r>
      <w:r w:rsidR="00572FF5" w:rsidRPr="002C4F3E">
        <w:rPr>
          <w:rFonts w:ascii="Times New Roman" w:hAnsi="Times New Roman"/>
          <w:sz w:val="28"/>
        </w:rPr>
        <w:t>removed the battery, radio, and other items</w:t>
      </w:r>
      <w:r w:rsidR="00D55148" w:rsidRPr="002C4F3E">
        <w:rPr>
          <w:rFonts w:ascii="Times New Roman" w:hAnsi="Times New Roman"/>
          <w:sz w:val="28"/>
        </w:rPr>
        <w:t xml:space="preserve"> from the truck.</w:t>
      </w:r>
    </w:p>
    <w:p w14:paraId="6D7A78E0" w14:textId="77777777" w:rsidR="00D22289" w:rsidRPr="002C4F3E" w:rsidRDefault="00D22289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CA72DBD" w14:textId="29A6A4DF" w:rsidR="008B2AD5" w:rsidRDefault="001D1379" w:rsidP="00AE7C94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497CAE" w:rsidRPr="002C4F3E">
        <w:rPr>
          <w:rFonts w:ascii="Times New Roman" w:hAnsi="Times New Roman"/>
          <w:sz w:val="28"/>
        </w:rPr>
        <w:t>9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D55148" w:rsidRPr="002C4F3E">
        <w:rPr>
          <w:rFonts w:ascii="Times New Roman" w:hAnsi="Times New Roman"/>
          <w:sz w:val="28"/>
        </w:rPr>
        <w:t xml:space="preserve">The second state witness, </w:t>
      </w:r>
      <w:r w:rsidR="008B2AD5" w:rsidRPr="002C4F3E">
        <w:rPr>
          <w:rFonts w:ascii="Times New Roman" w:hAnsi="Times New Roman"/>
          <w:sz w:val="28"/>
        </w:rPr>
        <w:t>Mr Phiri</w:t>
      </w:r>
      <w:r w:rsidR="00EB33A2" w:rsidRPr="002C4F3E">
        <w:rPr>
          <w:rFonts w:ascii="Times New Roman" w:hAnsi="Times New Roman"/>
          <w:sz w:val="28"/>
        </w:rPr>
        <w:t>,</w:t>
      </w:r>
      <w:r w:rsidR="008B2AD5" w:rsidRPr="002C4F3E">
        <w:rPr>
          <w:rFonts w:ascii="Times New Roman" w:hAnsi="Times New Roman"/>
          <w:sz w:val="28"/>
        </w:rPr>
        <w:t xml:space="preserve"> testified that</w:t>
      </w:r>
      <w:r w:rsidR="00741BDD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 xml:space="preserve">on </w:t>
      </w:r>
      <w:r w:rsidR="00FE6A12" w:rsidRPr="002C4F3E">
        <w:rPr>
          <w:rFonts w:ascii="Times New Roman" w:hAnsi="Times New Roman"/>
          <w:sz w:val="28"/>
        </w:rPr>
        <w:t>21 June</w:t>
      </w:r>
      <w:r w:rsidR="008B2AD5" w:rsidRPr="002C4F3E">
        <w:rPr>
          <w:rFonts w:ascii="Times New Roman" w:hAnsi="Times New Roman"/>
          <w:sz w:val="28"/>
        </w:rPr>
        <w:t xml:space="preserve"> 2012, between </w:t>
      </w:r>
      <w:r w:rsidR="00D55148" w:rsidRPr="002C4F3E">
        <w:rPr>
          <w:rFonts w:ascii="Times New Roman" w:hAnsi="Times New Roman"/>
          <w:sz w:val="28"/>
        </w:rPr>
        <w:t>14</w:t>
      </w:r>
      <w:r w:rsidR="00C42FD9">
        <w:rPr>
          <w:rFonts w:ascii="Times New Roman" w:hAnsi="Times New Roman"/>
          <w:sz w:val="28"/>
        </w:rPr>
        <w:t>h</w:t>
      </w:r>
      <w:r w:rsidR="00741BDD" w:rsidRPr="002C4F3E">
        <w:rPr>
          <w:rFonts w:ascii="Times New Roman" w:hAnsi="Times New Roman"/>
          <w:sz w:val="28"/>
        </w:rPr>
        <w:t>30 pm</w:t>
      </w:r>
      <w:r w:rsidR="008B2AD5" w:rsidRPr="002C4F3E">
        <w:rPr>
          <w:rFonts w:ascii="Times New Roman" w:hAnsi="Times New Roman"/>
          <w:sz w:val="28"/>
        </w:rPr>
        <w:t xml:space="preserve"> and </w:t>
      </w:r>
      <w:r w:rsidR="00D55148" w:rsidRPr="002C4F3E">
        <w:rPr>
          <w:rFonts w:ascii="Times New Roman" w:hAnsi="Times New Roman"/>
          <w:sz w:val="28"/>
        </w:rPr>
        <w:t>16h00</w:t>
      </w:r>
      <w:r w:rsidR="00B36591" w:rsidRPr="002C4F3E">
        <w:rPr>
          <w:rFonts w:ascii="Times New Roman" w:hAnsi="Times New Roman"/>
          <w:sz w:val="28"/>
        </w:rPr>
        <w:t xml:space="preserve"> pm,</w:t>
      </w:r>
      <w:r w:rsidR="008B2AD5" w:rsidRPr="002C4F3E">
        <w:rPr>
          <w:rFonts w:ascii="Times New Roman" w:hAnsi="Times New Roman"/>
          <w:sz w:val="28"/>
        </w:rPr>
        <w:t xml:space="preserve"> he was with the deceased</w:t>
      </w:r>
      <w:r w:rsidR="00066A7F" w:rsidRPr="002C4F3E">
        <w:rPr>
          <w:rFonts w:ascii="Times New Roman" w:hAnsi="Times New Roman"/>
          <w:sz w:val="28"/>
        </w:rPr>
        <w:t xml:space="preserve"> and Mr </w:t>
      </w:r>
      <w:proofErr w:type="spellStart"/>
      <w:r w:rsidR="00066A7F" w:rsidRPr="002C4F3E">
        <w:rPr>
          <w:rFonts w:ascii="Times New Roman" w:hAnsi="Times New Roman"/>
          <w:sz w:val="28"/>
        </w:rPr>
        <w:t>Motloung</w:t>
      </w:r>
      <w:proofErr w:type="spellEnd"/>
      <w:r w:rsidR="00374C12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 xml:space="preserve">He saw a </w:t>
      </w:r>
      <w:r w:rsidR="0077520D" w:rsidRPr="002C4F3E">
        <w:rPr>
          <w:rFonts w:ascii="Times New Roman" w:hAnsi="Times New Roman"/>
          <w:sz w:val="28"/>
        </w:rPr>
        <w:t>group</w:t>
      </w:r>
      <w:r w:rsidR="008B2AD5" w:rsidRPr="002C4F3E">
        <w:rPr>
          <w:rFonts w:ascii="Times New Roman" w:hAnsi="Times New Roman"/>
          <w:sz w:val="28"/>
        </w:rPr>
        <w:t xml:space="preserve"> of about twenty people</w:t>
      </w:r>
      <w:r w:rsidR="00066A7F" w:rsidRPr="002C4F3E">
        <w:rPr>
          <w:rFonts w:ascii="Times New Roman" w:hAnsi="Times New Roman"/>
          <w:sz w:val="28"/>
        </w:rPr>
        <w:t xml:space="preserve"> carrying stones</w:t>
      </w:r>
      <w:r w:rsidR="0062226B" w:rsidRPr="002C4F3E">
        <w:rPr>
          <w:rFonts w:ascii="Times New Roman" w:hAnsi="Times New Roman"/>
          <w:sz w:val="28"/>
        </w:rPr>
        <w:t>,</w:t>
      </w:r>
      <w:r w:rsidR="00066A7F" w:rsidRPr="002C4F3E">
        <w:rPr>
          <w:rFonts w:ascii="Times New Roman" w:hAnsi="Times New Roman"/>
          <w:sz w:val="28"/>
        </w:rPr>
        <w:t xml:space="preserve"> axes and metal bars</w:t>
      </w:r>
      <w:r w:rsidR="008B2AD5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066A7F" w:rsidRPr="002C4F3E">
        <w:rPr>
          <w:rFonts w:ascii="Times New Roman" w:hAnsi="Times New Roman"/>
          <w:sz w:val="28"/>
        </w:rPr>
        <w:t xml:space="preserve">The appellants were amongst the mob. </w:t>
      </w:r>
      <w:r w:rsidR="008B2AD5" w:rsidRPr="002C4F3E">
        <w:rPr>
          <w:rFonts w:ascii="Times New Roman" w:hAnsi="Times New Roman"/>
          <w:sz w:val="28"/>
        </w:rPr>
        <w:t xml:space="preserve">The </w:t>
      </w:r>
      <w:r w:rsidR="00066A7F" w:rsidRPr="002C4F3E">
        <w:rPr>
          <w:rFonts w:ascii="Times New Roman" w:hAnsi="Times New Roman"/>
          <w:sz w:val="28"/>
        </w:rPr>
        <w:t>mob</w:t>
      </w:r>
      <w:r w:rsidR="008B2AD5" w:rsidRPr="002C4F3E">
        <w:rPr>
          <w:rFonts w:ascii="Times New Roman" w:hAnsi="Times New Roman"/>
          <w:sz w:val="28"/>
        </w:rPr>
        <w:t xml:space="preserve"> chased the deceased, pursuing him behind Mr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8B2AD5" w:rsidRPr="002C4F3E">
        <w:rPr>
          <w:rFonts w:ascii="Times New Roman" w:hAnsi="Times New Roman"/>
          <w:sz w:val="28"/>
        </w:rPr>
        <w:t xml:space="preserve"> car and then to the shooting range.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>According to him</w:t>
      </w:r>
      <w:r w:rsidR="00845482" w:rsidRPr="002C4F3E">
        <w:rPr>
          <w:rFonts w:ascii="Times New Roman" w:hAnsi="Times New Roman"/>
          <w:sz w:val="28"/>
        </w:rPr>
        <w:t>,</w:t>
      </w:r>
      <w:r w:rsidR="008B2AD5" w:rsidRPr="002C4F3E">
        <w:rPr>
          <w:rFonts w:ascii="Times New Roman" w:hAnsi="Times New Roman"/>
          <w:sz w:val="28"/>
        </w:rPr>
        <w:t xml:space="preserve"> some </w:t>
      </w:r>
      <w:r w:rsidR="00845482" w:rsidRPr="002C4F3E">
        <w:rPr>
          <w:rFonts w:ascii="Times New Roman" w:hAnsi="Times New Roman"/>
          <w:sz w:val="28"/>
        </w:rPr>
        <w:t>group members</w:t>
      </w:r>
      <w:r w:rsidR="008B2AD5" w:rsidRPr="002C4F3E">
        <w:rPr>
          <w:rFonts w:ascii="Times New Roman" w:hAnsi="Times New Roman"/>
          <w:sz w:val="28"/>
        </w:rPr>
        <w:t xml:space="preserve"> r</w:t>
      </w:r>
      <w:r w:rsidR="007D3B0E">
        <w:rPr>
          <w:rFonts w:ascii="Times New Roman" w:hAnsi="Times New Roman"/>
          <w:sz w:val="28"/>
        </w:rPr>
        <w:t>emained behind and hit the car.</w:t>
      </w:r>
      <w:r w:rsidR="008B2AD5" w:rsidRPr="002C4F3E">
        <w:rPr>
          <w:rFonts w:ascii="Times New Roman" w:hAnsi="Times New Roman"/>
          <w:sz w:val="28"/>
        </w:rPr>
        <w:t xml:space="preserve"> Mr Phiri could see </w:t>
      </w:r>
      <w:r w:rsidR="00374C12" w:rsidRPr="002C4F3E">
        <w:rPr>
          <w:rFonts w:ascii="Times New Roman" w:hAnsi="Times New Roman"/>
          <w:sz w:val="28"/>
        </w:rPr>
        <w:t xml:space="preserve">some of </w:t>
      </w:r>
      <w:r w:rsidR="008B2AD5" w:rsidRPr="002C4F3E">
        <w:rPr>
          <w:rFonts w:ascii="Times New Roman" w:hAnsi="Times New Roman"/>
          <w:sz w:val="28"/>
        </w:rPr>
        <w:t>the group assaulting the deceased at the shooting range.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>He</w:t>
      </w:r>
      <w:r w:rsidR="00845482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 xml:space="preserve">knew the appellants </w:t>
      </w:r>
      <w:r w:rsidR="00624224" w:rsidRPr="002C4F3E">
        <w:rPr>
          <w:rFonts w:ascii="Times New Roman" w:hAnsi="Times New Roman"/>
          <w:sz w:val="28"/>
        </w:rPr>
        <w:t>well</w:t>
      </w:r>
      <w:r w:rsidR="0062226B" w:rsidRPr="002C4F3E">
        <w:rPr>
          <w:rFonts w:ascii="Times New Roman" w:hAnsi="Times New Roman"/>
          <w:sz w:val="28"/>
        </w:rPr>
        <w:t>,</w:t>
      </w:r>
      <w:r w:rsidR="00624224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>as they were fellow illegal gold miners from Zimbabwe.</w:t>
      </w:r>
    </w:p>
    <w:p w14:paraId="790FC870" w14:textId="77777777" w:rsidR="00AE7C94" w:rsidRPr="002C4F3E" w:rsidRDefault="00AE7C94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591540F" w14:textId="2D1939D6" w:rsidR="00CB2F6E" w:rsidRDefault="00927988" w:rsidP="006F446D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774A22" w:rsidRPr="002C4F3E">
        <w:rPr>
          <w:rFonts w:ascii="Times New Roman" w:hAnsi="Times New Roman"/>
          <w:sz w:val="28"/>
        </w:rPr>
        <w:t>1</w:t>
      </w:r>
      <w:r w:rsidR="00497CAE" w:rsidRPr="002C4F3E">
        <w:rPr>
          <w:rFonts w:ascii="Times New Roman" w:hAnsi="Times New Roman"/>
          <w:sz w:val="28"/>
        </w:rPr>
        <w:t>0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9F6F18" w:rsidRPr="002C4F3E">
        <w:rPr>
          <w:rFonts w:ascii="Times New Roman" w:hAnsi="Times New Roman"/>
          <w:sz w:val="28"/>
        </w:rPr>
        <w:t>Mr</w:t>
      </w:r>
      <w:r w:rsidR="008B2AD5" w:rsidRPr="002C4F3E">
        <w:rPr>
          <w:rFonts w:ascii="Times New Roman" w:hAnsi="Times New Roman"/>
          <w:sz w:val="28"/>
        </w:rPr>
        <w:t xml:space="preserve"> Phiri testified</w:t>
      </w:r>
      <w:r w:rsidR="00E5638F" w:rsidRPr="002C4F3E">
        <w:rPr>
          <w:rFonts w:ascii="Times New Roman" w:hAnsi="Times New Roman"/>
          <w:sz w:val="28"/>
        </w:rPr>
        <w:t xml:space="preserve"> further</w:t>
      </w:r>
      <w:r w:rsidR="008B2AD5" w:rsidRPr="002C4F3E">
        <w:rPr>
          <w:rFonts w:ascii="Times New Roman" w:hAnsi="Times New Roman"/>
          <w:sz w:val="28"/>
        </w:rPr>
        <w:t xml:space="preserve"> that he witnessed the group </w:t>
      </w:r>
      <w:r w:rsidR="008320EC" w:rsidRPr="002C4F3E">
        <w:rPr>
          <w:rFonts w:ascii="Times New Roman" w:hAnsi="Times New Roman"/>
          <w:sz w:val="28"/>
        </w:rPr>
        <w:t>splitting</w:t>
      </w:r>
      <w:r w:rsidR="008B2AD5" w:rsidRPr="002C4F3E">
        <w:rPr>
          <w:rFonts w:ascii="Times New Roman" w:hAnsi="Times New Roman"/>
          <w:sz w:val="28"/>
        </w:rPr>
        <w:t xml:space="preserve"> near </w:t>
      </w:r>
      <w:r w:rsidR="00374C12" w:rsidRPr="002C4F3E">
        <w:rPr>
          <w:rFonts w:ascii="Times New Roman" w:hAnsi="Times New Roman"/>
          <w:kern w:val="0"/>
          <w:sz w:val="28"/>
          <w14:ligatures w14:val="none"/>
        </w:rPr>
        <w:t xml:space="preserve">Mr </w:t>
      </w:r>
      <w:proofErr w:type="spellStart"/>
      <w:r w:rsidR="00374C12" w:rsidRPr="002C4F3E">
        <w:rPr>
          <w:rFonts w:ascii="Times New Roman" w:hAnsi="Times New Roman"/>
          <w:kern w:val="0"/>
          <w:sz w:val="28"/>
          <w14:ligatures w14:val="none"/>
        </w:rPr>
        <w:t>Motloung</w:t>
      </w:r>
      <w:r w:rsidR="00374C12" w:rsidRPr="002C4F3E">
        <w:rPr>
          <w:rFonts w:ascii="Times New Roman" w:hAnsi="Times New Roman"/>
          <w:sz w:val="28"/>
        </w:rPr>
        <w:t>’s</w:t>
      </w:r>
      <w:proofErr w:type="spellEnd"/>
      <w:r w:rsidR="00374C12" w:rsidRPr="002C4F3E">
        <w:rPr>
          <w:rFonts w:ascii="Times New Roman" w:hAnsi="Times New Roman"/>
          <w:sz w:val="28"/>
        </w:rPr>
        <w:t xml:space="preserve"> </w:t>
      </w:r>
      <w:r w:rsidR="00625B56" w:rsidRPr="002C4F3E">
        <w:rPr>
          <w:rFonts w:ascii="Times New Roman" w:hAnsi="Times New Roman"/>
          <w:sz w:val="28"/>
        </w:rPr>
        <w:t>pickup</w:t>
      </w:r>
      <w:r w:rsidR="008B2AD5" w:rsidRPr="002C4F3E">
        <w:rPr>
          <w:rFonts w:ascii="Times New Roman" w:hAnsi="Times New Roman"/>
          <w:sz w:val="28"/>
        </w:rPr>
        <w:t xml:space="preserve"> truck, with </w:t>
      </w:r>
      <w:r w:rsidR="00374C12" w:rsidRPr="002C4F3E">
        <w:rPr>
          <w:rFonts w:ascii="Times New Roman" w:hAnsi="Times New Roman"/>
          <w:sz w:val="28"/>
        </w:rPr>
        <w:t>some of them</w:t>
      </w:r>
      <w:r w:rsidR="008B2AD5" w:rsidRPr="002C4F3E">
        <w:rPr>
          <w:rFonts w:ascii="Times New Roman" w:hAnsi="Times New Roman"/>
          <w:sz w:val="28"/>
        </w:rPr>
        <w:t xml:space="preserve"> pursuing the deceased onto the shooting range and the rest </w:t>
      </w:r>
      <w:r w:rsidR="00374C12" w:rsidRPr="002C4F3E">
        <w:rPr>
          <w:rFonts w:ascii="Times New Roman" w:hAnsi="Times New Roman"/>
          <w:sz w:val="28"/>
        </w:rPr>
        <w:t>remaining at</w:t>
      </w:r>
      <w:r w:rsidR="008B2AD5" w:rsidRPr="002C4F3E">
        <w:rPr>
          <w:rFonts w:ascii="Times New Roman" w:hAnsi="Times New Roman"/>
          <w:sz w:val="28"/>
        </w:rPr>
        <w:t xml:space="preserve"> the truck.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 xml:space="preserve">He had an unobstructed view of the attack both near the </w:t>
      </w:r>
      <w:r w:rsidR="00625B56" w:rsidRPr="002C4F3E">
        <w:rPr>
          <w:rFonts w:ascii="Times New Roman" w:hAnsi="Times New Roman"/>
          <w:sz w:val="28"/>
        </w:rPr>
        <w:t>pickup</w:t>
      </w:r>
      <w:r w:rsidR="008B2AD5" w:rsidRPr="002C4F3E">
        <w:rPr>
          <w:rFonts w:ascii="Times New Roman" w:hAnsi="Times New Roman"/>
          <w:sz w:val="28"/>
        </w:rPr>
        <w:t xml:space="preserve"> </w:t>
      </w:r>
      <w:r w:rsidR="00374C12" w:rsidRPr="002C4F3E">
        <w:rPr>
          <w:rFonts w:ascii="Times New Roman" w:hAnsi="Times New Roman"/>
          <w:sz w:val="28"/>
        </w:rPr>
        <w:t xml:space="preserve">truck </w:t>
      </w:r>
      <w:r w:rsidR="008B2AD5" w:rsidRPr="002C4F3E">
        <w:rPr>
          <w:rFonts w:ascii="Times New Roman" w:hAnsi="Times New Roman"/>
          <w:sz w:val="28"/>
        </w:rPr>
        <w:t xml:space="preserve">and </w:t>
      </w:r>
      <w:r w:rsidR="00374C12" w:rsidRPr="002C4F3E">
        <w:rPr>
          <w:rFonts w:ascii="Times New Roman" w:hAnsi="Times New Roman"/>
          <w:sz w:val="28"/>
        </w:rPr>
        <w:t xml:space="preserve">at </w:t>
      </w:r>
      <w:r w:rsidR="008B2AD5" w:rsidRPr="002C4F3E">
        <w:rPr>
          <w:rFonts w:ascii="Times New Roman" w:hAnsi="Times New Roman"/>
          <w:sz w:val="28"/>
        </w:rPr>
        <w:t>the shooting range.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 xml:space="preserve">After the assault, the </w:t>
      </w:r>
      <w:r w:rsidR="00624224" w:rsidRPr="002C4F3E">
        <w:rPr>
          <w:rFonts w:ascii="Times New Roman" w:hAnsi="Times New Roman"/>
          <w:sz w:val="28"/>
        </w:rPr>
        <w:t>mob</w:t>
      </w:r>
      <w:r w:rsidR="008B2AD5" w:rsidRPr="002C4F3E">
        <w:rPr>
          <w:rFonts w:ascii="Times New Roman" w:hAnsi="Times New Roman"/>
          <w:sz w:val="28"/>
        </w:rPr>
        <w:t xml:space="preserve"> left the scene, and the deceased was found lying on the ground.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B43A57" w:rsidRPr="002C4F3E">
        <w:rPr>
          <w:rFonts w:ascii="Times New Roman" w:hAnsi="Times New Roman"/>
          <w:sz w:val="28"/>
        </w:rPr>
        <w:t>Mr</w:t>
      </w:r>
      <w:r w:rsidR="008B2AD5" w:rsidRPr="002C4F3E">
        <w:rPr>
          <w:rFonts w:ascii="Times New Roman" w:hAnsi="Times New Roman"/>
          <w:sz w:val="28"/>
        </w:rPr>
        <w:t xml:space="preserve"> Phiri </w:t>
      </w:r>
      <w:r w:rsidR="008B2AD5" w:rsidRPr="002C4F3E">
        <w:rPr>
          <w:rFonts w:ascii="Times New Roman" w:hAnsi="Times New Roman"/>
          <w:sz w:val="28"/>
        </w:rPr>
        <w:lastRenderedPageBreak/>
        <w:t>and his friends</w:t>
      </w:r>
      <w:r w:rsidR="00624224" w:rsidRPr="002C4F3E">
        <w:rPr>
          <w:rFonts w:ascii="Times New Roman" w:hAnsi="Times New Roman"/>
          <w:sz w:val="28"/>
        </w:rPr>
        <w:t xml:space="preserve"> were </w:t>
      </w:r>
      <w:r w:rsidR="008B2AD5" w:rsidRPr="002C4F3E">
        <w:rPr>
          <w:rFonts w:ascii="Times New Roman" w:hAnsi="Times New Roman"/>
          <w:sz w:val="28"/>
        </w:rPr>
        <w:t xml:space="preserve">worried the attackers might </w:t>
      </w:r>
      <w:r w:rsidR="0062226B" w:rsidRPr="002C4F3E">
        <w:rPr>
          <w:rFonts w:ascii="Times New Roman" w:hAnsi="Times New Roman"/>
          <w:sz w:val="28"/>
        </w:rPr>
        <w:t>return,</w:t>
      </w:r>
      <w:r w:rsidR="00624224" w:rsidRPr="002C4F3E">
        <w:rPr>
          <w:rFonts w:ascii="Times New Roman" w:hAnsi="Times New Roman"/>
          <w:sz w:val="28"/>
        </w:rPr>
        <w:t xml:space="preserve"> so they</w:t>
      </w:r>
      <w:r w:rsidR="00577BDD" w:rsidRPr="002C4F3E">
        <w:rPr>
          <w:rFonts w:ascii="Times New Roman" w:hAnsi="Times New Roman"/>
          <w:sz w:val="28"/>
        </w:rPr>
        <w:t xml:space="preserve"> </w:t>
      </w:r>
      <w:r w:rsidR="008B2AD5" w:rsidRPr="002C4F3E">
        <w:rPr>
          <w:rFonts w:ascii="Times New Roman" w:hAnsi="Times New Roman"/>
          <w:sz w:val="28"/>
        </w:rPr>
        <w:t xml:space="preserve">vacated the area, </w:t>
      </w:r>
      <w:r w:rsidR="0062226B" w:rsidRPr="002C4F3E">
        <w:rPr>
          <w:rFonts w:ascii="Times New Roman" w:hAnsi="Times New Roman"/>
          <w:sz w:val="28"/>
        </w:rPr>
        <w:t>returning</w:t>
      </w:r>
      <w:r w:rsidR="008B2AD5" w:rsidRPr="002C4F3E">
        <w:rPr>
          <w:rFonts w:ascii="Times New Roman" w:hAnsi="Times New Roman"/>
          <w:sz w:val="28"/>
        </w:rPr>
        <w:t xml:space="preserve"> about 30 minutes later.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B43A57" w:rsidRPr="002C4F3E">
        <w:rPr>
          <w:rFonts w:ascii="Times New Roman" w:hAnsi="Times New Roman"/>
          <w:sz w:val="28"/>
        </w:rPr>
        <w:t>Mr</w:t>
      </w:r>
      <w:r w:rsidR="007B7330" w:rsidRPr="002C4F3E">
        <w:rPr>
          <w:rFonts w:ascii="Times New Roman" w:hAnsi="Times New Roman"/>
          <w:sz w:val="28"/>
        </w:rPr>
        <w:t xml:space="preserve"> Phiri did not provide details about the events after they returned</w:t>
      </w:r>
      <w:r w:rsidR="00374C12" w:rsidRPr="002C4F3E">
        <w:rPr>
          <w:rFonts w:ascii="Times New Roman" w:hAnsi="Times New Roman"/>
          <w:sz w:val="28"/>
        </w:rPr>
        <w:t xml:space="preserve">.  </w:t>
      </w:r>
    </w:p>
    <w:p w14:paraId="3BCC8502" w14:textId="77777777" w:rsidR="006F446D" w:rsidRPr="002C4F3E" w:rsidRDefault="006F446D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E829DD" w14:textId="1F3CE633" w:rsidR="004D40AF" w:rsidRDefault="00774A22" w:rsidP="006F446D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</w:t>
      </w:r>
      <w:r w:rsidR="00497CAE" w:rsidRPr="002C4F3E">
        <w:rPr>
          <w:rFonts w:ascii="Times New Roman" w:hAnsi="Times New Roman"/>
          <w:sz w:val="28"/>
        </w:rPr>
        <w:t>1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27253D" w:rsidRPr="002C4F3E">
        <w:rPr>
          <w:rFonts w:ascii="Times New Roman" w:hAnsi="Times New Roman"/>
          <w:sz w:val="28"/>
        </w:rPr>
        <w:t xml:space="preserve">Each </w:t>
      </w:r>
      <w:r w:rsidR="00624224" w:rsidRPr="002C4F3E">
        <w:rPr>
          <w:rFonts w:ascii="Times New Roman" w:hAnsi="Times New Roman"/>
          <w:sz w:val="28"/>
        </w:rPr>
        <w:t xml:space="preserve">of the </w:t>
      </w:r>
      <w:r w:rsidR="004D40AF" w:rsidRPr="002C4F3E">
        <w:rPr>
          <w:rFonts w:ascii="Times New Roman" w:hAnsi="Times New Roman"/>
          <w:sz w:val="28"/>
        </w:rPr>
        <w:t>appellant</w:t>
      </w:r>
      <w:r w:rsidR="00624224" w:rsidRPr="002C4F3E">
        <w:rPr>
          <w:rFonts w:ascii="Times New Roman" w:hAnsi="Times New Roman"/>
          <w:sz w:val="28"/>
        </w:rPr>
        <w:t xml:space="preserve">s </w:t>
      </w:r>
      <w:r w:rsidR="008320EC" w:rsidRPr="002C4F3E">
        <w:rPr>
          <w:rFonts w:ascii="Times New Roman" w:hAnsi="Times New Roman"/>
          <w:sz w:val="28"/>
        </w:rPr>
        <w:t xml:space="preserve">testified that they knew </w:t>
      </w:r>
      <w:r w:rsidR="00E7101E" w:rsidRPr="002C4F3E">
        <w:rPr>
          <w:rFonts w:ascii="Times New Roman" w:hAnsi="Times New Roman"/>
          <w:sz w:val="28"/>
        </w:rPr>
        <w:t xml:space="preserve">Mr </w:t>
      </w:r>
      <w:proofErr w:type="spellStart"/>
      <w:r w:rsidR="00E7101E" w:rsidRPr="002C4F3E">
        <w:rPr>
          <w:rFonts w:ascii="Times New Roman" w:hAnsi="Times New Roman"/>
          <w:sz w:val="28"/>
        </w:rPr>
        <w:t>Motloung</w:t>
      </w:r>
      <w:proofErr w:type="spellEnd"/>
      <w:r w:rsidR="00E7101E" w:rsidRPr="002C4F3E">
        <w:rPr>
          <w:rFonts w:ascii="Times New Roman" w:hAnsi="Times New Roman"/>
          <w:sz w:val="28"/>
        </w:rPr>
        <w:t xml:space="preserve"> and Mr </w:t>
      </w:r>
      <w:proofErr w:type="spellStart"/>
      <w:r w:rsidR="00E7101E" w:rsidRPr="002C4F3E">
        <w:rPr>
          <w:rFonts w:ascii="Times New Roman" w:hAnsi="Times New Roman"/>
          <w:sz w:val="28"/>
        </w:rPr>
        <w:t>Phiri</w:t>
      </w:r>
      <w:proofErr w:type="spellEnd"/>
      <w:r w:rsidR="00624224" w:rsidRPr="002C4F3E">
        <w:rPr>
          <w:rFonts w:ascii="Times New Roman" w:hAnsi="Times New Roman"/>
          <w:sz w:val="28"/>
        </w:rPr>
        <w:t>. They</w:t>
      </w:r>
      <w:r w:rsidR="004D40AF" w:rsidRPr="002C4F3E">
        <w:rPr>
          <w:rFonts w:ascii="Times New Roman" w:hAnsi="Times New Roman"/>
          <w:sz w:val="28"/>
        </w:rPr>
        <w:t xml:space="preserve"> categorically denied any involvement in or presence during the attack</w:t>
      </w:r>
      <w:r w:rsidR="00624224" w:rsidRPr="002C4F3E">
        <w:rPr>
          <w:rFonts w:ascii="Times New Roman" w:hAnsi="Times New Roman"/>
          <w:sz w:val="28"/>
        </w:rPr>
        <w:t xml:space="preserve"> nor </w:t>
      </w:r>
      <w:r w:rsidR="008F3A40" w:rsidRPr="002C4F3E">
        <w:rPr>
          <w:rFonts w:ascii="Times New Roman" w:hAnsi="Times New Roman"/>
          <w:sz w:val="28"/>
        </w:rPr>
        <w:t xml:space="preserve">being involved in the </w:t>
      </w:r>
      <w:r w:rsidR="004D40AF" w:rsidRPr="002C4F3E">
        <w:rPr>
          <w:rFonts w:ascii="Times New Roman" w:hAnsi="Times New Roman"/>
          <w:sz w:val="28"/>
        </w:rPr>
        <w:t>damage to property, theft, and criminal incident that took place at the shooting range.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4D40AF" w:rsidRPr="002C4F3E">
        <w:rPr>
          <w:rFonts w:ascii="Times New Roman" w:hAnsi="Times New Roman"/>
          <w:sz w:val="28"/>
        </w:rPr>
        <w:t xml:space="preserve">Their </w:t>
      </w:r>
      <w:r w:rsidR="00374C12" w:rsidRPr="002C4F3E">
        <w:rPr>
          <w:rFonts w:ascii="Times New Roman" w:hAnsi="Times New Roman"/>
          <w:sz w:val="28"/>
        </w:rPr>
        <w:t>defence</w:t>
      </w:r>
      <w:r w:rsidR="004D40AF" w:rsidRPr="002C4F3E">
        <w:rPr>
          <w:rFonts w:ascii="Times New Roman" w:hAnsi="Times New Roman"/>
          <w:sz w:val="28"/>
        </w:rPr>
        <w:t xml:space="preserve"> was a b</w:t>
      </w:r>
      <w:r w:rsidR="00F23207" w:rsidRPr="002C4F3E">
        <w:rPr>
          <w:rFonts w:ascii="Times New Roman" w:hAnsi="Times New Roman"/>
          <w:sz w:val="28"/>
        </w:rPr>
        <w:t xml:space="preserve">are </w:t>
      </w:r>
      <w:r w:rsidR="004D40AF" w:rsidRPr="002C4F3E">
        <w:rPr>
          <w:rFonts w:ascii="Times New Roman" w:hAnsi="Times New Roman"/>
          <w:sz w:val="28"/>
        </w:rPr>
        <w:t>denial of participation in or</w:t>
      </w:r>
      <w:r w:rsidR="008F3A40" w:rsidRPr="002C4F3E">
        <w:rPr>
          <w:rFonts w:ascii="Times New Roman" w:hAnsi="Times New Roman"/>
          <w:sz w:val="28"/>
        </w:rPr>
        <w:t xml:space="preserve"> being in the</w:t>
      </w:r>
      <w:r w:rsidR="0062226B" w:rsidRPr="002C4F3E">
        <w:rPr>
          <w:rFonts w:ascii="Times New Roman" w:hAnsi="Times New Roman"/>
          <w:sz w:val="28"/>
        </w:rPr>
        <w:t xml:space="preserve"> </w:t>
      </w:r>
      <w:r w:rsidR="004D40AF" w:rsidRPr="002C4F3E">
        <w:rPr>
          <w:rFonts w:ascii="Times New Roman" w:hAnsi="Times New Roman"/>
          <w:sz w:val="28"/>
        </w:rPr>
        <w:t xml:space="preserve">proximity </w:t>
      </w:r>
      <w:r w:rsidR="008F3A40" w:rsidRPr="002C4F3E">
        <w:rPr>
          <w:rFonts w:ascii="Times New Roman" w:hAnsi="Times New Roman"/>
          <w:sz w:val="28"/>
        </w:rPr>
        <w:t>of the scene of the</w:t>
      </w:r>
      <w:r w:rsidR="004D40AF" w:rsidRPr="002C4F3E">
        <w:rPr>
          <w:rFonts w:ascii="Times New Roman" w:hAnsi="Times New Roman"/>
          <w:sz w:val="28"/>
        </w:rPr>
        <w:t xml:space="preserve"> crimes they were accused of.</w:t>
      </w:r>
    </w:p>
    <w:p w14:paraId="7E58046C" w14:textId="77777777" w:rsidR="006F446D" w:rsidRPr="002C4F3E" w:rsidRDefault="006F446D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84E392B" w14:textId="0F1452F7" w:rsidR="00CB2F6E" w:rsidRDefault="0095646C" w:rsidP="006F446D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774A22" w:rsidRPr="002C4F3E">
        <w:rPr>
          <w:rFonts w:ascii="Times New Roman" w:hAnsi="Times New Roman"/>
          <w:sz w:val="28"/>
        </w:rPr>
        <w:t>1</w:t>
      </w:r>
      <w:r w:rsidR="00497CAE" w:rsidRPr="002C4F3E">
        <w:rPr>
          <w:rFonts w:ascii="Times New Roman" w:hAnsi="Times New Roman"/>
          <w:sz w:val="28"/>
        </w:rPr>
        <w:t>2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79376F" w:rsidRPr="002C4F3E">
        <w:rPr>
          <w:rFonts w:ascii="Times New Roman" w:hAnsi="Times New Roman"/>
          <w:sz w:val="28"/>
        </w:rPr>
        <w:t>The trial court found all the appellants</w:t>
      </w:r>
      <w:r w:rsidR="0062226B" w:rsidRPr="002C4F3E">
        <w:rPr>
          <w:rFonts w:ascii="Times New Roman" w:hAnsi="Times New Roman"/>
          <w:sz w:val="28"/>
        </w:rPr>
        <w:t>,</w:t>
      </w:r>
      <w:r w:rsidR="008F3A40" w:rsidRPr="002C4F3E">
        <w:rPr>
          <w:rFonts w:ascii="Times New Roman" w:hAnsi="Times New Roman"/>
          <w:sz w:val="28"/>
        </w:rPr>
        <w:t xml:space="preserve"> including their erstwhile co-accused</w:t>
      </w:r>
      <w:r w:rsidR="0062226B" w:rsidRPr="002C4F3E">
        <w:rPr>
          <w:rFonts w:ascii="Times New Roman" w:hAnsi="Times New Roman"/>
          <w:sz w:val="28"/>
        </w:rPr>
        <w:t xml:space="preserve">, </w:t>
      </w:r>
      <w:r w:rsidR="0079376F" w:rsidRPr="002C4F3E">
        <w:rPr>
          <w:rFonts w:ascii="Times New Roman" w:hAnsi="Times New Roman"/>
          <w:sz w:val="28"/>
        </w:rPr>
        <w:t xml:space="preserve">guilty on three </w:t>
      </w:r>
      <w:r w:rsidR="0062226B" w:rsidRPr="002C4F3E">
        <w:rPr>
          <w:rFonts w:ascii="Times New Roman" w:hAnsi="Times New Roman"/>
          <w:sz w:val="28"/>
        </w:rPr>
        <w:t>mentioned charges</w:t>
      </w:r>
      <w:r w:rsidR="0079376F" w:rsidRPr="002C4F3E">
        <w:rPr>
          <w:rFonts w:ascii="Times New Roman" w:hAnsi="Times New Roman"/>
          <w:sz w:val="28"/>
        </w:rPr>
        <w:t xml:space="preserve">, concluding that they acted in </w:t>
      </w:r>
      <w:r w:rsidR="0077520D" w:rsidRPr="002C4F3E">
        <w:rPr>
          <w:rFonts w:ascii="Times New Roman" w:hAnsi="Times New Roman"/>
          <w:sz w:val="28"/>
        </w:rPr>
        <w:t xml:space="preserve">furtherance of </w:t>
      </w:r>
      <w:r w:rsidR="00666987" w:rsidRPr="002C4F3E">
        <w:rPr>
          <w:rFonts w:ascii="Times New Roman" w:hAnsi="Times New Roman"/>
          <w:sz w:val="28"/>
        </w:rPr>
        <w:t xml:space="preserve">common purpose in </w:t>
      </w:r>
      <w:r w:rsidR="0079376F" w:rsidRPr="002C4F3E">
        <w:rPr>
          <w:rFonts w:ascii="Times New Roman" w:hAnsi="Times New Roman"/>
          <w:sz w:val="28"/>
        </w:rPr>
        <w:t xml:space="preserve">committing the </w:t>
      </w:r>
      <w:r w:rsidR="00666987" w:rsidRPr="002C4F3E">
        <w:rPr>
          <w:rFonts w:ascii="Times New Roman" w:hAnsi="Times New Roman"/>
          <w:sz w:val="28"/>
        </w:rPr>
        <w:t>crimes</w:t>
      </w:r>
      <w:r w:rsidR="0079376F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79376F" w:rsidRPr="002C4F3E">
        <w:rPr>
          <w:rFonts w:ascii="Times New Roman" w:hAnsi="Times New Roman"/>
          <w:sz w:val="28"/>
        </w:rPr>
        <w:t xml:space="preserve">The court accepted the testimony of </w:t>
      </w:r>
      <w:r w:rsidR="00B43A57" w:rsidRPr="002C4F3E">
        <w:rPr>
          <w:rFonts w:ascii="Times New Roman" w:hAnsi="Times New Roman"/>
          <w:sz w:val="28"/>
        </w:rPr>
        <w:t>Mr</w:t>
      </w:r>
      <w:r w:rsidR="0079376F" w:rsidRPr="002C4F3E">
        <w:rPr>
          <w:rFonts w:ascii="Times New Roman" w:hAnsi="Times New Roman"/>
          <w:sz w:val="28"/>
        </w:rPr>
        <w:t xml:space="preserve"> </w:t>
      </w:r>
      <w:proofErr w:type="spellStart"/>
      <w:r w:rsidR="0079376F" w:rsidRPr="002C4F3E">
        <w:rPr>
          <w:rFonts w:ascii="Times New Roman" w:hAnsi="Times New Roman"/>
          <w:sz w:val="28"/>
        </w:rPr>
        <w:t>Motloung</w:t>
      </w:r>
      <w:proofErr w:type="spellEnd"/>
      <w:r w:rsidR="0079376F" w:rsidRPr="002C4F3E">
        <w:rPr>
          <w:rFonts w:ascii="Times New Roman" w:hAnsi="Times New Roman"/>
          <w:sz w:val="28"/>
        </w:rPr>
        <w:t xml:space="preserve">, </w:t>
      </w:r>
      <w:r w:rsidR="00E61393" w:rsidRPr="002C4F3E">
        <w:rPr>
          <w:rFonts w:ascii="Times New Roman" w:hAnsi="Times New Roman"/>
          <w:sz w:val="28"/>
        </w:rPr>
        <w:t>who</w:t>
      </w:r>
      <w:r w:rsidR="0079376F" w:rsidRPr="002C4F3E">
        <w:rPr>
          <w:rFonts w:ascii="Times New Roman" w:hAnsi="Times New Roman"/>
          <w:sz w:val="28"/>
        </w:rPr>
        <w:t xml:space="preserve"> implicated all the appellants, and the testimony of </w:t>
      </w:r>
      <w:r w:rsidR="00B43A57" w:rsidRPr="002C4F3E">
        <w:rPr>
          <w:rFonts w:ascii="Times New Roman" w:hAnsi="Times New Roman"/>
          <w:sz w:val="28"/>
        </w:rPr>
        <w:t>Mr</w:t>
      </w:r>
      <w:r w:rsidR="0079376F" w:rsidRPr="002C4F3E">
        <w:rPr>
          <w:rFonts w:ascii="Times New Roman" w:hAnsi="Times New Roman"/>
          <w:sz w:val="28"/>
        </w:rPr>
        <w:t xml:space="preserve"> Phiri, </w:t>
      </w:r>
      <w:r w:rsidR="00E61393" w:rsidRPr="002C4F3E">
        <w:rPr>
          <w:rFonts w:ascii="Times New Roman" w:hAnsi="Times New Roman"/>
          <w:sz w:val="28"/>
        </w:rPr>
        <w:t>who</w:t>
      </w:r>
      <w:r w:rsidR="0079376F" w:rsidRPr="002C4F3E">
        <w:rPr>
          <w:rFonts w:ascii="Times New Roman" w:hAnsi="Times New Roman"/>
          <w:sz w:val="28"/>
        </w:rPr>
        <w:t xml:space="preserve"> specifically identified the appellants as being involved.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79376F" w:rsidRPr="002C4F3E">
        <w:rPr>
          <w:rFonts w:ascii="Times New Roman" w:hAnsi="Times New Roman"/>
          <w:sz w:val="28"/>
        </w:rPr>
        <w:t>While</w:t>
      </w:r>
      <w:r w:rsidR="008F3A40" w:rsidRPr="002C4F3E">
        <w:rPr>
          <w:rFonts w:ascii="Times New Roman" w:hAnsi="Times New Roman"/>
          <w:sz w:val="28"/>
        </w:rPr>
        <w:t xml:space="preserve"> it found</w:t>
      </w:r>
      <w:r w:rsidR="0079376F" w:rsidRPr="002C4F3E">
        <w:rPr>
          <w:rFonts w:ascii="Times New Roman" w:hAnsi="Times New Roman"/>
          <w:sz w:val="28"/>
        </w:rPr>
        <w:t xml:space="preserve"> some </w:t>
      </w:r>
      <w:r w:rsidR="00374C12" w:rsidRPr="002C4F3E">
        <w:rPr>
          <w:rFonts w:ascii="Times New Roman" w:hAnsi="Times New Roman"/>
          <w:sz w:val="28"/>
        </w:rPr>
        <w:t xml:space="preserve">inconsistencies </w:t>
      </w:r>
      <w:r w:rsidR="0079376F" w:rsidRPr="002C4F3E">
        <w:rPr>
          <w:rFonts w:ascii="Times New Roman" w:hAnsi="Times New Roman"/>
          <w:sz w:val="28"/>
        </w:rPr>
        <w:t xml:space="preserve">with the evidence provided by </w:t>
      </w:r>
      <w:r w:rsidR="00B43A57" w:rsidRPr="002C4F3E">
        <w:rPr>
          <w:rFonts w:ascii="Times New Roman" w:hAnsi="Times New Roman"/>
          <w:sz w:val="28"/>
        </w:rPr>
        <w:t>Mr</w:t>
      </w:r>
      <w:r w:rsidR="0079376F" w:rsidRPr="002C4F3E">
        <w:rPr>
          <w:rFonts w:ascii="Times New Roman" w:hAnsi="Times New Roman"/>
          <w:sz w:val="28"/>
        </w:rPr>
        <w:t xml:space="preserve"> </w:t>
      </w:r>
      <w:proofErr w:type="spellStart"/>
      <w:r w:rsidR="0079376F" w:rsidRPr="002C4F3E">
        <w:rPr>
          <w:rFonts w:ascii="Times New Roman" w:hAnsi="Times New Roman"/>
          <w:sz w:val="28"/>
        </w:rPr>
        <w:t>Motloung</w:t>
      </w:r>
      <w:proofErr w:type="spellEnd"/>
      <w:r w:rsidR="0079376F" w:rsidRPr="002C4F3E">
        <w:rPr>
          <w:rFonts w:ascii="Times New Roman" w:hAnsi="Times New Roman"/>
          <w:sz w:val="28"/>
        </w:rPr>
        <w:t xml:space="preserve"> and </w:t>
      </w:r>
      <w:r w:rsidR="00B43A57" w:rsidRPr="002C4F3E">
        <w:rPr>
          <w:rFonts w:ascii="Times New Roman" w:hAnsi="Times New Roman"/>
          <w:sz w:val="28"/>
        </w:rPr>
        <w:t>Mr</w:t>
      </w:r>
      <w:r w:rsidR="0079376F" w:rsidRPr="002C4F3E">
        <w:rPr>
          <w:rFonts w:ascii="Times New Roman" w:hAnsi="Times New Roman"/>
          <w:sz w:val="28"/>
        </w:rPr>
        <w:t xml:space="preserve"> </w:t>
      </w:r>
      <w:proofErr w:type="spellStart"/>
      <w:r w:rsidR="0079376F" w:rsidRPr="002C4F3E">
        <w:rPr>
          <w:rFonts w:ascii="Times New Roman" w:hAnsi="Times New Roman"/>
          <w:sz w:val="28"/>
        </w:rPr>
        <w:t>Phiri</w:t>
      </w:r>
      <w:proofErr w:type="spellEnd"/>
      <w:r w:rsidR="0079376F" w:rsidRPr="002C4F3E">
        <w:rPr>
          <w:rFonts w:ascii="Times New Roman" w:hAnsi="Times New Roman"/>
          <w:sz w:val="28"/>
        </w:rPr>
        <w:t>, the trial court</w:t>
      </w:r>
      <w:r w:rsidR="006434A9" w:rsidRPr="002C4F3E">
        <w:rPr>
          <w:rFonts w:ascii="Times New Roman" w:hAnsi="Times New Roman"/>
          <w:sz w:val="28"/>
        </w:rPr>
        <w:t xml:space="preserve"> was satisfied</w:t>
      </w:r>
      <w:r w:rsidR="0062226B" w:rsidRPr="002C4F3E">
        <w:rPr>
          <w:rFonts w:ascii="Times New Roman" w:hAnsi="Times New Roman"/>
          <w:sz w:val="28"/>
        </w:rPr>
        <w:t xml:space="preserve"> </w:t>
      </w:r>
      <w:r w:rsidR="006434A9" w:rsidRPr="002C4F3E">
        <w:rPr>
          <w:rFonts w:ascii="Times New Roman" w:hAnsi="Times New Roman"/>
          <w:sz w:val="28"/>
        </w:rPr>
        <w:t xml:space="preserve">with </w:t>
      </w:r>
      <w:r w:rsidR="00B43A57" w:rsidRPr="002C4F3E">
        <w:rPr>
          <w:rFonts w:ascii="Times New Roman" w:hAnsi="Times New Roman"/>
          <w:sz w:val="28"/>
        </w:rPr>
        <w:t>Mr</w:t>
      </w:r>
      <w:r w:rsidR="0079376F" w:rsidRPr="002C4F3E">
        <w:rPr>
          <w:rFonts w:ascii="Times New Roman" w:hAnsi="Times New Roman"/>
          <w:sz w:val="28"/>
        </w:rPr>
        <w:t xml:space="preserve">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79376F" w:rsidRPr="002C4F3E">
        <w:rPr>
          <w:rFonts w:ascii="Times New Roman" w:hAnsi="Times New Roman"/>
          <w:sz w:val="28"/>
        </w:rPr>
        <w:t xml:space="preserve"> testimony </w:t>
      </w:r>
      <w:r w:rsidR="006434A9" w:rsidRPr="002C4F3E">
        <w:rPr>
          <w:rFonts w:ascii="Times New Roman" w:hAnsi="Times New Roman"/>
          <w:sz w:val="28"/>
        </w:rPr>
        <w:t>and found it to be sufficient</w:t>
      </w:r>
      <w:r w:rsidR="0079376F" w:rsidRPr="002C4F3E">
        <w:rPr>
          <w:rFonts w:ascii="Times New Roman" w:hAnsi="Times New Roman"/>
          <w:sz w:val="28"/>
        </w:rPr>
        <w:t xml:space="preserve"> to convict all the appellants of acting jointly to commit the crimes.</w:t>
      </w:r>
      <w:r w:rsidR="00F26496" w:rsidRPr="002C4F3E">
        <w:rPr>
          <w:rFonts w:ascii="Times New Roman" w:hAnsi="Times New Roman"/>
          <w:sz w:val="28"/>
        </w:rPr>
        <w:t xml:space="preserve"> </w:t>
      </w:r>
    </w:p>
    <w:p w14:paraId="19BF87E1" w14:textId="77777777" w:rsidR="006F446D" w:rsidRPr="002C4F3E" w:rsidRDefault="006F446D" w:rsidP="0075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EEEAB29" w14:textId="63661A36" w:rsidR="00635A35" w:rsidRDefault="0095646C" w:rsidP="00635A3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</w:t>
      </w:r>
      <w:r w:rsidR="00497CAE" w:rsidRPr="002C4F3E">
        <w:rPr>
          <w:rFonts w:ascii="Times New Roman" w:hAnsi="Times New Roman"/>
          <w:sz w:val="28"/>
        </w:rPr>
        <w:t>3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AE4D7A" w:rsidRPr="002C4F3E">
        <w:rPr>
          <w:rFonts w:ascii="Times New Roman" w:hAnsi="Times New Roman"/>
          <w:sz w:val="28"/>
        </w:rPr>
        <w:t>The</w:t>
      </w:r>
      <w:r w:rsidR="0062226B" w:rsidRPr="002C4F3E">
        <w:rPr>
          <w:rFonts w:ascii="Times New Roman" w:hAnsi="Times New Roman"/>
          <w:sz w:val="28"/>
        </w:rPr>
        <w:t xml:space="preserve"> </w:t>
      </w:r>
      <w:r w:rsidR="00F85827" w:rsidRPr="002C4F3E">
        <w:rPr>
          <w:rFonts w:ascii="Times New Roman" w:hAnsi="Times New Roman"/>
          <w:sz w:val="28"/>
        </w:rPr>
        <w:t xml:space="preserve">full </w:t>
      </w:r>
      <w:r w:rsidR="00AE4D7A" w:rsidRPr="002C4F3E">
        <w:rPr>
          <w:rFonts w:ascii="Times New Roman" w:hAnsi="Times New Roman"/>
          <w:sz w:val="28"/>
        </w:rPr>
        <w:t xml:space="preserve">court questioned the </w:t>
      </w:r>
      <w:r w:rsidR="003B3B36">
        <w:rPr>
          <w:rFonts w:ascii="Times New Roman" w:hAnsi="Times New Roman"/>
          <w:sz w:val="28"/>
        </w:rPr>
        <w:t>reliability</w:t>
      </w:r>
      <w:r w:rsidR="00AE4D7A" w:rsidRPr="002C4F3E">
        <w:rPr>
          <w:rFonts w:ascii="Times New Roman" w:hAnsi="Times New Roman"/>
          <w:sz w:val="28"/>
        </w:rPr>
        <w:t xml:space="preserve"> of</w:t>
      </w:r>
      <w:r w:rsidR="008320EC" w:rsidRPr="002C4F3E">
        <w:rPr>
          <w:rFonts w:ascii="Times New Roman" w:hAnsi="Times New Roman"/>
          <w:sz w:val="28"/>
        </w:rPr>
        <w:t xml:space="preserve"> part of </w:t>
      </w:r>
      <w:r w:rsidR="00B43A57" w:rsidRPr="002C4F3E">
        <w:rPr>
          <w:rFonts w:ascii="Times New Roman" w:hAnsi="Times New Roman"/>
          <w:sz w:val="28"/>
        </w:rPr>
        <w:t>Mr</w:t>
      </w:r>
      <w:r w:rsidR="00AE4D7A" w:rsidRPr="002C4F3E">
        <w:rPr>
          <w:rFonts w:ascii="Times New Roman" w:hAnsi="Times New Roman"/>
          <w:sz w:val="28"/>
        </w:rPr>
        <w:t xml:space="preserve">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AE4D7A" w:rsidRPr="002C4F3E">
        <w:rPr>
          <w:rFonts w:ascii="Times New Roman" w:hAnsi="Times New Roman"/>
          <w:sz w:val="28"/>
        </w:rPr>
        <w:t xml:space="preserve"> testimony due to inconsistencies between his initial statements to the police and his later testimony during the trial.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E4D7A" w:rsidRPr="002C4F3E">
        <w:rPr>
          <w:rFonts w:ascii="Times New Roman" w:hAnsi="Times New Roman"/>
          <w:sz w:val="28"/>
        </w:rPr>
        <w:t xml:space="preserve">Initially, he had only implicated </w:t>
      </w:r>
      <w:r w:rsidR="00F26496" w:rsidRPr="002C4F3E">
        <w:rPr>
          <w:rFonts w:ascii="Times New Roman" w:hAnsi="Times New Roman"/>
          <w:sz w:val="28"/>
        </w:rPr>
        <w:t xml:space="preserve">the </w:t>
      </w:r>
      <w:r w:rsidR="00D5442A" w:rsidRPr="002C4F3E">
        <w:rPr>
          <w:rFonts w:ascii="Times New Roman" w:hAnsi="Times New Roman"/>
          <w:sz w:val="28"/>
        </w:rPr>
        <w:t>four</w:t>
      </w:r>
      <w:r w:rsidR="00AE4D7A" w:rsidRPr="002C4F3E">
        <w:rPr>
          <w:rFonts w:ascii="Times New Roman" w:hAnsi="Times New Roman"/>
          <w:sz w:val="28"/>
        </w:rPr>
        <w:t xml:space="preserve"> appellants in the attack on the deceased.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E4D7A" w:rsidRPr="002C4F3E">
        <w:rPr>
          <w:rFonts w:ascii="Times New Roman" w:hAnsi="Times New Roman"/>
          <w:sz w:val="28"/>
        </w:rPr>
        <w:t xml:space="preserve">However, in a later statement, he also accused </w:t>
      </w:r>
      <w:r w:rsidR="003B3B36">
        <w:rPr>
          <w:rFonts w:ascii="Times New Roman" w:hAnsi="Times New Roman"/>
          <w:sz w:val="28"/>
        </w:rPr>
        <w:t xml:space="preserve">four </w:t>
      </w:r>
      <w:r w:rsidR="00E41ED3" w:rsidRPr="002C4F3E">
        <w:rPr>
          <w:rFonts w:ascii="Times New Roman" w:hAnsi="Times New Roman"/>
          <w:sz w:val="28"/>
        </w:rPr>
        <w:t>other</w:t>
      </w:r>
      <w:r w:rsidR="00AE4D7A" w:rsidRPr="002C4F3E">
        <w:rPr>
          <w:rFonts w:ascii="Times New Roman" w:hAnsi="Times New Roman"/>
          <w:sz w:val="28"/>
        </w:rPr>
        <w:t xml:space="preserve"> </w:t>
      </w:r>
      <w:r w:rsidR="006434A9" w:rsidRPr="002C4F3E">
        <w:rPr>
          <w:rFonts w:ascii="Times New Roman" w:hAnsi="Times New Roman"/>
          <w:sz w:val="28"/>
        </w:rPr>
        <w:t>appellants</w:t>
      </w:r>
      <w:r w:rsidR="00F26496" w:rsidRPr="002C4F3E">
        <w:rPr>
          <w:rFonts w:ascii="Times New Roman" w:hAnsi="Times New Roman"/>
          <w:sz w:val="28"/>
        </w:rPr>
        <w:t xml:space="preserve"> </w:t>
      </w:r>
      <w:r w:rsidR="00AE4D7A" w:rsidRPr="002C4F3E">
        <w:rPr>
          <w:rFonts w:ascii="Times New Roman" w:hAnsi="Times New Roman"/>
          <w:sz w:val="28"/>
        </w:rPr>
        <w:t xml:space="preserve">without </w:t>
      </w:r>
      <w:r w:rsidR="00685EF6">
        <w:rPr>
          <w:rFonts w:ascii="Times New Roman" w:hAnsi="Times New Roman"/>
          <w:sz w:val="28"/>
        </w:rPr>
        <w:t xml:space="preserve">satisfactorily </w:t>
      </w:r>
      <w:r w:rsidR="0065594D" w:rsidRPr="002C4F3E">
        <w:rPr>
          <w:rFonts w:ascii="Times New Roman" w:hAnsi="Times New Roman"/>
          <w:sz w:val="28"/>
        </w:rPr>
        <w:t>explaining this change</w:t>
      </w:r>
      <w:r w:rsidR="00AE4D7A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E4D7A" w:rsidRPr="002C4F3E">
        <w:rPr>
          <w:rFonts w:ascii="Times New Roman" w:hAnsi="Times New Roman"/>
          <w:sz w:val="28"/>
        </w:rPr>
        <w:t xml:space="preserve">As a result, the </w:t>
      </w:r>
      <w:r w:rsidR="00F85827" w:rsidRPr="002C4F3E">
        <w:rPr>
          <w:rFonts w:ascii="Times New Roman" w:hAnsi="Times New Roman"/>
          <w:sz w:val="28"/>
        </w:rPr>
        <w:t>full</w:t>
      </w:r>
      <w:r w:rsidR="00F26496" w:rsidRPr="002C4F3E">
        <w:rPr>
          <w:rFonts w:ascii="Times New Roman" w:hAnsi="Times New Roman"/>
          <w:sz w:val="28"/>
        </w:rPr>
        <w:t xml:space="preserve"> </w:t>
      </w:r>
      <w:r w:rsidR="00AE4D7A" w:rsidRPr="002C4F3E">
        <w:rPr>
          <w:rFonts w:ascii="Times New Roman" w:hAnsi="Times New Roman"/>
          <w:sz w:val="28"/>
        </w:rPr>
        <w:t>court acquitted the</w:t>
      </w:r>
      <w:r w:rsidR="0062226B" w:rsidRPr="002C4F3E">
        <w:rPr>
          <w:rFonts w:ascii="Times New Roman" w:hAnsi="Times New Roman"/>
          <w:sz w:val="28"/>
        </w:rPr>
        <w:t xml:space="preserve"> </w:t>
      </w:r>
      <w:r w:rsidR="00F26496" w:rsidRPr="002C4F3E">
        <w:rPr>
          <w:rFonts w:ascii="Times New Roman" w:hAnsi="Times New Roman"/>
          <w:sz w:val="28"/>
        </w:rPr>
        <w:t xml:space="preserve">other </w:t>
      </w:r>
      <w:r w:rsidR="006434A9" w:rsidRPr="002C4F3E">
        <w:rPr>
          <w:rFonts w:ascii="Times New Roman" w:hAnsi="Times New Roman"/>
          <w:sz w:val="28"/>
        </w:rPr>
        <w:t>appellants</w:t>
      </w:r>
      <w:r w:rsidR="0065594D" w:rsidRPr="002C4F3E">
        <w:rPr>
          <w:rFonts w:ascii="Times New Roman" w:hAnsi="Times New Roman"/>
          <w:sz w:val="28"/>
        </w:rPr>
        <w:t>,</w:t>
      </w:r>
      <w:r w:rsidR="0030417D" w:rsidRPr="002C4F3E">
        <w:rPr>
          <w:rFonts w:ascii="Times New Roman" w:hAnsi="Times New Roman"/>
          <w:sz w:val="28"/>
        </w:rPr>
        <w:t xml:space="preserve"> </w:t>
      </w:r>
      <w:r w:rsidR="0065594D" w:rsidRPr="002C4F3E">
        <w:rPr>
          <w:rFonts w:ascii="Times New Roman" w:hAnsi="Times New Roman"/>
          <w:sz w:val="28"/>
        </w:rPr>
        <w:t>whom</w:t>
      </w:r>
      <w:r w:rsidR="00D907BB" w:rsidRPr="002C4F3E">
        <w:rPr>
          <w:rFonts w:ascii="Times New Roman" w:hAnsi="Times New Roman"/>
          <w:sz w:val="28"/>
        </w:rPr>
        <w:t xml:space="preserve"> </w:t>
      </w:r>
      <w:r w:rsidR="006D09D0" w:rsidRPr="002C4F3E">
        <w:rPr>
          <w:rFonts w:ascii="Times New Roman" w:hAnsi="Times New Roman"/>
          <w:sz w:val="28"/>
        </w:rPr>
        <w:t xml:space="preserve">Mr </w:t>
      </w:r>
      <w:proofErr w:type="spellStart"/>
      <w:r w:rsidR="006D09D0" w:rsidRPr="002C4F3E">
        <w:rPr>
          <w:rFonts w:ascii="Times New Roman" w:hAnsi="Times New Roman"/>
          <w:sz w:val="28"/>
        </w:rPr>
        <w:t>Motloung</w:t>
      </w:r>
      <w:proofErr w:type="spellEnd"/>
      <w:r w:rsidR="006D09D0" w:rsidRPr="002C4F3E">
        <w:rPr>
          <w:rFonts w:ascii="Times New Roman" w:hAnsi="Times New Roman"/>
          <w:sz w:val="28"/>
        </w:rPr>
        <w:t xml:space="preserve"> </w:t>
      </w:r>
      <w:r w:rsidR="004872CE" w:rsidRPr="002C4F3E">
        <w:rPr>
          <w:rFonts w:ascii="Times New Roman" w:hAnsi="Times New Roman"/>
          <w:sz w:val="28"/>
        </w:rPr>
        <w:t xml:space="preserve">did not name in his initial </w:t>
      </w:r>
      <w:r w:rsidR="00D907BB" w:rsidRPr="002C4F3E">
        <w:rPr>
          <w:rFonts w:ascii="Times New Roman" w:hAnsi="Times New Roman"/>
          <w:sz w:val="28"/>
        </w:rPr>
        <w:t>statement to the police</w:t>
      </w:r>
      <w:r w:rsidR="00AE4D7A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E4D7A" w:rsidRPr="002C4F3E">
        <w:rPr>
          <w:rFonts w:ascii="Times New Roman" w:hAnsi="Times New Roman"/>
          <w:sz w:val="28"/>
        </w:rPr>
        <w:t xml:space="preserve">The appeals of the </w:t>
      </w:r>
      <w:r w:rsidR="00927988" w:rsidRPr="002C4F3E">
        <w:rPr>
          <w:rFonts w:ascii="Times New Roman" w:hAnsi="Times New Roman"/>
          <w:sz w:val="28"/>
        </w:rPr>
        <w:t>present</w:t>
      </w:r>
      <w:r w:rsidR="00AE4D7A" w:rsidRPr="002C4F3E">
        <w:rPr>
          <w:rFonts w:ascii="Times New Roman" w:hAnsi="Times New Roman"/>
          <w:sz w:val="28"/>
        </w:rPr>
        <w:t xml:space="preserve"> appellants were dismissed</w:t>
      </w:r>
      <w:r w:rsidR="00F26496" w:rsidRPr="002C4F3E">
        <w:rPr>
          <w:rFonts w:ascii="Times New Roman" w:hAnsi="Times New Roman"/>
          <w:sz w:val="28"/>
        </w:rPr>
        <w:t xml:space="preserve">, save for </w:t>
      </w:r>
      <w:r w:rsidR="00AE4D7A" w:rsidRPr="002C4F3E">
        <w:rPr>
          <w:rFonts w:ascii="Times New Roman" w:hAnsi="Times New Roman"/>
          <w:sz w:val="28"/>
        </w:rPr>
        <w:t>their convictions</w:t>
      </w:r>
      <w:r w:rsidR="00F26496" w:rsidRPr="002C4F3E">
        <w:rPr>
          <w:rFonts w:ascii="Times New Roman" w:hAnsi="Times New Roman"/>
          <w:sz w:val="28"/>
        </w:rPr>
        <w:t xml:space="preserve"> for robbery, which</w:t>
      </w:r>
      <w:r w:rsidR="00AE4D7A" w:rsidRPr="002C4F3E">
        <w:rPr>
          <w:rFonts w:ascii="Times New Roman" w:hAnsi="Times New Roman"/>
          <w:sz w:val="28"/>
        </w:rPr>
        <w:t xml:space="preserve"> were overturned and replaced with </w:t>
      </w:r>
      <w:r w:rsidR="00367089" w:rsidRPr="002C4F3E">
        <w:rPr>
          <w:rFonts w:ascii="Times New Roman" w:hAnsi="Times New Roman"/>
          <w:sz w:val="28"/>
        </w:rPr>
        <w:t xml:space="preserve">a </w:t>
      </w:r>
      <w:r w:rsidR="003B3B36">
        <w:rPr>
          <w:rFonts w:ascii="Times New Roman" w:hAnsi="Times New Roman"/>
          <w:sz w:val="28"/>
        </w:rPr>
        <w:t xml:space="preserve">competent </w:t>
      </w:r>
      <w:r w:rsidR="00367089" w:rsidRPr="002C4F3E">
        <w:rPr>
          <w:rFonts w:ascii="Times New Roman" w:hAnsi="Times New Roman"/>
          <w:sz w:val="28"/>
        </w:rPr>
        <w:t xml:space="preserve">conviction for </w:t>
      </w:r>
      <w:r w:rsidR="00AE4D7A" w:rsidRPr="002C4F3E">
        <w:rPr>
          <w:rFonts w:ascii="Times New Roman" w:hAnsi="Times New Roman"/>
          <w:sz w:val="28"/>
        </w:rPr>
        <w:t>theft</w:t>
      </w:r>
      <w:r w:rsidR="005B3287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5B3287" w:rsidRPr="002C4F3E">
        <w:rPr>
          <w:rFonts w:ascii="Times New Roman" w:hAnsi="Times New Roman"/>
          <w:sz w:val="28"/>
        </w:rPr>
        <w:t>Their</w:t>
      </w:r>
      <w:r w:rsidR="00AE4D7A" w:rsidRPr="002C4F3E">
        <w:rPr>
          <w:rFonts w:ascii="Times New Roman" w:hAnsi="Times New Roman"/>
          <w:sz w:val="28"/>
        </w:rPr>
        <w:t xml:space="preserve"> sentences </w:t>
      </w:r>
      <w:r w:rsidR="00F26496" w:rsidRPr="002C4F3E">
        <w:rPr>
          <w:rFonts w:ascii="Times New Roman" w:hAnsi="Times New Roman"/>
          <w:sz w:val="28"/>
        </w:rPr>
        <w:t xml:space="preserve">on this charge </w:t>
      </w:r>
      <w:r w:rsidR="00AE4D7A" w:rsidRPr="002C4F3E">
        <w:rPr>
          <w:rFonts w:ascii="Times New Roman" w:hAnsi="Times New Roman"/>
          <w:sz w:val="28"/>
        </w:rPr>
        <w:t>were reduced to one year, to be served concurrently with their three-year sentence for malicious damage</w:t>
      </w:r>
      <w:r w:rsidR="00F26496" w:rsidRPr="002C4F3E">
        <w:rPr>
          <w:rFonts w:ascii="Times New Roman" w:hAnsi="Times New Roman"/>
          <w:sz w:val="28"/>
        </w:rPr>
        <w:t xml:space="preserve"> to property</w:t>
      </w:r>
      <w:r w:rsidR="00AE4D7A" w:rsidRPr="002C4F3E">
        <w:rPr>
          <w:rFonts w:ascii="Times New Roman" w:hAnsi="Times New Roman"/>
          <w:sz w:val="28"/>
        </w:rPr>
        <w:t>.</w:t>
      </w:r>
      <w:r w:rsidR="007C2152" w:rsidRPr="002C4F3E">
        <w:rPr>
          <w:rFonts w:ascii="Times New Roman" w:hAnsi="Times New Roman"/>
          <w:sz w:val="28"/>
        </w:rPr>
        <w:t xml:space="preserve"> </w:t>
      </w:r>
    </w:p>
    <w:p w14:paraId="4064EB67" w14:textId="77777777" w:rsidR="001757BC" w:rsidRPr="002C4F3E" w:rsidRDefault="001757BC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BCE4235" w14:textId="3B986009" w:rsidR="001659E0" w:rsidRDefault="005B3287" w:rsidP="00635A3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</w:t>
      </w:r>
      <w:r w:rsidR="00497CAE" w:rsidRPr="002C4F3E">
        <w:rPr>
          <w:rFonts w:ascii="Times New Roman" w:hAnsi="Times New Roman"/>
          <w:sz w:val="28"/>
        </w:rPr>
        <w:t>4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1659E0" w:rsidRPr="002C4F3E">
        <w:rPr>
          <w:rFonts w:ascii="Times New Roman" w:hAnsi="Times New Roman"/>
          <w:sz w:val="28"/>
        </w:rPr>
        <w:t xml:space="preserve">In a dissenting judgment, Wright J stated that he would have granted the appeals </w:t>
      </w:r>
      <w:r w:rsidR="0062226B" w:rsidRPr="002C4F3E">
        <w:rPr>
          <w:rFonts w:ascii="Times New Roman" w:hAnsi="Times New Roman"/>
          <w:sz w:val="28"/>
        </w:rPr>
        <w:t>with</w:t>
      </w:r>
      <w:r w:rsidR="007C2152" w:rsidRPr="002C4F3E">
        <w:rPr>
          <w:rFonts w:ascii="Times New Roman" w:hAnsi="Times New Roman"/>
          <w:sz w:val="28"/>
        </w:rPr>
        <w:t xml:space="preserve"> respect </w:t>
      </w:r>
      <w:r w:rsidR="0062226B" w:rsidRPr="002C4F3E">
        <w:rPr>
          <w:rFonts w:ascii="Times New Roman" w:hAnsi="Times New Roman"/>
          <w:sz w:val="28"/>
        </w:rPr>
        <w:t>to</w:t>
      </w:r>
      <w:r w:rsidR="001659E0" w:rsidRPr="002C4F3E">
        <w:rPr>
          <w:rFonts w:ascii="Times New Roman" w:hAnsi="Times New Roman"/>
          <w:sz w:val="28"/>
        </w:rPr>
        <w:t xml:space="preserve"> all eight appellants on all three counts.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1659E0" w:rsidRPr="002C4F3E">
        <w:rPr>
          <w:rFonts w:ascii="Times New Roman" w:hAnsi="Times New Roman"/>
          <w:sz w:val="28"/>
        </w:rPr>
        <w:t xml:space="preserve">He expressed concern about Mr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1659E0" w:rsidRPr="002C4F3E">
        <w:rPr>
          <w:rFonts w:ascii="Times New Roman" w:hAnsi="Times New Roman"/>
          <w:sz w:val="28"/>
        </w:rPr>
        <w:t xml:space="preserve"> inability to name all the attackers in his initial statements to the police.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1659E0" w:rsidRPr="002C4F3E">
        <w:rPr>
          <w:rFonts w:ascii="Times New Roman" w:hAnsi="Times New Roman"/>
          <w:sz w:val="28"/>
        </w:rPr>
        <w:t xml:space="preserve">Wright </w:t>
      </w:r>
      <w:r w:rsidR="0038662D" w:rsidRPr="002C4F3E">
        <w:rPr>
          <w:rFonts w:ascii="Times New Roman" w:hAnsi="Times New Roman"/>
          <w:sz w:val="28"/>
        </w:rPr>
        <w:t xml:space="preserve">J </w:t>
      </w:r>
      <w:r w:rsidR="00D361FD" w:rsidRPr="002C4F3E">
        <w:rPr>
          <w:rFonts w:ascii="Times New Roman" w:hAnsi="Times New Roman"/>
          <w:sz w:val="28"/>
        </w:rPr>
        <w:t>stated</w:t>
      </w:r>
      <w:r w:rsidR="001659E0" w:rsidRPr="002C4F3E">
        <w:rPr>
          <w:rFonts w:ascii="Times New Roman" w:hAnsi="Times New Roman"/>
          <w:sz w:val="28"/>
        </w:rPr>
        <w:t xml:space="preserve"> that this inconsistency significantly weaken</w:t>
      </w:r>
      <w:r w:rsidR="00F85827" w:rsidRPr="002C4F3E">
        <w:rPr>
          <w:rFonts w:ascii="Times New Roman" w:hAnsi="Times New Roman"/>
          <w:sz w:val="28"/>
        </w:rPr>
        <w:t>ed</w:t>
      </w:r>
      <w:r w:rsidR="007562FB" w:rsidRPr="002C4F3E">
        <w:rPr>
          <w:rFonts w:ascii="Times New Roman" w:hAnsi="Times New Roman"/>
          <w:sz w:val="28"/>
        </w:rPr>
        <w:t xml:space="preserve"> </w:t>
      </w:r>
      <w:r w:rsidR="001659E0" w:rsidRPr="002C4F3E">
        <w:rPr>
          <w:rFonts w:ascii="Times New Roman" w:hAnsi="Times New Roman"/>
          <w:sz w:val="28"/>
        </w:rPr>
        <w:t xml:space="preserve">the </w:t>
      </w:r>
      <w:r w:rsidR="003B3B36">
        <w:rPr>
          <w:rFonts w:ascii="Times New Roman" w:hAnsi="Times New Roman"/>
          <w:sz w:val="28"/>
        </w:rPr>
        <w:t>reliability</w:t>
      </w:r>
      <w:r w:rsidR="001659E0" w:rsidRPr="002C4F3E">
        <w:rPr>
          <w:rFonts w:ascii="Times New Roman" w:hAnsi="Times New Roman"/>
          <w:sz w:val="28"/>
        </w:rPr>
        <w:t xml:space="preserve"> of </w:t>
      </w:r>
      <w:r w:rsidR="00B43A57" w:rsidRPr="002C4F3E">
        <w:rPr>
          <w:rFonts w:ascii="Times New Roman" w:hAnsi="Times New Roman"/>
          <w:sz w:val="28"/>
        </w:rPr>
        <w:t>Mr</w:t>
      </w:r>
      <w:r w:rsidR="001659E0" w:rsidRPr="002C4F3E">
        <w:rPr>
          <w:rFonts w:ascii="Times New Roman" w:hAnsi="Times New Roman"/>
          <w:sz w:val="28"/>
        </w:rPr>
        <w:t xml:space="preserve">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1659E0" w:rsidRPr="002C4F3E">
        <w:rPr>
          <w:rFonts w:ascii="Times New Roman" w:hAnsi="Times New Roman"/>
          <w:sz w:val="28"/>
        </w:rPr>
        <w:t xml:space="preserve"> identification of all the appellants, not just those he failed to name initially.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1659E0" w:rsidRPr="002C4F3E">
        <w:rPr>
          <w:rFonts w:ascii="Times New Roman" w:hAnsi="Times New Roman"/>
          <w:sz w:val="28"/>
        </w:rPr>
        <w:t xml:space="preserve">He </w:t>
      </w:r>
      <w:r w:rsidR="003C7AA7" w:rsidRPr="002C4F3E">
        <w:rPr>
          <w:rFonts w:ascii="Times New Roman" w:hAnsi="Times New Roman"/>
          <w:sz w:val="28"/>
        </w:rPr>
        <w:t>noted</w:t>
      </w:r>
      <w:r w:rsidR="001659E0" w:rsidRPr="002C4F3E">
        <w:rPr>
          <w:rFonts w:ascii="Times New Roman" w:hAnsi="Times New Roman"/>
          <w:sz w:val="28"/>
        </w:rPr>
        <w:t xml:space="preserve"> </w:t>
      </w:r>
      <w:r w:rsidR="00497CAE" w:rsidRPr="002C4F3E">
        <w:rPr>
          <w:rFonts w:ascii="Times New Roman" w:hAnsi="Times New Roman"/>
          <w:sz w:val="28"/>
        </w:rPr>
        <w:t xml:space="preserve">further </w:t>
      </w:r>
      <w:r w:rsidR="001659E0" w:rsidRPr="002C4F3E">
        <w:rPr>
          <w:rFonts w:ascii="Times New Roman" w:hAnsi="Times New Roman"/>
          <w:sz w:val="28"/>
        </w:rPr>
        <w:t xml:space="preserve">that the missing pages and conflicting descriptions on the identification parade forms raised questions about </w:t>
      </w:r>
      <w:r w:rsidR="00F85827" w:rsidRPr="002C4F3E">
        <w:rPr>
          <w:rFonts w:ascii="Times New Roman" w:hAnsi="Times New Roman"/>
          <w:sz w:val="28"/>
        </w:rPr>
        <w:t>the</w:t>
      </w:r>
      <w:r w:rsidR="007562FB" w:rsidRPr="002C4F3E">
        <w:rPr>
          <w:rFonts w:ascii="Times New Roman" w:hAnsi="Times New Roman"/>
          <w:sz w:val="28"/>
        </w:rPr>
        <w:t xml:space="preserve"> identification's</w:t>
      </w:r>
      <w:r w:rsidR="00497CAE" w:rsidRPr="002C4F3E">
        <w:rPr>
          <w:rFonts w:ascii="Times New Roman" w:hAnsi="Times New Roman"/>
          <w:sz w:val="28"/>
        </w:rPr>
        <w:t xml:space="preserve"> reliability.</w:t>
      </w:r>
      <w:r w:rsidR="001256CC" w:rsidRPr="002C4F3E">
        <w:rPr>
          <w:rFonts w:ascii="Times New Roman" w:hAnsi="Times New Roman"/>
          <w:sz w:val="28"/>
        </w:rPr>
        <w:tab/>
      </w:r>
    </w:p>
    <w:p w14:paraId="5FA91787" w14:textId="77777777" w:rsidR="00635A35" w:rsidRPr="002C4F3E" w:rsidRDefault="00635A35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A6723B" w14:textId="1E090AF6" w:rsidR="00FE462A" w:rsidRDefault="004741B4" w:rsidP="00F564E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393F2C" w:rsidRPr="002C4F3E">
        <w:rPr>
          <w:rFonts w:ascii="Times New Roman" w:hAnsi="Times New Roman"/>
          <w:sz w:val="28"/>
        </w:rPr>
        <w:t>1</w:t>
      </w:r>
      <w:r w:rsidR="00497CAE" w:rsidRPr="002C4F3E">
        <w:rPr>
          <w:rFonts w:ascii="Times New Roman" w:hAnsi="Times New Roman"/>
          <w:sz w:val="28"/>
        </w:rPr>
        <w:t>5</w:t>
      </w:r>
      <w:r w:rsidRPr="002C4F3E">
        <w:rPr>
          <w:rFonts w:ascii="Times New Roman" w:hAnsi="Times New Roman"/>
          <w:sz w:val="28"/>
        </w:rPr>
        <w:t>]</w:t>
      </w:r>
      <w:r w:rsidR="00635A35">
        <w:rPr>
          <w:rFonts w:ascii="Times New Roman" w:hAnsi="Times New Roman"/>
          <w:sz w:val="28"/>
        </w:rPr>
        <w:tab/>
        <w:t>I</w:t>
      </w:r>
      <w:r w:rsidR="006F4164" w:rsidRPr="002C4F3E">
        <w:rPr>
          <w:rFonts w:ascii="Times New Roman" w:hAnsi="Times New Roman"/>
          <w:sz w:val="28"/>
        </w:rPr>
        <w:t xml:space="preserve">t is undisputed that </w:t>
      </w:r>
      <w:r w:rsidR="00685EF6">
        <w:rPr>
          <w:rFonts w:ascii="Times New Roman" w:hAnsi="Times New Roman"/>
          <w:sz w:val="28"/>
        </w:rPr>
        <w:t>criminal acts</w:t>
      </w:r>
      <w:r w:rsidR="006F4164" w:rsidRPr="002C4F3E">
        <w:rPr>
          <w:rFonts w:ascii="Times New Roman" w:hAnsi="Times New Roman"/>
          <w:sz w:val="28"/>
        </w:rPr>
        <w:t xml:space="preserve"> took place.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6F4164" w:rsidRPr="002C4F3E">
        <w:rPr>
          <w:rFonts w:ascii="Times New Roman" w:hAnsi="Times New Roman"/>
          <w:sz w:val="28"/>
        </w:rPr>
        <w:t xml:space="preserve">The sole point of contention is whether the appellants </w:t>
      </w:r>
      <w:r w:rsidR="0034086F" w:rsidRPr="002C4F3E">
        <w:rPr>
          <w:rFonts w:ascii="Times New Roman" w:hAnsi="Times New Roman"/>
          <w:sz w:val="28"/>
        </w:rPr>
        <w:t>were</w:t>
      </w:r>
      <w:r w:rsidR="006F4164" w:rsidRPr="002C4F3E">
        <w:rPr>
          <w:rFonts w:ascii="Times New Roman" w:hAnsi="Times New Roman"/>
          <w:sz w:val="28"/>
        </w:rPr>
        <w:t xml:space="preserve"> </w:t>
      </w:r>
      <w:r w:rsidR="0065594D" w:rsidRPr="002C4F3E">
        <w:rPr>
          <w:rFonts w:ascii="Times New Roman" w:hAnsi="Times New Roman"/>
          <w:sz w:val="28"/>
        </w:rPr>
        <w:t>positively</w:t>
      </w:r>
      <w:r w:rsidR="006F4164" w:rsidRPr="002C4F3E">
        <w:rPr>
          <w:rFonts w:ascii="Times New Roman" w:hAnsi="Times New Roman"/>
          <w:sz w:val="28"/>
        </w:rPr>
        <w:t xml:space="preserve"> identified as the individuals responsible for </w:t>
      </w:r>
      <w:r w:rsidR="0034086F" w:rsidRPr="002C4F3E">
        <w:rPr>
          <w:rFonts w:ascii="Times New Roman" w:hAnsi="Times New Roman"/>
          <w:sz w:val="28"/>
        </w:rPr>
        <w:t>committing th</w:t>
      </w:r>
      <w:r w:rsidR="00685EF6">
        <w:rPr>
          <w:rFonts w:ascii="Times New Roman" w:hAnsi="Times New Roman"/>
          <w:sz w:val="28"/>
        </w:rPr>
        <w:t>ose</w:t>
      </w:r>
      <w:r w:rsidR="0034086F" w:rsidRPr="002C4F3E">
        <w:rPr>
          <w:rFonts w:ascii="Times New Roman" w:hAnsi="Times New Roman"/>
          <w:sz w:val="28"/>
        </w:rPr>
        <w:t xml:space="preserve"> </w:t>
      </w:r>
      <w:r w:rsidR="00685EF6">
        <w:rPr>
          <w:rFonts w:ascii="Times New Roman" w:hAnsi="Times New Roman"/>
          <w:sz w:val="28"/>
        </w:rPr>
        <w:t>acts</w:t>
      </w:r>
      <w:r w:rsidR="0034086F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618F2" w:rsidRPr="002C4F3E">
        <w:rPr>
          <w:rFonts w:ascii="Times New Roman" w:hAnsi="Times New Roman"/>
          <w:sz w:val="28"/>
        </w:rPr>
        <w:t xml:space="preserve">The fundamental principle </w:t>
      </w:r>
      <w:r w:rsidR="003B05D4" w:rsidRPr="002C4F3E">
        <w:rPr>
          <w:rFonts w:ascii="Times New Roman" w:hAnsi="Times New Roman"/>
          <w:sz w:val="28"/>
        </w:rPr>
        <w:t>of our l</w:t>
      </w:r>
      <w:r w:rsidR="00E31952" w:rsidRPr="002C4F3E">
        <w:rPr>
          <w:rFonts w:ascii="Times New Roman" w:hAnsi="Times New Roman"/>
          <w:sz w:val="28"/>
        </w:rPr>
        <w:t>aw</w:t>
      </w:r>
      <w:r w:rsidR="003B05D4" w:rsidRPr="002C4F3E">
        <w:rPr>
          <w:rFonts w:ascii="Times New Roman" w:hAnsi="Times New Roman"/>
          <w:sz w:val="28"/>
        </w:rPr>
        <w:t xml:space="preserve"> that cannot be overstated </w:t>
      </w:r>
      <w:r w:rsidR="000643AE" w:rsidRPr="002C4F3E">
        <w:rPr>
          <w:rFonts w:ascii="Times New Roman" w:hAnsi="Times New Roman"/>
          <w:sz w:val="28"/>
        </w:rPr>
        <w:t xml:space="preserve">is the </w:t>
      </w:r>
      <w:r w:rsidR="008618F2" w:rsidRPr="002C4F3E">
        <w:rPr>
          <w:rFonts w:ascii="Times New Roman" w:hAnsi="Times New Roman"/>
          <w:sz w:val="28"/>
        </w:rPr>
        <w:t>presumption of innocence for the accused until proven guilty beyond reasonable doubt.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618F2" w:rsidRPr="002C4F3E">
        <w:rPr>
          <w:rFonts w:ascii="Times New Roman" w:hAnsi="Times New Roman"/>
          <w:sz w:val="28"/>
        </w:rPr>
        <w:t xml:space="preserve">If there remains any reasonable doubt about the </w:t>
      </w:r>
      <w:r w:rsidR="00625B56" w:rsidRPr="002C4F3E">
        <w:rPr>
          <w:rFonts w:ascii="Times New Roman" w:hAnsi="Times New Roman"/>
          <w:sz w:val="28"/>
        </w:rPr>
        <w:t>accused's</w:t>
      </w:r>
      <w:r w:rsidR="008618F2" w:rsidRPr="002C4F3E">
        <w:rPr>
          <w:rFonts w:ascii="Times New Roman" w:hAnsi="Times New Roman"/>
          <w:sz w:val="28"/>
        </w:rPr>
        <w:t xml:space="preserve"> guilt after considering the evidence, the accused must be acquitted</w:t>
      </w:r>
      <w:r w:rsidR="00F85827" w:rsidRPr="002C4F3E">
        <w:rPr>
          <w:rFonts w:ascii="Times New Roman" w:hAnsi="Times New Roman"/>
          <w:sz w:val="28"/>
        </w:rPr>
        <w:t>.</w:t>
      </w:r>
      <w:r w:rsidR="00CA7C08" w:rsidRPr="002C4F3E">
        <w:rPr>
          <w:rStyle w:val="FootnoteReference"/>
          <w:rFonts w:ascii="Times New Roman" w:hAnsi="Times New Roman"/>
          <w:sz w:val="28"/>
        </w:rPr>
        <w:footnoteReference w:id="2"/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8618F2" w:rsidRPr="002C4F3E">
        <w:rPr>
          <w:rFonts w:ascii="Times New Roman" w:hAnsi="Times New Roman"/>
          <w:sz w:val="28"/>
        </w:rPr>
        <w:t>Reasonable doubt is based on reason, logic, and</w:t>
      </w:r>
      <w:r w:rsidR="00F85827" w:rsidRPr="002C4F3E">
        <w:rPr>
          <w:rFonts w:ascii="Times New Roman" w:hAnsi="Times New Roman"/>
          <w:sz w:val="28"/>
        </w:rPr>
        <w:t xml:space="preserve"> a</w:t>
      </w:r>
      <w:r w:rsidR="008618F2" w:rsidRPr="002C4F3E">
        <w:rPr>
          <w:rFonts w:ascii="Times New Roman" w:hAnsi="Times New Roman"/>
          <w:sz w:val="28"/>
        </w:rPr>
        <w:t xml:space="preserve"> common sense evaluation of the evidence presented, not on prejudices or emotions.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2F7924" w:rsidRPr="002C4F3E">
        <w:rPr>
          <w:rFonts w:ascii="Times New Roman" w:hAnsi="Times New Roman"/>
          <w:sz w:val="28"/>
        </w:rPr>
        <w:t xml:space="preserve">In my view, what is needed is a degree of certainty that falls between absolute certainty and probable </w:t>
      </w:r>
      <w:r w:rsidR="003B3B36">
        <w:rPr>
          <w:rFonts w:ascii="Times New Roman" w:hAnsi="Times New Roman"/>
          <w:sz w:val="28"/>
        </w:rPr>
        <w:t>g</w:t>
      </w:r>
      <w:r w:rsidR="002F7924" w:rsidRPr="002C4F3E">
        <w:rPr>
          <w:rFonts w:ascii="Times New Roman" w:hAnsi="Times New Roman"/>
          <w:sz w:val="28"/>
        </w:rPr>
        <w:t>uil</w:t>
      </w:r>
      <w:r w:rsidR="00996132" w:rsidRPr="002C4F3E">
        <w:rPr>
          <w:rFonts w:ascii="Times New Roman" w:hAnsi="Times New Roman"/>
          <w:sz w:val="28"/>
        </w:rPr>
        <w:t>t</w:t>
      </w:r>
      <w:r w:rsidR="002F7924" w:rsidRPr="002C4F3E">
        <w:rPr>
          <w:rFonts w:ascii="Times New Roman" w:hAnsi="Times New Roman"/>
          <w:sz w:val="28"/>
        </w:rPr>
        <w:t>.</w:t>
      </w:r>
    </w:p>
    <w:p w14:paraId="6B8C01FF" w14:textId="77777777" w:rsidR="00F564E5" w:rsidRPr="002C4F3E" w:rsidRDefault="00F564E5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D57E02" w14:textId="39F70996" w:rsidR="00996132" w:rsidRDefault="00604A24" w:rsidP="00AD2673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</w:t>
      </w:r>
      <w:r w:rsidR="00497CAE" w:rsidRPr="002C4F3E">
        <w:rPr>
          <w:rFonts w:ascii="Times New Roman" w:hAnsi="Times New Roman"/>
          <w:sz w:val="28"/>
        </w:rPr>
        <w:t>6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4A16BE" w:rsidRPr="002C4F3E">
        <w:rPr>
          <w:rFonts w:ascii="Times New Roman" w:hAnsi="Times New Roman"/>
          <w:sz w:val="28"/>
        </w:rPr>
        <w:t xml:space="preserve">Conflicting evidence did emerge </w:t>
      </w:r>
      <w:r w:rsidR="00AD2673">
        <w:rPr>
          <w:rFonts w:ascii="Times New Roman" w:hAnsi="Times New Roman"/>
          <w:sz w:val="28"/>
        </w:rPr>
        <w:t xml:space="preserve">in the </w:t>
      </w:r>
      <w:r w:rsidR="00F85827" w:rsidRPr="002C4F3E">
        <w:rPr>
          <w:rFonts w:ascii="Times New Roman" w:hAnsi="Times New Roman"/>
          <w:sz w:val="28"/>
        </w:rPr>
        <w:t xml:space="preserve">state’s </w:t>
      </w:r>
      <w:r w:rsidR="004A16BE" w:rsidRPr="002C4F3E">
        <w:rPr>
          <w:rFonts w:ascii="Times New Roman" w:hAnsi="Times New Roman"/>
          <w:sz w:val="28"/>
        </w:rPr>
        <w:t>case</w:t>
      </w:r>
      <w:r w:rsidR="007562FB" w:rsidRPr="002C4F3E">
        <w:rPr>
          <w:rFonts w:ascii="Times New Roman" w:hAnsi="Times New Roman"/>
          <w:sz w:val="28"/>
        </w:rPr>
        <w:t xml:space="preserve"> </w:t>
      </w:r>
      <w:r w:rsidR="00F926C4" w:rsidRPr="002C4F3E">
        <w:rPr>
          <w:rFonts w:ascii="Times New Roman" w:hAnsi="Times New Roman"/>
          <w:sz w:val="28"/>
        </w:rPr>
        <w:t xml:space="preserve">but not on the </w:t>
      </w:r>
      <w:r w:rsidR="00996132" w:rsidRPr="002C4F3E">
        <w:rPr>
          <w:rFonts w:ascii="Times New Roman" w:hAnsi="Times New Roman"/>
          <w:sz w:val="28"/>
        </w:rPr>
        <w:t>issue</w:t>
      </w:r>
      <w:r w:rsidR="00F564E5">
        <w:rPr>
          <w:rFonts w:ascii="Times New Roman" w:hAnsi="Times New Roman"/>
          <w:sz w:val="28"/>
        </w:rPr>
        <w:t xml:space="preserve"> of the identity of the </w:t>
      </w:r>
      <w:r w:rsidR="000D4749" w:rsidRPr="002C4F3E">
        <w:rPr>
          <w:rFonts w:ascii="Times New Roman" w:hAnsi="Times New Roman"/>
          <w:sz w:val="28"/>
        </w:rPr>
        <w:t>appellants as perpetrators</w:t>
      </w:r>
      <w:r w:rsidR="00AD2673">
        <w:rPr>
          <w:rFonts w:ascii="Times New Roman" w:hAnsi="Times New Roman"/>
          <w:sz w:val="28"/>
        </w:rPr>
        <w:t xml:space="preserve">. </w:t>
      </w:r>
      <w:r w:rsidR="00AB7045" w:rsidRPr="002C4F3E">
        <w:rPr>
          <w:rFonts w:ascii="Times New Roman" w:hAnsi="Times New Roman"/>
          <w:sz w:val="28"/>
        </w:rPr>
        <w:t>Mr</w:t>
      </w:r>
      <w:r w:rsidR="00F82565" w:rsidRPr="002C4F3E">
        <w:rPr>
          <w:rFonts w:ascii="Times New Roman" w:hAnsi="Times New Roman"/>
          <w:sz w:val="28"/>
        </w:rPr>
        <w:t xml:space="preserve"> </w:t>
      </w:r>
      <w:proofErr w:type="spellStart"/>
      <w:r w:rsidR="00F82565" w:rsidRPr="002C4F3E">
        <w:rPr>
          <w:rFonts w:ascii="Times New Roman" w:hAnsi="Times New Roman"/>
          <w:sz w:val="28"/>
        </w:rPr>
        <w:t>Phiri</w:t>
      </w:r>
      <w:proofErr w:type="spellEnd"/>
      <w:r w:rsidR="00AD2673">
        <w:rPr>
          <w:rFonts w:ascii="Times New Roman" w:hAnsi="Times New Roman"/>
          <w:sz w:val="28"/>
        </w:rPr>
        <w:t xml:space="preserve"> contradicted </w:t>
      </w:r>
      <w:r w:rsidR="00A702D4" w:rsidRPr="002C4F3E">
        <w:rPr>
          <w:rFonts w:ascii="Times New Roman" w:hAnsi="Times New Roman"/>
          <w:sz w:val="28"/>
        </w:rPr>
        <w:t xml:space="preserve">Mr </w:t>
      </w:r>
      <w:proofErr w:type="spellStart"/>
      <w:r w:rsidR="00A702D4" w:rsidRPr="002C4F3E">
        <w:rPr>
          <w:rFonts w:ascii="Times New Roman" w:hAnsi="Times New Roman"/>
          <w:sz w:val="28"/>
        </w:rPr>
        <w:t>Motloung</w:t>
      </w:r>
      <w:proofErr w:type="spellEnd"/>
      <w:r w:rsidR="00A702D4" w:rsidRPr="002C4F3E">
        <w:rPr>
          <w:rFonts w:ascii="Times New Roman" w:hAnsi="Times New Roman"/>
          <w:sz w:val="28"/>
        </w:rPr>
        <w:t xml:space="preserve"> </w:t>
      </w:r>
      <w:r w:rsidR="000B5496" w:rsidRPr="002C4F3E">
        <w:rPr>
          <w:rFonts w:ascii="Times New Roman" w:hAnsi="Times New Roman"/>
          <w:sz w:val="28"/>
        </w:rPr>
        <w:t>on how the events unfolded</w:t>
      </w:r>
      <w:r w:rsidR="00530401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530401" w:rsidRPr="002C4F3E">
        <w:rPr>
          <w:rFonts w:ascii="Times New Roman" w:hAnsi="Times New Roman"/>
          <w:sz w:val="28"/>
        </w:rPr>
        <w:t>He also contradicted the evidence he gave to the police and his oral evidence in court.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996132" w:rsidRPr="002C4F3E">
        <w:rPr>
          <w:rFonts w:ascii="Times New Roman" w:hAnsi="Times New Roman"/>
          <w:sz w:val="28"/>
        </w:rPr>
        <w:t xml:space="preserve">The full court found his evidence to be unreliable and </w:t>
      </w:r>
      <w:r w:rsidR="00F02435" w:rsidRPr="002C4F3E">
        <w:rPr>
          <w:rFonts w:ascii="Times New Roman" w:hAnsi="Times New Roman"/>
          <w:sz w:val="28"/>
        </w:rPr>
        <w:t>stated</w:t>
      </w:r>
      <w:r w:rsidR="00996132" w:rsidRPr="002C4F3E">
        <w:rPr>
          <w:rFonts w:ascii="Times New Roman" w:hAnsi="Times New Roman"/>
          <w:sz w:val="28"/>
        </w:rPr>
        <w:t xml:space="preserve"> that the trial court should not have relied on his evidence</w:t>
      </w:r>
      <w:r w:rsidR="00302D08" w:rsidRPr="002C4F3E">
        <w:rPr>
          <w:rFonts w:ascii="Times New Roman" w:hAnsi="Times New Roman"/>
          <w:sz w:val="28"/>
        </w:rPr>
        <w:t>.</w:t>
      </w:r>
    </w:p>
    <w:p w14:paraId="55378D57" w14:textId="77777777" w:rsidR="00AD2673" w:rsidRPr="002C4F3E" w:rsidRDefault="00AD2673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6CB0D1B" w14:textId="5E818B26" w:rsidR="004A2258" w:rsidRDefault="00782E73" w:rsidP="00523BEA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</w:t>
      </w:r>
      <w:r w:rsidR="00497CAE" w:rsidRPr="002C4F3E">
        <w:rPr>
          <w:rFonts w:ascii="Times New Roman" w:hAnsi="Times New Roman"/>
          <w:sz w:val="28"/>
        </w:rPr>
        <w:t>7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F02435" w:rsidRPr="002C4F3E">
        <w:rPr>
          <w:rFonts w:ascii="Times New Roman" w:hAnsi="Times New Roman"/>
          <w:sz w:val="28"/>
        </w:rPr>
        <w:t xml:space="preserve">Mr </w:t>
      </w:r>
      <w:proofErr w:type="spellStart"/>
      <w:r w:rsidR="00F02435" w:rsidRPr="002C4F3E">
        <w:rPr>
          <w:rFonts w:ascii="Times New Roman" w:hAnsi="Times New Roman"/>
          <w:sz w:val="28"/>
        </w:rPr>
        <w:t>Motloung</w:t>
      </w:r>
      <w:proofErr w:type="spellEnd"/>
      <w:r w:rsidR="00F02435" w:rsidRPr="002C4F3E">
        <w:rPr>
          <w:rFonts w:ascii="Times New Roman" w:hAnsi="Times New Roman"/>
          <w:sz w:val="28"/>
        </w:rPr>
        <w:t xml:space="preserve"> is a single witness </w:t>
      </w:r>
      <w:r w:rsidR="007562FB" w:rsidRPr="002C4F3E">
        <w:rPr>
          <w:rFonts w:ascii="Times New Roman" w:hAnsi="Times New Roman"/>
          <w:sz w:val="28"/>
        </w:rPr>
        <w:t>regarding</w:t>
      </w:r>
      <w:r w:rsidR="00F02435" w:rsidRPr="002C4F3E">
        <w:rPr>
          <w:rFonts w:ascii="Times New Roman" w:hAnsi="Times New Roman"/>
          <w:sz w:val="28"/>
        </w:rPr>
        <w:t xml:space="preserve"> the identification of the appellants. </w:t>
      </w:r>
      <w:r w:rsidR="004A2258" w:rsidRPr="002C4F3E">
        <w:rPr>
          <w:rFonts w:ascii="Times New Roman" w:hAnsi="Times New Roman"/>
          <w:sz w:val="28"/>
        </w:rPr>
        <w:t xml:space="preserve">The potential risks of mistaken identification require a thorough assessment of the reliability and credibility of such evidence before placing </w:t>
      </w:r>
      <w:r w:rsidR="004A2258" w:rsidRPr="002C4F3E">
        <w:rPr>
          <w:rFonts w:ascii="Times New Roman" w:hAnsi="Times New Roman"/>
          <w:sz w:val="28"/>
        </w:rPr>
        <w:lastRenderedPageBreak/>
        <w:t>significant weight on it.</w:t>
      </w:r>
      <w:r w:rsidR="00F51629" w:rsidRPr="002C4F3E">
        <w:rPr>
          <w:rFonts w:ascii="Times New Roman" w:hAnsi="Times New Roman"/>
          <w:sz w:val="28"/>
        </w:rPr>
        <w:t xml:space="preserve"> Factors that impact the reliability of the identification evidence </w:t>
      </w:r>
      <w:r w:rsidR="007562FB" w:rsidRPr="002C4F3E">
        <w:rPr>
          <w:rFonts w:ascii="Times New Roman" w:hAnsi="Times New Roman"/>
          <w:sz w:val="28"/>
        </w:rPr>
        <w:t>are,</w:t>
      </w:r>
      <w:r w:rsidR="00F51629" w:rsidRPr="002C4F3E">
        <w:rPr>
          <w:rFonts w:ascii="Times New Roman" w:hAnsi="Times New Roman"/>
          <w:sz w:val="28"/>
        </w:rPr>
        <w:t xml:space="preserve"> amongst others, the lighting, visibility</w:t>
      </w:r>
      <w:r w:rsidR="00BF5E94" w:rsidRPr="002C4F3E">
        <w:rPr>
          <w:rFonts w:ascii="Times New Roman" w:hAnsi="Times New Roman"/>
          <w:sz w:val="28"/>
        </w:rPr>
        <w:t>, mobility of the scene</w:t>
      </w:r>
      <w:r w:rsidR="007562FB" w:rsidRPr="002C4F3E">
        <w:rPr>
          <w:rFonts w:ascii="Times New Roman" w:hAnsi="Times New Roman"/>
          <w:sz w:val="28"/>
        </w:rPr>
        <w:t>,</w:t>
      </w:r>
      <w:r w:rsidR="00F51629" w:rsidRPr="002C4F3E">
        <w:rPr>
          <w:rFonts w:ascii="Times New Roman" w:hAnsi="Times New Roman"/>
          <w:sz w:val="28"/>
        </w:rPr>
        <w:t xml:space="preserve"> proximity of the witness and their opportunity for observation and</w:t>
      </w:r>
      <w:r w:rsidR="007562FB" w:rsidRPr="002C4F3E">
        <w:rPr>
          <w:rFonts w:ascii="Times New Roman" w:hAnsi="Times New Roman"/>
          <w:sz w:val="28"/>
        </w:rPr>
        <w:t>,</w:t>
      </w:r>
      <w:r w:rsidR="00F51629" w:rsidRPr="002C4F3E">
        <w:rPr>
          <w:rFonts w:ascii="Times New Roman" w:hAnsi="Times New Roman"/>
          <w:sz w:val="28"/>
        </w:rPr>
        <w:t xml:space="preserve"> importantly</w:t>
      </w:r>
      <w:r w:rsidR="007562FB" w:rsidRPr="002C4F3E">
        <w:rPr>
          <w:rFonts w:ascii="Times New Roman" w:hAnsi="Times New Roman"/>
          <w:sz w:val="28"/>
        </w:rPr>
        <w:t>,</w:t>
      </w:r>
      <w:r w:rsidR="00F51629" w:rsidRPr="002C4F3E">
        <w:rPr>
          <w:rFonts w:ascii="Times New Roman" w:hAnsi="Times New Roman"/>
          <w:sz w:val="28"/>
        </w:rPr>
        <w:t xml:space="preserve"> in this case, Mr </w:t>
      </w:r>
      <w:proofErr w:type="spellStart"/>
      <w:r w:rsidR="00F51629" w:rsidRPr="002C4F3E">
        <w:rPr>
          <w:rFonts w:ascii="Times New Roman" w:hAnsi="Times New Roman"/>
          <w:sz w:val="28"/>
        </w:rPr>
        <w:t>Motloung’s</w:t>
      </w:r>
      <w:proofErr w:type="spellEnd"/>
      <w:r w:rsidR="00F51629" w:rsidRPr="002C4F3E">
        <w:rPr>
          <w:rFonts w:ascii="Times New Roman" w:hAnsi="Times New Roman"/>
          <w:sz w:val="28"/>
        </w:rPr>
        <w:t xml:space="preserve"> prior familiarity with the appellants</w:t>
      </w:r>
      <w:r w:rsidR="00523BEA">
        <w:rPr>
          <w:rFonts w:ascii="Times New Roman" w:hAnsi="Times New Roman"/>
          <w:sz w:val="28"/>
        </w:rPr>
        <w:t>.</w:t>
      </w:r>
      <w:r w:rsidR="003955DA" w:rsidRPr="002C4F3E">
        <w:rPr>
          <w:rFonts w:ascii="Times New Roman" w:hAnsi="Times New Roman"/>
          <w:sz w:val="28"/>
          <w:vertAlign w:val="superscript"/>
        </w:rPr>
        <w:footnoteReference w:id="3"/>
      </w:r>
    </w:p>
    <w:p w14:paraId="30489EDC" w14:textId="77777777" w:rsidR="00AD2673" w:rsidRPr="002C4F3E" w:rsidRDefault="00AD2673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843C1DB" w14:textId="72F03966" w:rsidR="00BF5E94" w:rsidRDefault="002C4F3E" w:rsidP="00523BEA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[18]</w:t>
      </w:r>
      <w:r w:rsidRPr="002C4F3E">
        <w:rPr>
          <w:rFonts w:ascii="Times New Roman" w:hAnsi="Times New Roman"/>
          <w:sz w:val="28"/>
        </w:rPr>
        <w:tab/>
      </w:r>
      <w:r w:rsidR="003955DA" w:rsidRPr="002C4F3E">
        <w:rPr>
          <w:rFonts w:ascii="Times New Roman" w:hAnsi="Times New Roman"/>
          <w:sz w:val="28"/>
        </w:rPr>
        <w:t xml:space="preserve">Mr </w:t>
      </w:r>
      <w:proofErr w:type="spellStart"/>
      <w:r w:rsidR="003955DA" w:rsidRPr="002C4F3E">
        <w:rPr>
          <w:rFonts w:ascii="Times New Roman" w:hAnsi="Times New Roman"/>
          <w:sz w:val="28"/>
        </w:rPr>
        <w:t>Motloung</w:t>
      </w:r>
      <w:proofErr w:type="spellEnd"/>
      <w:r w:rsidR="007562FB" w:rsidRPr="002C4F3E">
        <w:rPr>
          <w:rFonts w:ascii="Times New Roman" w:hAnsi="Times New Roman"/>
          <w:sz w:val="28"/>
        </w:rPr>
        <w:t xml:space="preserve"> </w:t>
      </w:r>
      <w:r w:rsidR="00856AA9" w:rsidRPr="002C4F3E">
        <w:rPr>
          <w:rFonts w:ascii="Times New Roman" w:hAnsi="Times New Roman"/>
          <w:sz w:val="28"/>
        </w:rPr>
        <w:t>knew the appellants for a long time.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24135D" w:rsidRPr="002C4F3E">
        <w:rPr>
          <w:rFonts w:ascii="Times New Roman" w:hAnsi="Times New Roman"/>
          <w:sz w:val="28"/>
        </w:rPr>
        <w:t xml:space="preserve">The crucial factor was not merely identifying them but </w:t>
      </w:r>
      <w:r w:rsidR="0077401A" w:rsidRPr="002C4F3E">
        <w:rPr>
          <w:rFonts w:ascii="Times New Roman" w:hAnsi="Times New Roman"/>
          <w:sz w:val="28"/>
        </w:rPr>
        <w:t>recognising</w:t>
      </w:r>
      <w:r w:rsidR="0024135D" w:rsidRPr="002C4F3E">
        <w:rPr>
          <w:rFonts w:ascii="Times New Roman" w:hAnsi="Times New Roman"/>
          <w:sz w:val="28"/>
        </w:rPr>
        <w:t xml:space="preserve"> these individuals</w:t>
      </w:r>
      <w:r w:rsidR="00F85827" w:rsidRPr="002C4F3E">
        <w:rPr>
          <w:rFonts w:ascii="Times New Roman" w:hAnsi="Times New Roman"/>
          <w:sz w:val="28"/>
        </w:rPr>
        <w:t>.</w:t>
      </w:r>
      <w:r w:rsidR="0024135D" w:rsidRPr="002C4F3E">
        <w:rPr>
          <w:rFonts w:ascii="Times New Roman" w:hAnsi="Times New Roman"/>
          <w:sz w:val="28"/>
          <w:vertAlign w:val="superscript"/>
        </w:rPr>
        <w:footnoteReference w:id="4"/>
      </w:r>
      <w:r w:rsidR="00BF5E94" w:rsidRPr="002C4F3E">
        <w:rPr>
          <w:rFonts w:ascii="Times New Roman" w:hAnsi="Times New Roman"/>
          <w:sz w:val="28"/>
        </w:rPr>
        <w:t xml:space="preserve"> In my view</w:t>
      </w:r>
      <w:r w:rsidR="007562FB" w:rsidRPr="002C4F3E">
        <w:rPr>
          <w:rFonts w:ascii="Times New Roman" w:hAnsi="Times New Roman"/>
          <w:sz w:val="28"/>
        </w:rPr>
        <w:t>, the</w:t>
      </w:r>
      <w:r w:rsidR="00BF5E94" w:rsidRPr="002C4F3E">
        <w:rPr>
          <w:rFonts w:ascii="Times New Roman" w:hAnsi="Times New Roman"/>
          <w:sz w:val="28"/>
        </w:rPr>
        <w:t xml:space="preserve"> recognition of a known individual by an eyewitness is </w:t>
      </w:r>
      <w:r w:rsidR="004F2F95" w:rsidRPr="002C4F3E">
        <w:rPr>
          <w:rFonts w:ascii="Times New Roman" w:hAnsi="Times New Roman"/>
          <w:sz w:val="28"/>
        </w:rPr>
        <w:t xml:space="preserve">a </w:t>
      </w:r>
      <w:r w:rsidR="00BF5E94" w:rsidRPr="002C4F3E">
        <w:rPr>
          <w:rFonts w:ascii="Times New Roman" w:hAnsi="Times New Roman"/>
          <w:sz w:val="28"/>
        </w:rPr>
        <w:t xml:space="preserve">more reliable form of identification evidence compared to </w:t>
      </w:r>
      <w:r w:rsidR="007562FB" w:rsidRPr="002C4F3E">
        <w:rPr>
          <w:rFonts w:ascii="Times New Roman" w:hAnsi="Times New Roman"/>
          <w:sz w:val="28"/>
        </w:rPr>
        <w:t xml:space="preserve">the </w:t>
      </w:r>
      <w:r w:rsidR="00BF5E94" w:rsidRPr="002C4F3E">
        <w:rPr>
          <w:rFonts w:ascii="Times New Roman" w:hAnsi="Times New Roman"/>
          <w:sz w:val="28"/>
        </w:rPr>
        <w:t>identification of an unfamiliar person due to the witness's prior acquaintance with the recognized individual</w:t>
      </w:r>
    </w:p>
    <w:p w14:paraId="04D7005C" w14:textId="77777777" w:rsidR="00523BEA" w:rsidRPr="002C4F3E" w:rsidRDefault="00523BEA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93D156E" w14:textId="4186C47A" w:rsidR="00241DA6" w:rsidRDefault="004F536B" w:rsidP="00C160F7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497CAE" w:rsidRPr="002C4F3E">
        <w:rPr>
          <w:rFonts w:ascii="Times New Roman" w:hAnsi="Times New Roman"/>
          <w:sz w:val="28"/>
        </w:rPr>
        <w:t>1</w:t>
      </w:r>
      <w:r w:rsidR="002C4F3E" w:rsidRPr="002C4F3E">
        <w:rPr>
          <w:rFonts w:ascii="Times New Roman" w:hAnsi="Times New Roman"/>
          <w:sz w:val="28"/>
        </w:rPr>
        <w:t>9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AF3E74" w:rsidRPr="002C4F3E">
        <w:rPr>
          <w:rFonts w:ascii="Times New Roman" w:hAnsi="Times New Roman"/>
          <w:sz w:val="28"/>
        </w:rPr>
        <w:t>The murder</w:t>
      </w:r>
      <w:r w:rsidR="004F2F95" w:rsidRPr="002C4F3E">
        <w:rPr>
          <w:rFonts w:ascii="Times New Roman" w:hAnsi="Times New Roman"/>
          <w:sz w:val="28"/>
        </w:rPr>
        <w:t xml:space="preserve"> of the deceased</w:t>
      </w:r>
      <w:r w:rsidR="00AF3E74" w:rsidRPr="002C4F3E">
        <w:rPr>
          <w:rFonts w:ascii="Times New Roman" w:hAnsi="Times New Roman"/>
          <w:sz w:val="28"/>
        </w:rPr>
        <w:t xml:space="preserve"> occurred in broad daylight, providing clear visibility.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F3E74" w:rsidRPr="002C4F3E">
        <w:rPr>
          <w:rFonts w:ascii="Times New Roman" w:hAnsi="Times New Roman"/>
          <w:sz w:val="28"/>
        </w:rPr>
        <w:t xml:space="preserve">Mr </w:t>
      </w:r>
      <w:proofErr w:type="spellStart"/>
      <w:r w:rsidR="00AF3E74" w:rsidRPr="002C4F3E">
        <w:rPr>
          <w:rFonts w:ascii="Times New Roman" w:hAnsi="Times New Roman"/>
          <w:sz w:val="28"/>
        </w:rPr>
        <w:t>Motloung</w:t>
      </w:r>
      <w:proofErr w:type="spellEnd"/>
      <w:r w:rsidR="00AF3E74" w:rsidRPr="002C4F3E">
        <w:rPr>
          <w:rFonts w:ascii="Times New Roman" w:hAnsi="Times New Roman"/>
          <w:sz w:val="28"/>
        </w:rPr>
        <w:t xml:space="preserve"> had an unobstructed view of the group chasing the </w:t>
      </w:r>
      <w:r w:rsidR="007119E7" w:rsidRPr="002C4F3E">
        <w:rPr>
          <w:rFonts w:ascii="Times New Roman" w:hAnsi="Times New Roman"/>
          <w:sz w:val="28"/>
        </w:rPr>
        <w:t>deceased</w:t>
      </w:r>
      <w:r w:rsidR="00AF3E74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AF3E74" w:rsidRPr="002C4F3E">
        <w:rPr>
          <w:rFonts w:ascii="Times New Roman" w:hAnsi="Times New Roman"/>
          <w:sz w:val="28"/>
        </w:rPr>
        <w:t xml:space="preserve">He was in close physical proximity to the group, especially when they ran towards his </w:t>
      </w:r>
      <w:r w:rsidR="00625B56" w:rsidRPr="002C4F3E">
        <w:rPr>
          <w:rFonts w:ascii="Times New Roman" w:hAnsi="Times New Roman"/>
          <w:sz w:val="28"/>
        </w:rPr>
        <w:t>pickup</w:t>
      </w:r>
      <w:r w:rsidR="00AF3E74" w:rsidRPr="002C4F3E">
        <w:rPr>
          <w:rFonts w:ascii="Times New Roman" w:hAnsi="Times New Roman"/>
          <w:sz w:val="28"/>
        </w:rPr>
        <w:t xml:space="preserve"> truck</w:t>
      </w:r>
      <w:r w:rsidR="001B0EE7" w:rsidRPr="002C4F3E">
        <w:rPr>
          <w:rFonts w:ascii="Times New Roman" w:hAnsi="Times New Roman"/>
          <w:sz w:val="28"/>
        </w:rPr>
        <w:t xml:space="preserve"> and</w:t>
      </w:r>
      <w:r w:rsidR="00AF3E74" w:rsidRPr="002C4F3E">
        <w:rPr>
          <w:rFonts w:ascii="Times New Roman" w:hAnsi="Times New Roman"/>
          <w:sz w:val="28"/>
        </w:rPr>
        <w:t xml:space="preserve"> passed by him</w:t>
      </w:r>
      <w:r w:rsidR="001230E8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4F2F95" w:rsidRPr="002C4F3E">
        <w:rPr>
          <w:rFonts w:ascii="Times New Roman" w:hAnsi="Times New Roman"/>
          <w:sz w:val="28"/>
        </w:rPr>
        <w:t xml:space="preserve">He even spoke with the first appellant as the mob passed by him. </w:t>
      </w:r>
      <w:r w:rsidR="006176E2" w:rsidRPr="002C4F3E">
        <w:rPr>
          <w:rFonts w:ascii="Times New Roman" w:hAnsi="Times New Roman"/>
          <w:sz w:val="28"/>
        </w:rPr>
        <w:t xml:space="preserve">He </w:t>
      </w:r>
      <w:r w:rsidR="00AF3E74" w:rsidRPr="002C4F3E">
        <w:rPr>
          <w:rFonts w:ascii="Times New Roman" w:hAnsi="Times New Roman"/>
          <w:sz w:val="28"/>
        </w:rPr>
        <w:t xml:space="preserve">had sufficient time and an advantageous position </w:t>
      </w:r>
      <w:r w:rsidR="00E03CB2" w:rsidRPr="002C4F3E">
        <w:rPr>
          <w:rFonts w:ascii="Times New Roman" w:hAnsi="Times New Roman"/>
          <w:sz w:val="28"/>
        </w:rPr>
        <w:t>to observe the events and individuals involved clearly</w:t>
      </w:r>
      <w:r w:rsidR="00AF3E74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5A691F" w:rsidRPr="002C4F3E">
        <w:rPr>
          <w:rFonts w:ascii="Times New Roman" w:hAnsi="Times New Roman"/>
          <w:sz w:val="28"/>
        </w:rPr>
        <w:t xml:space="preserve">In </w:t>
      </w:r>
      <w:r w:rsidR="00AB7045" w:rsidRPr="002C4F3E">
        <w:rPr>
          <w:rFonts w:ascii="Times New Roman" w:hAnsi="Times New Roman"/>
          <w:sz w:val="28"/>
        </w:rPr>
        <w:t>these</w:t>
      </w:r>
      <w:r w:rsidR="005A691F" w:rsidRPr="002C4F3E">
        <w:rPr>
          <w:rFonts w:ascii="Times New Roman" w:hAnsi="Times New Roman"/>
          <w:sz w:val="28"/>
        </w:rPr>
        <w:t xml:space="preserve"> circumstances</w:t>
      </w:r>
      <w:r w:rsidR="00E03CB2" w:rsidRPr="002C4F3E">
        <w:rPr>
          <w:rFonts w:ascii="Times New Roman" w:hAnsi="Times New Roman"/>
          <w:sz w:val="28"/>
        </w:rPr>
        <w:t>,</w:t>
      </w:r>
      <w:r w:rsidR="005A691F" w:rsidRPr="002C4F3E">
        <w:rPr>
          <w:rFonts w:ascii="Times New Roman" w:hAnsi="Times New Roman"/>
          <w:sz w:val="28"/>
        </w:rPr>
        <w:t xml:space="preserve"> there is no room for</w:t>
      </w:r>
      <w:r w:rsidR="00AB7045" w:rsidRPr="002C4F3E">
        <w:rPr>
          <w:rFonts w:ascii="Times New Roman" w:hAnsi="Times New Roman"/>
          <w:sz w:val="28"/>
        </w:rPr>
        <w:t xml:space="preserve"> </w:t>
      </w:r>
      <w:r w:rsidR="005A691F" w:rsidRPr="002C4F3E">
        <w:rPr>
          <w:rFonts w:ascii="Times New Roman" w:hAnsi="Times New Roman"/>
          <w:sz w:val="28"/>
        </w:rPr>
        <w:t>mistaken identity.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EC75A9">
        <w:rPr>
          <w:rFonts w:ascii="Times New Roman" w:hAnsi="Times New Roman"/>
          <w:sz w:val="28"/>
        </w:rPr>
        <w:t>I find his</w:t>
      </w:r>
      <w:r w:rsidR="00AF3E74" w:rsidRPr="002C4F3E">
        <w:rPr>
          <w:rFonts w:ascii="Times New Roman" w:hAnsi="Times New Roman"/>
          <w:sz w:val="28"/>
        </w:rPr>
        <w:t xml:space="preserve"> evidence of the identification of the appellants </w:t>
      </w:r>
      <w:r w:rsidR="00EC75A9">
        <w:rPr>
          <w:rFonts w:ascii="Times New Roman" w:hAnsi="Times New Roman"/>
          <w:sz w:val="28"/>
        </w:rPr>
        <w:t>to be</w:t>
      </w:r>
      <w:r w:rsidR="00AF3E74" w:rsidRPr="002C4F3E">
        <w:rPr>
          <w:rFonts w:ascii="Times New Roman" w:hAnsi="Times New Roman"/>
          <w:sz w:val="28"/>
        </w:rPr>
        <w:t xml:space="preserve"> clear and satisfactory in all material respects</w:t>
      </w:r>
      <w:r w:rsidR="00F85827" w:rsidRPr="002C4F3E">
        <w:rPr>
          <w:rFonts w:ascii="Times New Roman" w:hAnsi="Times New Roman"/>
          <w:sz w:val="28"/>
        </w:rPr>
        <w:t>.</w:t>
      </w:r>
      <w:r w:rsidR="00AF3E74" w:rsidRPr="002C4F3E">
        <w:rPr>
          <w:rFonts w:ascii="Times New Roman" w:hAnsi="Times New Roman"/>
          <w:sz w:val="28"/>
          <w:vertAlign w:val="superscript"/>
        </w:rPr>
        <w:footnoteReference w:id="5"/>
      </w:r>
    </w:p>
    <w:p w14:paraId="6A2C4E37" w14:textId="77777777" w:rsidR="00C160F7" w:rsidRPr="002C4F3E" w:rsidRDefault="00C160F7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AA39611" w14:textId="245B3D83" w:rsidR="00077ACE" w:rsidRDefault="007975AA" w:rsidP="00192C7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2C4F3E" w:rsidRPr="002C4F3E">
        <w:rPr>
          <w:rFonts w:ascii="Times New Roman" w:hAnsi="Times New Roman"/>
          <w:sz w:val="28"/>
        </w:rPr>
        <w:t>20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E03CB2" w:rsidRPr="002C4F3E">
        <w:rPr>
          <w:rFonts w:ascii="Times New Roman" w:hAnsi="Times New Roman"/>
          <w:sz w:val="28"/>
        </w:rPr>
        <w:t>Mr</w:t>
      </w:r>
      <w:r w:rsidR="00241DA6" w:rsidRPr="002C4F3E">
        <w:rPr>
          <w:rFonts w:ascii="Times New Roman" w:hAnsi="Times New Roman"/>
          <w:sz w:val="28"/>
        </w:rPr>
        <w:t xml:space="preserve">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241DA6" w:rsidRPr="002C4F3E">
        <w:rPr>
          <w:rFonts w:ascii="Times New Roman" w:hAnsi="Times New Roman"/>
          <w:sz w:val="28"/>
        </w:rPr>
        <w:t xml:space="preserve"> recognition of the appellants coincided with admissions made by the appellants themselves under Section 220 of the Criminal Procedure Act</w:t>
      </w:r>
      <w:r w:rsidR="00177A79" w:rsidRPr="002C4F3E">
        <w:rPr>
          <w:rFonts w:ascii="Times New Roman" w:hAnsi="Times New Roman"/>
          <w:sz w:val="28"/>
        </w:rPr>
        <w:t xml:space="preserve"> 51 of 1977.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1C13F2" w:rsidRPr="002C4F3E">
        <w:rPr>
          <w:rFonts w:ascii="Times New Roman" w:hAnsi="Times New Roman"/>
          <w:sz w:val="28"/>
        </w:rPr>
        <w:t>These admissions, submitted as evidence and included in the record, confirmed the accuracy of the identification parade record, the photographs taken of them during the parade, and their</w:t>
      </w:r>
      <w:r w:rsidR="00770A98" w:rsidRPr="002C4F3E">
        <w:rPr>
          <w:rFonts w:ascii="Times New Roman" w:hAnsi="Times New Roman"/>
          <w:sz w:val="28"/>
        </w:rPr>
        <w:t xml:space="preserve"> admission</w:t>
      </w:r>
      <w:r w:rsidR="001C13F2" w:rsidRPr="002C4F3E">
        <w:rPr>
          <w:rFonts w:ascii="Times New Roman" w:hAnsi="Times New Roman"/>
          <w:sz w:val="28"/>
        </w:rPr>
        <w:t xml:space="preserve"> that </w:t>
      </w:r>
      <w:r w:rsidR="007562FB" w:rsidRPr="002C4F3E">
        <w:rPr>
          <w:rFonts w:ascii="Times New Roman" w:hAnsi="Times New Roman"/>
          <w:sz w:val="28"/>
        </w:rPr>
        <w:t>Mr</w:t>
      </w:r>
      <w:r w:rsidR="001C13F2" w:rsidRPr="002C4F3E">
        <w:rPr>
          <w:rFonts w:ascii="Times New Roman" w:hAnsi="Times New Roman"/>
          <w:sz w:val="28"/>
        </w:rPr>
        <w:t xml:space="preserve"> Phiri </w:t>
      </w:r>
      <w:r w:rsidR="001C13F2" w:rsidRPr="002C4F3E">
        <w:rPr>
          <w:rFonts w:ascii="Times New Roman" w:hAnsi="Times New Roman"/>
          <w:sz w:val="28"/>
        </w:rPr>
        <w:lastRenderedPageBreak/>
        <w:t xml:space="preserve">identified them during the parade. Although </w:t>
      </w:r>
      <w:r w:rsidR="007562FB" w:rsidRPr="002C4F3E">
        <w:rPr>
          <w:rFonts w:ascii="Times New Roman" w:hAnsi="Times New Roman"/>
          <w:sz w:val="28"/>
        </w:rPr>
        <w:t>Mr</w:t>
      </w:r>
      <w:r w:rsidR="001C13F2" w:rsidRPr="002C4F3E">
        <w:rPr>
          <w:rFonts w:ascii="Times New Roman" w:hAnsi="Times New Roman"/>
          <w:sz w:val="28"/>
        </w:rPr>
        <w:t xml:space="preserve"> Phiri's evidence is not relied upon, the appellants' admissions regarding </w:t>
      </w:r>
      <w:r w:rsidR="007562FB" w:rsidRPr="002C4F3E">
        <w:rPr>
          <w:rFonts w:ascii="Times New Roman" w:hAnsi="Times New Roman"/>
          <w:sz w:val="28"/>
        </w:rPr>
        <w:t>Mr</w:t>
      </w:r>
      <w:r w:rsidR="001C13F2" w:rsidRPr="002C4F3E">
        <w:rPr>
          <w:rFonts w:ascii="Times New Roman" w:hAnsi="Times New Roman"/>
          <w:sz w:val="28"/>
        </w:rPr>
        <w:t xml:space="preserve"> </w:t>
      </w:r>
      <w:r w:rsidR="00A54526" w:rsidRPr="002C4F3E">
        <w:rPr>
          <w:rFonts w:ascii="Times New Roman" w:hAnsi="Times New Roman"/>
          <w:sz w:val="28"/>
        </w:rPr>
        <w:t>Phiri</w:t>
      </w:r>
      <w:r w:rsidR="001C13F2" w:rsidRPr="002C4F3E">
        <w:rPr>
          <w:rFonts w:ascii="Times New Roman" w:hAnsi="Times New Roman"/>
          <w:sz w:val="28"/>
        </w:rPr>
        <w:t xml:space="preserve"> pointing them out </w:t>
      </w:r>
      <w:r w:rsidR="00770A98" w:rsidRPr="002C4F3E">
        <w:rPr>
          <w:rFonts w:ascii="Times New Roman" w:hAnsi="Times New Roman"/>
          <w:sz w:val="28"/>
        </w:rPr>
        <w:t xml:space="preserve">corroborated and aligned with </w:t>
      </w:r>
      <w:r w:rsidR="00A54526" w:rsidRPr="002C4F3E">
        <w:rPr>
          <w:rFonts w:ascii="Times New Roman" w:hAnsi="Times New Roman"/>
          <w:sz w:val="28"/>
        </w:rPr>
        <w:t>Mr</w:t>
      </w:r>
      <w:r w:rsidR="00770A98" w:rsidRPr="002C4F3E">
        <w:rPr>
          <w:rFonts w:ascii="Times New Roman" w:hAnsi="Times New Roman"/>
          <w:sz w:val="28"/>
        </w:rPr>
        <w:t xml:space="preserve"> </w:t>
      </w:r>
      <w:proofErr w:type="spellStart"/>
      <w:r w:rsidR="00770A98" w:rsidRPr="002C4F3E">
        <w:rPr>
          <w:rFonts w:ascii="Times New Roman" w:hAnsi="Times New Roman"/>
          <w:sz w:val="28"/>
        </w:rPr>
        <w:t>Motloung's</w:t>
      </w:r>
      <w:proofErr w:type="spellEnd"/>
      <w:r w:rsidR="00770A98" w:rsidRPr="002C4F3E">
        <w:rPr>
          <w:rFonts w:ascii="Times New Roman" w:hAnsi="Times New Roman"/>
          <w:sz w:val="28"/>
        </w:rPr>
        <w:t xml:space="preserve"> identification of them based on his personal recognition. </w:t>
      </w:r>
      <w:r w:rsidR="008D24FA">
        <w:rPr>
          <w:rFonts w:ascii="Times New Roman" w:hAnsi="Times New Roman"/>
          <w:sz w:val="28"/>
        </w:rPr>
        <w:t xml:space="preserve">While the </w:t>
      </w:r>
      <w:r w:rsidR="00077ACE" w:rsidRPr="002C4F3E">
        <w:rPr>
          <w:rFonts w:ascii="Times New Roman" w:hAnsi="Times New Roman"/>
          <w:sz w:val="28"/>
        </w:rPr>
        <w:t>fourth appellant was not in the line-up at the identification parade on 20 August 2012</w:t>
      </w:r>
      <w:r w:rsidR="00F85827" w:rsidRPr="002C4F3E">
        <w:rPr>
          <w:rFonts w:ascii="Times New Roman" w:hAnsi="Times New Roman"/>
          <w:sz w:val="28"/>
        </w:rPr>
        <w:t>,</w:t>
      </w:r>
      <w:r w:rsidR="00077ACE" w:rsidRPr="002C4F3E">
        <w:rPr>
          <w:rFonts w:ascii="Times New Roman" w:hAnsi="Times New Roman"/>
          <w:sz w:val="28"/>
        </w:rPr>
        <w:t xml:space="preserve"> </w:t>
      </w:r>
      <w:r w:rsidR="00A54526" w:rsidRPr="002C4F3E">
        <w:rPr>
          <w:rFonts w:ascii="Times New Roman" w:hAnsi="Times New Roman"/>
          <w:sz w:val="28"/>
        </w:rPr>
        <w:t xml:space="preserve">Mr </w:t>
      </w:r>
      <w:proofErr w:type="spellStart"/>
      <w:r w:rsidR="00A54526" w:rsidRPr="002C4F3E">
        <w:rPr>
          <w:rFonts w:ascii="Times New Roman" w:hAnsi="Times New Roman"/>
          <w:sz w:val="28"/>
        </w:rPr>
        <w:t>Motloung</w:t>
      </w:r>
      <w:proofErr w:type="spellEnd"/>
      <w:r w:rsidR="00A54526" w:rsidRPr="002C4F3E">
        <w:rPr>
          <w:rFonts w:ascii="Times New Roman" w:hAnsi="Times New Roman"/>
          <w:sz w:val="28"/>
        </w:rPr>
        <w:t xml:space="preserve"> recognised him</w:t>
      </w:r>
      <w:r w:rsidR="00077ACE" w:rsidRPr="002C4F3E">
        <w:rPr>
          <w:rFonts w:ascii="Times New Roman" w:hAnsi="Times New Roman"/>
          <w:sz w:val="28"/>
        </w:rPr>
        <w:t xml:space="preserve"> as </w:t>
      </w:r>
      <w:r w:rsidR="0018256C" w:rsidRPr="002C4F3E">
        <w:rPr>
          <w:rFonts w:ascii="Times New Roman" w:hAnsi="Times New Roman"/>
          <w:sz w:val="28"/>
        </w:rPr>
        <w:t xml:space="preserve">being </w:t>
      </w:r>
      <w:r w:rsidR="00077ACE" w:rsidRPr="002C4F3E">
        <w:rPr>
          <w:rFonts w:ascii="Times New Roman" w:hAnsi="Times New Roman"/>
          <w:sz w:val="28"/>
        </w:rPr>
        <w:t>amongst the group that chased and attacked the deceased.</w:t>
      </w:r>
    </w:p>
    <w:p w14:paraId="5B537F6A" w14:textId="77777777" w:rsidR="00192C75" w:rsidRPr="002C4F3E" w:rsidRDefault="00192C75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A907D66" w14:textId="2155BD17" w:rsidR="00987D57" w:rsidRDefault="005D3CA8" w:rsidP="00192C7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[2</w:t>
      </w:r>
      <w:r w:rsidR="00497CAE" w:rsidRPr="002C4F3E">
        <w:rPr>
          <w:rFonts w:ascii="Times New Roman" w:hAnsi="Times New Roman"/>
          <w:sz w:val="28"/>
        </w:rPr>
        <w:t>1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071F79" w:rsidRPr="002C4F3E">
        <w:rPr>
          <w:rFonts w:ascii="Times New Roman" w:hAnsi="Times New Roman"/>
          <w:sz w:val="28"/>
        </w:rPr>
        <w:t xml:space="preserve">The missing pages and conflicting descriptions on the identification parade forms </w:t>
      </w:r>
      <w:r w:rsidR="00770A98" w:rsidRPr="002C4F3E">
        <w:rPr>
          <w:rFonts w:ascii="Times New Roman" w:hAnsi="Times New Roman"/>
          <w:sz w:val="28"/>
        </w:rPr>
        <w:t xml:space="preserve">forming the basis </w:t>
      </w:r>
      <w:r w:rsidR="0078419E" w:rsidRPr="002C4F3E">
        <w:rPr>
          <w:rFonts w:ascii="Times New Roman" w:hAnsi="Times New Roman"/>
          <w:sz w:val="28"/>
        </w:rPr>
        <w:t xml:space="preserve">of </w:t>
      </w:r>
      <w:r w:rsidR="00071F79" w:rsidRPr="002C4F3E">
        <w:rPr>
          <w:rFonts w:ascii="Times New Roman" w:hAnsi="Times New Roman"/>
          <w:sz w:val="28"/>
        </w:rPr>
        <w:t xml:space="preserve">Wright </w:t>
      </w:r>
      <w:r w:rsidR="00A54526" w:rsidRPr="002C4F3E">
        <w:rPr>
          <w:rFonts w:ascii="Times New Roman" w:hAnsi="Times New Roman"/>
          <w:sz w:val="28"/>
        </w:rPr>
        <w:t xml:space="preserve">J's </w:t>
      </w:r>
      <w:r w:rsidR="0078419E" w:rsidRPr="002C4F3E">
        <w:rPr>
          <w:rFonts w:ascii="Times New Roman" w:hAnsi="Times New Roman"/>
          <w:sz w:val="28"/>
        </w:rPr>
        <w:t xml:space="preserve">findings </w:t>
      </w:r>
      <w:r w:rsidR="00071F79" w:rsidRPr="002C4F3E">
        <w:rPr>
          <w:rFonts w:ascii="Times New Roman" w:hAnsi="Times New Roman"/>
          <w:sz w:val="28"/>
        </w:rPr>
        <w:t xml:space="preserve">were never an issue before the trial and </w:t>
      </w:r>
      <w:r w:rsidR="00F85827" w:rsidRPr="002C4F3E">
        <w:rPr>
          <w:rFonts w:ascii="Times New Roman" w:hAnsi="Times New Roman"/>
          <w:sz w:val="28"/>
        </w:rPr>
        <w:t xml:space="preserve">the full </w:t>
      </w:r>
      <w:r w:rsidR="00071F79" w:rsidRPr="002C4F3E">
        <w:rPr>
          <w:rFonts w:ascii="Times New Roman" w:hAnsi="Times New Roman"/>
          <w:sz w:val="28"/>
        </w:rPr>
        <w:t>courts</w:t>
      </w:r>
      <w:r w:rsidR="00A54526" w:rsidRPr="002C4F3E">
        <w:rPr>
          <w:rFonts w:ascii="Times New Roman" w:hAnsi="Times New Roman"/>
          <w:sz w:val="28"/>
        </w:rPr>
        <w:t>. They cannot</w:t>
      </w:r>
      <w:r w:rsidR="0078419E" w:rsidRPr="002C4F3E">
        <w:rPr>
          <w:rFonts w:ascii="Times New Roman" w:hAnsi="Times New Roman"/>
          <w:sz w:val="28"/>
        </w:rPr>
        <w:t xml:space="preserve"> be raised for the first time on appeal.</w:t>
      </w:r>
    </w:p>
    <w:p w14:paraId="7143E35C" w14:textId="77777777" w:rsidR="00192C75" w:rsidRPr="002C4F3E" w:rsidRDefault="00192C75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8BC7B89" w14:textId="35014DE3" w:rsidR="00D60C06" w:rsidRDefault="00A84B84" w:rsidP="00F905DC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[2</w:t>
      </w:r>
      <w:r w:rsidR="00497CAE" w:rsidRPr="002C4F3E">
        <w:rPr>
          <w:rFonts w:ascii="Times New Roman" w:hAnsi="Times New Roman"/>
          <w:sz w:val="28"/>
        </w:rPr>
        <w:t>2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1C5DDD" w:rsidRPr="002C4F3E">
        <w:rPr>
          <w:rFonts w:ascii="Times New Roman" w:hAnsi="Times New Roman"/>
          <w:sz w:val="28"/>
        </w:rPr>
        <w:t>For all these reasons</w:t>
      </w:r>
      <w:r w:rsidR="003D659E" w:rsidRPr="002C4F3E">
        <w:rPr>
          <w:rFonts w:ascii="Times New Roman" w:hAnsi="Times New Roman"/>
          <w:sz w:val="28"/>
        </w:rPr>
        <w:t>,</w:t>
      </w:r>
      <w:r w:rsidR="001C5DDD" w:rsidRPr="002C4F3E">
        <w:rPr>
          <w:rFonts w:ascii="Times New Roman" w:hAnsi="Times New Roman"/>
          <w:sz w:val="28"/>
        </w:rPr>
        <w:t xml:space="preserve"> </w:t>
      </w:r>
      <w:r w:rsidR="00724B5A" w:rsidRPr="002C4F3E">
        <w:rPr>
          <w:rFonts w:ascii="Times New Roman" w:hAnsi="Times New Roman"/>
          <w:sz w:val="28"/>
        </w:rPr>
        <w:t xml:space="preserve">the </w:t>
      </w:r>
      <w:r w:rsidR="00420549" w:rsidRPr="002C4F3E">
        <w:rPr>
          <w:rFonts w:ascii="Times New Roman" w:hAnsi="Times New Roman"/>
          <w:sz w:val="28"/>
        </w:rPr>
        <w:t xml:space="preserve">full </w:t>
      </w:r>
      <w:r w:rsidR="00724B5A" w:rsidRPr="002C4F3E">
        <w:rPr>
          <w:rFonts w:ascii="Times New Roman" w:hAnsi="Times New Roman"/>
          <w:sz w:val="28"/>
        </w:rPr>
        <w:t>court cannot be faulted for accepting</w:t>
      </w:r>
      <w:r w:rsidR="00420549" w:rsidRPr="002C4F3E">
        <w:rPr>
          <w:rFonts w:ascii="Times New Roman" w:hAnsi="Times New Roman"/>
          <w:sz w:val="28"/>
        </w:rPr>
        <w:t xml:space="preserve"> as credible and reliable </w:t>
      </w:r>
      <w:r w:rsidR="00724B5A" w:rsidRPr="002C4F3E">
        <w:rPr>
          <w:rFonts w:ascii="Times New Roman" w:hAnsi="Times New Roman"/>
          <w:sz w:val="28"/>
        </w:rPr>
        <w:t xml:space="preserve">the </w:t>
      </w:r>
      <w:r w:rsidR="00EA5682" w:rsidRPr="002C4F3E">
        <w:rPr>
          <w:rFonts w:ascii="Times New Roman" w:hAnsi="Times New Roman"/>
          <w:sz w:val="28"/>
        </w:rPr>
        <w:t xml:space="preserve">evidence of Mr </w:t>
      </w:r>
      <w:proofErr w:type="spellStart"/>
      <w:r w:rsidR="00EA5682" w:rsidRPr="002C4F3E">
        <w:rPr>
          <w:rFonts w:ascii="Times New Roman" w:hAnsi="Times New Roman"/>
          <w:sz w:val="28"/>
        </w:rPr>
        <w:t>Motloung</w:t>
      </w:r>
      <w:proofErr w:type="spellEnd"/>
      <w:r w:rsidR="00EA5682" w:rsidRPr="002C4F3E">
        <w:rPr>
          <w:rFonts w:ascii="Times New Roman" w:hAnsi="Times New Roman"/>
          <w:sz w:val="28"/>
        </w:rPr>
        <w:t xml:space="preserve"> </w:t>
      </w:r>
      <w:r w:rsidR="005D3CA8" w:rsidRPr="002C4F3E">
        <w:rPr>
          <w:rFonts w:ascii="Times New Roman" w:hAnsi="Times New Roman"/>
          <w:sz w:val="28"/>
        </w:rPr>
        <w:t xml:space="preserve">about </w:t>
      </w:r>
      <w:r w:rsidR="002A3291" w:rsidRPr="002C4F3E">
        <w:rPr>
          <w:rFonts w:ascii="Times New Roman" w:hAnsi="Times New Roman"/>
          <w:sz w:val="28"/>
        </w:rPr>
        <w:t>identifying</w:t>
      </w:r>
      <w:r w:rsidR="00E34A3B" w:rsidRPr="002C4F3E">
        <w:rPr>
          <w:rFonts w:ascii="Times New Roman" w:hAnsi="Times New Roman"/>
          <w:sz w:val="28"/>
        </w:rPr>
        <w:t xml:space="preserve"> the appellants as perpetrators</w:t>
      </w:r>
      <w:r w:rsidR="00420549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D34184" w:rsidRPr="002C4F3E">
        <w:rPr>
          <w:rFonts w:ascii="Times New Roman" w:hAnsi="Times New Roman"/>
          <w:sz w:val="28"/>
        </w:rPr>
        <w:t xml:space="preserve">I am satisfied on the totality of the evidence that even </w:t>
      </w:r>
      <w:r w:rsidR="00202CAF" w:rsidRPr="002C4F3E">
        <w:rPr>
          <w:rFonts w:ascii="Times New Roman" w:hAnsi="Times New Roman"/>
          <w:sz w:val="28"/>
        </w:rPr>
        <w:t xml:space="preserve">if </w:t>
      </w:r>
      <w:r w:rsidR="00360775" w:rsidRPr="002C4F3E">
        <w:rPr>
          <w:rFonts w:ascii="Times New Roman" w:hAnsi="Times New Roman"/>
          <w:sz w:val="28"/>
        </w:rPr>
        <w:t>there were contradictions in</w:t>
      </w:r>
      <w:r w:rsidR="00BF2352" w:rsidRPr="002C4F3E">
        <w:rPr>
          <w:rFonts w:ascii="Times New Roman" w:hAnsi="Times New Roman"/>
          <w:sz w:val="28"/>
        </w:rPr>
        <w:t xml:space="preserve"> Mr </w:t>
      </w:r>
      <w:proofErr w:type="spellStart"/>
      <w:r w:rsidR="00625B56" w:rsidRPr="002C4F3E">
        <w:rPr>
          <w:rFonts w:ascii="Times New Roman" w:hAnsi="Times New Roman"/>
          <w:sz w:val="28"/>
        </w:rPr>
        <w:t>Motloung's</w:t>
      </w:r>
      <w:proofErr w:type="spellEnd"/>
      <w:r w:rsidR="00360775" w:rsidRPr="002C4F3E">
        <w:rPr>
          <w:rFonts w:ascii="Times New Roman" w:hAnsi="Times New Roman"/>
          <w:sz w:val="28"/>
        </w:rPr>
        <w:t xml:space="preserve"> evidence</w:t>
      </w:r>
      <w:r w:rsidR="00636726" w:rsidRPr="002C4F3E">
        <w:rPr>
          <w:rFonts w:ascii="Times New Roman" w:hAnsi="Times New Roman"/>
          <w:sz w:val="28"/>
        </w:rPr>
        <w:t xml:space="preserve">, it related to the </w:t>
      </w:r>
      <w:r w:rsidR="00420549" w:rsidRPr="002C4F3E">
        <w:rPr>
          <w:rFonts w:ascii="Times New Roman" w:hAnsi="Times New Roman"/>
          <w:sz w:val="28"/>
        </w:rPr>
        <w:t xml:space="preserve">appellant's </w:t>
      </w:r>
      <w:r w:rsidR="00636726" w:rsidRPr="002C4F3E">
        <w:rPr>
          <w:rFonts w:ascii="Times New Roman" w:hAnsi="Times New Roman"/>
          <w:sz w:val="28"/>
        </w:rPr>
        <w:t>whose convictions were set aside</w:t>
      </w:r>
      <w:r w:rsidR="00202CAF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</w:p>
    <w:p w14:paraId="0E15BFDB" w14:textId="77777777" w:rsidR="00F905DC" w:rsidRPr="002C4F3E" w:rsidRDefault="00F905DC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4680B0F" w14:textId="267687DE" w:rsidR="00D46BDB" w:rsidRPr="002C4F3E" w:rsidRDefault="00E2166B" w:rsidP="00D46BDB">
      <w:pPr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[2</w:t>
      </w:r>
      <w:r w:rsidR="00497CAE" w:rsidRPr="002C4F3E">
        <w:rPr>
          <w:rFonts w:ascii="Times New Roman" w:hAnsi="Times New Roman"/>
          <w:sz w:val="28"/>
        </w:rPr>
        <w:t>3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78419E" w:rsidRPr="002C4F3E">
        <w:rPr>
          <w:rFonts w:ascii="Times New Roman" w:hAnsi="Times New Roman"/>
          <w:sz w:val="28"/>
        </w:rPr>
        <w:t xml:space="preserve">As to </w:t>
      </w:r>
      <w:r w:rsidR="00A54526" w:rsidRPr="002C4F3E">
        <w:rPr>
          <w:rFonts w:ascii="Times New Roman" w:hAnsi="Times New Roman"/>
          <w:sz w:val="28"/>
        </w:rPr>
        <w:t xml:space="preserve">the </w:t>
      </w:r>
      <w:r w:rsidR="0078419E" w:rsidRPr="002C4F3E">
        <w:rPr>
          <w:rFonts w:ascii="Times New Roman" w:hAnsi="Times New Roman"/>
          <w:sz w:val="28"/>
        </w:rPr>
        <w:t>sentence, it</w:t>
      </w:r>
      <w:r w:rsidR="000E26E9" w:rsidRPr="002C4F3E">
        <w:rPr>
          <w:rFonts w:ascii="Times New Roman" w:hAnsi="Times New Roman"/>
          <w:sz w:val="28"/>
        </w:rPr>
        <w:t xml:space="preserve"> was submitted on behalf of the appellants that </w:t>
      </w:r>
      <w:r w:rsidR="001C4F36" w:rsidRPr="002C4F3E">
        <w:rPr>
          <w:rFonts w:ascii="Times New Roman" w:hAnsi="Times New Roman"/>
          <w:sz w:val="28"/>
        </w:rPr>
        <w:t xml:space="preserve">in imposing a </w:t>
      </w:r>
      <w:r w:rsidR="00FE425F" w:rsidRPr="002C4F3E">
        <w:rPr>
          <w:rFonts w:ascii="Times New Roman" w:hAnsi="Times New Roman"/>
          <w:sz w:val="28"/>
        </w:rPr>
        <w:t>minimum</w:t>
      </w:r>
      <w:r w:rsidR="002A3291" w:rsidRPr="002C4F3E">
        <w:rPr>
          <w:rFonts w:ascii="Times New Roman" w:hAnsi="Times New Roman"/>
          <w:sz w:val="28"/>
        </w:rPr>
        <w:t xml:space="preserve"> </w:t>
      </w:r>
      <w:r w:rsidR="001C4F36" w:rsidRPr="002C4F3E">
        <w:rPr>
          <w:rFonts w:ascii="Times New Roman" w:hAnsi="Times New Roman"/>
          <w:sz w:val="28"/>
        </w:rPr>
        <w:t>sentence</w:t>
      </w:r>
      <w:r w:rsidR="0078419E" w:rsidRPr="002C4F3E">
        <w:rPr>
          <w:rFonts w:ascii="Times New Roman" w:hAnsi="Times New Roman"/>
          <w:sz w:val="28"/>
        </w:rPr>
        <w:t xml:space="preserve"> of life imprisonment</w:t>
      </w:r>
      <w:r w:rsidR="001C4F36" w:rsidRPr="002C4F3E">
        <w:rPr>
          <w:rFonts w:ascii="Times New Roman" w:hAnsi="Times New Roman"/>
          <w:sz w:val="28"/>
        </w:rPr>
        <w:t xml:space="preserve"> on the appellants</w:t>
      </w:r>
      <w:r w:rsidR="002A3291" w:rsidRPr="002C4F3E">
        <w:rPr>
          <w:rFonts w:ascii="Times New Roman" w:hAnsi="Times New Roman"/>
          <w:sz w:val="28"/>
        </w:rPr>
        <w:t>,</w:t>
      </w:r>
      <w:r w:rsidR="001C4F36" w:rsidRPr="002C4F3E">
        <w:rPr>
          <w:rFonts w:ascii="Times New Roman" w:hAnsi="Times New Roman"/>
          <w:sz w:val="28"/>
        </w:rPr>
        <w:t xml:space="preserve"> the</w:t>
      </w:r>
      <w:r w:rsidR="0078419E" w:rsidRPr="002C4F3E">
        <w:rPr>
          <w:rFonts w:ascii="Times New Roman" w:hAnsi="Times New Roman"/>
          <w:sz w:val="28"/>
        </w:rPr>
        <w:t xml:space="preserve"> trial</w:t>
      </w:r>
      <w:r w:rsidR="00A54526" w:rsidRPr="002C4F3E">
        <w:rPr>
          <w:rFonts w:ascii="Times New Roman" w:hAnsi="Times New Roman"/>
          <w:sz w:val="28"/>
        </w:rPr>
        <w:t xml:space="preserve"> </w:t>
      </w:r>
      <w:r w:rsidR="001C4F36" w:rsidRPr="002C4F3E">
        <w:rPr>
          <w:rFonts w:ascii="Times New Roman" w:hAnsi="Times New Roman"/>
          <w:sz w:val="28"/>
        </w:rPr>
        <w:t xml:space="preserve">court </w:t>
      </w:r>
      <w:r w:rsidR="00FE425F" w:rsidRPr="002C4F3E">
        <w:rPr>
          <w:rFonts w:ascii="Times New Roman" w:hAnsi="Times New Roman"/>
          <w:sz w:val="28"/>
        </w:rPr>
        <w:t xml:space="preserve">failed to apply its mind and </w:t>
      </w:r>
      <w:r w:rsidR="002F0582" w:rsidRPr="002C4F3E">
        <w:rPr>
          <w:rFonts w:ascii="Times New Roman" w:hAnsi="Times New Roman"/>
          <w:sz w:val="28"/>
        </w:rPr>
        <w:t>inform</w:t>
      </w:r>
      <w:r w:rsidR="00FE425F" w:rsidRPr="002C4F3E">
        <w:rPr>
          <w:rFonts w:ascii="Times New Roman" w:hAnsi="Times New Roman"/>
          <w:sz w:val="28"/>
        </w:rPr>
        <w:t xml:space="preserve"> </w:t>
      </w:r>
      <w:r w:rsidR="008971D0" w:rsidRPr="002C4F3E">
        <w:rPr>
          <w:rFonts w:ascii="Times New Roman" w:hAnsi="Times New Roman"/>
          <w:sz w:val="28"/>
        </w:rPr>
        <w:t xml:space="preserve">itself whether there </w:t>
      </w:r>
      <w:r w:rsidR="002F0582" w:rsidRPr="002C4F3E">
        <w:rPr>
          <w:rFonts w:ascii="Times New Roman" w:hAnsi="Times New Roman"/>
          <w:sz w:val="28"/>
        </w:rPr>
        <w:t>were</w:t>
      </w:r>
      <w:r w:rsidR="008971D0" w:rsidRPr="002C4F3E">
        <w:rPr>
          <w:rFonts w:ascii="Times New Roman" w:hAnsi="Times New Roman"/>
          <w:sz w:val="28"/>
        </w:rPr>
        <w:t xml:space="preserve"> substantial and compelling circumstances</w:t>
      </w:r>
      <w:r w:rsidR="001F636A" w:rsidRPr="002C4F3E">
        <w:rPr>
          <w:rFonts w:ascii="Times New Roman" w:hAnsi="Times New Roman"/>
          <w:sz w:val="28"/>
        </w:rPr>
        <w:t xml:space="preserve"> present to deviate from the minimum sentence prescribed</w:t>
      </w:r>
      <w:r w:rsidR="008971D0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D46BDB" w:rsidRPr="002C4F3E">
        <w:rPr>
          <w:rFonts w:ascii="Times New Roman" w:hAnsi="Times New Roman"/>
          <w:sz w:val="28"/>
        </w:rPr>
        <w:t>In S v Pillay</w:t>
      </w:r>
      <w:r w:rsidR="002F0582" w:rsidRPr="002C4F3E">
        <w:rPr>
          <w:rFonts w:ascii="Times New Roman" w:hAnsi="Times New Roman"/>
          <w:sz w:val="28"/>
        </w:rPr>
        <w:t>,</w:t>
      </w:r>
      <w:r w:rsidR="00FF5890" w:rsidRPr="002C4F3E">
        <w:rPr>
          <w:rStyle w:val="FootnoteReference"/>
          <w:rFonts w:ascii="Times New Roman" w:hAnsi="Times New Roman"/>
          <w:sz w:val="28"/>
        </w:rPr>
        <w:footnoteReference w:id="6"/>
      </w:r>
      <w:r w:rsidR="00D46BDB" w:rsidRPr="002C4F3E">
        <w:rPr>
          <w:rFonts w:ascii="Times New Roman" w:hAnsi="Times New Roman"/>
          <w:sz w:val="28"/>
        </w:rPr>
        <w:t xml:space="preserve"> this Court </w:t>
      </w:r>
      <w:r w:rsidR="001F636A" w:rsidRPr="002C4F3E">
        <w:rPr>
          <w:rFonts w:ascii="Times New Roman" w:hAnsi="Times New Roman"/>
          <w:sz w:val="28"/>
        </w:rPr>
        <w:t>had this to say</w:t>
      </w:r>
      <w:r w:rsidR="00D46BDB" w:rsidRPr="002C4F3E">
        <w:rPr>
          <w:rFonts w:ascii="Times New Roman" w:hAnsi="Times New Roman"/>
          <w:sz w:val="28"/>
        </w:rPr>
        <w:t xml:space="preserve">: </w:t>
      </w:r>
    </w:p>
    <w:p w14:paraId="5719CC10" w14:textId="2CB96532" w:rsidR="00D46BDB" w:rsidRDefault="00625B56" w:rsidP="00F905DC">
      <w:pPr>
        <w:spacing w:after="0"/>
        <w:jc w:val="both"/>
        <w:rPr>
          <w:rFonts w:ascii="Times New Roman" w:hAnsi="Times New Roman"/>
        </w:rPr>
      </w:pPr>
      <w:r w:rsidRPr="002C4F3E">
        <w:rPr>
          <w:rFonts w:ascii="Times New Roman" w:hAnsi="Times New Roman"/>
        </w:rPr>
        <w:t>'</w:t>
      </w:r>
      <w:r w:rsidR="00D46BDB" w:rsidRPr="002C4F3E">
        <w:rPr>
          <w:rFonts w:ascii="Times New Roman" w:hAnsi="Times New Roman"/>
        </w:rPr>
        <w:t xml:space="preserve">...merely because a relevant factor has not been mentioned in the judgment on sentence, it does not necessarily mean that it has been overlooked, for </w:t>
      </w:r>
      <w:r w:rsidRPr="002C4F3E">
        <w:rPr>
          <w:rFonts w:ascii="Times New Roman" w:hAnsi="Times New Roman"/>
        </w:rPr>
        <w:t>"</w:t>
      </w:r>
      <w:r w:rsidR="00D46BDB" w:rsidRPr="002C4F3E">
        <w:rPr>
          <w:rFonts w:ascii="Times New Roman" w:hAnsi="Times New Roman"/>
        </w:rPr>
        <w:t>no judgment can ever be perfect and all-embracing</w:t>
      </w:r>
      <w:r w:rsidRPr="002C4F3E">
        <w:rPr>
          <w:rFonts w:ascii="Times New Roman" w:hAnsi="Times New Roman"/>
        </w:rPr>
        <w:t>"</w:t>
      </w:r>
      <w:r w:rsidR="00D46BDB" w:rsidRPr="002C4F3E">
        <w:rPr>
          <w:rFonts w:ascii="Times New Roman" w:hAnsi="Times New Roman"/>
        </w:rPr>
        <w:t>... Moreover, the value to attach to each factor taken into account is also for the trial Court to assess.</w:t>
      </w:r>
      <w:r w:rsidRPr="002C4F3E">
        <w:rPr>
          <w:rFonts w:ascii="Times New Roman" w:hAnsi="Times New Roman"/>
        </w:rPr>
        <w:t>'</w:t>
      </w:r>
    </w:p>
    <w:p w14:paraId="5F6BF991" w14:textId="77777777" w:rsidR="00F905DC" w:rsidRPr="002C4F3E" w:rsidRDefault="00F905DC" w:rsidP="001757BC">
      <w:pPr>
        <w:spacing w:after="0" w:line="240" w:lineRule="auto"/>
        <w:jc w:val="both"/>
        <w:rPr>
          <w:rFonts w:ascii="Times New Roman" w:hAnsi="Times New Roman"/>
        </w:rPr>
      </w:pPr>
    </w:p>
    <w:p w14:paraId="509C8957" w14:textId="0503D64E" w:rsidR="00CD3E1F" w:rsidRDefault="008D59C6" w:rsidP="00BC68D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[2</w:t>
      </w:r>
      <w:r w:rsidR="00497CAE" w:rsidRPr="002C4F3E">
        <w:rPr>
          <w:rFonts w:ascii="Times New Roman" w:hAnsi="Times New Roman"/>
          <w:sz w:val="28"/>
        </w:rPr>
        <w:t>4</w:t>
      </w:r>
      <w:r w:rsidRPr="002C4F3E">
        <w:rPr>
          <w:rFonts w:ascii="Times New Roman" w:hAnsi="Times New Roman"/>
          <w:sz w:val="28"/>
        </w:rPr>
        <w:t>]</w:t>
      </w:r>
      <w:r w:rsidR="00341758" w:rsidRPr="002C4F3E">
        <w:rPr>
          <w:rFonts w:ascii="Times New Roman" w:hAnsi="Times New Roman"/>
          <w:sz w:val="28"/>
        </w:rPr>
        <w:tab/>
      </w:r>
      <w:r w:rsidR="00940D5F" w:rsidRPr="002C4F3E">
        <w:rPr>
          <w:rFonts w:ascii="Times New Roman" w:hAnsi="Times New Roman"/>
          <w:sz w:val="28"/>
        </w:rPr>
        <w:t>D</w:t>
      </w:r>
      <w:r w:rsidR="00955451" w:rsidRPr="002C4F3E">
        <w:rPr>
          <w:rFonts w:ascii="Times New Roman" w:hAnsi="Times New Roman"/>
          <w:sz w:val="28"/>
        </w:rPr>
        <w:t xml:space="preserve">etermining the appropriate sentence in a criminal case is </w:t>
      </w:r>
      <w:r w:rsidR="001F636A" w:rsidRPr="002C4F3E">
        <w:rPr>
          <w:rFonts w:ascii="Times New Roman" w:hAnsi="Times New Roman"/>
          <w:sz w:val="28"/>
        </w:rPr>
        <w:t>pre-eminently</w:t>
      </w:r>
      <w:r w:rsidR="002C4F3E" w:rsidRPr="002C4F3E">
        <w:rPr>
          <w:rFonts w:ascii="Times New Roman" w:hAnsi="Times New Roman"/>
          <w:sz w:val="28"/>
        </w:rPr>
        <w:t xml:space="preserve"> </w:t>
      </w:r>
      <w:r w:rsidR="00955451" w:rsidRPr="002C4F3E">
        <w:rPr>
          <w:rFonts w:ascii="Times New Roman" w:hAnsi="Times New Roman"/>
          <w:sz w:val="28"/>
        </w:rPr>
        <w:t xml:space="preserve">a matter </w:t>
      </w:r>
      <w:r w:rsidR="001F636A" w:rsidRPr="002C4F3E">
        <w:rPr>
          <w:rFonts w:ascii="Times New Roman" w:hAnsi="Times New Roman"/>
          <w:sz w:val="28"/>
        </w:rPr>
        <w:t>for</w:t>
      </w:r>
      <w:r w:rsidR="00955451" w:rsidRPr="002C4F3E">
        <w:rPr>
          <w:rFonts w:ascii="Times New Roman" w:hAnsi="Times New Roman"/>
          <w:sz w:val="28"/>
        </w:rPr>
        <w:t xml:space="preserve"> </w:t>
      </w:r>
      <w:r w:rsidR="00A54526" w:rsidRPr="002C4F3E">
        <w:rPr>
          <w:rFonts w:ascii="Times New Roman" w:hAnsi="Times New Roman"/>
          <w:sz w:val="28"/>
        </w:rPr>
        <w:t xml:space="preserve">the </w:t>
      </w:r>
      <w:r w:rsidR="002C4F3E" w:rsidRPr="002C4F3E">
        <w:rPr>
          <w:rFonts w:ascii="Times New Roman" w:hAnsi="Times New Roman"/>
          <w:sz w:val="28"/>
        </w:rPr>
        <w:t>trial court's discretion</w:t>
      </w:r>
      <w:r w:rsidR="00955451" w:rsidRPr="002C4F3E">
        <w:rPr>
          <w:rFonts w:ascii="Times New Roman" w:hAnsi="Times New Roman"/>
          <w:sz w:val="28"/>
        </w:rPr>
        <w:t>.</w:t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955451" w:rsidRPr="002C4F3E">
        <w:rPr>
          <w:rFonts w:ascii="Times New Roman" w:hAnsi="Times New Roman"/>
          <w:sz w:val="28"/>
        </w:rPr>
        <w:t xml:space="preserve">In this role, the trial court has a broad </w:t>
      </w:r>
      <w:r w:rsidR="00955451" w:rsidRPr="002C4F3E">
        <w:rPr>
          <w:rFonts w:ascii="Times New Roman" w:hAnsi="Times New Roman"/>
          <w:sz w:val="28"/>
        </w:rPr>
        <w:lastRenderedPageBreak/>
        <w:t>discretion to (a) decide which factors should be considered in determining the extent of</w:t>
      </w:r>
      <w:r w:rsidR="00E63C65" w:rsidRPr="002C4F3E">
        <w:rPr>
          <w:rFonts w:ascii="Times New Roman" w:hAnsi="Times New Roman"/>
          <w:sz w:val="28"/>
        </w:rPr>
        <w:t xml:space="preserve"> </w:t>
      </w:r>
      <w:r w:rsidR="00955451" w:rsidRPr="002C4F3E">
        <w:rPr>
          <w:rFonts w:ascii="Times New Roman" w:hAnsi="Times New Roman"/>
          <w:sz w:val="28"/>
        </w:rPr>
        <w:t>punishment and (b) assign relative importance or value to each factor taken into account when making that determination</w:t>
      </w:r>
      <w:r w:rsidR="00F905DC">
        <w:rPr>
          <w:rFonts w:ascii="Times New Roman" w:hAnsi="Times New Roman"/>
          <w:sz w:val="28"/>
        </w:rPr>
        <w:t>.</w:t>
      </w:r>
      <w:r w:rsidR="00316BCD" w:rsidRPr="002C4F3E">
        <w:rPr>
          <w:rStyle w:val="FootnoteReference"/>
          <w:rFonts w:ascii="Times New Roman" w:hAnsi="Times New Roman"/>
          <w:sz w:val="28"/>
        </w:rPr>
        <w:footnoteReference w:id="7"/>
      </w:r>
      <w:r w:rsidR="007D3BE1" w:rsidRPr="002C4F3E">
        <w:rPr>
          <w:rFonts w:ascii="Times New Roman" w:hAnsi="Times New Roman"/>
          <w:sz w:val="28"/>
        </w:rPr>
        <w:t xml:space="preserve"> </w:t>
      </w:r>
      <w:r w:rsidR="00E504FA" w:rsidRPr="002C4F3E">
        <w:rPr>
          <w:rFonts w:ascii="Times New Roman" w:hAnsi="Times New Roman"/>
          <w:sz w:val="28"/>
        </w:rPr>
        <w:t xml:space="preserve">The </w:t>
      </w:r>
      <w:r w:rsidR="00357CD3" w:rsidRPr="002C4F3E">
        <w:rPr>
          <w:rFonts w:ascii="Times New Roman" w:hAnsi="Times New Roman"/>
          <w:sz w:val="28"/>
        </w:rPr>
        <w:t>trial</w:t>
      </w:r>
      <w:r w:rsidR="00E504FA" w:rsidRPr="002C4F3E">
        <w:rPr>
          <w:rFonts w:ascii="Times New Roman" w:hAnsi="Times New Roman"/>
          <w:sz w:val="28"/>
        </w:rPr>
        <w:t xml:space="preserve"> court </w:t>
      </w:r>
      <w:r w:rsidR="006F236F" w:rsidRPr="002C4F3E">
        <w:rPr>
          <w:rFonts w:ascii="Times New Roman" w:hAnsi="Times New Roman"/>
          <w:sz w:val="28"/>
        </w:rPr>
        <w:t xml:space="preserve">considered that </w:t>
      </w:r>
      <w:r w:rsidR="00357CD3" w:rsidRPr="002C4F3E">
        <w:rPr>
          <w:rFonts w:ascii="Times New Roman" w:hAnsi="Times New Roman"/>
          <w:sz w:val="28"/>
        </w:rPr>
        <w:t>the appellants were first offenders</w:t>
      </w:r>
      <w:r w:rsidR="002C4F3E" w:rsidRPr="002C4F3E">
        <w:rPr>
          <w:rFonts w:ascii="Times New Roman" w:hAnsi="Times New Roman"/>
          <w:sz w:val="28"/>
        </w:rPr>
        <w:t>,</w:t>
      </w:r>
      <w:r w:rsidR="00357CD3" w:rsidRPr="002C4F3E">
        <w:rPr>
          <w:rFonts w:ascii="Times New Roman" w:hAnsi="Times New Roman"/>
          <w:sz w:val="28"/>
        </w:rPr>
        <w:t xml:space="preserve"> and their ages ranged from 22 to 38 years. It further </w:t>
      </w:r>
      <w:r w:rsidR="006F236F" w:rsidRPr="002C4F3E">
        <w:rPr>
          <w:rFonts w:ascii="Times New Roman" w:hAnsi="Times New Roman"/>
          <w:sz w:val="28"/>
        </w:rPr>
        <w:t>found</w:t>
      </w:r>
      <w:r w:rsidR="00357CD3" w:rsidRPr="002C4F3E">
        <w:rPr>
          <w:rFonts w:ascii="Times New Roman" w:hAnsi="Times New Roman"/>
          <w:sz w:val="28"/>
        </w:rPr>
        <w:t xml:space="preserve"> that </w:t>
      </w:r>
      <w:r w:rsidR="00E504FA" w:rsidRPr="002C4F3E">
        <w:rPr>
          <w:rFonts w:ascii="Times New Roman" w:hAnsi="Times New Roman"/>
          <w:sz w:val="28"/>
        </w:rPr>
        <w:t xml:space="preserve">the murder </w:t>
      </w:r>
      <w:r w:rsidR="00921E62" w:rsidRPr="002C4F3E">
        <w:rPr>
          <w:rFonts w:ascii="Times New Roman" w:hAnsi="Times New Roman"/>
          <w:sz w:val="28"/>
        </w:rPr>
        <w:t xml:space="preserve">was committed in </w:t>
      </w:r>
      <w:r w:rsidR="006F236F" w:rsidRPr="002C4F3E">
        <w:rPr>
          <w:rFonts w:ascii="Times New Roman" w:hAnsi="Times New Roman"/>
          <w:sz w:val="28"/>
        </w:rPr>
        <w:t xml:space="preserve">the </w:t>
      </w:r>
      <w:r w:rsidR="00921E62" w:rsidRPr="002C4F3E">
        <w:rPr>
          <w:rFonts w:ascii="Times New Roman" w:hAnsi="Times New Roman"/>
          <w:sz w:val="28"/>
        </w:rPr>
        <w:t>execution of a common purpose and was executed with brazen and callous brutality</w:t>
      </w:r>
      <w:r w:rsidR="00F9010E" w:rsidRPr="002C4F3E">
        <w:rPr>
          <w:rFonts w:ascii="Times New Roman" w:hAnsi="Times New Roman"/>
          <w:sz w:val="28"/>
        </w:rPr>
        <w:t xml:space="preserve"> in broad daylight</w:t>
      </w:r>
      <w:r w:rsidR="006F236F" w:rsidRPr="002C4F3E">
        <w:rPr>
          <w:rFonts w:ascii="Times New Roman" w:hAnsi="Times New Roman"/>
          <w:sz w:val="28"/>
        </w:rPr>
        <w:t>,</w:t>
      </w:r>
      <w:r w:rsidR="00357CD3" w:rsidRPr="002C4F3E">
        <w:rPr>
          <w:rFonts w:ascii="Times New Roman" w:hAnsi="Times New Roman"/>
          <w:sz w:val="28"/>
        </w:rPr>
        <w:t xml:space="preserve"> which it found to be</w:t>
      </w:r>
      <w:r w:rsidR="006F236F" w:rsidRPr="002C4F3E">
        <w:rPr>
          <w:rFonts w:ascii="Times New Roman" w:hAnsi="Times New Roman"/>
          <w:sz w:val="28"/>
        </w:rPr>
        <w:t xml:space="preserve"> an</w:t>
      </w:r>
      <w:r w:rsidR="00357CD3" w:rsidRPr="002C4F3E">
        <w:rPr>
          <w:rFonts w:ascii="Times New Roman" w:hAnsi="Times New Roman"/>
          <w:sz w:val="28"/>
        </w:rPr>
        <w:t xml:space="preserve"> aggravating</w:t>
      </w:r>
      <w:r w:rsidR="006F236F" w:rsidRPr="002C4F3E">
        <w:rPr>
          <w:rFonts w:ascii="Times New Roman" w:hAnsi="Times New Roman"/>
          <w:sz w:val="28"/>
        </w:rPr>
        <w:t xml:space="preserve"> factor.</w:t>
      </w:r>
    </w:p>
    <w:p w14:paraId="7F412C13" w14:textId="77777777" w:rsidR="00BC68D5" w:rsidRPr="002C4F3E" w:rsidRDefault="00BC68D5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329D378" w14:textId="19EB264C" w:rsidR="00955451" w:rsidRDefault="002C4F3E" w:rsidP="00BC68D5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[25]</w:t>
      </w:r>
      <w:r w:rsidRPr="002C4F3E">
        <w:rPr>
          <w:rFonts w:ascii="Times New Roman" w:hAnsi="Times New Roman"/>
          <w:sz w:val="28"/>
        </w:rPr>
        <w:tab/>
      </w:r>
      <w:r w:rsidR="00341758" w:rsidRPr="002C4F3E">
        <w:rPr>
          <w:rFonts w:ascii="Times New Roman" w:hAnsi="Times New Roman"/>
          <w:sz w:val="28"/>
        </w:rPr>
        <w:t xml:space="preserve">I am satisfied that the court exercised its sentencing discretion judicially </w:t>
      </w:r>
      <w:r w:rsidR="001A7402" w:rsidRPr="002C4F3E">
        <w:rPr>
          <w:rFonts w:ascii="Times New Roman" w:hAnsi="Times New Roman"/>
          <w:sz w:val="28"/>
        </w:rPr>
        <w:t xml:space="preserve">and </w:t>
      </w:r>
      <w:r w:rsidR="00941C0A" w:rsidRPr="002C4F3E">
        <w:rPr>
          <w:rFonts w:ascii="Times New Roman" w:hAnsi="Times New Roman"/>
          <w:sz w:val="28"/>
        </w:rPr>
        <w:t xml:space="preserve">that </w:t>
      </w:r>
      <w:r w:rsidR="001A7402" w:rsidRPr="002C4F3E">
        <w:rPr>
          <w:rFonts w:ascii="Times New Roman" w:hAnsi="Times New Roman"/>
          <w:sz w:val="28"/>
        </w:rPr>
        <w:t xml:space="preserve">all the relevant factors and circumstances were </w:t>
      </w:r>
      <w:r w:rsidR="002525DB" w:rsidRPr="002C4F3E">
        <w:rPr>
          <w:rFonts w:ascii="Times New Roman" w:hAnsi="Times New Roman"/>
          <w:sz w:val="28"/>
        </w:rPr>
        <w:t xml:space="preserve">duly considered and taken into account in finding that there were no </w:t>
      </w:r>
      <w:r w:rsidR="00A250C1" w:rsidRPr="002C4F3E">
        <w:rPr>
          <w:rFonts w:ascii="Times New Roman" w:hAnsi="Times New Roman"/>
          <w:sz w:val="28"/>
        </w:rPr>
        <w:t>compelling and substantial circumstances that warranted the imposition of a lesser sentence</w:t>
      </w:r>
      <w:r w:rsidR="00E95D52" w:rsidRPr="002C4F3E">
        <w:rPr>
          <w:rFonts w:ascii="Times New Roman" w:hAnsi="Times New Roman"/>
          <w:sz w:val="28"/>
        </w:rPr>
        <w:t>.</w:t>
      </w:r>
    </w:p>
    <w:p w14:paraId="0F241AA9" w14:textId="0E6FC353" w:rsidR="0016443D" w:rsidRDefault="0016443D" w:rsidP="00175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19A6F02" w14:textId="15686356" w:rsidR="00E60C9D" w:rsidRPr="002C4F3E" w:rsidRDefault="00B979AE" w:rsidP="00C53AF9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[</w:t>
      </w:r>
      <w:r w:rsidR="00497CAE" w:rsidRPr="002C4F3E">
        <w:rPr>
          <w:rFonts w:ascii="Times New Roman" w:hAnsi="Times New Roman"/>
          <w:sz w:val="28"/>
        </w:rPr>
        <w:t>2</w:t>
      </w:r>
      <w:r w:rsidR="002C4F3E" w:rsidRPr="002C4F3E">
        <w:rPr>
          <w:rFonts w:ascii="Times New Roman" w:hAnsi="Times New Roman"/>
          <w:sz w:val="28"/>
        </w:rPr>
        <w:t>6</w:t>
      </w:r>
      <w:r w:rsidRPr="002C4F3E">
        <w:rPr>
          <w:rFonts w:ascii="Times New Roman" w:hAnsi="Times New Roman"/>
          <w:sz w:val="28"/>
        </w:rPr>
        <w:t>]</w:t>
      </w:r>
      <w:r w:rsidRPr="002C4F3E">
        <w:rPr>
          <w:rFonts w:ascii="Times New Roman" w:hAnsi="Times New Roman"/>
          <w:sz w:val="28"/>
        </w:rPr>
        <w:tab/>
      </w:r>
      <w:r w:rsidR="00E95D52" w:rsidRPr="002C4F3E">
        <w:rPr>
          <w:rFonts w:ascii="Times New Roman" w:hAnsi="Times New Roman"/>
          <w:sz w:val="28"/>
        </w:rPr>
        <w:t xml:space="preserve">In the result I make the following </w:t>
      </w:r>
      <w:r w:rsidR="0016443D">
        <w:rPr>
          <w:rFonts w:ascii="Times New Roman" w:hAnsi="Times New Roman"/>
          <w:sz w:val="28"/>
        </w:rPr>
        <w:t>order:</w:t>
      </w:r>
    </w:p>
    <w:p w14:paraId="6C91D707" w14:textId="571FF979" w:rsidR="00725C8C" w:rsidRDefault="00E95D52" w:rsidP="00C53AF9">
      <w:pPr>
        <w:spacing w:after="0"/>
        <w:jc w:val="both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The a</w:t>
      </w:r>
      <w:r w:rsidR="00725C8C" w:rsidRPr="002C4F3E">
        <w:rPr>
          <w:rFonts w:ascii="Times New Roman" w:hAnsi="Times New Roman"/>
          <w:sz w:val="28"/>
        </w:rPr>
        <w:t>ppeal is</w:t>
      </w:r>
      <w:r w:rsidR="002C4F3E" w:rsidRPr="002C4F3E">
        <w:rPr>
          <w:rFonts w:ascii="Times New Roman" w:hAnsi="Times New Roman"/>
          <w:sz w:val="28"/>
        </w:rPr>
        <w:t xml:space="preserve"> </w:t>
      </w:r>
      <w:r w:rsidR="00725C8C" w:rsidRPr="002C4F3E">
        <w:rPr>
          <w:rFonts w:ascii="Times New Roman" w:hAnsi="Times New Roman"/>
          <w:sz w:val="28"/>
        </w:rPr>
        <w:t>dismissed.</w:t>
      </w:r>
    </w:p>
    <w:p w14:paraId="00B28661" w14:textId="4AEE40E0" w:rsidR="0016443D" w:rsidRDefault="0016443D" w:rsidP="00F940C5">
      <w:pPr>
        <w:jc w:val="both"/>
        <w:rPr>
          <w:rFonts w:ascii="Times New Roman" w:hAnsi="Times New Roman"/>
          <w:sz w:val="28"/>
        </w:rPr>
      </w:pPr>
    </w:p>
    <w:p w14:paraId="0AB7C33C" w14:textId="1D4173CF" w:rsidR="00C75EF9" w:rsidRPr="002C4F3E" w:rsidRDefault="00C75EF9" w:rsidP="00F940C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32BCF">
        <w:rPr>
          <w:rFonts w:ascii="Times New Roman" w:hAnsi="Times New Roman"/>
          <w:sz w:val="28"/>
        </w:rPr>
        <w:t xml:space="preserve">            </w:t>
      </w:r>
      <w:r w:rsidR="00344038">
        <w:rPr>
          <w:rFonts w:ascii="Times New Roman" w:hAnsi="Times New Roman"/>
          <w:sz w:val="28"/>
        </w:rPr>
        <w:t xml:space="preserve">      </w:t>
      </w:r>
    </w:p>
    <w:p w14:paraId="532CB6E7" w14:textId="1CFFCDCF" w:rsidR="00725C8C" w:rsidRPr="002C4F3E" w:rsidRDefault="00725C8C" w:rsidP="00C53AF9">
      <w:pPr>
        <w:spacing w:after="0"/>
        <w:jc w:val="right"/>
        <w:rPr>
          <w:rFonts w:ascii="Times New Roman" w:hAnsi="Times New Roman"/>
          <w:sz w:val="28"/>
        </w:rPr>
      </w:pPr>
    </w:p>
    <w:p w14:paraId="04986DF1" w14:textId="75E10A44" w:rsidR="00725C8C" w:rsidRDefault="00903412" w:rsidP="00C53AF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</w:p>
    <w:p w14:paraId="2ECCDF18" w14:textId="59F40E42" w:rsidR="0016443D" w:rsidRDefault="00913BC2" w:rsidP="00C53AF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E MATOJANE</w:t>
      </w:r>
    </w:p>
    <w:p w14:paraId="02D3CD57" w14:textId="65DB05B8" w:rsidR="00913BC2" w:rsidRPr="002C4F3E" w:rsidRDefault="00913BC2" w:rsidP="00C53AF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JUDGE OF APPEAL</w:t>
      </w:r>
    </w:p>
    <w:p w14:paraId="13F17147" w14:textId="77777777" w:rsidR="00D60C06" w:rsidRPr="002C4F3E" w:rsidRDefault="00D60C06" w:rsidP="00F940C5">
      <w:pPr>
        <w:jc w:val="both"/>
        <w:rPr>
          <w:rFonts w:ascii="Times New Roman" w:hAnsi="Times New Roman"/>
          <w:sz w:val="28"/>
        </w:rPr>
      </w:pPr>
    </w:p>
    <w:p w14:paraId="4D56906B" w14:textId="77777777" w:rsidR="001E0091" w:rsidRPr="002C4F3E" w:rsidRDefault="001E0091" w:rsidP="008D41A7">
      <w:pPr>
        <w:jc w:val="both"/>
        <w:rPr>
          <w:rFonts w:ascii="Times New Roman" w:hAnsi="Times New Roman"/>
          <w:sz w:val="28"/>
        </w:rPr>
      </w:pPr>
    </w:p>
    <w:p w14:paraId="7F5CAB8E" w14:textId="49C1807C" w:rsidR="002B4A54" w:rsidRDefault="002B4A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F6AEAEB" w14:textId="77777777" w:rsidR="00831490" w:rsidRDefault="00831490" w:rsidP="00852FF0">
      <w:pPr>
        <w:jc w:val="both"/>
        <w:rPr>
          <w:rFonts w:ascii="Times New Roman" w:hAnsi="Times New Roman"/>
          <w:sz w:val="28"/>
        </w:rPr>
      </w:pPr>
    </w:p>
    <w:p w14:paraId="4CF8C28A" w14:textId="7E3FD1A5" w:rsidR="00816EB2" w:rsidRDefault="00816EB2" w:rsidP="00852FF0">
      <w:pPr>
        <w:jc w:val="both"/>
        <w:rPr>
          <w:rFonts w:ascii="Times New Roman" w:hAnsi="Times New Roman"/>
          <w:vanish/>
          <w:sz w:val="28"/>
        </w:rPr>
      </w:pPr>
    </w:p>
    <w:p w14:paraId="3FBD0385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540220A4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323CB3EE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1ED80EE4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3A0D7313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7E2F23D1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40EE0786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1A8EA50D" w14:textId="010FA612" w:rsidR="00A757F6" w:rsidRDefault="00A757F6">
      <w:pPr>
        <w:rPr>
          <w:rFonts w:ascii="Times New Roman" w:hAnsi="Times New Roman"/>
          <w:vanish/>
          <w:sz w:val="28"/>
        </w:rPr>
      </w:pPr>
      <w:r>
        <w:rPr>
          <w:rFonts w:ascii="Times New Roman" w:hAnsi="Times New Roman"/>
          <w:vanish/>
          <w:sz w:val="28"/>
        </w:rPr>
        <w:br w:type="page"/>
      </w:r>
    </w:p>
    <w:p w14:paraId="5062C3C0" w14:textId="77777777" w:rsidR="00A757F6" w:rsidRDefault="00A757F6" w:rsidP="00852FF0">
      <w:pPr>
        <w:jc w:val="both"/>
        <w:rPr>
          <w:rFonts w:ascii="Times New Roman" w:hAnsi="Times New Roman"/>
          <w:vanish/>
          <w:sz w:val="28"/>
        </w:rPr>
      </w:pPr>
    </w:p>
    <w:p w14:paraId="45C7E87C" w14:textId="01174CD8" w:rsidR="008E7543" w:rsidRPr="002C4F3E" w:rsidRDefault="00A757F6" w:rsidP="00852F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APPEARANCES</w:t>
      </w:r>
      <w:r w:rsidR="0084230E" w:rsidRPr="002C4F3E">
        <w:rPr>
          <w:rFonts w:ascii="Times New Roman" w:hAnsi="Times New Roman"/>
          <w:sz w:val="28"/>
        </w:rPr>
        <w:t>:</w:t>
      </w:r>
    </w:p>
    <w:p w14:paraId="594F483F" w14:textId="77777777" w:rsidR="007E3C87" w:rsidRPr="002C4F3E" w:rsidRDefault="007E3C87" w:rsidP="001E17F0">
      <w:pPr>
        <w:rPr>
          <w:rFonts w:ascii="Times New Roman" w:hAnsi="Times New Roman"/>
          <w:sz w:val="28"/>
        </w:rPr>
      </w:pPr>
    </w:p>
    <w:p w14:paraId="2E23B9B4" w14:textId="77777777" w:rsidR="009055D5" w:rsidRPr="002C4F3E" w:rsidRDefault="009055D5" w:rsidP="00E41E7C">
      <w:pPr>
        <w:spacing w:after="0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For the appellants:</w:t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  <w:t xml:space="preserve">J M </w:t>
      </w:r>
      <w:proofErr w:type="spellStart"/>
      <w:r w:rsidRPr="002C4F3E">
        <w:rPr>
          <w:rFonts w:ascii="Times New Roman" w:hAnsi="Times New Roman"/>
          <w:sz w:val="28"/>
        </w:rPr>
        <w:t>Mojuto</w:t>
      </w:r>
      <w:proofErr w:type="spellEnd"/>
    </w:p>
    <w:p w14:paraId="2B97F473" w14:textId="77777777" w:rsidR="009055D5" w:rsidRPr="002C4F3E" w:rsidRDefault="009055D5" w:rsidP="00E41E7C">
      <w:pPr>
        <w:spacing w:after="0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Instructed by:</w:t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  <w:t>Legal Aid South Africa, Johannesburg</w:t>
      </w:r>
    </w:p>
    <w:p w14:paraId="7F89B33E" w14:textId="77777777" w:rsidR="009055D5" w:rsidRPr="002C4F3E" w:rsidRDefault="009055D5" w:rsidP="00E41E7C">
      <w:pPr>
        <w:spacing w:after="0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  <w:t>Legal Aid South Africa, Bloemfontein</w:t>
      </w:r>
    </w:p>
    <w:p w14:paraId="60AE5F10" w14:textId="77777777" w:rsidR="009055D5" w:rsidRPr="002C4F3E" w:rsidRDefault="009055D5" w:rsidP="00E41E7C">
      <w:pPr>
        <w:spacing w:after="0"/>
        <w:rPr>
          <w:rFonts w:ascii="Times New Roman" w:hAnsi="Times New Roman"/>
          <w:sz w:val="28"/>
        </w:rPr>
      </w:pPr>
    </w:p>
    <w:p w14:paraId="1C81C74D" w14:textId="77777777" w:rsidR="009055D5" w:rsidRPr="002C4F3E" w:rsidRDefault="009055D5" w:rsidP="00E41E7C">
      <w:pPr>
        <w:spacing w:after="0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For the respondent:</w:t>
      </w:r>
      <w:r w:rsidRPr="002C4F3E">
        <w:rPr>
          <w:rFonts w:ascii="Times New Roman" w:hAnsi="Times New Roman"/>
          <w:sz w:val="28"/>
        </w:rPr>
        <w:tab/>
        <w:t xml:space="preserve">R Barnard </w:t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</w:r>
    </w:p>
    <w:p w14:paraId="39C78A53" w14:textId="77777777" w:rsidR="009055D5" w:rsidRPr="002C4F3E" w:rsidRDefault="009055D5" w:rsidP="00E41E7C">
      <w:pPr>
        <w:spacing w:after="0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>Instructed by:</w:t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  <w:t>The Director of Public Prosecutions, Johannesburg</w:t>
      </w:r>
    </w:p>
    <w:p w14:paraId="37125238" w14:textId="77777777" w:rsidR="009055D5" w:rsidRPr="009055D5" w:rsidRDefault="009055D5" w:rsidP="00E41E7C">
      <w:pPr>
        <w:spacing w:after="0"/>
        <w:rPr>
          <w:rFonts w:ascii="Times New Roman" w:hAnsi="Times New Roman"/>
          <w:sz w:val="28"/>
        </w:rPr>
      </w:pP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</w:r>
      <w:r w:rsidRPr="002C4F3E">
        <w:rPr>
          <w:rFonts w:ascii="Times New Roman" w:hAnsi="Times New Roman"/>
          <w:sz w:val="28"/>
        </w:rPr>
        <w:tab/>
        <w:t>The Director of Public Prosecutions, Bloemfontein</w:t>
      </w:r>
    </w:p>
    <w:p w14:paraId="54E8ED6F" w14:textId="77777777" w:rsidR="009055D5" w:rsidRPr="009055D5" w:rsidRDefault="009055D5" w:rsidP="009055D5">
      <w:pPr>
        <w:rPr>
          <w:rFonts w:ascii="Times New Roman" w:hAnsi="Times New Roman"/>
          <w:sz w:val="28"/>
        </w:rPr>
      </w:pPr>
    </w:p>
    <w:p w14:paraId="06E992EB" w14:textId="77777777" w:rsidR="009055D5" w:rsidRPr="009055D5" w:rsidRDefault="009055D5" w:rsidP="009055D5">
      <w:pPr>
        <w:rPr>
          <w:rFonts w:ascii="Times New Roman" w:hAnsi="Times New Roman"/>
          <w:sz w:val="28"/>
        </w:rPr>
      </w:pPr>
    </w:p>
    <w:p w14:paraId="201B2174" w14:textId="77777777" w:rsidR="007E3C87" w:rsidRPr="00C93F4B" w:rsidRDefault="007E3C87" w:rsidP="001E17F0">
      <w:pPr>
        <w:rPr>
          <w:rFonts w:ascii="Times New Roman" w:hAnsi="Times New Roman"/>
          <w:sz w:val="28"/>
        </w:rPr>
      </w:pPr>
    </w:p>
    <w:p w14:paraId="23F09815" w14:textId="77777777" w:rsidR="00C44ED2" w:rsidRPr="00C93F4B" w:rsidRDefault="00C44ED2">
      <w:pPr>
        <w:rPr>
          <w:rFonts w:ascii="Times New Roman" w:hAnsi="Times New Roman"/>
          <w:sz w:val="28"/>
        </w:rPr>
      </w:pPr>
    </w:p>
    <w:sectPr w:rsidR="00C44ED2" w:rsidRPr="00C93F4B" w:rsidSect="007659EF">
      <w:headerReference w:type="even" r:id="rId9"/>
      <w:headerReference w:type="default" r:id="rId10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31C4" w14:textId="77777777" w:rsidR="000F2C58" w:rsidRDefault="000F2C58" w:rsidP="004E0705">
      <w:pPr>
        <w:spacing w:after="0" w:line="240" w:lineRule="auto"/>
      </w:pPr>
      <w:r>
        <w:separator/>
      </w:r>
    </w:p>
  </w:endnote>
  <w:endnote w:type="continuationSeparator" w:id="0">
    <w:p w14:paraId="544919B6" w14:textId="77777777" w:rsidR="000F2C58" w:rsidRDefault="000F2C58" w:rsidP="004E0705">
      <w:pPr>
        <w:spacing w:after="0" w:line="240" w:lineRule="auto"/>
      </w:pPr>
      <w:r>
        <w:continuationSeparator/>
      </w:r>
    </w:p>
  </w:endnote>
  <w:endnote w:type="continuationNotice" w:id="1">
    <w:p w14:paraId="3CE46263" w14:textId="77777777" w:rsidR="000F2C58" w:rsidRDefault="000F2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E34E" w14:textId="77777777" w:rsidR="000F2C58" w:rsidRDefault="000F2C58" w:rsidP="004E0705">
      <w:pPr>
        <w:spacing w:after="0" w:line="240" w:lineRule="auto"/>
      </w:pPr>
      <w:r>
        <w:separator/>
      </w:r>
    </w:p>
  </w:footnote>
  <w:footnote w:type="continuationSeparator" w:id="0">
    <w:p w14:paraId="6A990902" w14:textId="77777777" w:rsidR="000F2C58" w:rsidRDefault="000F2C58" w:rsidP="004E0705">
      <w:pPr>
        <w:spacing w:after="0" w:line="240" w:lineRule="auto"/>
      </w:pPr>
      <w:r>
        <w:continuationSeparator/>
      </w:r>
    </w:p>
  </w:footnote>
  <w:footnote w:type="continuationNotice" w:id="1">
    <w:p w14:paraId="4B231FC4" w14:textId="77777777" w:rsidR="000F2C58" w:rsidRDefault="000F2C58">
      <w:pPr>
        <w:spacing w:after="0" w:line="240" w:lineRule="auto"/>
      </w:pPr>
    </w:p>
  </w:footnote>
  <w:footnote w:id="2">
    <w:p w14:paraId="7CBBCCE9" w14:textId="7F91A1C8" w:rsidR="00CA7C08" w:rsidRPr="00CA7343" w:rsidRDefault="00CA7C08">
      <w:pPr>
        <w:pStyle w:val="FootnoteText"/>
        <w:rPr>
          <w:rFonts w:ascii="Times New Roman" w:hAnsi="Times New Roman" w:cs="Times New Roman"/>
          <w:lang w:val="en-US"/>
        </w:rPr>
      </w:pPr>
      <w:r w:rsidRPr="008D24FA">
        <w:rPr>
          <w:rStyle w:val="FootnoteReference"/>
          <w:rFonts w:ascii="Times New Roman" w:hAnsi="Times New Roman" w:cs="Times New Roman"/>
        </w:rPr>
        <w:footnoteRef/>
      </w:r>
      <w:r w:rsidRPr="008D24FA">
        <w:rPr>
          <w:rFonts w:ascii="Times New Roman" w:hAnsi="Times New Roman" w:cs="Times New Roman"/>
        </w:rPr>
        <w:t xml:space="preserve"> </w:t>
      </w:r>
      <w:r w:rsidR="009E3142" w:rsidRPr="008D24FA">
        <w:rPr>
          <w:rFonts w:ascii="Times New Roman" w:hAnsi="Times New Roman" w:cs="Times New Roman"/>
          <w:i/>
          <w:lang w:val="en-US"/>
        </w:rPr>
        <w:t xml:space="preserve">S </w:t>
      </w:r>
      <w:r w:rsidR="00CA7343" w:rsidRPr="008D24FA">
        <w:rPr>
          <w:rFonts w:ascii="Times New Roman" w:hAnsi="Times New Roman" w:cs="Times New Roman"/>
          <w:i/>
          <w:lang w:val="en-US"/>
        </w:rPr>
        <w:t xml:space="preserve">v </w:t>
      </w:r>
      <w:r w:rsidR="009E3142" w:rsidRPr="008D24FA">
        <w:rPr>
          <w:rFonts w:ascii="Times New Roman" w:hAnsi="Times New Roman" w:cs="Times New Roman"/>
          <w:i/>
          <w:lang w:val="en-US"/>
        </w:rPr>
        <w:t xml:space="preserve">Van Der </w:t>
      </w:r>
      <w:proofErr w:type="spellStart"/>
      <w:r w:rsidR="009E3142" w:rsidRPr="008D24FA">
        <w:rPr>
          <w:rFonts w:ascii="Times New Roman" w:hAnsi="Times New Roman" w:cs="Times New Roman"/>
          <w:i/>
          <w:lang w:val="en-US"/>
        </w:rPr>
        <w:t>Meyden</w:t>
      </w:r>
      <w:proofErr w:type="spellEnd"/>
      <w:r w:rsidR="009E3142" w:rsidRPr="00CA7343">
        <w:rPr>
          <w:rFonts w:ascii="Times New Roman" w:hAnsi="Times New Roman" w:cs="Times New Roman"/>
          <w:lang w:val="en-US"/>
        </w:rPr>
        <w:t xml:space="preserve"> 1991 (1) SACR </w:t>
      </w:r>
      <w:r w:rsidR="009E3142" w:rsidRPr="008D24FA">
        <w:rPr>
          <w:rFonts w:ascii="Times New Roman" w:hAnsi="Times New Roman" w:cs="Times New Roman"/>
          <w:lang w:val="en-US"/>
        </w:rPr>
        <w:t>447</w:t>
      </w:r>
      <w:r w:rsidR="00056313" w:rsidRPr="008D24FA">
        <w:rPr>
          <w:rFonts w:ascii="Times New Roman" w:hAnsi="Times New Roman" w:cs="Times New Roman"/>
          <w:i/>
          <w:lang w:val="en-US"/>
        </w:rPr>
        <w:t>. S v Jackson</w:t>
      </w:r>
      <w:r w:rsidR="00056313" w:rsidRPr="00CA7343">
        <w:rPr>
          <w:rFonts w:ascii="Times New Roman" w:hAnsi="Times New Roman" w:cs="Times New Roman"/>
          <w:lang w:val="en-US"/>
        </w:rPr>
        <w:t xml:space="preserve"> 1998 (1) SACR 470 at </w:t>
      </w:r>
      <w:r w:rsidR="003C4E38" w:rsidRPr="00CA7343">
        <w:rPr>
          <w:rFonts w:ascii="Times New Roman" w:hAnsi="Times New Roman" w:cs="Times New Roman"/>
          <w:lang w:val="en-US"/>
        </w:rPr>
        <w:t>476 E-F</w:t>
      </w:r>
    </w:p>
  </w:footnote>
  <w:footnote w:id="3">
    <w:p w14:paraId="6AC2BD04" w14:textId="4DF8FA51" w:rsidR="003955DA" w:rsidRPr="002F7924" w:rsidRDefault="003955DA" w:rsidP="0033731B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2F7924">
        <w:rPr>
          <w:rStyle w:val="FootnoteReference"/>
          <w:rFonts w:ascii="Times New Roman" w:hAnsi="Times New Roman" w:cs="Times New Roman"/>
        </w:rPr>
        <w:footnoteRef/>
      </w:r>
      <w:r w:rsidRPr="002F7924">
        <w:rPr>
          <w:rFonts w:ascii="Times New Roman" w:hAnsi="Times New Roman" w:cs="Times New Roman"/>
        </w:rPr>
        <w:t xml:space="preserve"> (see </w:t>
      </w:r>
      <w:r w:rsidRPr="002F7924">
        <w:rPr>
          <w:rFonts w:ascii="Times New Roman" w:hAnsi="Times New Roman" w:cs="Times New Roman"/>
          <w:i/>
          <w:iCs/>
        </w:rPr>
        <w:t xml:space="preserve">S v </w:t>
      </w:r>
      <w:proofErr w:type="spellStart"/>
      <w:r w:rsidR="0033731B" w:rsidRPr="002F7924">
        <w:rPr>
          <w:rFonts w:ascii="Times New Roman" w:hAnsi="Times New Roman" w:cs="Times New Roman"/>
          <w:i/>
          <w:iCs/>
        </w:rPr>
        <w:t>Mthetwa</w:t>
      </w:r>
      <w:proofErr w:type="spellEnd"/>
      <w:r w:rsidR="0033731B" w:rsidRPr="002F7924">
        <w:rPr>
          <w:rFonts w:ascii="Times New Roman" w:hAnsi="Times New Roman" w:cs="Times New Roman"/>
        </w:rPr>
        <w:t> 1972</w:t>
      </w:r>
      <w:r w:rsidRPr="002F7924">
        <w:rPr>
          <w:rFonts w:ascii="Times New Roman" w:hAnsi="Times New Roman" w:cs="Times New Roman"/>
        </w:rPr>
        <w:t xml:space="preserve"> (3) SA 766 (A), at p 768A-C) and to that of a single witness (</w:t>
      </w:r>
      <w:r w:rsidR="0033731B">
        <w:rPr>
          <w:rFonts w:ascii="Times New Roman" w:hAnsi="Times New Roman" w:cs="Times New Roman"/>
          <w:i/>
          <w:iCs/>
        </w:rPr>
        <w:t xml:space="preserve">S v </w:t>
      </w:r>
      <w:proofErr w:type="spellStart"/>
      <w:r w:rsidR="0033731B">
        <w:rPr>
          <w:rFonts w:ascii="Times New Roman" w:hAnsi="Times New Roman" w:cs="Times New Roman"/>
          <w:i/>
          <w:iCs/>
        </w:rPr>
        <w:t>Sauls</w:t>
      </w:r>
      <w:proofErr w:type="spellEnd"/>
      <w:r w:rsidR="0033731B">
        <w:rPr>
          <w:rFonts w:ascii="Times New Roman" w:hAnsi="Times New Roman" w:cs="Times New Roman"/>
          <w:i/>
          <w:iCs/>
        </w:rPr>
        <w:t xml:space="preserve"> and </w:t>
      </w:r>
      <w:r w:rsidR="0033731B" w:rsidRPr="002F7924">
        <w:rPr>
          <w:rFonts w:ascii="Times New Roman" w:hAnsi="Times New Roman" w:cs="Times New Roman"/>
          <w:i/>
          <w:iCs/>
        </w:rPr>
        <w:t>Others</w:t>
      </w:r>
      <w:r w:rsidR="0033731B" w:rsidRPr="002F7924">
        <w:rPr>
          <w:rFonts w:ascii="Times New Roman" w:hAnsi="Times New Roman" w:cs="Times New Roman"/>
        </w:rPr>
        <w:t> 1981</w:t>
      </w:r>
      <w:r w:rsidRPr="002F7924">
        <w:rPr>
          <w:rFonts w:ascii="Times New Roman" w:hAnsi="Times New Roman" w:cs="Times New Roman"/>
        </w:rPr>
        <w:t xml:space="preserve"> (3) SA 172 (A), at pp 179G – 180G), especially a single witness with regard to identification (see </w:t>
      </w:r>
      <w:r w:rsidRPr="002F7924">
        <w:rPr>
          <w:rFonts w:ascii="Times New Roman" w:hAnsi="Times New Roman" w:cs="Times New Roman"/>
          <w:i/>
          <w:iCs/>
        </w:rPr>
        <w:t xml:space="preserve">S v </w:t>
      </w:r>
      <w:proofErr w:type="spellStart"/>
      <w:r w:rsidRPr="002F7924">
        <w:rPr>
          <w:rFonts w:ascii="Times New Roman" w:hAnsi="Times New Roman" w:cs="Times New Roman"/>
          <w:i/>
          <w:iCs/>
        </w:rPr>
        <w:t>Miggell</w:t>
      </w:r>
      <w:proofErr w:type="spellEnd"/>
      <w:r w:rsidRPr="002F7924">
        <w:rPr>
          <w:rFonts w:ascii="Times New Roman" w:hAnsi="Times New Roman" w:cs="Times New Roman"/>
          <w:i/>
          <w:iCs/>
        </w:rPr>
        <w:t> </w:t>
      </w:r>
      <w:r w:rsidRPr="002F7924">
        <w:rPr>
          <w:rFonts w:ascii="Times New Roman" w:hAnsi="Times New Roman" w:cs="Times New Roman"/>
        </w:rPr>
        <w:t>2007 (1) SACR 675 (C) at 678d-f),</w:t>
      </w:r>
    </w:p>
  </w:footnote>
  <w:footnote w:id="4">
    <w:p w14:paraId="29303507" w14:textId="7A9D14CF" w:rsidR="0024135D" w:rsidRPr="00CA7343" w:rsidRDefault="0024135D" w:rsidP="0033731B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8D24FA">
        <w:rPr>
          <w:rStyle w:val="FootnoteReference"/>
          <w:rFonts w:ascii="Times New Roman" w:hAnsi="Times New Roman" w:cs="Times New Roman"/>
        </w:rPr>
        <w:footnoteRef/>
      </w:r>
      <w:r w:rsidRPr="008D24FA">
        <w:rPr>
          <w:rFonts w:ascii="Times New Roman" w:hAnsi="Times New Roman" w:cs="Times New Roman"/>
        </w:rPr>
        <w:t xml:space="preserve"> See </w:t>
      </w:r>
      <w:r w:rsidRPr="008D24FA">
        <w:rPr>
          <w:rFonts w:ascii="Times New Roman" w:hAnsi="Times New Roman" w:cs="Times New Roman"/>
          <w:i/>
          <w:iCs/>
        </w:rPr>
        <w:t xml:space="preserve">R v </w:t>
      </w:r>
      <w:proofErr w:type="spellStart"/>
      <w:r w:rsidRPr="008D24FA">
        <w:rPr>
          <w:rFonts w:ascii="Times New Roman" w:hAnsi="Times New Roman" w:cs="Times New Roman"/>
          <w:i/>
          <w:iCs/>
        </w:rPr>
        <w:t>Dladla</w:t>
      </w:r>
      <w:proofErr w:type="spellEnd"/>
      <w:r w:rsidRPr="008D24FA">
        <w:rPr>
          <w:rFonts w:ascii="Times New Roman" w:hAnsi="Times New Roman" w:cs="Times New Roman"/>
          <w:i/>
          <w:iCs/>
        </w:rPr>
        <w:t xml:space="preserve"> and others </w:t>
      </w:r>
      <w:r w:rsidRPr="008D24FA">
        <w:rPr>
          <w:rFonts w:ascii="Times New Roman" w:hAnsi="Times New Roman" w:cs="Times New Roman"/>
        </w:rPr>
        <w:t>1962 (1) SA 307 (A) at 310C; </w:t>
      </w:r>
      <w:r w:rsidRPr="008D24FA">
        <w:rPr>
          <w:rFonts w:ascii="Times New Roman" w:hAnsi="Times New Roman" w:cs="Times New Roman"/>
          <w:i/>
          <w:iCs/>
        </w:rPr>
        <w:t xml:space="preserve">S v </w:t>
      </w:r>
      <w:proofErr w:type="spellStart"/>
      <w:r w:rsidRPr="008D24FA">
        <w:rPr>
          <w:rFonts w:ascii="Times New Roman" w:hAnsi="Times New Roman" w:cs="Times New Roman"/>
          <w:i/>
          <w:iCs/>
        </w:rPr>
        <w:t>Kolea</w:t>
      </w:r>
      <w:proofErr w:type="spellEnd"/>
      <w:r w:rsidRPr="008D24FA">
        <w:rPr>
          <w:rFonts w:ascii="Times New Roman" w:hAnsi="Times New Roman" w:cs="Times New Roman"/>
          <w:i/>
          <w:iCs/>
        </w:rPr>
        <w:t> </w:t>
      </w:r>
      <w:r w:rsidRPr="008D24FA">
        <w:rPr>
          <w:rFonts w:ascii="Times New Roman" w:hAnsi="Times New Roman" w:cs="Times New Roman"/>
        </w:rPr>
        <w:t>2013 (1) SACR 409 (SCA), para 21.)</w:t>
      </w:r>
    </w:p>
  </w:footnote>
  <w:footnote w:id="5">
    <w:p w14:paraId="1216F677" w14:textId="77777777" w:rsidR="00AF3E74" w:rsidRPr="0018256C" w:rsidRDefault="00AF3E74" w:rsidP="0033731B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9E0E89">
        <w:rPr>
          <w:rStyle w:val="FootnoteReference"/>
          <w:rFonts w:ascii="Times New Roman" w:hAnsi="Times New Roman" w:cs="Times New Roman"/>
        </w:rPr>
        <w:footnoteRef/>
      </w:r>
      <w:r w:rsidRPr="009E0E89">
        <w:rPr>
          <w:rFonts w:ascii="Times New Roman" w:hAnsi="Times New Roman" w:cs="Times New Roman"/>
        </w:rPr>
        <w:t xml:space="preserve"> </w:t>
      </w:r>
      <w:r w:rsidRPr="009E0E89">
        <w:rPr>
          <w:rFonts w:ascii="Times New Roman" w:hAnsi="Times New Roman" w:cs="Times New Roman"/>
          <w:lang w:val="en-US"/>
        </w:rPr>
        <w:t>Section 208 of the Criminal Procedure Act provides that an accused may be convicted of any offence on the single evidence of a competent witness.</w:t>
      </w:r>
      <w:r w:rsidRPr="009E0E8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r w:rsidRPr="009E0E89">
        <w:rPr>
          <w:rFonts w:ascii="Times New Roman" w:hAnsi="Times New Roman" w:cs="Times New Roman"/>
        </w:rPr>
        <w:t xml:space="preserve">See </w:t>
      </w:r>
      <w:r w:rsidRPr="009E0E89">
        <w:rPr>
          <w:rFonts w:ascii="Times New Roman" w:hAnsi="Times New Roman" w:cs="Times New Roman"/>
          <w:i/>
        </w:rPr>
        <w:t>R v Mokoena</w:t>
      </w:r>
      <w:r w:rsidRPr="009E0E89">
        <w:rPr>
          <w:rFonts w:ascii="Times New Roman" w:hAnsi="Times New Roman" w:cs="Times New Roman"/>
          <w:b/>
          <w:bCs/>
        </w:rPr>
        <w:t xml:space="preserve"> </w:t>
      </w:r>
      <w:r w:rsidRPr="009E0E89">
        <w:rPr>
          <w:rFonts w:ascii="Times New Roman" w:hAnsi="Times New Roman" w:cs="Times New Roman"/>
        </w:rPr>
        <w:t xml:space="preserve">1956 (3) SA 81 (A); </w:t>
      </w:r>
      <w:r w:rsidRPr="009E0E89">
        <w:rPr>
          <w:rFonts w:ascii="Times New Roman" w:hAnsi="Times New Roman" w:cs="Times New Roman"/>
          <w:i/>
        </w:rPr>
        <w:t>S v Webber</w:t>
      </w:r>
      <w:r w:rsidRPr="009E0E89">
        <w:rPr>
          <w:rFonts w:ascii="Times New Roman" w:hAnsi="Times New Roman" w:cs="Times New Roman"/>
          <w:b/>
          <w:bCs/>
        </w:rPr>
        <w:t xml:space="preserve"> </w:t>
      </w:r>
      <w:r w:rsidRPr="009E0E89">
        <w:rPr>
          <w:rFonts w:ascii="Times New Roman" w:hAnsi="Times New Roman" w:cs="Times New Roman"/>
        </w:rPr>
        <w:t xml:space="preserve">1971 (3) SA 754 (A) at 758G; </w:t>
      </w:r>
      <w:r w:rsidRPr="009E0E89">
        <w:rPr>
          <w:rFonts w:ascii="Times New Roman" w:hAnsi="Times New Roman" w:cs="Times New Roman"/>
          <w:i/>
        </w:rPr>
        <w:t xml:space="preserve">S v </w:t>
      </w:r>
      <w:proofErr w:type="spellStart"/>
      <w:r w:rsidRPr="009E0E89">
        <w:rPr>
          <w:rFonts w:ascii="Times New Roman" w:hAnsi="Times New Roman" w:cs="Times New Roman"/>
          <w:i/>
        </w:rPr>
        <w:t>Sauls</w:t>
      </w:r>
      <w:proofErr w:type="spellEnd"/>
      <w:r w:rsidRPr="009E0E89">
        <w:rPr>
          <w:rFonts w:ascii="Times New Roman" w:hAnsi="Times New Roman" w:cs="Times New Roman"/>
          <w:i/>
        </w:rPr>
        <w:t xml:space="preserve"> and Others</w:t>
      </w:r>
      <w:r w:rsidRPr="009E0E89">
        <w:rPr>
          <w:rFonts w:ascii="Times New Roman" w:hAnsi="Times New Roman" w:cs="Times New Roman"/>
        </w:rPr>
        <w:t xml:space="preserve"> 1981 (3) SA 172 (A) at 179G</w:t>
      </w:r>
      <w:r w:rsidRPr="009E0E89">
        <w:rPr>
          <w:rFonts w:ascii="Times New Roman" w:hAnsi="Times New Roman" w:cs="Times New Roman"/>
        </w:rPr>
        <w:softHyphen/>
        <w:t>-180G</w:t>
      </w:r>
      <w:r w:rsidRPr="009E0E89">
        <w:rPr>
          <w:rFonts w:ascii="Times New Roman" w:hAnsi="Times New Roman" w:cs="Times New Roman"/>
          <w:b/>
          <w:bCs/>
        </w:rPr>
        <w:t xml:space="preserve">; </w:t>
      </w:r>
      <w:r w:rsidRPr="009E0E89">
        <w:rPr>
          <w:rFonts w:ascii="Times New Roman" w:hAnsi="Times New Roman" w:cs="Times New Roman"/>
          <w:i/>
        </w:rPr>
        <w:t>S v Stevens</w:t>
      </w:r>
      <w:r w:rsidRPr="009E0E89">
        <w:rPr>
          <w:rFonts w:ascii="Times New Roman" w:hAnsi="Times New Roman" w:cs="Times New Roman"/>
          <w:b/>
          <w:bCs/>
        </w:rPr>
        <w:t xml:space="preserve"> </w:t>
      </w:r>
      <w:r w:rsidRPr="009E0E89">
        <w:rPr>
          <w:rFonts w:ascii="Times New Roman" w:hAnsi="Times New Roman" w:cs="Times New Roman"/>
        </w:rPr>
        <w:t xml:space="preserve">[2005] 1 All SA 1 (SCA) at 5 </w:t>
      </w:r>
      <w:r w:rsidRPr="009E0E89">
        <w:rPr>
          <w:rFonts w:ascii="Times New Roman" w:hAnsi="Times New Roman" w:cs="Times New Roman"/>
          <w:bCs/>
        </w:rPr>
        <w:t>and</w:t>
      </w:r>
      <w:r w:rsidRPr="009E0E89">
        <w:rPr>
          <w:rFonts w:ascii="Times New Roman" w:hAnsi="Times New Roman" w:cs="Times New Roman"/>
          <w:b/>
          <w:bCs/>
        </w:rPr>
        <w:t xml:space="preserve"> </w:t>
      </w:r>
      <w:r w:rsidRPr="009E0E89">
        <w:rPr>
          <w:rFonts w:ascii="Times New Roman" w:hAnsi="Times New Roman" w:cs="Times New Roman"/>
          <w:bCs/>
          <w:i/>
        </w:rPr>
        <w:t>S v Gentle</w:t>
      </w:r>
      <w:r w:rsidRPr="009E0E89">
        <w:rPr>
          <w:rFonts w:ascii="Times New Roman" w:hAnsi="Times New Roman" w:cs="Times New Roman"/>
          <w:b/>
          <w:bCs/>
        </w:rPr>
        <w:t xml:space="preserve"> </w:t>
      </w:r>
      <w:r w:rsidRPr="009E0E89">
        <w:rPr>
          <w:rFonts w:ascii="Times New Roman" w:hAnsi="Times New Roman" w:cs="Times New Roman"/>
        </w:rPr>
        <w:t>2005 (1) SACR 420 (SCA) para 17.</w:t>
      </w:r>
    </w:p>
    <w:p w14:paraId="15F9EC7B" w14:textId="77777777" w:rsidR="00AF3E74" w:rsidRPr="0018256C" w:rsidRDefault="00AF3E74" w:rsidP="00AF3E74">
      <w:pPr>
        <w:pStyle w:val="FootnoteText"/>
        <w:rPr>
          <w:rFonts w:ascii="Times New Roman" w:hAnsi="Times New Roman" w:cs="Times New Roman"/>
          <w:lang w:val="en-US"/>
        </w:rPr>
      </w:pPr>
    </w:p>
  </w:footnote>
  <w:footnote w:id="6">
    <w:p w14:paraId="5EACF7F4" w14:textId="348AF359" w:rsidR="00FF5890" w:rsidRPr="008D24FA" w:rsidRDefault="00FF5890">
      <w:pPr>
        <w:pStyle w:val="FootnoteText"/>
        <w:rPr>
          <w:rFonts w:ascii="Times New Roman" w:hAnsi="Times New Roman" w:cs="Times New Roman"/>
          <w:lang w:val="en-US"/>
        </w:rPr>
      </w:pPr>
      <w:r w:rsidRPr="009E0E89">
        <w:rPr>
          <w:rStyle w:val="FootnoteReference"/>
          <w:rFonts w:ascii="Times New Roman" w:hAnsi="Times New Roman" w:cs="Times New Roman"/>
        </w:rPr>
        <w:footnoteRef/>
      </w:r>
      <w:r w:rsidRPr="009E0E89">
        <w:rPr>
          <w:rFonts w:ascii="Times New Roman" w:hAnsi="Times New Roman" w:cs="Times New Roman"/>
        </w:rPr>
        <w:t xml:space="preserve"> </w:t>
      </w:r>
      <w:r w:rsidR="00D03518" w:rsidRPr="008D24FA">
        <w:rPr>
          <w:rFonts w:ascii="Times New Roman" w:hAnsi="Times New Roman" w:cs="Times New Roman"/>
          <w:i/>
          <w:lang w:val="en-US"/>
        </w:rPr>
        <w:t>S v Pillay</w:t>
      </w:r>
      <w:r w:rsidR="00D03518" w:rsidRPr="008D24FA">
        <w:rPr>
          <w:rFonts w:ascii="Times New Roman" w:hAnsi="Times New Roman" w:cs="Times New Roman"/>
          <w:lang w:val="en-US"/>
        </w:rPr>
        <w:t xml:space="preserve"> 1977 (4) SA 531 (A)</w:t>
      </w:r>
    </w:p>
  </w:footnote>
  <w:footnote w:id="7">
    <w:p w14:paraId="7280B52C" w14:textId="3BEF8DA4" w:rsidR="00316BCD" w:rsidRPr="009E0E89" w:rsidRDefault="00316BCD">
      <w:pPr>
        <w:pStyle w:val="FootnoteText"/>
        <w:rPr>
          <w:rFonts w:ascii="Times New Roman" w:hAnsi="Times New Roman" w:cs="Times New Roman"/>
          <w:lang w:val="en-US"/>
        </w:rPr>
      </w:pPr>
      <w:r w:rsidRPr="008D24FA">
        <w:rPr>
          <w:rStyle w:val="FootnoteReference"/>
          <w:rFonts w:ascii="Times New Roman" w:hAnsi="Times New Roman" w:cs="Times New Roman"/>
        </w:rPr>
        <w:footnoteRef/>
      </w:r>
      <w:r w:rsidRPr="008D24FA">
        <w:rPr>
          <w:rFonts w:ascii="Times New Roman" w:hAnsi="Times New Roman" w:cs="Times New Roman"/>
        </w:rPr>
        <w:t xml:space="preserve"> </w:t>
      </w:r>
      <w:r w:rsidRPr="008D24FA">
        <w:rPr>
          <w:rFonts w:ascii="Times New Roman" w:hAnsi="Times New Roman" w:cs="Times New Roman"/>
          <w:i/>
          <w:lang w:val="en-US"/>
        </w:rPr>
        <w:t xml:space="preserve">S v </w:t>
      </w:r>
      <w:proofErr w:type="spellStart"/>
      <w:r w:rsidRPr="008D24FA">
        <w:rPr>
          <w:rFonts w:ascii="Times New Roman" w:hAnsi="Times New Roman" w:cs="Times New Roman"/>
          <w:i/>
          <w:lang w:val="en-US"/>
        </w:rPr>
        <w:t>Kibido</w:t>
      </w:r>
      <w:proofErr w:type="spellEnd"/>
      <w:r w:rsidRPr="009E0E89">
        <w:rPr>
          <w:rFonts w:ascii="Times New Roman" w:hAnsi="Times New Roman" w:cs="Times New Roman"/>
          <w:lang w:val="en-US"/>
        </w:rPr>
        <w:t xml:space="preserve"> </w:t>
      </w:r>
      <w:r w:rsidR="001B4E2D" w:rsidRPr="009E0E89">
        <w:rPr>
          <w:rFonts w:ascii="Times New Roman" w:hAnsi="Times New Roman" w:cs="Times New Roman"/>
          <w:lang w:val="en-US"/>
        </w:rPr>
        <w:t>1992 (2)</w:t>
      </w:r>
      <w:r w:rsidR="00A73EBB" w:rsidRPr="009E0E89">
        <w:rPr>
          <w:rFonts w:ascii="Times New Roman" w:hAnsi="Times New Roman" w:cs="Times New Roman"/>
          <w:lang w:val="en-US"/>
        </w:rPr>
        <w:t xml:space="preserve"> SACR 214 (SCA) at 216G-</w:t>
      </w:r>
      <w:r w:rsidR="00AD3C70" w:rsidRPr="009E0E89">
        <w:rPr>
          <w:rFonts w:ascii="Times New Roman" w:hAnsi="Times New Roman" w:cs="Times New Roman"/>
          <w:lang w:val="en-US"/>
        </w:rPr>
        <w:t>J,</w:t>
      </w:r>
      <w:r w:rsidR="00714C2D" w:rsidRPr="009E0E89">
        <w:rPr>
          <w:rFonts w:ascii="Times New Roman" w:hAnsi="Times New Roman" w:cs="Times New Roman"/>
          <w:lang w:val="en-US"/>
        </w:rPr>
        <w:t xml:space="preserve"> S v Pillay </w:t>
      </w:r>
      <w:r w:rsidR="00C2587A" w:rsidRPr="009E0E89">
        <w:rPr>
          <w:rFonts w:ascii="Times New Roman" w:hAnsi="Times New Roman" w:cs="Times New Roman"/>
          <w:lang w:val="en-US"/>
        </w:rPr>
        <w:t>1977 (4) SA 531 (A) at 535</w:t>
      </w:r>
      <w:r w:rsidR="005132D8" w:rsidRPr="009E0E89">
        <w:rPr>
          <w:rFonts w:ascii="Times New Roman" w:hAnsi="Times New Roman" w:cs="Times New Roman"/>
          <w:lang w:val="en-US"/>
        </w:rPr>
        <w:t xml:space="preserve"> A -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8329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AA1FF1" w14:textId="631D8E57" w:rsidR="004E0705" w:rsidRDefault="004E0705" w:rsidP="008B2B26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48EC9E" w14:textId="77777777" w:rsidR="004E0705" w:rsidRDefault="004E0705" w:rsidP="007752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74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906886" w14:textId="1B2FD44C" w:rsidR="00CA7218" w:rsidRPr="00CA7218" w:rsidRDefault="00CA7218">
        <w:pPr>
          <w:pStyle w:val="Header"/>
          <w:jc w:val="right"/>
          <w:rPr>
            <w:rFonts w:ascii="Times New Roman" w:hAnsi="Times New Roman" w:cs="Times New Roman"/>
          </w:rPr>
        </w:pPr>
        <w:r w:rsidRPr="00CA7218">
          <w:rPr>
            <w:rFonts w:ascii="Times New Roman" w:hAnsi="Times New Roman" w:cs="Times New Roman"/>
          </w:rPr>
          <w:fldChar w:fldCharType="begin"/>
        </w:r>
        <w:r w:rsidRPr="00CA7218">
          <w:rPr>
            <w:rFonts w:ascii="Times New Roman" w:hAnsi="Times New Roman" w:cs="Times New Roman"/>
          </w:rPr>
          <w:instrText xml:space="preserve"> PAGE   \* MERGEFORMAT </w:instrText>
        </w:r>
        <w:r w:rsidRPr="00CA7218">
          <w:rPr>
            <w:rFonts w:ascii="Times New Roman" w:hAnsi="Times New Roman" w:cs="Times New Roman"/>
          </w:rPr>
          <w:fldChar w:fldCharType="separate"/>
        </w:r>
        <w:r w:rsidR="0005435E">
          <w:rPr>
            <w:rFonts w:ascii="Times New Roman" w:hAnsi="Times New Roman" w:cs="Times New Roman"/>
            <w:noProof/>
          </w:rPr>
          <w:t>10</w:t>
        </w:r>
        <w:r w:rsidRPr="00CA72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3C57B1" w14:textId="77777777" w:rsidR="004E0705" w:rsidRDefault="004E0705" w:rsidP="007752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6A55"/>
    <w:multiLevelType w:val="multilevel"/>
    <w:tmpl w:val="3A3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16956"/>
    <w:multiLevelType w:val="multilevel"/>
    <w:tmpl w:val="C7F810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E7C99"/>
    <w:multiLevelType w:val="multilevel"/>
    <w:tmpl w:val="996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03982"/>
    <w:multiLevelType w:val="multilevel"/>
    <w:tmpl w:val="05A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0"/>
    <w:rsid w:val="000003F8"/>
    <w:rsid w:val="000070EF"/>
    <w:rsid w:val="00011867"/>
    <w:rsid w:val="000144F7"/>
    <w:rsid w:val="00014F31"/>
    <w:rsid w:val="000150F8"/>
    <w:rsid w:val="000217F1"/>
    <w:rsid w:val="00022B73"/>
    <w:rsid w:val="00024241"/>
    <w:rsid w:val="000273BC"/>
    <w:rsid w:val="00030E7E"/>
    <w:rsid w:val="000323C9"/>
    <w:rsid w:val="0003326F"/>
    <w:rsid w:val="000352AB"/>
    <w:rsid w:val="0003667F"/>
    <w:rsid w:val="00037F14"/>
    <w:rsid w:val="00042BE4"/>
    <w:rsid w:val="000459AF"/>
    <w:rsid w:val="0005435E"/>
    <w:rsid w:val="00056313"/>
    <w:rsid w:val="00056DA7"/>
    <w:rsid w:val="00057A45"/>
    <w:rsid w:val="000643AE"/>
    <w:rsid w:val="000657FC"/>
    <w:rsid w:val="000662B0"/>
    <w:rsid w:val="00066A7F"/>
    <w:rsid w:val="00071F79"/>
    <w:rsid w:val="00073848"/>
    <w:rsid w:val="00077ACE"/>
    <w:rsid w:val="00080E99"/>
    <w:rsid w:val="00087AE0"/>
    <w:rsid w:val="00093799"/>
    <w:rsid w:val="00093923"/>
    <w:rsid w:val="000942B2"/>
    <w:rsid w:val="00094654"/>
    <w:rsid w:val="000A2A91"/>
    <w:rsid w:val="000A52ED"/>
    <w:rsid w:val="000A6762"/>
    <w:rsid w:val="000A6AEA"/>
    <w:rsid w:val="000B379D"/>
    <w:rsid w:val="000B5496"/>
    <w:rsid w:val="000B597F"/>
    <w:rsid w:val="000C22A3"/>
    <w:rsid w:val="000C2CD0"/>
    <w:rsid w:val="000C311E"/>
    <w:rsid w:val="000C4C0E"/>
    <w:rsid w:val="000D06EE"/>
    <w:rsid w:val="000D0C4D"/>
    <w:rsid w:val="000D10DE"/>
    <w:rsid w:val="000D3FFF"/>
    <w:rsid w:val="000D4749"/>
    <w:rsid w:val="000E26E9"/>
    <w:rsid w:val="000E2F50"/>
    <w:rsid w:val="000E3DDF"/>
    <w:rsid w:val="000E596B"/>
    <w:rsid w:val="000E782B"/>
    <w:rsid w:val="000F106C"/>
    <w:rsid w:val="000F1542"/>
    <w:rsid w:val="000F198E"/>
    <w:rsid w:val="000F2C58"/>
    <w:rsid w:val="000F531F"/>
    <w:rsid w:val="000F634A"/>
    <w:rsid w:val="000F6A4C"/>
    <w:rsid w:val="000F747E"/>
    <w:rsid w:val="000F7E8B"/>
    <w:rsid w:val="0010469C"/>
    <w:rsid w:val="0010553E"/>
    <w:rsid w:val="001104F7"/>
    <w:rsid w:val="00111E38"/>
    <w:rsid w:val="001127C3"/>
    <w:rsid w:val="0011463A"/>
    <w:rsid w:val="0011608A"/>
    <w:rsid w:val="00116FAD"/>
    <w:rsid w:val="0011728C"/>
    <w:rsid w:val="00117B8D"/>
    <w:rsid w:val="001230E8"/>
    <w:rsid w:val="0012381D"/>
    <w:rsid w:val="00124785"/>
    <w:rsid w:val="00124976"/>
    <w:rsid w:val="001256CC"/>
    <w:rsid w:val="00125878"/>
    <w:rsid w:val="001277FE"/>
    <w:rsid w:val="0013043C"/>
    <w:rsid w:val="00130A31"/>
    <w:rsid w:val="0013770C"/>
    <w:rsid w:val="00142330"/>
    <w:rsid w:val="00142C3C"/>
    <w:rsid w:val="00142E79"/>
    <w:rsid w:val="00147FCE"/>
    <w:rsid w:val="00150893"/>
    <w:rsid w:val="00150A63"/>
    <w:rsid w:val="00151CC6"/>
    <w:rsid w:val="00152150"/>
    <w:rsid w:val="0015344A"/>
    <w:rsid w:val="00153741"/>
    <w:rsid w:val="001547BC"/>
    <w:rsid w:val="00154FFD"/>
    <w:rsid w:val="0015572E"/>
    <w:rsid w:val="001563BD"/>
    <w:rsid w:val="001610A3"/>
    <w:rsid w:val="0016302A"/>
    <w:rsid w:val="0016443D"/>
    <w:rsid w:val="001650B8"/>
    <w:rsid w:val="001656E2"/>
    <w:rsid w:val="001659E0"/>
    <w:rsid w:val="00167BDC"/>
    <w:rsid w:val="00173B60"/>
    <w:rsid w:val="00174446"/>
    <w:rsid w:val="0017468F"/>
    <w:rsid w:val="001757BC"/>
    <w:rsid w:val="001759E7"/>
    <w:rsid w:val="00175D46"/>
    <w:rsid w:val="0017615B"/>
    <w:rsid w:val="0017662B"/>
    <w:rsid w:val="00176DC5"/>
    <w:rsid w:val="00176EC0"/>
    <w:rsid w:val="0017736C"/>
    <w:rsid w:val="00177A79"/>
    <w:rsid w:val="00180038"/>
    <w:rsid w:val="0018089F"/>
    <w:rsid w:val="0018256C"/>
    <w:rsid w:val="001828FE"/>
    <w:rsid w:val="00184236"/>
    <w:rsid w:val="00190513"/>
    <w:rsid w:val="00192C75"/>
    <w:rsid w:val="00194FB5"/>
    <w:rsid w:val="001A0DB8"/>
    <w:rsid w:val="001A2AE8"/>
    <w:rsid w:val="001A3833"/>
    <w:rsid w:val="001A5444"/>
    <w:rsid w:val="001A7402"/>
    <w:rsid w:val="001B0169"/>
    <w:rsid w:val="001B0A11"/>
    <w:rsid w:val="001B0EE7"/>
    <w:rsid w:val="001B1817"/>
    <w:rsid w:val="001B48B6"/>
    <w:rsid w:val="001B4E2D"/>
    <w:rsid w:val="001B5A26"/>
    <w:rsid w:val="001B703D"/>
    <w:rsid w:val="001C06E2"/>
    <w:rsid w:val="001C13F2"/>
    <w:rsid w:val="001C3A54"/>
    <w:rsid w:val="001C4C4A"/>
    <w:rsid w:val="001C4F36"/>
    <w:rsid w:val="001C5DDD"/>
    <w:rsid w:val="001C7155"/>
    <w:rsid w:val="001C7C45"/>
    <w:rsid w:val="001D09E1"/>
    <w:rsid w:val="001D1379"/>
    <w:rsid w:val="001D3185"/>
    <w:rsid w:val="001D3FAE"/>
    <w:rsid w:val="001D6B83"/>
    <w:rsid w:val="001E0091"/>
    <w:rsid w:val="001E138B"/>
    <w:rsid w:val="001E17F0"/>
    <w:rsid w:val="001E26F1"/>
    <w:rsid w:val="001E4B8D"/>
    <w:rsid w:val="001E5D2B"/>
    <w:rsid w:val="001F09B4"/>
    <w:rsid w:val="001F16A5"/>
    <w:rsid w:val="001F2CF2"/>
    <w:rsid w:val="001F36B0"/>
    <w:rsid w:val="001F47D4"/>
    <w:rsid w:val="001F52FB"/>
    <w:rsid w:val="001F636A"/>
    <w:rsid w:val="001F6F61"/>
    <w:rsid w:val="00200160"/>
    <w:rsid w:val="00200A75"/>
    <w:rsid w:val="00200EE0"/>
    <w:rsid w:val="00202CAF"/>
    <w:rsid w:val="0020537E"/>
    <w:rsid w:val="002055DB"/>
    <w:rsid w:val="002141E7"/>
    <w:rsid w:val="00216034"/>
    <w:rsid w:val="00216EB1"/>
    <w:rsid w:val="00220DBA"/>
    <w:rsid w:val="002226DB"/>
    <w:rsid w:val="00223409"/>
    <w:rsid w:val="00223F97"/>
    <w:rsid w:val="0022483E"/>
    <w:rsid w:val="002379F4"/>
    <w:rsid w:val="00240D26"/>
    <w:rsid w:val="00241343"/>
    <w:rsid w:val="0024135D"/>
    <w:rsid w:val="00241DA6"/>
    <w:rsid w:val="00245949"/>
    <w:rsid w:val="0024707D"/>
    <w:rsid w:val="00251440"/>
    <w:rsid w:val="002525DB"/>
    <w:rsid w:val="00254454"/>
    <w:rsid w:val="00267EAF"/>
    <w:rsid w:val="00270C7E"/>
    <w:rsid w:val="0027253D"/>
    <w:rsid w:val="0027460E"/>
    <w:rsid w:val="0027635E"/>
    <w:rsid w:val="00277552"/>
    <w:rsid w:val="00280A15"/>
    <w:rsid w:val="00281D0E"/>
    <w:rsid w:val="00285B8A"/>
    <w:rsid w:val="002A0845"/>
    <w:rsid w:val="002A27C8"/>
    <w:rsid w:val="002A3291"/>
    <w:rsid w:val="002A51B2"/>
    <w:rsid w:val="002A57BD"/>
    <w:rsid w:val="002A5B68"/>
    <w:rsid w:val="002A6A09"/>
    <w:rsid w:val="002A7A73"/>
    <w:rsid w:val="002A7CA6"/>
    <w:rsid w:val="002B10E2"/>
    <w:rsid w:val="002B4A54"/>
    <w:rsid w:val="002B5F41"/>
    <w:rsid w:val="002B7DFF"/>
    <w:rsid w:val="002C27DF"/>
    <w:rsid w:val="002C3C68"/>
    <w:rsid w:val="002C4C49"/>
    <w:rsid w:val="002C4F3E"/>
    <w:rsid w:val="002E0232"/>
    <w:rsid w:val="002E077F"/>
    <w:rsid w:val="002E3E38"/>
    <w:rsid w:val="002E53B4"/>
    <w:rsid w:val="002E55FA"/>
    <w:rsid w:val="002F0582"/>
    <w:rsid w:val="002F0C72"/>
    <w:rsid w:val="002F14C3"/>
    <w:rsid w:val="002F1DF0"/>
    <w:rsid w:val="002F319F"/>
    <w:rsid w:val="002F4608"/>
    <w:rsid w:val="002F4A4F"/>
    <w:rsid w:val="002F584F"/>
    <w:rsid w:val="002F7924"/>
    <w:rsid w:val="00302D08"/>
    <w:rsid w:val="00302D53"/>
    <w:rsid w:val="0030417D"/>
    <w:rsid w:val="00307649"/>
    <w:rsid w:val="00311C18"/>
    <w:rsid w:val="00312AAD"/>
    <w:rsid w:val="00314146"/>
    <w:rsid w:val="003141AC"/>
    <w:rsid w:val="00315BDC"/>
    <w:rsid w:val="00316BCD"/>
    <w:rsid w:val="00317431"/>
    <w:rsid w:val="003218B6"/>
    <w:rsid w:val="003270B7"/>
    <w:rsid w:val="00330ECB"/>
    <w:rsid w:val="00333C9D"/>
    <w:rsid w:val="0033731B"/>
    <w:rsid w:val="0034086F"/>
    <w:rsid w:val="00341758"/>
    <w:rsid w:val="00342B86"/>
    <w:rsid w:val="00344038"/>
    <w:rsid w:val="003451A6"/>
    <w:rsid w:val="00346838"/>
    <w:rsid w:val="0035072C"/>
    <w:rsid w:val="00352CD7"/>
    <w:rsid w:val="00354E5F"/>
    <w:rsid w:val="003558AB"/>
    <w:rsid w:val="003569B3"/>
    <w:rsid w:val="00356E9E"/>
    <w:rsid w:val="00357974"/>
    <w:rsid w:val="00357CD3"/>
    <w:rsid w:val="00360775"/>
    <w:rsid w:val="003638BE"/>
    <w:rsid w:val="00364764"/>
    <w:rsid w:val="003647B3"/>
    <w:rsid w:val="003662F3"/>
    <w:rsid w:val="00367089"/>
    <w:rsid w:val="0037039E"/>
    <w:rsid w:val="003719B1"/>
    <w:rsid w:val="003725AB"/>
    <w:rsid w:val="00373B13"/>
    <w:rsid w:val="003741C8"/>
    <w:rsid w:val="00374C12"/>
    <w:rsid w:val="00374D6D"/>
    <w:rsid w:val="003837AF"/>
    <w:rsid w:val="0038662D"/>
    <w:rsid w:val="00386D8E"/>
    <w:rsid w:val="00386F16"/>
    <w:rsid w:val="0039154A"/>
    <w:rsid w:val="00393559"/>
    <w:rsid w:val="00393F2C"/>
    <w:rsid w:val="003955DA"/>
    <w:rsid w:val="00397477"/>
    <w:rsid w:val="003A1D88"/>
    <w:rsid w:val="003A5177"/>
    <w:rsid w:val="003A62DE"/>
    <w:rsid w:val="003A74FB"/>
    <w:rsid w:val="003B05D4"/>
    <w:rsid w:val="003B3B36"/>
    <w:rsid w:val="003B6B6D"/>
    <w:rsid w:val="003B733D"/>
    <w:rsid w:val="003B75A4"/>
    <w:rsid w:val="003C07B1"/>
    <w:rsid w:val="003C14DC"/>
    <w:rsid w:val="003C4E38"/>
    <w:rsid w:val="003C7AA7"/>
    <w:rsid w:val="003C7C0C"/>
    <w:rsid w:val="003D659E"/>
    <w:rsid w:val="003E03B1"/>
    <w:rsid w:val="003E13F7"/>
    <w:rsid w:val="003E2CFA"/>
    <w:rsid w:val="003E596F"/>
    <w:rsid w:val="003E7A30"/>
    <w:rsid w:val="003F0A65"/>
    <w:rsid w:val="003F1AE4"/>
    <w:rsid w:val="003F3363"/>
    <w:rsid w:val="003F4C4F"/>
    <w:rsid w:val="0040167A"/>
    <w:rsid w:val="0040276D"/>
    <w:rsid w:val="00403C32"/>
    <w:rsid w:val="0040656F"/>
    <w:rsid w:val="00411702"/>
    <w:rsid w:val="00413CF5"/>
    <w:rsid w:val="00414562"/>
    <w:rsid w:val="004156D6"/>
    <w:rsid w:val="004176FC"/>
    <w:rsid w:val="00420549"/>
    <w:rsid w:val="0042147F"/>
    <w:rsid w:val="00422FB7"/>
    <w:rsid w:val="00423109"/>
    <w:rsid w:val="00425969"/>
    <w:rsid w:val="004272F9"/>
    <w:rsid w:val="00427902"/>
    <w:rsid w:val="00427A23"/>
    <w:rsid w:val="00431C3B"/>
    <w:rsid w:val="0043235B"/>
    <w:rsid w:val="004325A5"/>
    <w:rsid w:val="00435962"/>
    <w:rsid w:val="00442CDF"/>
    <w:rsid w:val="00442D91"/>
    <w:rsid w:val="00442DE3"/>
    <w:rsid w:val="00442E30"/>
    <w:rsid w:val="0044374E"/>
    <w:rsid w:val="00443C78"/>
    <w:rsid w:val="00451292"/>
    <w:rsid w:val="00452922"/>
    <w:rsid w:val="00457880"/>
    <w:rsid w:val="00460E21"/>
    <w:rsid w:val="00461FDF"/>
    <w:rsid w:val="004622BD"/>
    <w:rsid w:val="0046308F"/>
    <w:rsid w:val="004631FC"/>
    <w:rsid w:val="00467B4F"/>
    <w:rsid w:val="00472C4B"/>
    <w:rsid w:val="0047404D"/>
    <w:rsid w:val="004741B4"/>
    <w:rsid w:val="004749D4"/>
    <w:rsid w:val="0047671D"/>
    <w:rsid w:val="00476EC1"/>
    <w:rsid w:val="00480BCC"/>
    <w:rsid w:val="00485C59"/>
    <w:rsid w:val="004872CE"/>
    <w:rsid w:val="00493F91"/>
    <w:rsid w:val="00497CAE"/>
    <w:rsid w:val="00497D2C"/>
    <w:rsid w:val="004A16BE"/>
    <w:rsid w:val="004A2258"/>
    <w:rsid w:val="004B0B80"/>
    <w:rsid w:val="004B7D7C"/>
    <w:rsid w:val="004C3642"/>
    <w:rsid w:val="004C3E5C"/>
    <w:rsid w:val="004C5316"/>
    <w:rsid w:val="004C5C8F"/>
    <w:rsid w:val="004C61E3"/>
    <w:rsid w:val="004D0A6F"/>
    <w:rsid w:val="004D206E"/>
    <w:rsid w:val="004D21B9"/>
    <w:rsid w:val="004D235B"/>
    <w:rsid w:val="004D40AF"/>
    <w:rsid w:val="004D5217"/>
    <w:rsid w:val="004D55C9"/>
    <w:rsid w:val="004D689C"/>
    <w:rsid w:val="004E0705"/>
    <w:rsid w:val="004E35E2"/>
    <w:rsid w:val="004F21DF"/>
    <w:rsid w:val="004F2F95"/>
    <w:rsid w:val="004F3A4C"/>
    <w:rsid w:val="004F3A73"/>
    <w:rsid w:val="004F4093"/>
    <w:rsid w:val="004F536B"/>
    <w:rsid w:val="004F5FFC"/>
    <w:rsid w:val="004F6C6E"/>
    <w:rsid w:val="004F7388"/>
    <w:rsid w:val="004F75A7"/>
    <w:rsid w:val="00502325"/>
    <w:rsid w:val="00503FCB"/>
    <w:rsid w:val="005051A9"/>
    <w:rsid w:val="005058AE"/>
    <w:rsid w:val="00506155"/>
    <w:rsid w:val="00507D94"/>
    <w:rsid w:val="005132D8"/>
    <w:rsid w:val="005135E1"/>
    <w:rsid w:val="00513844"/>
    <w:rsid w:val="00514E26"/>
    <w:rsid w:val="005224A5"/>
    <w:rsid w:val="005225E3"/>
    <w:rsid w:val="005226FF"/>
    <w:rsid w:val="00523931"/>
    <w:rsid w:val="00523BEA"/>
    <w:rsid w:val="00524C37"/>
    <w:rsid w:val="00527534"/>
    <w:rsid w:val="0053000C"/>
    <w:rsid w:val="00530401"/>
    <w:rsid w:val="005373E5"/>
    <w:rsid w:val="005400AC"/>
    <w:rsid w:val="005409D3"/>
    <w:rsid w:val="00541E8A"/>
    <w:rsid w:val="00546C19"/>
    <w:rsid w:val="00547359"/>
    <w:rsid w:val="005503D0"/>
    <w:rsid w:val="00552DB3"/>
    <w:rsid w:val="005536AE"/>
    <w:rsid w:val="00563462"/>
    <w:rsid w:val="005636CD"/>
    <w:rsid w:val="00563BD5"/>
    <w:rsid w:val="00564E10"/>
    <w:rsid w:val="00570010"/>
    <w:rsid w:val="0057150F"/>
    <w:rsid w:val="00572FF5"/>
    <w:rsid w:val="00577BDD"/>
    <w:rsid w:val="0058418F"/>
    <w:rsid w:val="0059023C"/>
    <w:rsid w:val="00593DB5"/>
    <w:rsid w:val="00595417"/>
    <w:rsid w:val="00597476"/>
    <w:rsid w:val="005A07DF"/>
    <w:rsid w:val="005A0A2B"/>
    <w:rsid w:val="005A5370"/>
    <w:rsid w:val="005A691F"/>
    <w:rsid w:val="005B3287"/>
    <w:rsid w:val="005B4E65"/>
    <w:rsid w:val="005B7892"/>
    <w:rsid w:val="005C1631"/>
    <w:rsid w:val="005C2B10"/>
    <w:rsid w:val="005C3147"/>
    <w:rsid w:val="005C44D7"/>
    <w:rsid w:val="005C7276"/>
    <w:rsid w:val="005D202E"/>
    <w:rsid w:val="005D3CA8"/>
    <w:rsid w:val="005E1D21"/>
    <w:rsid w:val="005E1FCD"/>
    <w:rsid w:val="005E236C"/>
    <w:rsid w:val="005F2AD5"/>
    <w:rsid w:val="005F39A6"/>
    <w:rsid w:val="0060038E"/>
    <w:rsid w:val="0060055D"/>
    <w:rsid w:val="00600FE5"/>
    <w:rsid w:val="00601773"/>
    <w:rsid w:val="00602978"/>
    <w:rsid w:val="00603310"/>
    <w:rsid w:val="0060409F"/>
    <w:rsid w:val="00604A24"/>
    <w:rsid w:val="006064B5"/>
    <w:rsid w:val="00606DE1"/>
    <w:rsid w:val="006125D0"/>
    <w:rsid w:val="006176E2"/>
    <w:rsid w:val="006219F3"/>
    <w:rsid w:val="0062226B"/>
    <w:rsid w:val="00622CB3"/>
    <w:rsid w:val="00624224"/>
    <w:rsid w:val="00625B56"/>
    <w:rsid w:val="00635A35"/>
    <w:rsid w:val="00636726"/>
    <w:rsid w:val="00637810"/>
    <w:rsid w:val="00637A91"/>
    <w:rsid w:val="006434A9"/>
    <w:rsid w:val="00643647"/>
    <w:rsid w:val="00643C38"/>
    <w:rsid w:val="00645C39"/>
    <w:rsid w:val="00653A76"/>
    <w:rsid w:val="00653ECE"/>
    <w:rsid w:val="00654135"/>
    <w:rsid w:val="0065594D"/>
    <w:rsid w:val="00655E3C"/>
    <w:rsid w:val="006560F5"/>
    <w:rsid w:val="0065614A"/>
    <w:rsid w:val="00661557"/>
    <w:rsid w:val="006615A5"/>
    <w:rsid w:val="0066231F"/>
    <w:rsid w:val="00665D2B"/>
    <w:rsid w:val="00666987"/>
    <w:rsid w:val="006705EE"/>
    <w:rsid w:val="00672017"/>
    <w:rsid w:val="00676337"/>
    <w:rsid w:val="00681527"/>
    <w:rsid w:val="00682996"/>
    <w:rsid w:val="00685EF6"/>
    <w:rsid w:val="00694DB6"/>
    <w:rsid w:val="00695077"/>
    <w:rsid w:val="00696D63"/>
    <w:rsid w:val="006A13E4"/>
    <w:rsid w:val="006A25F2"/>
    <w:rsid w:val="006A482A"/>
    <w:rsid w:val="006A4D44"/>
    <w:rsid w:val="006B4C40"/>
    <w:rsid w:val="006B6C75"/>
    <w:rsid w:val="006C138E"/>
    <w:rsid w:val="006C4178"/>
    <w:rsid w:val="006C500B"/>
    <w:rsid w:val="006C6400"/>
    <w:rsid w:val="006C665A"/>
    <w:rsid w:val="006D09D0"/>
    <w:rsid w:val="006D4428"/>
    <w:rsid w:val="006D6FEA"/>
    <w:rsid w:val="006E24E9"/>
    <w:rsid w:val="006E2A52"/>
    <w:rsid w:val="006E3F15"/>
    <w:rsid w:val="006E3F7C"/>
    <w:rsid w:val="006F1EE3"/>
    <w:rsid w:val="006F236F"/>
    <w:rsid w:val="006F351B"/>
    <w:rsid w:val="006F4164"/>
    <w:rsid w:val="006F446D"/>
    <w:rsid w:val="007047E0"/>
    <w:rsid w:val="007111A1"/>
    <w:rsid w:val="007119E7"/>
    <w:rsid w:val="00713164"/>
    <w:rsid w:val="00714C2D"/>
    <w:rsid w:val="00715BB0"/>
    <w:rsid w:val="00717CE5"/>
    <w:rsid w:val="007219AA"/>
    <w:rsid w:val="00722A80"/>
    <w:rsid w:val="007243EC"/>
    <w:rsid w:val="00724B5A"/>
    <w:rsid w:val="00725B29"/>
    <w:rsid w:val="00725C8C"/>
    <w:rsid w:val="007267FE"/>
    <w:rsid w:val="00732BCF"/>
    <w:rsid w:val="007354F9"/>
    <w:rsid w:val="00736BEE"/>
    <w:rsid w:val="00741BDD"/>
    <w:rsid w:val="00743DD4"/>
    <w:rsid w:val="00752C4B"/>
    <w:rsid w:val="0075398D"/>
    <w:rsid w:val="00753BCA"/>
    <w:rsid w:val="007562FB"/>
    <w:rsid w:val="00757502"/>
    <w:rsid w:val="00757EBC"/>
    <w:rsid w:val="00761A26"/>
    <w:rsid w:val="007659EF"/>
    <w:rsid w:val="00770A98"/>
    <w:rsid w:val="007713FF"/>
    <w:rsid w:val="00772560"/>
    <w:rsid w:val="0077401A"/>
    <w:rsid w:val="00774397"/>
    <w:rsid w:val="00774670"/>
    <w:rsid w:val="007746A6"/>
    <w:rsid w:val="00774A22"/>
    <w:rsid w:val="0077520D"/>
    <w:rsid w:val="00775454"/>
    <w:rsid w:val="007778D9"/>
    <w:rsid w:val="007778DA"/>
    <w:rsid w:val="007829D2"/>
    <w:rsid w:val="00782E73"/>
    <w:rsid w:val="0078419E"/>
    <w:rsid w:val="00784991"/>
    <w:rsid w:val="00787BE3"/>
    <w:rsid w:val="0079376F"/>
    <w:rsid w:val="00793FB7"/>
    <w:rsid w:val="00795BCE"/>
    <w:rsid w:val="007975AA"/>
    <w:rsid w:val="007A0664"/>
    <w:rsid w:val="007A0B8D"/>
    <w:rsid w:val="007A0DBB"/>
    <w:rsid w:val="007A0E02"/>
    <w:rsid w:val="007A3D6E"/>
    <w:rsid w:val="007A4DE8"/>
    <w:rsid w:val="007A7A32"/>
    <w:rsid w:val="007B137F"/>
    <w:rsid w:val="007B7330"/>
    <w:rsid w:val="007C2152"/>
    <w:rsid w:val="007C24C8"/>
    <w:rsid w:val="007C3AE6"/>
    <w:rsid w:val="007C539F"/>
    <w:rsid w:val="007C6CF6"/>
    <w:rsid w:val="007C6DCB"/>
    <w:rsid w:val="007D02A9"/>
    <w:rsid w:val="007D2072"/>
    <w:rsid w:val="007D267B"/>
    <w:rsid w:val="007D3B0E"/>
    <w:rsid w:val="007D3BE1"/>
    <w:rsid w:val="007E195B"/>
    <w:rsid w:val="007E3C87"/>
    <w:rsid w:val="00800F29"/>
    <w:rsid w:val="00805EEF"/>
    <w:rsid w:val="00810BBF"/>
    <w:rsid w:val="0081264D"/>
    <w:rsid w:val="00816EB2"/>
    <w:rsid w:val="00822CDA"/>
    <w:rsid w:val="00825978"/>
    <w:rsid w:val="00826D0C"/>
    <w:rsid w:val="008273DE"/>
    <w:rsid w:val="008302DD"/>
    <w:rsid w:val="00831490"/>
    <w:rsid w:val="008320EC"/>
    <w:rsid w:val="008329FF"/>
    <w:rsid w:val="00833931"/>
    <w:rsid w:val="00834056"/>
    <w:rsid w:val="0083447B"/>
    <w:rsid w:val="008362FF"/>
    <w:rsid w:val="008420E8"/>
    <w:rsid w:val="0084230E"/>
    <w:rsid w:val="00844F17"/>
    <w:rsid w:val="00845482"/>
    <w:rsid w:val="008455C6"/>
    <w:rsid w:val="008471D5"/>
    <w:rsid w:val="008522C2"/>
    <w:rsid w:val="00852FF0"/>
    <w:rsid w:val="0085343C"/>
    <w:rsid w:val="008541C2"/>
    <w:rsid w:val="00854C0B"/>
    <w:rsid w:val="00854E62"/>
    <w:rsid w:val="00856AA9"/>
    <w:rsid w:val="008618F2"/>
    <w:rsid w:val="00862BD0"/>
    <w:rsid w:val="00862C8C"/>
    <w:rsid w:val="00862DFB"/>
    <w:rsid w:val="00865128"/>
    <w:rsid w:val="00865A8A"/>
    <w:rsid w:val="008722EA"/>
    <w:rsid w:val="00872C90"/>
    <w:rsid w:val="00874746"/>
    <w:rsid w:val="00876039"/>
    <w:rsid w:val="00876B17"/>
    <w:rsid w:val="00876BB3"/>
    <w:rsid w:val="008826D6"/>
    <w:rsid w:val="008860B8"/>
    <w:rsid w:val="00890F43"/>
    <w:rsid w:val="00891504"/>
    <w:rsid w:val="00894843"/>
    <w:rsid w:val="00895086"/>
    <w:rsid w:val="00895E53"/>
    <w:rsid w:val="008971D0"/>
    <w:rsid w:val="008A01FF"/>
    <w:rsid w:val="008A343C"/>
    <w:rsid w:val="008A34D1"/>
    <w:rsid w:val="008A37F0"/>
    <w:rsid w:val="008A3FA6"/>
    <w:rsid w:val="008A65F3"/>
    <w:rsid w:val="008A7EC5"/>
    <w:rsid w:val="008B1195"/>
    <w:rsid w:val="008B2AD5"/>
    <w:rsid w:val="008B2B26"/>
    <w:rsid w:val="008B53DA"/>
    <w:rsid w:val="008B73CC"/>
    <w:rsid w:val="008C0DD0"/>
    <w:rsid w:val="008C12FF"/>
    <w:rsid w:val="008C2A79"/>
    <w:rsid w:val="008C4A18"/>
    <w:rsid w:val="008D0F4E"/>
    <w:rsid w:val="008D24FA"/>
    <w:rsid w:val="008D2DB7"/>
    <w:rsid w:val="008D3F4E"/>
    <w:rsid w:val="008D41A7"/>
    <w:rsid w:val="008D59C6"/>
    <w:rsid w:val="008D617C"/>
    <w:rsid w:val="008D7240"/>
    <w:rsid w:val="008D7C9E"/>
    <w:rsid w:val="008E1AFE"/>
    <w:rsid w:val="008E1C9A"/>
    <w:rsid w:val="008E2FF7"/>
    <w:rsid w:val="008E7543"/>
    <w:rsid w:val="008E75B5"/>
    <w:rsid w:val="008E7E80"/>
    <w:rsid w:val="008F1472"/>
    <w:rsid w:val="008F20D2"/>
    <w:rsid w:val="008F3A40"/>
    <w:rsid w:val="008F68CF"/>
    <w:rsid w:val="0090062E"/>
    <w:rsid w:val="0090156B"/>
    <w:rsid w:val="00902B76"/>
    <w:rsid w:val="00903412"/>
    <w:rsid w:val="009055D5"/>
    <w:rsid w:val="0091043B"/>
    <w:rsid w:val="00910F5A"/>
    <w:rsid w:val="00913908"/>
    <w:rsid w:val="00913BC2"/>
    <w:rsid w:val="00914434"/>
    <w:rsid w:val="00915292"/>
    <w:rsid w:val="00917484"/>
    <w:rsid w:val="00921E62"/>
    <w:rsid w:val="00924125"/>
    <w:rsid w:val="00927988"/>
    <w:rsid w:val="0093078D"/>
    <w:rsid w:val="00931221"/>
    <w:rsid w:val="00933463"/>
    <w:rsid w:val="009340DD"/>
    <w:rsid w:val="00937018"/>
    <w:rsid w:val="009371C8"/>
    <w:rsid w:val="00940D5F"/>
    <w:rsid w:val="0094170C"/>
    <w:rsid w:val="00941C0A"/>
    <w:rsid w:val="009438DF"/>
    <w:rsid w:val="00943D15"/>
    <w:rsid w:val="00944630"/>
    <w:rsid w:val="00947A14"/>
    <w:rsid w:val="00947E26"/>
    <w:rsid w:val="00953E05"/>
    <w:rsid w:val="00955451"/>
    <w:rsid w:val="009560FC"/>
    <w:rsid w:val="0095646C"/>
    <w:rsid w:val="009577A7"/>
    <w:rsid w:val="00961274"/>
    <w:rsid w:val="00961461"/>
    <w:rsid w:val="0096263C"/>
    <w:rsid w:val="009640FE"/>
    <w:rsid w:val="00965DED"/>
    <w:rsid w:val="0097048D"/>
    <w:rsid w:val="00972DAD"/>
    <w:rsid w:val="0097470B"/>
    <w:rsid w:val="0097659F"/>
    <w:rsid w:val="00976D9F"/>
    <w:rsid w:val="00980A53"/>
    <w:rsid w:val="00983C02"/>
    <w:rsid w:val="00983F7B"/>
    <w:rsid w:val="009854BA"/>
    <w:rsid w:val="00985964"/>
    <w:rsid w:val="00986228"/>
    <w:rsid w:val="00986AAB"/>
    <w:rsid w:val="00987D57"/>
    <w:rsid w:val="00990B42"/>
    <w:rsid w:val="00991429"/>
    <w:rsid w:val="00994C56"/>
    <w:rsid w:val="00994D7B"/>
    <w:rsid w:val="00996132"/>
    <w:rsid w:val="00997DA8"/>
    <w:rsid w:val="009A12D5"/>
    <w:rsid w:val="009A1D7E"/>
    <w:rsid w:val="009A419F"/>
    <w:rsid w:val="009A59B4"/>
    <w:rsid w:val="009A5A1E"/>
    <w:rsid w:val="009A6E16"/>
    <w:rsid w:val="009A7D5D"/>
    <w:rsid w:val="009B00E4"/>
    <w:rsid w:val="009C01AF"/>
    <w:rsid w:val="009C0408"/>
    <w:rsid w:val="009C17BF"/>
    <w:rsid w:val="009C3ACB"/>
    <w:rsid w:val="009C4ED4"/>
    <w:rsid w:val="009D1428"/>
    <w:rsid w:val="009D3CA8"/>
    <w:rsid w:val="009D4F00"/>
    <w:rsid w:val="009D5E89"/>
    <w:rsid w:val="009D6C37"/>
    <w:rsid w:val="009D6E36"/>
    <w:rsid w:val="009D7802"/>
    <w:rsid w:val="009E0CDD"/>
    <w:rsid w:val="009E0E89"/>
    <w:rsid w:val="009E2E1E"/>
    <w:rsid w:val="009E3142"/>
    <w:rsid w:val="009E3A3E"/>
    <w:rsid w:val="009E534A"/>
    <w:rsid w:val="009E6FF6"/>
    <w:rsid w:val="009E77EB"/>
    <w:rsid w:val="009E7A82"/>
    <w:rsid w:val="009F2119"/>
    <w:rsid w:val="009F5E08"/>
    <w:rsid w:val="009F6C5D"/>
    <w:rsid w:val="009F6F18"/>
    <w:rsid w:val="009F6FEE"/>
    <w:rsid w:val="00A00EB6"/>
    <w:rsid w:val="00A027F8"/>
    <w:rsid w:val="00A02D6B"/>
    <w:rsid w:val="00A0374E"/>
    <w:rsid w:val="00A03DBB"/>
    <w:rsid w:val="00A05EB1"/>
    <w:rsid w:val="00A05F60"/>
    <w:rsid w:val="00A076F4"/>
    <w:rsid w:val="00A169FB"/>
    <w:rsid w:val="00A250C1"/>
    <w:rsid w:val="00A2620F"/>
    <w:rsid w:val="00A2734A"/>
    <w:rsid w:val="00A300A3"/>
    <w:rsid w:val="00A33EC2"/>
    <w:rsid w:val="00A37A5C"/>
    <w:rsid w:val="00A403CB"/>
    <w:rsid w:val="00A42ADE"/>
    <w:rsid w:val="00A46309"/>
    <w:rsid w:val="00A46A5C"/>
    <w:rsid w:val="00A519A6"/>
    <w:rsid w:val="00A51CBE"/>
    <w:rsid w:val="00A539DC"/>
    <w:rsid w:val="00A54526"/>
    <w:rsid w:val="00A54ED8"/>
    <w:rsid w:val="00A54FA6"/>
    <w:rsid w:val="00A562A4"/>
    <w:rsid w:val="00A57815"/>
    <w:rsid w:val="00A61853"/>
    <w:rsid w:val="00A645FF"/>
    <w:rsid w:val="00A6509F"/>
    <w:rsid w:val="00A6528B"/>
    <w:rsid w:val="00A67C13"/>
    <w:rsid w:val="00A700D3"/>
    <w:rsid w:val="00A702D4"/>
    <w:rsid w:val="00A715EB"/>
    <w:rsid w:val="00A73EBB"/>
    <w:rsid w:val="00A757F6"/>
    <w:rsid w:val="00A846EB"/>
    <w:rsid w:val="00A84B84"/>
    <w:rsid w:val="00A90136"/>
    <w:rsid w:val="00A9117C"/>
    <w:rsid w:val="00A915BB"/>
    <w:rsid w:val="00A92B01"/>
    <w:rsid w:val="00A9500E"/>
    <w:rsid w:val="00A954FB"/>
    <w:rsid w:val="00A9594A"/>
    <w:rsid w:val="00AA0E58"/>
    <w:rsid w:val="00AA5A05"/>
    <w:rsid w:val="00AA685E"/>
    <w:rsid w:val="00AB1434"/>
    <w:rsid w:val="00AB21CE"/>
    <w:rsid w:val="00AB34F0"/>
    <w:rsid w:val="00AB7045"/>
    <w:rsid w:val="00AC3829"/>
    <w:rsid w:val="00AC67D9"/>
    <w:rsid w:val="00AD0398"/>
    <w:rsid w:val="00AD158E"/>
    <w:rsid w:val="00AD23D7"/>
    <w:rsid w:val="00AD2673"/>
    <w:rsid w:val="00AD3C70"/>
    <w:rsid w:val="00AD6CAF"/>
    <w:rsid w:val="00AE1D77"/>
    <w:rsid w:val="00AE262C"/>
    <w:rsid w:val="00AE2CA1"/>
    <w:rsid w:val="00AE4D7A"/>
    <w:rsid w:val="00AE4F5E"/>
    <w:rsid w:val="00AE5E3E"/>
    <w:rsid w:val="00AE6706"/>
    <w:rsid w:val="00AE7C94"/>
    <w:rsid w:val="00AF0D40"/>
    <w:rsid w:val="00AF3006"/>
    <w:rsid w:val="00AF3E74"/>
    <w:rsid w:val="00AF45AC"/>
    <w:rsid w:val="00AF4E2F"/>
    <w:rsid w:val="00AF57F6"/>
    <w:rsid w:val="00AF76AB"/>
    <w:rsid w:val="00AF7866"/>
    <w:rsid w:val="00B02CD6"/>
    <w:rsid w:val="00B04682"/>
    <w:rsid w:val="00B04A34"/>
    <w:rsid w:val="00B04FA1"/>
    <w:rsid w:val="00B10987"/>
    <w:rsid w:val="00B1110A"/>
    <w:rsid w:val="00B13551"/>
    <w:rsid w:val="00B13611"/>
    <w:rsid w:val="00B154C7"/>
    <w:rsid w:val="00B1620E"/>
    <w:rsid w:val="00B204C1"/>
    <w:rsid w:val="00B2362C"/>
    <w:rsid w:val="00B24546"/>
    <w:rsid w:val="00B25AD8"/>
    <w:rsid w:val="00B303F2"/>
    <w:rsid w:val="00B32AC0"/>
    <w:rsid w:val="00B330B7"/>
    <w:rsid w:val="00B33392"/>
    <w:rsid w:val="00B33E4B"/>
    <w:rsid w:val="00B34C57"/>
    <w:rsid w:val="00B35316"/>
    <w:rsid w:val="00B36591"/>
    <w:rsid w:val="00B4177A"/>
    <w:rsid w:val="00B43A57"/>
    <w:rsid w:val="00B459C9"/>
    <w:rsid w:val="00B466DF"/>
    <w:rsid w:val="00B5758A"/>
    <w:rsid w:val="00B57DA8"/>
    <w:rsid w:val="00B62115"/>
    <w:rsid w:val="00B6247D"/>
    <w:rsid w:val="00B63B61"/>
    <w:rsid w:val="00B65B4D"/>
    <w:rsid w:val="00B661BB"/>
    <w:rsid w:val="00B72A1B"/>
    <w:rsid w:val="00B72BC9"/>
    <w:rsid w:val="00B73819"/>
    <w:rsid w:val="00B74637"/>
    <w:rsid w:val="00B76539"/>
    <w:rsid w:val="00B766A1"/>
    <w:rsid w:val="00B8360D"/>
    <w:rsid w:val="00B8477B"/>
    <w:rsid w:val="00B8685C"/>
    <w:rsid w:val="00B902E8"/>
    <w:rsid w:val="00B903EE"/>
    <w:rsid w:val="00B904D3"/>
    <w:rsid w:val="00B920D7"/>
    <w:rsid w:val="00B9320B"/>
    <w:rsid w:val="00B96B13"/>
    <w:rsid w:val="00B96E80"/>
    <w:rsid w:val="00B979AE"/>
    <w:rsid w:val="00BA13C0"/>
    <w:rsid w:val="00BA2E21"/>
    <w:rsid w:val="00BA368C"/>
    <w:rsid w:val="00BA5189"/>
    <w:rsid w:val="00BB09AB"/>
    <w:rsid w:val="00BB2599"/>
    <w:rsid w:val="00BB3A53"/>
    <w:rsid w:val="00BB43EA"/>
    <w:rsid w:val="00BB43EE"/>
    <w:rsid w:val="00BB6602"/>
    <w:rsid w:val="00BC0B7A"/>
    <w:rsid w:val="00BC1602"/>
    <w:rsid w:val="00BC68D5"/>
    <w:rsid w:val="00BD1DA6"/>
    <w:rsid w:val="00BD21CA"/>
    <w:rsid w:val="00BD4335"/>
    <w:rsid w:val="00BD5919"/>
    <w:rsid w:val="00BD5946"/>
    <w:rsid w:val="00BD6913"/>
    <w:rsid w:val="00BD6FEC"/>
    <w:rsid w:val="00BE14B6"/>
    <w:rsid w:val="00BE692C"/>
    <w:rsid w:val="00BF2352"/>
    <w:rsid w:val="00BF2D4F"/>
    <w:rsid w:val="00BF538D"/>
    <w:rsid w:val="00BF5B15"/>
    <w:rsid w:val="00BF5E94"/>
    <w:rsid w:val="00BF60D5"/>
    <w:rsid w:val="00C01435"/>
    <w:rsid w:val="00C01748"/>
    <w:rsid w:val="00C01885"/>
    <w:rsid w:val="00C01E40"/>
    <w:rsid w:val="00C066EA"/>
    <w:rsid w:val="00C07A11"/>
    <w:rsid w:val="00C13685"/>
    <w:rsid w:val="00C15E07"/>
    <w:rsid w:val="00C160F7"/>
    <w:rsid w:val="00C1739B"/>
    <w:rsid w:val="00C1751C"/>
    <w:rsid w:val="00C22B86"/>
    <w:rsid w:val="00C24A10"/>
    <w:rsid w:val="00C2587A"/>
    <w:rsid w:val="00C261E5"/>
    <w:rsid w:val="00C311FC"/>
    <w:rsid w:val="00C37051"/>
    <w:rsid w:val="00C41529"/>
    <w:rsid w:val="00C42149"/>
    <w:rsid w:val="00C42FD9"/>
    <w:rsid w:val="00C44ED2"/>
    <w:rsid w:val="00C46793"/>
    <w:rsid w:val="00C46798"/>
    <w:rsid w:val="00C50462"/>
    <w:rsid w:val="00C518C1"/>
    <w:rsid w:val="00C53AF9"/>
    <w:rsid w:val="00C60B4A"/>
    <w:rsid w:val="00C61E96"/>
    <w:rsid w:val="00C624CC"/>
    <w:rsid w:val="00C63386"/>
    <w:rsid w:val="00C63623"/>
    <w:rsid w:val="00C63C87"/>
    <w:rsid w:val="00C67427"/>
    <w:rsid w:val="00C701BB"/>
    <w:rsid w:val="00C71A49"/>
    <w:rsid w:val="00C72E4D"/>
    <w:rsid w:val="00C73227"/>
    <w:rsid w:val="00C74EB1"/>
    <w:rsid w:val="00C75DD2"/>
    <w:rsid w:val="00C75EF9"/>
    <w:rsid w:val="00C76BC6"/>
    <w:rsid w:val="00C810AF"/>
    <w:rsid w:val="00C815D3"/>
    <w:rsid w:val="00C83824"/>
    <w:rsid w:val="00C86DB5"/>
    <w:rsid w:val="00C9001A"/>
    <w:rsid w:val="00C90FC4"/>
    <w:rsid w:val="00C91419"/>
    <w:rsid w:val="00C9273A"/>
    <w:rsid w:val="00C92C0C"/>
    <w:rsid w:val="00C93F4B"/>
    <w:rsid w:val="00C955B0"/>
    <w:rsid w:val="00C972EA"/>
    <w:rsid w:val="00CA23E0"/>
    <w:rsid w:val="00CA4CB7"/>
    <w:rsid w:val="00CA71B9"/>
    <w:rsid w:val="00CA7218"/>
    <w:rsid w:val="00CA7343"/>
    <w:rsid w:val="00CA7C08"/>
    <w:rsid w:val="00CB2F6E"/>
    <w:rsid w:val="00CB3964"/>
    <w:rsid w:val="00CB5447"/>
    <w:rsid w:val="00CB611D"/>
    <w:rsid w:val="00CC3109"/>
    <w:rsid w:val="00CC78B0"/>
    <w:rsid w:val="00CC7C8B"/>
    <w:rsid w:val="00CD0B3A"/>
    <w:rsid w:val="00CD2964"/>
    <w:rsid w:val="00CD3E1F"/>
    <w:rsid w:val="00CD4F71"/>
    <w:rsid w:val="00CD7410"/>
    <w:rsid w:val="00CE0BB2"/>
    <w:rsid w:val="00CE575F"/>
    <w:rsid w:val="00CE6691"/>
    <w:rsid w:val="00CF5108"/>
    <w:rsid w:val="00CF561D"/>
    <w:rsid w:val="00CF7972"/>
    <w:rsid w:val="00D0292C"/>
    <w:rsid w:val="00D0335D"/>
    <w:rsid w:val="00D03518"/>
    <w:rsid w:val="00D05339"/>
    <w:rsid w:val="00D07ED0"/>
    <w:rsid w:val="00D106F7"/>
    <w:rsid w:val="00D118A0"/>
    <w:rsid w:val="00D1366B"/>
    <w:rsid w:val="00D14ED4"/>
    <w:rsid w:val="00D15A6D"/>
    <w:rsid w:val="00D1676E"/>
    <w:rsid w:val="00D16910"/>
    <w:rsid w:val="00D16D7E"/>
    <w:rsid w:val="00D20D77"/>
    <w:rsid w:val="00D22289"/>
    <w:rsid w:val="00D25711"/>
    <w:rsid w:val="00D259AC"/>
    <w:rsid w:val="00D3229E"/>
    <w:rsid w:val="00D33183"/>
    <w:rsid w:val="00D34184"/>
    <w:rsid w:val="00D34562"/>
    <w:rsid w:val="00D34D47"/>
    <w:rsid w:val="00D34E04"/>
    <w:rsid w:val="00D361FD"/>
    <w:rsid w:val="00D46BDB"/>
    <w:rsid w:val="00D47E79"/>
    <w:rsid w:val="00D5151A"/>
    <w:rsid w:val="00D5442A"/>
    <w:rsid w:val="00D55148"/>
    <w:rsid w:val="00D570A8"/>
    <w:rsid w:val="00D5741E"/>
    <w:rsid w:val="00D57531"/>
    <w:rsid w:val="00D60492"/>
    <w:rsid w:val="00D60C06"/>
    <w:rsid w:val="00D621D2"/>
    <w:rsid w:val="00D64A01"/>
    <w:rsid w:val="00D67F0D"/>
    <w:rsid w:val="00D70E1B"/>
    <w:rsid w:val="00D71E6B"/>
    <w:rsid w:val="00D7438A"/>
    <w:rsid w:val="00D749A7"/>
    <w:rsid w:val="00D750B1"/>
    <w:rsid w:val="00D76634"/>
    <w:rsid w:val="00D8237E"/>
    <w:rsid w:val="00D823F8"/>
    <w:rsid w:val="00D83AA1"/>
    <w:rsid w:val="00D8411D"/>
    <w:rsid w:val="00D84A40"/>
    <w:rsid w:val="00D84C50"/>
    <w:rsid w:val="00D8695A"/>
    <w:rsid w:val="00D907BB"/>
    <w:rsid w:val="00D914C4"/>
    <w:rsid w:val="00D93949"/>
    <w:rsid w:val="00D94B68"/>
    <w:rsid w:val="00D9503D"/>
    <w:rsid w:val="00DA60B3"/>
    <w:rsid w:val="00DA6D6F"/>
    <w:rsid w:val="00DA7552"/>
    <w:rsid w:val="00DB0718"/>
    <w:rsid w:val="00DB2557"/>
    <w:rsid w:val="00DB37F2"/>
    <w:rsid w:val="00DB424B"/>
    <w:rsid w:val="00DB507C"/>
    <w:rsid w:val="00DB55A9"/>
    <w:rsid w:val="00DB5FF1"/>
    <w:rsid w:val="00DB772F"/>
    <w:rsid w:val="00DB7D67"/>
    <w:rsid w:val="00DC33E7"/>
    <w:rsid w:val="00DC36A2"/>
    <w:rsid w:val="00DD6CB7"/>
    <w:rsid w:val="00DE03C0"/>
    <w:rsid w:val="00DE0D6D"/>
    <w:rsid w:val="00DE3E28"/>
    <w:rsid w:val="00DE47E8"/>
    <w:rsid w:val="00DE514D"/>
    <w:rsid w:val="00DE5276"/>
    <w:rsid w:val="00DF32D1"/>
    <w:rsid w:val="00DF3FB0"/>
    <w:rsid w:val="00DF4053"/>
    <w:rsid w:val="00DF79D3"/>
    <w:rsid w:val="00E00506"/>
    <w:rsid w:val="00E00D8B"/>
    <w:rsid w:val="00E03CB2"/>
    <w:rsid w:val="00E109FF"/>
    <w:rsid w:val="00E13D55"/>
    <w:rsid w:val="00E15EC7"/>
    <w:rsid w:val="00E17088"/>
    <w:rsid w:val="00E17A8E"/>
    <w:rsid w:val="00E2166B"/>
    <w:rsid w:val="00E26E0E"/>
    <w:rsid w:val="00E31952"/>
    <w:rsid w:val="00E31B8C"/>
    <w:rsid w:val="00E34A3B"/>
    <w:rsid w:val="00E36DD9"/>
    <w:rsid w:val="00E41E7C"/>
    <w:rsid w:val="00E41ED3"/>
    <w:rsid w:val="00E442CB"/>
    <w:rsid w:val="00E4459B"/>
    <w:rsid w:val="00E478FD"/>
    <w:rsid w:val="00E5046E"/>
    <w:rsid w:val="00E504FA"/>
    <w:rsid w:val="00E50B10"/>
    <w:rsid w:val="00E5130D"/>
    <w:rsid w:val="00E53AA5"/>
    <w:rsid w:val="00E55A7E"/>
    <w:rsid w:val="00E55FC1"/>
    <w:rsid w:val="00E5602F"/>
    <w:rsid w:val="00E5638F"/>
    <w:rsid w:val="00E60C9D"/>
    <w:rsid w:val="00E61393"/>
    <w:rsid w:val="00E62A7C"/>
    <w:rsid w:val="00E6337C"/>
    <w:rsid w:val="00E63C65"/>
    <w:rsid w:val="00E7101E"/>
    <w:rsid w:val="00E72074"/>
    <w:rsid w:val="00E76690"/>
    <w:rsid w:val="00E767E2"/>
    <w:rsid w:val="00E76FF0"/>
    <w:rsid w:val="00E8231E"/>
    <w:rsid w:val="00E83CE6"/>
    <w:rsid w:val="00E86AFF"/>
    <w:rsid w:val="00E87E50"/>
    <w:rsid w:val="00E93031"/>
    <w:rsid w:val="00E937CE"/>
    <w:rsid w:val="00E9597D"/>
    <w:rsid w:val="00E95D52"/>
    <w:rsid w:val="00EA5682"/>
    <w:rsid w:val="00EB0319"/>
    <w:rsid w:val="00EB33A2"/>
    <w:rsid w:val="00EB6F90"/>
    <w:rsid w:val="00EC1E5C"/>
    <w:rsid w:val="00EC3567"/>
    <w:rsid w:val="00EC600C"/>
    <w:rsid w:val="00EC71AD"/>
    <w:rsid w:val="00EC75A9"/>
    <w:rsid w:val="00ED1789"/>
    <w:rsid w:val="00ED320A"/>
    <w:rsid w:val="00ED5781"/>
    <w:rsid w:val="00ED7A4C"/>
    <w:rsid w:val="00ED7C2D"/>
    <w:rsid w:val="00ED7C53"/>
    <w:rsid w:val="00EE0FD0"/>
    <w:rsid w:val="00EE1C16"/>
    <w:rsid w:val="00EE3897"/>
    <w:rsid w:val="00EE4105"/>
    <w:rsid w:val="00EE4CB4"/>
    <w:rsid w:val="00EE5D35"/>
    <w:rsid w:val="00EE6453"/>
    <w:rsid w:val="00EF004D"/>
    <w:rsid w:val="00EF0E73"/>
    <w:rsid w:val="00EF26CF"/>
    <w:rsid w:val="00EF5B5A"/>
    <w:rsid w:val="00EF6919"/>
    <w:rsid w:val="00EF6B18"/>
    <w:rsid w:val="00F02435"/>
    <w:rsid w:val="00F03442"/>
    <w:rsid w:val="00F053FC"/>
    <w:rsid w:val="00F11406"/>
    <w:rsid w:val="00F11D0A"/>
    <w:rsid w:val="00F12959"/>
    <w:rsid w:val="00F12EB5"/>
    <w:rsid w:val="00F13D60"/>
    <w:rsid w:val="00F13D6D"/>
    <w:rsid w:val="00F1511A"/>
    <w:rsid w:val="00F15D14"/>
    <w:rsid w:val="00F16D9B"/>
    <w:rsid w:val="00F21994"/>
    <w:rsid w:val="00F23207"/>
    <w:rsid w:val="00F23C43"/>
    <w:rsid w:val="00F24029"/>
    <w:rsid w:val="00F26496"/>
    <w:rsid w:val="00F32D59"/>
    <w:rsid w:val="00F36F23"/>
    <w:rsid w:val="00F44F03"/>
    <w:rsid w:val="00F51629"/>
    <w:rsid w:val="00F53BD6"/>
    <w:rsid w:val="00F5404A"/>
    <w:rsid w:val="00F564E5"/>
    <w:rsid w:val="00F56642"/>
    <w:rsid w:val="00F634AE"/>
    <w:rsid w:val="00F657F1"/>
    <w:rsid w:val="00F67080"/>
    <w:rsid w:val="00F71DD1"/>
    <w:rsid w:val="00F73209"/>
    <w:rsid w:val="00F73C22"/>
    <w:rsid w:val="00F82565"/>
    <w:rsid w:val="00F85311"/>
    <w:rsid w:val="00F85827"/>
    <w:rsid w:val="00F85D85"/>
    <w:rsid w:val="00F874D5"/>
    <w:rsid w:val="00F9010E"/>
    <w:rsid w:val="00F905DC"/>
    <w:rsid w:val="00F91E9C"/>
    <w:rsid w:val="00F9240E"/>
    <w:rsid w:val="00F926C4"/>
    <w:rsid w:val="00F92E60"/>
    <w:rsid w:val="00F940C5"/>
    <w:rsid w:val="00F97F3E"/>
    <w:rsid w:val="00FA54A0"/>
    <w:rsid w:val="00FA6FA4"/>
    <w:rsid w:val="00FA789F"/>
    <w:rsid w:val="00FB10EB"/>
    <w:rsid w:val="00FB16B6"/>
    <w:rsid w:val="00FB59B6"/>
    <w:rsid w:val="00FB6D5F"/>
    <w:rsid w:val="00FC167C"/>
    <w:rsid w:val="00FC1775"/>
    <w:rsid w:val="00FC188C"/>
    <w:rsid w:val="00FC3326"/>
    <w:rsid w:val="00FC545E"/>
    <w:rsid w:val="00FC5598"/>
    <w:rsid w:val="00FC72F1"/>
    <w:rsid w:val="00FC737F"/>
    <w:rsid w:val="00FD300A"/>
    <w:rsid w:val="00FD5BF3"/>
    <w:rsid w:val="00FD7323"/>
    <w:rsid w:val="00FD765A"/>
    <w:rsid w:val="00FD76BC"/>
    <w:rsid w:val="00FE0C47"/>
    <w:rsid w:val="00FE1712"/>
    <w:rsid w:val="00FE2103"/>
    <w:rsid w:val="00FE27F4"/>
    <w:rsid w:val="00FE4097"/>
    <w:rsid w:val="00FE425F"/>
    <w:rsid w:val="00FE462A"/>
    <w:rsid w:val="00FE6A12"/>
    <w:rsid w:val="00FF24AA"/>
    <w:rsid w:val="00FF3ACF"/>
    <w:rsid w:val="00FF3B1B"/>
    <w:rsid w:val="00FF589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2D76DE"/>
  <w15:chartTrackingRefBased/>
  <w15:docId w15:val="{AC4B7A90-63B5-4A57-89EE-F7759F30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21"/>
  </w:style>
  <w:style w:type="paragraph" w:styleId="Heading1">
    <w:name w:val="heading 1"/>
    <w:basedOn w:val="Normal"/>
    <w:next w:val="Normal"/>
    <w:link w:val="Heading1Char"/>
    <w:uiPriority w:val="9"/>
    <w:qFormat/>
    <w:rsid w:val="001E17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7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7F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7F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7F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7F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7F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7F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7F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7F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7F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7F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7F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7F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7F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7F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7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7F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7F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7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7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7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7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7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7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E17F0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3C8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05"/>
  </w:style>
  <w:style w:type="character" w:styleId="PageNumber">
    <w:name w:val="page number"/>
    <w:basedOn w:val="DefaultParagraphFont"/>
    <w:uiPriority w:val="99"/>
    <w:semiHidden/>
    <w:unhideWhenUsed/>
    <w:rsid w:val="004E0705"/>
  </w:style>
  <w:style w:type="paragraph" w:styleId="Footer">
    <w:name w:val="footer"/>
    <w:basedOn w:val="Normal"/>
    <w:link w:val="FooterChar"/>
    <w:uiPriority w:val="99"/>
    <w:unhideWhenUsed/>
    <w:rsid w:val="00C6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23"/>
  </w:style>
  <w:style w:type="paragraph" w:styleId="FootnoteText">
    <w:name w:val="footnote text"/>
    <w:basedOn w:val="Normal"/>
    <w:link w:val="FootnoteTextChar"/>
    <w:uiPriority w:val="99"/>
    <w:unhideWhenUsed/>
    <w:rsid w:val="000F1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5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2FB7"/>
    <w:rPr>
      <w:color w:val="96607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729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251386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48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7041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97600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16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3941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5665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18626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086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86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514918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91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2404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515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8477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26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1010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7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0664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81244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866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13540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932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615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13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9882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40238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7455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508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01258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461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265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723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F32622-9F67-2049-8C33-D5185A4B9C4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9E43-E4DC-434A-892F-3507DD55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Chief Office</Company>
  <LinksUpToDate>false</LinksUpToDate>
  <CharactersWithSpaces>15363</CharactersWithSpaces>
  <SharedDoc>false</SharedDoc>
  <HLinks>
    <vt:vector size="90" baseType="variant">
      <vt:variant>
        <vt:i4>91</vt:i4>
      </vt:variant>
      <vt:variant>
        <vt:i4>42</vt:i4>
      </vt:variant>
      <vt:variant>
        <vt:i4>0</vt:i4>
      </vt:variant>
      <vt:variant>
        <vt:i4>5</vt:i4>
      </vt:variant>
      <vt:variant>
        <vt:lpwstr>https://www.saflii.org/cgi-bin/LawCite?cit=2011%20%281%29%20SACR%201</vt:lpwstr>
      </vt:variant>
      <vt:variant>
        <vt:lpwstr/>
      </vt:variant>
      <vt:variant>
        <vt:i4>3932265</vt:i4>
      </vt:variant>
      <vt:variant>
        <vt:i4>39</vt:i4>
      </vt:variant>
      <vt:variant>
        <vt:i4>0</vt:i4>
      </vt:variant>
      <vt:variant>
        <vt:i4>5</vt:i4>
      </vt:variant>
      <vt:variant>
        <vt:lpwstr>https://www.saflii.org/cgi-bin/LawCite?cit=2013%20%281%29%20SACR%20409</vt:lpwstr>
      </vt:variant>
      <vt:variant>
        <vt:lpwstr/>
      </vt:variant>
      <vt:variant>
        <vt:i4>4390914</vt:i4>
      </vt:variant>
      <vt:variant>
        <vt:i4>36</vt:i4>
      </vt:variant>
      <vt:variant>
        <vt:i4>0</vt:i4>
      </vt:variant>
      <vt:variant>
        <vt:i4>5</vt:i4>
      </vt:variant>
      <vt:variant>
        <vt:lpwstr>https://www.saflii.org/cgi-bin/LawCite?cit=1962%20%281%29%20SA%20307</vt:lpwstr>
      </vt:variant>
      <vt:variant>
        <vt:lpwstr/>
      </vt:variant>
      <vt:variant>
        <vt:i4>3342442</vt:i4>
      </vt:variant>
      <vt:variant>
        <vt:i4>33</vt:i4>
      </vt:variant>
      <vt:variant>
        <vt:i4>0</vt:i4>
      </vt:variant>
      <vt:variant>
        <vt:i4>5</vt:i4>
      </vt:variant>
      <vt:variant>
        <vt:lpwstr>https://www.saflii.org/cgi-bin/LawCite?cit=2007%20%281%29%20SACR%20675</vt:lpwstr>
      </vt:variant>
      <vt:variant>
        <vt:lpwstr/>
      </vt:variant>
      <vt:variant>
        <vt:i4>4718598</vt:i4>
      </vt:variant>
      <vt:variant>
        <vt:i4>30</vt:i4>
      </vt:variant>
      <vt:variant>
        <vt:i4>0</vt:i4>
      </vt:variant>
      <vt:variant>
        <vt:i4>5</vt:i4>
      </vt:variant>
      <vt:variant>
        <vt:lpwstr>https://www.saflii.org/cgi-bin/LawCite?cit=1981%20%283%29%20SA%20172</vt:lpwstr>
      </vt:variant>
      <vt:variant>
        <vt:lpwstr/>
      </vt:variant>
      <vt:variant>
        <vt:i4>4521988</vt:i4>
      </vt:variant>
      <vt:variant>
        <vt:i4>27</vt:i4>
      </vt:variant>
      <vt:variant>
        <vt:i4>0</vt:i4>
      </vt:variant>
      <vt:variant>
        <vt:i4>5</vt:i4>
      </vt:variant>
      <vt:variant>
        <vt:lpwstr>https://www.saflii.org/cgi-bin/LawCite?cit=1972%20%283%29%20SA%20766</vt:lpwstr>
      </vt:variant>
      <vt:variant>
        <vt:lpwstr/>
      </vt:variant>
      <vt:variant>
        <vt:i4>3211374</vt:i4>
      </vt:variant>
      <vt:variant>
        <vt:i4>24</vt:i4>
      </vt:variant>
      <vt:variant>
        <vt:i4>0</vt:i4>
      </vt:variant>
      <vt:variant>
        <vt:i4>5</vt:i4>
      </vt:variant>
      <vt:variant>
        <vt:lpwstr>https://www.saflii.org/cgi-bin/LawCite?cit=2006%20%281%29%20SACR%20322</vt:lpwstr>
      </vt:variant>
      <vt:variant>
        <vt:lpwstr/>
      </vt:variant>
      <vt:variant>
        <vt:i4>3539041</vt:i4>
      </vt:variant>
      <vt:variant>
        <vt:i4>21</vt:i4>
      </vt:variant>
      <vt:variant>
        <vt:i4>0</vt:i4>
      </vt:variant>
      <vt:variant>
        <vt:i4>5</vt:i4>
      </vt:variant>
      <vt:variant>
        <vt:lpwstr>https://www.saflii.org/cgi-bin/LawCite?cit=2003%20%281%29%20SACR%20583</vt:lpwstr>
      </vt:variant>
      <vt:variant>
        <vt:lpwstr/>
      </vt:variant>
      <vt:variant>
        <vt:i4>196691</vt:i4>
      </vt:variant>
      <vt:variant>
        <vt:i4>18</vt:i4>
      </vt:variant>
      <vt:variant>
        <vt:i4>0</vt:i4>
      </vt:variant>
      <vt:variant>
        <vt:i4>5</vt:i4>
      </vt:variant>
      <vt:variant>
        <vt:lpwstr>https://www.saflii.org/cgi-bin/LawCite?cit=1990%20%281%29%20SACR%2092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https://www.saflii.org/cgi-bin/LawCite?cit=2011%20%281%29%20SACR%201</vt:lpwstr>
      </vt:variant>
      <vt:variant>
        <vt:lpwstr/>
      </vt:variant>
      <vt:variant>
        <vt:i4>3932265</vt:i4>
      </vt:variant>
      <vt:variant>
        <vt:i4>12</vt:i4>
      </vt:variant>
      <vt:variant>
        <vt:i4>0</vt:i4>
      </vt:variant>
      <vt:variant>
        <vt:i4>5</vt:i4>
      </vt:variant>
      <vt:variant>
        <vt:lpwstr>https://www.saflii.org/cgi-bin/LawCite?cit=2013%20%281%29%20SACR%20409</vt:lpwstr>
      </vt:variant>
      <vt:variant>
        <vt:lpwstr/>
      </vt:variant>
      <vt:variant>
        <vt:i4>4390914</vt:i4>
      </vt:variant>
      <vt:variant>
        <vt:i4>9</vt:i4>
      </vt:variant>
      <vt:variant>
        <vt:i4>0</vt:i4>
      </vt:variant>
      <vt:variant>
        <vt:i4>5</vt:i4>
      </vt:variant>
      <vt:variant>
        <vt:lpwstr>https://www.saflii.org/cgi-bin/LawCite?cit=1962%20%281%29%20SA%20307</vt:lpwstr>
      </vt:variant>
      <vt:variant>
        <vt:lpwstr/>
      </vt:variant>
      <vt:variant>
        <vt:i4>3342442</vt:i4>
      </vt:variant>
      <vt:variant>
        <vt:i4>6</vt:i4>
      </vt:variant>
      <vt:variant>
        <vt:i4>0</vt:i4>
      </vt:variant>
      <vt:variant>
        <vt:i4>5</vt:i4>
      </vt:variant>
      <vt:variant>
        <vt:lpwstr>https://www.saflii.org/cgi-bin/LawCite?cit=2007%20%281%29%20SACR%20675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https://www.saflii.org/cgi-bin/LawCite?cit=1981%20%283%29%20SA%20172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https://www.saflii.org/cgi-bin/LawCite?cit=1972%20%283%29%20SA%20766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Matojane</dc:creator>
  <cp:keywords/>
  <dc:description/>
  <cp:lastModifiedBy>Esther  Nyosana</cp:lastModifiedBy>
  <cp:revision>4</cp:revision>
  <cp:lastPrinted>2024-04-26T06:58:00Z</cp:lastPrinted>
  <dcterms:created xsi:type="dcterms:W3CDTF">2024-04-26T06:59:00Z</dcterms:created>
  <dcterms:modified xsi:type="dcterms:W3CDTF">2024-04-26T09:41:00Z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documentId_3819</vt:lpwstr>
  </property>
  <property fmtid="{D5CDD505-2E9C-101B-9397-08002B2CF9AE}" pid="3" name="grammarly_documentContext">
    <vt:lpwstr>{"goals":[],"domain":"general","emotions":[],"dialect":"british"}</vt:lpwstr>
  </property>
</Properties>
</file>