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A7A75" w14:textId="77777777" w:rsidR="00D139A3" w:rsidRPr="00970D60" w:rsidRDefault="00D139A3" w:rsidP="00CA5450">
      <w:pPr>
        <w:autoSpaceDE w:val="0"/>
        <w:autoSpaceDN w:val="0"/>
        <w:adjustRightInd w:val="0"/>
        <w:spacing w:before="0" w:after="0"/>
        <w:rPr>
          <w:rFonts w:eastAsia="Times New Roman" w:cs="Times New Roman"/>
          <w:szCs w:val="28"/>
          <w:lang w:val="en-US"/>
        </w:rPr>
      </w:pPr>
      <w:bookmarkStart w:id="0" w:name="_GoBack"/>
      <w:bookmarkEnd w:id="0"/>
      <w:r w:rsidRPr="00970D60">
        <w:rPr>
          <w:noProof/>
          <w:lang w:eastAsia="en-ZA"/>
        </w:rPr>
        <w:drawing>
          <wp:anchor distT="0" distB="0" distL="114300" distR="114300" simplePos="0" relativeHeight="251658240" behindDoc="0" locked="0" layoutInCell="1" allowOverlap="1" wp14:anchorId="1D4D7808" wp14:editId="5843A53E">
            <wp:simplePos x="0" y="0"/>
            <wp:positionH relativeFrom="column">
              <wp:posOffset>2590800</wp:posOffset>
            </wp:positionH>
            <wp:positionV relativeFrom="paragraph">
              <wp:posOffset>-342900</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0048D11F" w14:textId="77777777" w:rsidR="00D139A3" w:rsidRPr="00970D60" w:rsidRDefault="00D139A3" w:rsidP="00CA5450">
      <w:pPr>
        <w:spacing w:before="0" w:after="0"/>
        <w:rPr>
          <w:rFonts w:eastAsia="Times New Roman" w:cs="Times New Roman"/>
          <w:szCs w:val="28"/>
          <w:lang w:val="en-US"/>
        </w:rPr>
      </w:pPr>
    </w:p>
    <w:p w14:paraId="048B340F" w14:textId="77777777" w:rsidR="00D139A3" w:rsidRPr="00970D60" w:rsidRDefault="00D139A3" w:rsidP="00CA5450">
      <w:pPr>
        <w:spacing w:before="0" w:after="0"/>
        <w:rPr>
          <w:rFonts w:eastAsia="Times New Roman" w:cs="Times New Roman"/>
          <w:szCs w:val="28"/>
          <w:lang w:val="en-US"/>
        </w:rPr>
      </w:pPr>
    </w:p>
    <w:p w14:paraId="6B58D3DA" w14:textId="77777777" w:rsidR="00D139A3" w:rsidRPr="00970D60" w:rsidRDefault="00D139A3" w:rsidP="0085720A">
      <w:pPr>
        <w:spacing w:before="0" w:after="0"/>
        <w:jc w:val="center"/>
        <w:rPr>
          <w:rFonts w:eastAsia="Times New Roman" w:cs="Times New Roman"/>
          <w:szCs w:val="28"/>
          <w:lang w:val="en-US"/>
        </w:rPr>
      </w:pPr>
    </w:p>
    <w:p w14:paraId="49C44772" w14:textId="5988586A" w:rsidR="00D139A3" w:rsidRPr="00970D60" w:rsidRDefault="00D139A3" w:rsidP="0085720A">
      <w:pPr>
        <w:autoSpaceDE w:val="0"/>
        <w:autoSpaceDN w:val="0"/>
        <w:adjustRightInd w:val="0"/>
        <w:spacing w:before="0" w:after="0"/>
        <w:jc w:val="center"/>
        <w:rPr>
          <w:rFonts w:eastAsia="Times New Roman" w:cs="Times New Roman"/>
          <w:b/>
          <w:bCs/>
          <w:szCs w:val="28"/>
          <w:lang w:val="en-US"/>
        </w:rPr>
      </w:pPr>
      <w:r w:rsidRPr="00970D60">
        <w:rPr>
          <w:rFonts w:eastAsia="Times New Roman" w:cs="Times New Roman"/>
          <w:b/>
          <w:bCs/>
          <w:szCs w:val="28"/>
          <w:lang w:val="en-US"/>
        </w:rPr>
        <w:t>THE SUPREME COURT OF APPEAL OF SOUTH AFRICA</w:t>
      </w:r>
    </w:p>
    <w:p w14:paraId="09F5ADAB" w14:textId="77777777" w:rsidR="00D139A3" w:rsidRPr="00970D60" w:rsidRDefault="00D139A3" w:rsidP="0085720A">
      <w:pPr>
        <w:spacing w:before="0" w:after="0"/>
        <w:jc w:val="center"/>
        <w:rPr>
          <w:rFonts w:eastAsia="Times New Roman" w:cs="Times New Roman"/>
          <w:b/>
          <w:bCs/>
          <w:szCs w:val="28"/>
          <w:lang w:val="en-GB" w:eastAsia="en-GB"/>
        </w:rPr>
      </w:pPr>
      <w:r w:rsidRPr="00970D60">
        <w:rPr>
          <w:rFonts w:eastAsia="Times New Roman" w:cs="Times New Roman"/>
          <w:b/>
          <w:bCs/>
          <w:szCs w:val="28"/>
          <w:lang w:val="en-GB" w:eastAsia="en-GB"/>
        </w:rPr>
        <w:t>JUDGMENT</w:t>
      </w:r>
    </w:p>
    <w:p w14:paraId="31143703" w14:textId="10D16597" w:rsidR="00D139A3" w:rsidRPr="00970D60" w:rsidRDefault="00545DAE" w:rsidP="00CA5450">
      <w:pPr>
        <w:spacing w:before="0" w:after="120"/>
        <w:jc w:val="right"/>
        <w:rPr>
          <w:rFonts w:eastAsia="Times New Roman" w:cs="Times New Roman"/>
          <w:b/>
          <w:bCs/>
          <w:szCs w:val="28"/>
        </w:rPr>
      </w:pPr>
      <w:r w:rsidRPr="00487F3C">
        <w:rPr>
          <w:rFonts w:eastAsia="Times New Roman" w:cs="Times New Roman"/>
          <w:b/>
          <w:szCs w:val="28"/>
          <w:lang w:eastAsia="en-GB"/>
        </w:rPr>
        <w:t xml:space="preserve">Reportable </w:t>
      </w:r>
    </w:p>
    <w:p w14:paraId="6F8F4946" w14:textId="4D63CE2C" w:rsidR="00D139A3" w:rsidRPr="00970D60" w:rsidRDefault="00366509" w:rsidP="00CA5450">
      <w:pPr>
        <w:spacing w:before="0" w:after="0"/>
        <w:jc w:val="right"/>
        <w:rPr>
          <w:rFonts w:eastAsia="Times New Roman" w:cs="Times New Roman"/>
          <w:szCs w:val="28"/>
          <w:lang w:eastAsia="en-GB"/>
        </w:rPr>
      </w:pPr>
      <w:r w:rsidRPr="00970D60">
        <w:rPr>
          <w:rFonts w:eastAsia="Times New Roman" w:cs="Times New Roman"/>
          <w:szCs w:val="28"/>
          <w:lang w:val="en-GB" w:eastAsia="en-GB"/>
        </w:rPr>
        <w:t>Case No</w:t>
      </w:r>
      <w:r w:rsidR="00FA7A1D">
        <w:rPr>
          <w:rFonts w:eastAsia="Times New Roman" w:cs="Times New Roman"/>
          <w:szCs w:val="28"/>
          <w:lang w:val="en-GB" w:eastAsia="en-GB"/>
        </w:rPr>
        <w:t>:</w:t>
      </w:r>
      <w:r w:rsidR="003D3774">
        <w:rPr>
          <w:rFonts w:eastAsia="Times New Roman" w:cs="Times New Roman"/>
          <w:szCs w:val="28"/>
          <w:lang w:val="en-GB" w:eastAsia="en-GB"/>
        </w:rPr>
        <w:t xml:space="preserve"> </w:t>
      </w:r>
      <w:r w:rsidR="00FA7A1D">
        <w:rPr>
          <w:rFonts w:eastAsia="Times New Roman" w:cs="Times New Roman"/>
          <w:szCs w:val="28"/>
          <w:lang w:val="en-GB" w:eastAsia="en-GB"/>
        </w:rPr>
        <w:t>1105</w:t>
      </w:r>
      <w:r w:rsidR="003D3774">
        <w:rPr>
          <w:rFonts w:eastAsia="Times New Roman" w:cs="Times New Roman"/>
          <w:szCs w:val="28"/>
          <w:lang w:val="en-GB" w:eastAsia="en-GB"/>
        </w:rPr>
        <w:t>/</w:t>
      </w:r>
      <w:r w:rsidR="00CE277E">
        <w:rPr>
          <w:rFonts w:eastAsia="Times New Roman" w:cs="Times New Roman"/>
          <w:szCs w:val="28"/>
          <w:lang w:val="en-GB" w:eastAsia="en-GB"/>
        </w:rPr>
        <w:t>20</w:t>
      </w:r>
      <w:r w:rsidR="003D3774">
        <w:rPr>
          <w:rFonts w:eastAsia="Times New Roman" w:cs="Times New Roman"/>
          <w:szCs w:val="28"/>
          <w:lang w:val="en-GB" w:eastAsia="en-GB"/>
        </w:rPr>
        <w:t>22</w:t>
      </w:r>
    </w:p>
    <w:p w14:paraId="66FB04CE" w14:textId="77777777" w:rsidR="00D139A3" w:rsidRPr="00970D60" w:rsidRDefault="00D139A3" w:rsidP="00CA5450">
      <w:pPr>
        <w:spacing w:before="0" w:after="0"/>
        <w:jc w:val="right"/>
        <w:rPr>
          <w:rFonts w:eastAsia="Times New Roman" w:cs="Times New Roman"/>
          <w:szCs w:val="28"/>
          <w:lang w:val="en-GB" w:eastAsia="en-GB"/>
        </w:rPr>
      </w:pPr>
    </w:p>
    <w:p w14:paraId="46F42EC6" w14:textId="77777777" w:rsidR="00D139A3" w:rsidRDefault="00D139A3" w:rsidP="00CA5450">
      <w:pPr>
        <w:spacing w:before="0" w:after="0"/>
        <w:rPr>
          <w:rFonts w:eastAsia="Times New Roman" w:cs="Times New Roman"/>
          <w:szCs w:val="28"/>
          <w:lang w:val="en-GB" w:eastAsia="en-GB"/>
        </w:rPr>
      </w:pPr>
      <w:r w:rsidRPr="00970D60">
        <w:rPr>
          <w:rFonts w:eastAsia="Times New Roman" w:cs="Times New Roman"/>
          <w:szCs w:val="28"/>
          <w:lang w:val="en-GB" w:eastAsia="en-GB"/>
        </w:rPr>
        <w:t>In the matter between:</w:t>
      </w:r>
    </w:p>
    <w:p w14:paraId="20B336E7" w14:textId="77777777" w:rsidR="001C0C80" w:rsidRPr="00970D60" w:rsidRDefault="001C0C80" w:rsidP="0085720A">
      <w:pPr>
        <w:spacing w:before="0" w:after="0"/>
        <w:rPr>
          <w:rFonts w:eastAsia="Times New Roman" w:cs="Times New Roman"/>
          <w:szCs w:val="28"/>
          <w:lang w:val="en-GB" w:eastAsia="en-GB"/>
        </w:rPr>
      </w:pPr>
    </w:p>
    <w:p w14:paraId="164DEEA6" w14:textId="28B50946" w:rsidR="003D3774" w:rsidRPr="00970D60" w:rsidRDefault="00C66E3D" w:rsidP="0085720A">
      <w:pPr>
        <w:spacing w:before="0" w:after="0"/>
        <w:rPr>
          <w:rFonts w:eastAsia="Times New Roman" w:cs="Times New Roman"/>
          <w:b/>
          <w:szCs w:val="28"/>
          <w:lang w:val="en-GB" w:eastAsia="en-GB"/>
        </w:rPr>
      </w:pPr>
      <w:r>
        <w:rPr>
          <w:rFonts w:eastAsia="Times New Roman" w:cs="Times New Roman"/>
          <w:b/>
          <w:szCs w:val="28"/>
          <w:lang w:eastAsia="en-GB"/>
        </w:rPr>
        <w:t>AFRIFORUM</w:t>
      </w:r>
      <w:r w:rsidR="00764557">
        <w:rPr>
          <w:rFonts w:eastAsia="Times New Roman" w:cs="Times New Roman"/>
          <w:b/>
          <w:szCs w:val="28"/>
          <w:lang w:eastAsia="en-GB"/>
        </w:rPr>
        <w:tab/>
      </w:r>
      <w:r w:rsidR="00764557">
        <w:rPr>
          <w:rFonts w:eastAsia="Times New Roman" w:cs="Times New Roman"/>
          <w:b/>
          <w:szCs w:val="28"/>
          <w:lang w:eastAsia="en-GB"/>
        </w:rPr>
        <w:tab/>
      </w:r>
      <w:r w:rsidR="00764557">
        <w:rPr>
          <w:rFonts w:eastAsia="Times New Roman" w:cs="Times New Roman"/>
          <w:b/>
          <w:szCs w:val="28"/>
          <w:lang w:eastAsia="en-GB"/>
        </w:rPr>
        <w:tab/>
      </w:r>
      <w:r w:rsidR="00764557">
        <w:rPr>
          <w:rFonts w:eastAsia="Times New Roman" w:cs="Times New Roman"/>
          <w:b/>
          <w:szCs w:val="28"/>
          <w:lang w:eastAsia="en-GB"/>
        </w:rPr>
        <w:tab/>
      </w:r>
      <w:r w:rsidR="00764557">
        <w:rPr>
          <w:rFonts w:eastAsia="Times New Roman" w:cs="Times New Roman"/>
          <w:b/>
          <w:szCs w:val="28"/>
          <w:lang w:eastAsia="en-GB"/>
        </w:rPr>
        <w:tab/>
      </w:r>
      <w:r w:rsidR="00764557">
        <w:rPr>
          <w:rFonts w:eastAsia="Times New Roman" w:cs="Times New Roman"/>
          <w:b/>
          <w:szCs w:val="28"/>
          <w:lang w:eastAsia="en-GB"/>
        </w:rPr>
        <w:tab/>
      </w:r>
      <w:r w:rsidR="00764557">
        <w:rPr>
          <w:rFonts w:eastAsia="Times New Roman" w:cs="Times New Roman"/>
          <w:b/>
          <w:szCs w:val="28"/>
          <w:lang w:eastAsia="en-GB"/>
        </w:rPr>
        <w:tab/>
      </w:r>
      <w:r w:rsidR="00764557">
        <w:rPr>
          <w:rFonts w:eastAsia="Times New Roman" w:cs="Times New Roman"/>
          <w:b/>
          <w:szCs w:val="28"/>
          <w:lang w:eastAsia="en-GB"/>
        </w:rPr>
        <w:tab/>
      </w:r>
      <w:r w:rsidR="00643445">
        <w:rPr>
          <w:rFonts w:eastAsia="Times New Roman" w:cs="Times New Roman"/>
          <w:b/>
          <w:szCs w:val="28"/>
          <w:lang w:eastAsia="en-GB"/>
        </w:rPr>
        <w:t xml:space="preserve">   </w:t>
      </w:r>
      <w:r w:rsidR="00764557">
        <w:rPr>
          <w:rFonts w:eastAsia="Times New Roman" w:cs="Times New Roman"/>
          <w:b/>
          <w:szCs w:val="28"/>
          <w:lang w:eastAsia="en-GB"/>
        </w:rPr>
        <w:t xml:space="preserve"> </w:t>
      </w:r>
      <w:r w:rsidR="003D3774" w:rsidRPr="00970D60">
        <w:rPr>
          <w:rFonts w:eastAsia="Times New Roman" w:cs="Times New Roman"/>
          <w:b/>
          <w:szCs w:val="28"/>
          <w:lang w:val="en-GB" w:eastAsia="en-GB"/>
        </w:rPr>
        <w:t>APPELLANT</w:t>
      </w:r>
    </w:p>
    <w:p w14:paraId="46C908A8" w14:textId="77777777" w:rsidR="00BC23BF" w:rsidRDefault="00BC23BF" w:rsidP="0085720A">
      <w:pPr>
        <w:tabs>
          <w:tab w:val="right" w:pos="9480"/>
        </w:tabs>
        <w:spacing w:before="0" w:after="0"/>
        <w:rPr>
          <w:rFonts w:eastAsia="Times New Roman" w:cs="Times New Roman"/>
          <w:bCs/>
          <w:szCs w:val="28"/>
          <w:lang w:val="en-GB" w:eastAsia="en-GB"/>
        </w:rPr>
      </w:pPr>
    </w:p>
    <w:p w14:paraId="295DF145" w14:textId="77777777" w:rsidR="00D139A3" w:rsidRDefault="00E66A7B" w:rsidP="0085720A">
      <w:pPr>
        <w:tabs>
          <w:tab w:val="right" w:pos="9480"/>
        </w:tabs>
        <w:spacing w:before="0" w:after="0"/>
        <w:rPr>
          <w:rFonts w:eastAsia="Times New Roman" w:cs="Times New Roman"/>
          <w:bCs/>
          <w:szCs w:val="28"/>
          <w:lang w:val="en-GB" w:eastAsia="en-GB"/>
        </w:rPr>
      </w:pPr>
      <w:r>
        <w:rPr>
          <w:rFonts w:eastAsia="Times New Roman" w:cs="Times New Roman"/>
          <w:bCs/>
          <w:szCs w:val="28"/>
          <w:lang w:val="en-GB" w:eastAsia="en-GB"/>
        </w:rPr>
        <w:t>and</w:t>
      </w:r>
    </w:p>
    <w:p w14:paraId="13FDAE8C" w14:textId="77777777" w:rsidR="00E66A7B" w:rsidRPr="00970D60" w:rsidRDefault="00E66A7B" w:rsidP="0085720A">
      <w:pPr>
        <w:tabs>
          <w:tab w:val="right" w:pos="9480"/>
        </w:tabs>
        <w:spacing w:before="0" w:after="0"/>
        <w:rPr>
          <w:rFonts w:eastAsia="Times New Roman" w:cs="Times New Roman"/>
          <w:bCs/>
          <w:szCs w:val="28"/>
          <w:lang w:val="en-GB" w:eastAsia="en-GB"/>
        </w:rPr>
      </w:pPr>
    </w:p>
    <w:p w14:paraId="061DF978" w14:textId="4C708AF2" w:rsidR="00C62876" w:rsidRDefault="00BC23BF" w:rsidP="0085720A">
      <w:pPr>
        <w:tabs>
          <w:tab w:val="left" w:pos="720"/>
        </w:tabs>
        <w:spacing w:before="0" w:after="0"/>
        <w:rPr>
          <w:rFonts w:eastAsia="Times New Roman" w:cs="Times New Roman"/>
          <w:b/>
          <w:szCs w:val="28"/>
          <w:lang w:eastAsia="en-GB"/>
        </w:rPr>
      </w:pPr>
      <w:r>
        <w:rPr>
          <w:rFonts w:eastAsia="Times New Roman" w:cs="Times New Roman"/>
          <w:b/>
          <w:szCs w:val="28"/>
          <w:lang w:eastAsia="en-GB"/>
        </w:rPr>
        <w:t>ECONOMIC FREEDOM FIGHTERS</w:t>
      </w:r>
      <w:r w:rsidR="000A16F6">
        <w:rPr>
          <w:rFonts w:eastAsia="Times New Roman" w:cs="Times New Roman"/>
          <w:b/>
          <w:szCs w:val="28"/>
          <w:lang w:eastAsia="en-GB"/>
        </w:rPr>
        <w:t xml:space="preserve"> </w:t>
      </w:r>
      <w:r w:rsidR="00764557">
        <w:rPr>
          <w:rFonts w:eastAsia="Times New Roman" w:cs="Times New Roman"/>
          <w:b/>
          <w:szCs w:val="28"/>
          <w:lang w:eastAsia="en-GB"/>
        </w:rPr>
        <w:tab/>
      </w:r>
      <w:r w:rsidR="00DB3E0E">
        <w:rPr>
          <w:rFonts w:eastAsia="Times New Roman" w:cs="Times New Roman"/>
          <w:b/>
          <w:szCs w:val="28"/>
          <w:lang w:eastAsia="en-GB"/>
        </w:rPr>
        <w:tab/>
        <w:t xml:space="preserve">     </w:t>
      </w:r>
      <w:r w:rsidR="0085720A">
        <w:rPr>
          <w:rFonts w:eastAsia="Times New Roman" w:cs="Times New Roman"/>
          <w:b/>
          <w:szCs w:val="28"/>
          <w:lang w:eastAsia="en-GB"/>
        </w:rPr>
        <w:t xml:space="preserve">   </w:t>
      </w:r>
      <w:r w:rsidR="00DB3E0E">
        <w:rPr>
          <w:rFonts w:eastAsia="Times New Roman" w:cs="Times New Roman"/>
          <w:b/>
          <w:szCs w:val="28"/>
          <w:lang w:eastAsia="en-GB"/>
        </w:rPr>
        <w:t xml:space="preserve"> </w:t>
      </w:r>
      <w:r>
        <w:rPr>
          <w:rFonts w:eastAsia="Times New Roman" w:cs="Times New Roman"/>
          <w:b/>
          <w:szCs w:val="28"/>
          <w:lang w:eastAsia="en-GB"/>
        </w:rPr>
        <w:t xml:space="preserve">FIRST </w:t>
      </w:r>
      <w:r w:rsidR="00C62876" w:rsidRPr="00970D60">
        <w:rPr>
          <w:rFonts w:eastAsia="Times New Roman" w:cs="Times New Roman"/>
          <w:b/>
          <w:szCs w:val="28"/>
          <w:lang w:val="en-GB" w:eastAsia="en-GB"/>
        </w:rPr>
        <w:t>RESPONDENT</w:t>
      </w:r>
    </w:p>
    <w:p w14:paraId="46F82472" w14:textId="24A0547A" w:rsidR="00BC23BF" w:rsidRDefault="00BC23BF" w:rsidP="0085720A">
      <w:pPr>
        <w:tabs>
          <w:tab w:val="left" w:pos="720"/>
        </w:tabs>
        <w:spacing w:before="0" w:after="0"/>
        <w:rPr>
          <w:rFonts w:eastAsia="Times New Roman" w:cs="Times New Roman"/>
          <w:b/>
          <w:szCs w:val="28"/>
          <w:lang w:eastAsia="en-GB"/>
        </w:rPr>
      </w:pPr>
      <w:r>
        <w:rPr>
          <w:rFonts w:eastAsia="Times New Roman" w:cs="Times New Roman"/>
          <w:b/>
          <w:szCs w:val="28"/>
          <w:lang w:eastAsia="en-GB"/>
        </w:rPr>
        <w:t xml:space="preserve">JULIUS SELLO MALEMA </w:t>
      </w:r>
      <w:r w:rsidR="00764557">
        <w:rPr>
          <w:rFonts w:eastAsia="Times New Roman" w:cs="Times New Roman"/>
          <w:b/>
          <w:szCs w:val="28"/>
          <w:lang w:eastAsia="en-GB"/>
        </w:rPr>
        <w:tab/>
      </w:r>
      <w:r w:rsidR="00DB3E0E">
        <w:rPr>
          <w:rFonts w:eastAsia="Times New Roman" w:cs="Times New Roman"/>
          <w:b/>
          <w:szCs w:val="28"/>
          <w:lang w:eastAsia="en-GB"/>
        </w:rPr>
        <w:tab/>
      </w:r>
      <w:r w:rsidR="00DB3E0E">
        <w:rPr>
          <w:rFonts w:eastAsia="Times New Roman" w:cs="Times New Roman"/>
          <w:b/>
          <w:szCs w:val="28"/>
          <w:lang w:eastAsia="en-GB"/>
        </w:rPr>
        <w:tab/>
      </w:r>
      <w:r w:rsidR="00DB3E0E">
        <w:rPr>
          <w:rFonts w:eastAsia="Times New Roman" w:cs="Times New Roman"/>
          <w:b/>
          <w:szCs w:val="28"/>
          <w:lang w:eastAsia="en-GB"/>
        </w:rPr>
        <w:tab/>
      </w:r>
      <w:r w:rsidR="0085720A">
        <w:rPr>
          <w:rFonts w:eastAsia="Times New Roman" w:cs="Times New Roman"/>
          <w:b/>
          <w:szCs w:val="28"/>
          <w:lang w:eastAsia="en-GB"/>
        </w:rPr>
        <w:t xml:space="preserve">   </w:t>
      </w:r>
      <w:r w:rsidR="00DB3E0E">
        <w:rPr>
          <w:rFonts w:eastAsia="Times New Roman" w:cs="Times New Roman"/>
          <w:b/>
          <w:szCs w:val="28"/>
          <w:lang w:eastAsia="en-GB"/>
        </w:rPr>
        <w:t xml:space="preserve"> </w:t>
      </w:r>
      <w:r>
        <w:rPr>
          <w:rFonts w:eastAsia="Times New Roman" w:cs="Times New Roman"/>
          <w:b/>
          <w:szCs w:val="28"/>
          <w:lang w:eastAsia="en-GB"/>
        </w:rPr>
        <w:t>SECOND RESPONDENT</w:t>
      </w:r>
      <w:r w:rsidR="000A16F6">
        <w:rPr>
          <w:rFonts w:eastAsia="Times New Roman" w:cs="Times New Roman"/>
          <w:b/>
          <w:szCs w:val="28"/>
          <w:lang w:eastAsia="en-GB"/>
        </w:rPr>
        <w:t xml:space="preserve"> </w:t>
      </w:r>
    </w:p>
    <w:p w14:paraId="389AF791" w14:textId="7D9547B9" w:rsidR="00BD3033" w:rsidRDefault="00764557" w:rsidP="0085720A">
      <w:pPr>
        <w:tabs>
          <w:tab w:val="left" w:pos="720"/>
        </w:tabs>
        <w:spacing w:before="0" w:after="0"/>
        <w:rPr>
          <w:rFonts w:eastAsia="Times New Roman" w:cs="Times New Roman"/>
          <w:b/>
          <w:szCs w:val="28"/>
          <w:lang w:eastAsia="en-GB"/>
        </w:rPr>
      </w:pPr>
      <w:r>
        <w:rPr>
          <w:rFonts w:eastAsia="Times New Roman" w:cs="Times New Roman"/>
          <w:b/>
          <w:szCs w:val="28"/>
          <w:lang w:eastAsia="en-GB"/>
        </w:rPr>
        <w:t>MBUYISENI NDLOZI</w:t>
      </w:r>
      <w:r>
        <w:rPr>
          <w:rFonts w:eastAsia="Times New Roman" w:cs="Times New Roman"/>
          <w:b/>
          <w:szCs w:val="28"/>
          <w:lang w:eastAsia="en-GB"/>
        </w:rPr>
        <w:tab/>
      </w:r>
      <w:r w:rsidR="00DB3E0E">
        <w:rPr>
          <w:rFonts w:eastAsia="Times New Roman" w:cs="Times New Roman"/>
          <w:b/>
          <w:szCs w:val="28"/>
          <w:lang w:eastAsia="en-GB"/>
        </w:rPr>
        <w:tab/>
      </w:r>
      <w:r w:rsidR="00DB3E0E">
        <w:rPr>
          <w:rFonts w:eastAsia="Times New Roman" w:cs="Times New Roman"/>
          <w:b/>
          <w:szCs w:val="28"/>
          <w:lang w:eastAsia="en-GB"/>
        </w:rPr>
        <w:tab/>
      </w:r>
      <w:r w:rsidR="00DB3E0E">
        <w:rPr>
          <w:rFonts w:eastAsia="Times New Roman" w:cs="Times New Roman"/>
          <w:b/>
          <w:szCs w:val="28"/>
          <w:lang w:eastAsia="en-GB"/>
        </w:rPr>
        <w:tab/>
      </w:r>
      <w:r w:rsidR="00DB3E0E">
        <w:rPr>
          <w:rFonts w:eastAsia="Times New Roman" w:cs="Times New Roman"/>
          <w:b/>
          <w:szCs w:val="28"/>
          <w:lang w:eastAsia="en-GB"/>
        </w:rPr>
        <w:tab/>
        <w:t xml:space="preserve">   </w:t>
      </w:r>
      <w:r w:rsidR="0085720A">
        <w:rPr>
          <w:rFonts w:eastAsia="Times New Roman" w:cs="Times New Roman"/>
          <w:b/>
          <w:szCs w:val="28"/>
          <w:lang w:eastAsia="en-GB"/>
        </w:rPr>
        <w:t xml:space="preserve">  </w:t>
      </w:r>
      <w:r w:rsidR="00DB3E0E">
        <w:rPr>
          <w:rFonts w:eastAsia="Times New Roman" w:cs="Times New Roman"/>
          <w:b/>
          <w:szCs w:val="28"/>
          <w:lang w:eastAsia="en-GB"/>
        </w:rPr>
        <w:t xml:space="preserve">  </w:t>
      </w:r>
      <w:r w:rsidR="00BC23BF">
        <w:rPr>
          <w:rFonts w:eastAsia="Times New Roman" w:cs="Times New Roman"/>
          <w:b/>
          <w:szCs w:val="28"/>
          <w:lang w:eastAsia="en-GB"/>
        </w:rPr>
        <w:t>THIRD RESPONDENT</w:t>
      </w:r>
    </w:p>
    <w:p w14:paraId="2C183A76" w14:textId="77777777" w:rsidR="00115C3A" w:rsidRDefault="00115C3A" w:rsidP="0085720A">
      <w:pPr>
        <w:tabs>
          <w:tab w:val="left" w:pos="720"/>
          <w:tab w:val="right" w:pos="9498"/>
        </w:tabs>
        <w:spacing w:before="0" w:after="0"/>
        <w:rPr>
          <w:rFonts w:eastAsia="Times New Roman" w:cs="Times New Roman"/>
          <w:b/>
          <w:szCs w:val="28"/>
          <w:lang w:eastAsia="en-GB"/>
        </w:rPr>
      </w:pPr>
    </w:p>
    <w:p w14:paraId="388790F7" w14:textId="77777777" w:rsidR="00115C3A" w:rsidRDefault="00115C3A" w:rsidP="0085720A">
      <w:pPr>
        <w:tabs>
          <w:tab w:val="left" w:pos="720"/>
          <w:tab w:val="right" w:pos="9498"/>
        </w:tabs>
        <w:spacing w:before="0" w:after="0"/>
        <w:rPr>
          <w:rFonts w:eastAsia="Times New Roman" w:cs="Times New Roman"/>
          <w:b/>
          <w:szCs w:val="28"/>
          <w:lang w:eastAsia="en-GB"/>
        </w:rPr>
      </w:pPr>
      <w:r>
        <w:rPr>
          <w:rFonts w:eastAsia="Times New Roman" w:cs="Times New Roman"/>
          <w:b/>
          <w:szCs w:val="28"/>
          <w:lang w:eastAsia="en-GB"/>
        </w:rPr>
        <w:t>RULE OF LAW PROJECT</w:t>
      </w:r>
    </w:p>
    <w:p w14:paraId="43D1343D" w14:textId="19F80C44" w:rsidR="00D139A3" w:rsidRDefault="00115C3A" w:rsidP="0085720A">
      <w:pPr>
        <w:tabs>
          <w:tab w:val="left" w:pos="720"/>
        </w:tabs>
        <w:spacing w:before="0" w:after="0"/>
        <w:rPr>
          <w:rFonts w:eastAsia="Times New Roman" w:cs="Times New Roman"/>
          <w:b/>
          <w:szCs w:val="28"/>
          <w:lang w:val="en-GB" w:eastAsia="en-GB"/>
        </w:rPr>
      </w:pPr>
      <w:r>
        <w:rPr>
          <w:rFonts w:eastAsia="Times New Roman" w:cs="Times New Roman"/>
          <w:b/>
          <w:szCs w:val="28"/>
          <w:lang w:eastAsia="en-GB"/>
        </w:rPr>
        <w:t>(FREE MARKET FOUNDATION)</w:t>
      </w:r>
      <w:r>
        <w:rPr>
          <w:rFonts w:eastAsia="Times New Roman" w:cs="Times New Roman"/>
          <w:b/>
          <w:szCs w:val="28"/>
          <w:lang w:eastAsia="en-GB"/>
        </w:rPr>
        <w:tab/>
      </w:r>
      <w:r w:rsidR="00764557">
        <w:rPr>
          <w:rFonts w:eastAsia="Times New Roman" w:cs="Times New Roman"/>
          <w:b/>
          <w:szCs w:val="28"/>
          <w:lang w:eastAsia="en-GB"/>
        </w:rPr>
        <w:tab/>
      </w:r>
      <w:r w:rsidR="00764557">
        <w:rPr>
          <w:rFonts w:eastAsia="Times New Roman" w:cs="Times New Roman"/>
          <w:b/>
          <w:szCs w:val="28"/>
          <w:lang w:eastAsia="en-GB"/>
        </w:rPr>
        <w:tab/>
      </w:r>
      <w:r w:rsidR="00764557">
        <w:rPr>
          <w:rFonts w:eastAsia="Times New Roman" w:cs="Times New Roman"/>
          <w:b/>
          <w:szCs w:val="28"/>
          <w:lang w:eastAsia="en-GB"/>
        </w:rPr>
        <w:tab/>
        <w:t xml:space="preserve">   </w:t>
      </w:r>
      <w:r w:rsidR="0085720A">
        <w:rPr>
          <w:rFonts w:eastAsia="Times New Roman" w:cs="Times New Roman"/>
          <w:b/>
          <w:szCs w:val="28"/>
          <w:lang w:eastAsia="en-GB"/>
        </w:rPr>
        <w:t xml:space="preserve">   </w:t>
      </w:r>
      <w:r w:rsidR="00764557">
        <w:rPr>
          <w:rFonts w:eastAsia="Times New Roman" w:cs="Times New Roman"/>
          <w:b/>
          <w:szCs w:val="28"/>
          <w:lang w:eastAsia="en-GB"/>
        </w:rPr>
        <w:t xml:space="preserve"> </w:t>
      </w:r>
      <w:r w:rsidRPr="00115C3A">
        <w:rPr>
          <w:rFonts w:eastAsia="Times New Roman" w:cs="Times New Roman"/>
          <w:b/>
          <w:i/>
          <w:iCs/>
          <w:szCs w:val="28"/>
          <w:lang w:eastAsia="en-GB"/>
        </w:rPr>
        <w:t>AMICUS CURIAE</w:t>
      </w:r>
    </w:p>
    <w:p w14:paraId="4BCDE033" w14:textId="77777777" w:rsidR="00336A58" w:rsidRDefault="00336A58" w:rsidP="00CA5450">
      <w:pPr>
        <w:spacing w:before="0" w:after="0"/>
        <w:ind w:left="2160" w:hanging="2160"/>
        <w:rPr>
          <w:rFonts w:eastAsia="Times New Roman" w:cs="Times New Roman"/>
          <w:b/>
          <w:bCs/>
          <w:szCs w:val="28"/>
          <w:lang w:val="en-GB" w:eastAsia="en-GB"/>
        </w:rPr>
      </w:pPr>
    </w:p>
    <w:p w14:paraId="341EEEC7" w14:textId="3902A888" w:rsidR="00D139A3" w:rsidRPr="00970D60" w:rsidRDefault="00D139A3" w:rsidP="00BA7B70">
      <w:pPr>
        <w:spacing w:before="0" w:after="0"/>
        <w:ind w:left="2160" w:hanging="2160"/>
        <w:rPr>
          <w:rFonts w:eastAsia="Times New Roman" w:cs="Times New Roman"/>
          <w:b/>
          <w:bCs/>
          <w:szCs w:val="28"/>
          <w:u w:val="single"/>
          <w:lang w:val="en-GB" w:eastAsia="en-GB"/>
        </w:rPr>
      </w:pPr>
      <w:r w:rsidRPr="00970D60">
        <w:rPr>
          <w:rFonts w:eastAsia="Times New Roman" w:cs="Times New Roman"/>
          <w:b/>
          <w:bCs/>
          <w:szCs w:val="28"/>
          <w:lang w:val="en-GB" w:eastAsia="en-GB"/>
        </w:rPr>
        <w:t>Neutral citation:</w:t>
      </w:r>
      <w:r w:rsidRPr="00970D60">
        <w:rPr>
          <w:rFonts w:eastAsia="Times New Roman" w:cs="Times New Roman"/>
          <w:b/>
          <w:bCs/>
          <w:szCs w:val="28"/>
          <w:lang w:val="en-GB" w:eastAsia="en-GB"/>
        </w:rPr>
        <w:tab/>
      </w:r>
      <w:r w:rsidR="00C66E3D">
        <w:rPr>
          <w:rFonts w:eastAsia="Times New Roman" w:cs="Times New Roman"/>
          <w:i/>
          <w:iCs/>
          <w:szCs w:val="28"/>
          <w:lang w:eastAsia="en-GB"/>
        </w:rPr>
        <w:t>AfriForum</w:t>
      </w:r>
      <w:r w:rsidR="00600492">
        <w:rPr>
          <w:rFonts w:eastAsia="Times New Roman" w:cs="Times New Roman"/>
          <w:i/>
          <w:iCs/>
          <w:szCs w:val="28"/>
          <w:lang w:eastAsia="en-GB"/>
        </w:rPr>
        <w:t xml:space="preserve"> v Economic Freedom Fighters </w:t>
      </w:r>
      <w:r w:rsidR="00096259">
        <w:rPr>
          <w:rFonts w:eastAsia="Times New Roman" w:cs="Times New Roman"/>
          <w:i/>
          <w:iCs/>
          <w:szCs w:val="28"/>
          <w:lang w:eastAsia="en-GB"/>
        </w:rPr>
        <w:t xml:space="preserve">&amp; </w:t>
      </w:r>
      <w:r w:rsidR="00600492">
        <w:rPr>
          <w:rFonts w:eastAsia="Times New Roman" w:cs="Times New Roman"/>
          <w:i/>
          <w:iCs/>
          <w:szCs w:val="28"/>
          <w:lang w:eastAsia="en-GB"/>
        </w:rPr>
        <w:t>Others</w:t>
      </w:r>
      <w:r w:rsidR="000A16F6">
        <w:rPr>
          <w:rFonts w:eastAsia="Times New Roman" w:cs="Times New Roman"/>
          <w:i/>
          <w:iCs/>
          <w:szCs w:val="28"/>
          <w:lang w:eastAsia="en-GB"/>
        </w:rPr>
        <w:t xml:space="preserve"> </w:t>
      </w:r>
      <w:r w:rsidR="00836A9E" w:rsidRPr="00970D60">
        <w:rPr>
          <w:rFonts w:eastAsia="Times New Roman" w:cs="Times New Roman"/>
          <w:bCs/>
          <w:szCs w:val="28"/>
          <w:lang w:val="en-GB" w:eastAsia="en-GB"/>
        </w:rPr>
        <w:t>(</w:t>
      </w:r>
      <w:r w:rsidR="00600492">
        <w:rPr>
          <w:rFonts w:eastAsia="Times New Roman" w:cs="Times New Roman"/>
          <w:bCs/>
          <w:szCs w:val="28"/>
          <w:lang w:val="en-GB" w:eastAsia="en-GB"/>
        </w:rPr>
        <w:t>1105</w:t>
      </w:r>
      <w:r w:rsidR="00836CF4">
        <w:rPr>
          <w:rFonts w:eastAsia="Times New Roman" w:cs="Times New Roman"/>
          <w:bCs/>
          <w:szCs w:val="28"/>
          <w:lang w:val="en-GB" w:eastAsia="en-GB"/>
        </w:rPr>
        <w:t>/</w:t>
      </w:r>
      <w:r w:rsidR="00CE277E">
        <w:rPr>
          <w:rFonts w:eastAsia="Times New Roman" w:cs="Times New Roman"/>
          <w:bCs/>
          <w:szCs w:val="28"/>
          <w:lang w:val="en-GB" w:eastAsia="en-GB"/>
        </w:rPr>
        <w:t>20</w:t>
      </w:r>
      <w:r w:rsidR="00836CF4">
        <w:rPr>
          <w:rFonts w:eastAsia="Times New Roman" w:cs="Times New Roman"/>
          <w:bCs/>
          <w:szCs w:val="28"/>
          <w:lang w:val="en-GB" w:eastAsia="en-GB"/>
        </w:rPr>
        <w:t>22</w:t>
      </w:r>
      <w:r w:rsidRPr="00970D60">
        <w:rPr>
          <w:rFonts w:eastAsia="Times New Roman" w:cs="Times New Roman"/>
          <w:bCs/>
          <w:szCs w:val="28"/>
          <w:lang w:val="en-GB" w:eastAsia="en-GB"/>
        </w:rPr>
        <w:t>)</w:t>
      </w:r>
      <w:r w:rsidRPr="00970D60">
        <w:rPr>
          <w:rFonts w:eastAsia="Times New Roman" w:cs="Times New Roman"/>
          <w:bCs/>
          <w:i/>
          <w:szCs w:val="28"/>
          <w:lang w:val="en-GB" w:eastAsia="en-GB"/>
        </w:rPr>
        <w:t xml:space="preserve"> </w:t>
      </w:r>
      <w:r w:rsidRPr="00970D60">
        <w:rPr>
          <w:rFonts w:eastAsia="Times New Roman" w:cs="Times New Roman"/>
          <w:bCs/>
          <w:szCs w:val="28"/>
          <w:lang w:val="en-GB" w:eastAsia="en-GB"/>
        </w:rPr>
        <w:t>[202</w:t>
      </w:r>
      <w:r w:rsidR="00432849">
        <w:rPr>
          <w:rFonts w:eastAsia="Times New Roman" w:cs="Times New Roman"/>
          <w:bCs/>
          <w:szCs w:val="28"/>
          <w:lang w:val="en-GB" w:eastAsia="en-GB"/>
        </w:rPr>
        <w:t>3</w:t>
      </w:r>
      <w:r w:rsidRPr="00970D60">
        <w:rPr>
          <w:rFonts w:eastAsia="Times New Roman" w:cs="Times New Roman"/>
          <w:bCs/>
          <w:szCs w:val="28"/>
          <w:lang w:val="en-GB" w:eastAsia="en-GB"/>
        </w:rPr>
        <w:t xml:space="preserve">] </w:t>
      </w:r>
      <w:r w:rsidRPr="00096259">
        <w:rPr>
          <w:rFonts w:eastAsia="Times New Roman" w:cs="Times New Roman"/>
          <w:bCs/>
          <w:szCs w:val="28"/>
          <w:lang w:val="en-GB" w:eastAsia="en-GB"/>
        </w:rPr>
        <w:t>ZASCA</w:t>
      </w:r>
      <w:r w:rsidR="00096259">
        <w:rPr>
          <w:rFonts w:eastAsia="Times New Roman" w:cs="Times New Roman"/>
          <w:bCs/>
          <w:szCs w:val="28"/>
          <w:lang w:val="en-GB" w:eastAsia="en-GB"/>
        </w:rPr>
        <w:t xml:space="preserve"> </w:t>
      </w:r>
      <w:r w:rsidR="00096259" w:rsidRPr="00096259">
        <w:rPr>
          <w:rFonts w:eastAsia="Times New Roman" w:cs="Times New Roman"/>
          <w:bCs/>
          <w:szCs w:val="28"/>
          <w:lang w:eastAsia="en-GB"/>
        </w:rPr>
        <w:t>8</w:t>
      </w:r>
      <w:r w:rsidR="00096259">
        <w:rPr>
          <w:rFonts w:eastAsia="Times New Roman" w:cs="Times New Roman"/>
          <w:bCs/>
          <w:szCs w:val="28"/>
          <w:lang w:eastAsia="en-GB"/>
        </w:rPr>
        <w:t>2</w:t>
      </w:r>
      <w:r w:rsidRPr="00970D60">
        <w:rPr>
          <w:rFonts w:eastAsia="Times New Roman" w:cs="Times New Roman"/>
          <w:bCs/>
          <w:szCs w:val="28"/>
          <w:lang w:val="en-GB" w:eastAsia="en-GB"/>
        </w:rPr>
        <w:t xml:space="preserve"> (</w:t>
      </w:r>
      <w:r w:rsidR="00766504">
        <w:rPr>
          <w:rFonts w:eastAsia="Times New Roman" w:cs="Times New Roman"/>
          <w:bCs/>
          <w:szCs w:val="28"/>
          <w:lang w:eastAsia="en-GB"/>
        </w:rPr>
        <w:t>28</w:t>
      </w:r>
      <w:r w:rsidR="00096259">
        <w:rPr>
          <w:rFonts w:eastAsia="Times New Roman" w:cs="Times New Roman"/>
          <w:bCs/>
          <w:szCs w:val="28"/>
          <w:lang w:eastAsia="en-GB"/>
        </w:rPr>
        <w:t xml:space="preserve"> May </w:t>
      </w:r>
      <w:r w:rsidR="00371E72">
        <w:rPr>
          <w:rFonts w:eastAsia="Times New Roman" w:cs="Times New Roman"/>
          <w:bCs/>
          <w:szCs w:val="28"/>
          <w:lang w:eastAsia="en-GB"/>
        </w:rPr>
        <w:t>2024</w:t>
      </w:r>
      <w:r w:rsidRPr="00970D60">
        <w:rPr>
          <w:rFonts w:eastAsia="Times New Roman" w:cs="Times New Roman"/>
          <w:bCs/>
          <w:szCs w:val="28"/>
          <w:lang w:val="en-GB" w:eastAsia="en-GB"/>
        </w:rPr>
        <w:t>)</w:t>
      </w:r>
      <w:r w:rsidRPr="00970D60">
        <w:rPr>
          <w:rFonts w:eastAsia="Times New Roman" w:cs="Times New Roman"/>
          <w:b/>
          <w:bCs/>
          <w:szCs w:val="28"/>
          <w:u w:val="single"/>
          <w:lang w:val="en-GB" w:eastAsia="en-GB"/>
        </w:rPr>
        <w:t xml:space="preserve"> </w:t>
      </w:r>
    </w:p>
    <w:p w14:paraId="21BB1180" w14:textId="77777777" w:rsidR="00D139A3" w:rsidRPr="00970D60" w:rsidRDefault="00D139A3" w:rsidP="00BA7B70">
      <w:pPr>
        <w:spacing w:before="0" w:after="0"/>
        <w:ind w:left="2160" w:hanging="2160"/>
        <w:rPr>
          <w:rFonts w:eastAsia="Times New Roman" w:cs="Times New Roman"/>
          <w:b/>
          <w:bCs/>
          <w:szCs w:val="28"/>
          <w:u w:val="single"/>
          <w:lang w:val="en-GB" w:eastAsia="en-GB"/>
        </w:rPr>
      </w:pPr>
      <w:r w:rsidRPr="00970D60">
        <w:rPr>
          <w:rFonts w:eastAsia="Times New Roman" w:cs="Times New Roman"/>
          <w:b/>
          <w:bCs/>
          <w:szCs w:val="28"/>
          <w:lang w:val="en-GB" w:eastAsia="en-GB"/>
        </w:rPr>
        <w:t>Coram:</w:t>
      </w:r>
      <w:r w:rsidRPr="00970D60">
        <w:rPr>
          <w:rFonts w:eastAsia="Times New Roman" w:cs="Times New Roman"/>
          <w:b/>
          <w:bCs/>
          <w:szCs w:val="28"/>
          <w:lang w:val="en-GB" w:eastAsia="en-GB"/>
        </w:rPr>
        <w:tab/>
      </w:r>
      <w:r w:rsidR="00E33954">
        <w:rPr>
          <w:rFonts w:eastAsia="Times New Roman" w:cs="Times New Roman"/>
          <w:bCs/>
          <w:szCs w:val="28"/>
          <w:lang w:val="en-GB" w:eastAsia="en-GB"/>
        </w:rPr>
        <w:t>SALDULKER</w:t>
      </w:r>
      <w:r w:rsidR="00E66A7B">
        <w:rPr>
          <w:rFonts w:eastAsia="Times New Roman" w:cs="Times New Roman"/>
          <w:bCs/>
          <w:szCs w:val="28"/>
          <w:lang w:val="en-GB" w:eastAsia="en-GB"/>
        </w:rPr>
        <w:t xml:space="preserve">, </w:t>
      </w:r>
      <w:r w:rsidR="00350A0D">
        <w:rPr>
          <w:rFonts w:eastAsia="Times New Roman" w:cs="Times New Roman"/>
          <w:bCs/>
          <w:szCs w:val="28"/>
          <w:lang w:val="en-GB" w:eastAsia="en-GB"/>
        </w:rPr>
        <w:t>MATOJANE</w:t>
      </w:r>
      <w:r w:rsidR="00E33954">
        <w:rPr>
          <w:rFonts w:eastAsia="Times New Roman" w:cs="Times New Roman"/>
          <w:bCs/>
          <w:szCs w:val="28"/>
          <w:lang w:val="en-GB" w:eastAsia="en-GB"/>
        </w:rPr>
        <w:t xml:space="preserve"> and MOLEFE</w:t>
      </w:r>
      <w:r w:rsidR="00E66A7B">
        <w:rPr>
          <w:rFonts w:eastAsia="Times New Roman" w:cs="Times New Roman"/>
          <w:bCs/>
          <w:szCs w:val="28"/>
          <w:lang w:val="en-GB" w:eastAsia="en-GB"/>
        </w:rPr>
        <w:t xml:space="preserve"> JJA</w:t>
      </w:r>
      <w:r w:rsidR="000A16F6">
        <w:rPr>
          <w:rFonts w:eastAsia="Times New Roman" w:cs="Times New Roman"/>
          <w:bCs/>
          <w:szCs w:val="28"/>
          <w:lang w:val="en-GB" w:eastAsia="en-GB"/>
        </w:rPr>
        <w:t xml:space="preserve"> and </w:t>
      </w:r>
      <w:r w:rsidR="00E33954">
        <w:rPr>
          <w:rFonts w:eastAsia="Times New Roman" w:cs="Times New Roman"/>
          <w:bCs/>
          <w:szCs w:val="28"/>
          <w:lang w:val="en-GB" w:eastAsia="en-GB"/>
        </w:rPr>
        <w:t>NHLANGULELA and KEIGHTLEY</w:t>
      </w:r>
      <w:r w:rsidR="000A16F6">
        <w:rPr>
          <w:rFonts w:eastAsia="Times New Roman" w:cs="Times New Roman"/>
          <w:bCs/>
          <w:szCs w:val="28"/>
          <w:lang w:val="en-GB" w:eastAsia="en-GB"/>
        </w:rPr>
        <w:t xml:space="preserve"> A</w:t>
      </w:r>
      <w:r w:rsidR="00350A0D">
        <w:rPr>
          <w:rFonts w:eastAsia="Times New Roman" w:cs="Times New Roman"/>
          <w:bCs/>
          <w:szCs w:val="28"/>
          <w:lang w:val="en-GB" w:eastAsia="en-GB"/>
        </w:rPr>
        <w:t>J</w:t>
      </w:r>
      <w:r w:rsidR="000A16F6">
        <w:rPr>
          <w:rFonts w:eastAsia="Times New Roman" w:cs="Times New Roman"/>
          <w:bCs/>
          <w:szCs w:val="28"/>
          <w:lang w:val="en-GB" w:eastAsia="en-GB"/>
        </w:rPr>
        <w:t>JA</w:t>
      </w:r>
    </w:p>
    <w:p w14:paraId="209B20BC" w14:textId="77777777" w:rsidR="00D139A3" w:rsidRPr="008C560B" w:rsidRDefault="009C279C" w:rsidP="00BA7B70">
      <w:pPr>
        <w:spacing w:before="0" w:after="0"/>
        <w:rPr>
          <w:rFonts w:eastAsia="Times New Roman" w:cs="Times New Roman"/>
          <w:bCs/>
          <w:szCs w:val="28"/>
          <w:lang w:val="en-GB" w:eastAsia="en-GB"/>
        </w:rPr>
      </w:pPr>
      <w:r>
        <w:rPr>
          <w:rFonts w:eastAsia="Times New Roman" w:cs="Times New Roman"/>
          <w:b/>
          <w:bCs/>
          <w:szCs w:val="28"/>
          <w:lang w:val="en-GB" w:eastAsia="en-GB"/>
        </w:rPr>
        <w:t>Heard:</w:t>
      </w:r>
      <w:r>
        <w:rPr>
          <w:rFonts w:eastAsia="Times New Roman" w:cs="Times New Roman"/>
          <w:b/>
          <w:bCs/>
          <w:szCs w:val="28"/>
          <w:lang w:val="en-GB" w:eastAsia="en-GB"/>
        </w:rPr>
        <w:tab/>
      </w:r>
      <w:r>
        <w:rPr>
          <w:rFonts w:eastAsia="Times New Roman" w:cs="Times New Roman"/>
          <w:b/>
          <w:bCs/>
          <w:szCs w:val="28"/>
          <w:lang w:val="en-GB" w:eastAsia="en-GB"/>
        </w:rPr>
        <w:tab/>
      </w:r>
      <w:r w:rsidR="00600492">
        <w:rPr>
          <w:rFonts w:eastAsia="Times New Roman" w:cs="Times New Roman"/>
          <w:bCs/>
          <w:szCs w:val="28"/>
          <w:lang w:val="en-GB" w:eastAsia="en-GB"/>
        </w:rPr>
        <w:t>4 September</w:t>
      </w:r>
      <w:r w:rsidR="00432849">
        <w:rPr>
          <w:rFonts w:eastAsia="Times New Roman" w:cs="Times New Roman"/>
          <w:bCs/>
          <w:szCs w:val="28"/>
          <w:lang w:val="en-GB" w:eastAsia="en-GB"/>
        </w:rPr>
        <w:t xml:space="preserve"> 2023</w:t>
      </w:r>
      <w:r w:rsidR="00E515C3">
        <w:rPr>
          <w:rFonts w:eastAsia="Times New Roman" w:cs="Times New Roman"/>
          <w:bCs/>
          <w:szCs w:val="28"/>
          <w:lang w:val="en-GB" w:eastAsia="en-GB"/>
        </w:rPr>
        <w:t>, 15 February 2024</w:t>
      </w:r>
    </w:p>
    <w:p w14:paraId="7A439FD7" w14:textId="7743D8E9" w:rsidR="00D139A3" w:rsidRPr="00970D60" w:rsidRDefault="00D139A3" w:rsidP="00CA5450">
      <w:pPr>
        <w:spacing w:before="0" w:after="0"/>
        <w:outlineLvl w:val="0"/>
        <w:rPr>
          <w:rFonts w:eastAsia="Times New Roman" w:cs="Times New Roman"/>
          <w:szCs w:val="28"/>
          <w:lang w:val="en-US" w:eastAsia="en-ZA"/>
        </w:rPr>
      </w:pPr>
      <w:r w:rsidRPr="00970D60">
        <w:rPr>
          <w:rFonts w:eastAsia="Times New Roman" w:cs="Times New Roman"/>
          <w:b/>
          <w:bCs/>
          <w:szCs w:val="28"/>
          <w:lang w:val="en-GB" w:eastAsia="en-GB"/>
        </w:rPr>
        <w:t>Delivered:</w:t>
      </w:r>
      <w:r w:rsidR="00DD2C8C">
        <w:rPr>
          <w:rFonts w:eastAsia="Times New Roman" w:cs="Times New Roman"/>
          <w:b/>
          <w:bCs/>
          <w:szCs w:val="28"/>
          <w:lang w:val="en-GB" w:eastAsia="en-GB"/>
        </w:rPr>
        <w:tab/>
      </w:r>
      <w:r w:rsidR="00DD2C8C">
        <w:rPr>
          <w:rFonts w:eastAsia="Times New Roman" w:cs="Times New Roman"/>
          <w:b/>
          <w:bCs/>
          <w:szCs w:val="28"/>
          <w:lang w:val="en-GB" w:eastAsia="en-GB"/>
        </w:rPr>
        <w:tab/>
      </w:r>
      <w:r w:rsidR="00BA7B70" w:rsidRPr="00BA7B70">
        <w:rPr>
          <w:rFonts w:cs="Times New Roman"/>
        </w:rPr>
        <w:t xml:space="preserve">This judgment was handed down electronically by circulation to the parties’ legal representatives via e-mail, publication on the Supreme Court </w:t>
      </w:r>
      <w:r w:rsidR="00BA7B70" w:rsidRPr="00BA7B70">
        <w:rPr>
          <w:rFonts w:cs="Times New Roman"/>
        </w:rPr>
        <w:lastRenderedPageBreak/>
        <w:t xml:space="preserve">of Appeal website and released to SAFLII. The date and time for hand-down are deemed to be delivered on </w:t>
      </w:r>
      <w:r w:rsidR="006906CD">
        <w:rPr>
          <w:rFonts w:eastAsia="Times New Roman" w:cs="Times New Roman"/>
          <w:bCs/>
          <w:szCs w:val="28"/>
          <w:lang w:val="en-GB" w:eastAsia="en-GB"/>
        </w:rPr>
        <w:t>28</w:t>
      </w:r>
      <w:r w:rsidR="00096259" w:rsidRPr="00BA7B70">
        <w:rPr>
          <w:rFonts w:eastAsia="Times New Roman" w:cs="Times New Roman"/>
          <w:bCs/>
          <w:szCs w:val="28"/>
          <w:lang w:val="en-GB" w:eastAsia="en-GB"/>
        </w:rPr>
        <w:t xml:space="preserve"> May 2024</w:t>
      </w:r>
      <w:r w:rsidR="00BA7B70" w:rsidRPr="00BA7B70">
        <w:rPr>
          <w:rFonts w:eastAsia="Times New Roman" w:cs="Times New Roman"/>
          <w:bCs/>
          <w:szCs w:val="28"/>
          <w:lang w:val="en-GB" w:eastAsia="en-GB"/>
        </w:rPr>
        <w:t>.</w:t>
      </w:r>
    </w:p>
    <w:p w14:paraId="0F57E941" w14:textId="1E57AAB6" w:rsidR="009D5585" w:rsidRPr="009D5585" w:rsidRDefault="00096259" w:rsidP="009D5585">
      <w:pPr>
        <w:shd w:val="clear" w:color="auto" w:fill="FFFFFF"/>
        <w:tabs>
          <w:tab w:val="left" w:pos="900"/>
        </w:tabs>
        <w:spacing w:after="120"/>
        <w:rPr>
          <w:rFonts w:eastAsia="Times New Roman" w:cs="Times New Roman"/>
          <w:bCs/>
          <w:szCs w:val="28"/>
          <w:lang w:eastAsia="en-GB"/>
        </w:rPr>
      </w:pPr>
      <w:r>
        <w:rPr>
          <w:rFonts w:eastAsia="Times New Roman" w:cs="Times New Roman"/>
          <w:b/>
          <w:szCs w:val="28"/>
          <w:lang w:eastAsia="en-GB"/>
        </w:rPr>
        <w:t>Summary:</w:t>
      </w:r>
      <w:r w:rsidR="00593F9A">
        <w:rPr>
          <w:rFonts w:eastAsia="Times New Roman" w:cs="Times New Roman"/>
          <w:b/>
          <w:szCs w:val="28"/>
          <w:lang w:eastAsia="en-GB"/>
        </w:rPr>
        <w:t xml:space="preserve"> </w:t>
      </w:r>
      <w:r w:rsidR="004C2020">
        <w:rPr>
          <w:rFonts w:eastAsia="Times New Roman" w:cs="Times New Roman"/>
          <w:bCs/>
          <w:szCs w:val="28"/>
          <w:lang w:eastAsia="en-GB"/>
        </w:rPr>
        <w:t xml:space="preserve">Equality – Promotion of Equality and Prevention of Unfair Discrimination Act 4 of 2000 – s 10(1) – prohibition of hate speech – </w:t>
      </w:r>
      <w:r w:rsidR="004C2020" w:rsidRPr="0076343E">
        <w:rPr>
          <w:rFonts w:eastAsia="Times New Roman" w:cs="Times New Roman"/>
          <w:bCs/>
          <w:i/>
          <w:szCs w:val="28"/>
          <w:lang w:eastAsia="en-GB"/>
        </w:rPr>
        <w:t>res judicata</w:t>
      </w:r>
      <w:r w:rsidR="00CE277E">
        <w:rPr>
          <w:rFonts w:eastAsia="Times New Roman" w:cs="Times New Roman"/>
          <w:bCs/>
          <w:szCs w:val="28"/>
          <w:lang w:eastAsia="en-GB"/>
        </w:rPr>
        <w:t xml:space="preserve"> –</w:t>
      </w:r>
      <w:r w:rsidR="004C2020">
        <w:rPr>
          <w:rFonts w:eastAsia="Times New Roman" w:cs="Times New Roman"/>
          <w:bCs/>
          <w:szCs w:val="28"/>
          <w:lang w:eastAsia="en-GB"/>
        </w:rPr>
        <w:t>issue estoppel</w:t>
      </w:r>
      <w:r w:rsidR="00CE277E">
        <w:rPr>
          <w:rFonts w:eastAsia="Times New Roman" w:cs="Times New Roman"/>
          <w:bCs/>
          <w:szCs w:val="28"/>
          <w:lang w:eastAsia="en-GB"/>
        </w:rPr>
        <w:t xml:space="preserve"> – </w:t>
      </w:r>
      <w:r w:rsidR="004C2020">
        <w:rPr>
          <w:rFonts w:eastAsia="Times New Roman" w:cs="Times New Roman"/>
          <w:bCs/>
          <w:szCs w:val="28"/>
          <w:lang w:eastAsia="en-GB"/>
        </w:rPr>
        <w:t>recusal</w:t>
      </w:r>
      <w:r w:rsidR="00CE277E">
        <w:rPr>
          <w:rFonts w:eastAsia="Times New Roman" w:cs="Times New Roman"/>
          <w:bCs/>
          <w:szCs w:val="28"/>
          <w:lang w:eastAsia="en-GB"/>
        </w:rPr>
        <w:t xml:space="preserve"> – </w:t>
      </w:r>
      <w:r w:rsidR="004C2020">
        <w:rPr>
          <w:rFonts w:eastAsia="Times New Roman" w:cs="Times New Roman"/>
          <w:bCs/>
          <w:szCs w:val="28"/>
          <w:lang w:eastAsia="en-GB"/>
        </w:rPr>
        <w:t xml:space="preserve">on grounds of bias or apprehension of bias – test for recusal – application of test requiring both that apprehension of bias be that of reasonable person and that it be based on reasonable grounds – test to be applied to the true facts on which application is based – test not </w:t>
      </w:r>
      <w:r w:rsidR="009D5585">
        <w:rPr>
          <w:rFonts w:eastAsia="Times New Roman" w:cs="Times New Roman"/>
          <w:bCs/>
          <w:szCs w:val="28"/>
          <w:lang w:eastAsia="en-GB"/>
        </w:rPr>
        <w:t xml:space="preserve">satisfied – issue estoppel – not in the interests of justice and equity to apply – hate speech – importance of context in determining whether hate speech established – in full </w:t>
      </w:r>
      <w:r w:rsidR="00E515C3">
        <w:rPr>
          <w:rFonts w:eastAsia="Times New Roman" w:cs="Times New Roman"/>
          <w:bCs/>
          <w:szCs w:val="28"/>
          <w:lang w:eastAsia="en-GB"/>
        </w:rPr>
        <w:t>context singing of the song</w:t>
      </w:r>
      <w:r w:rsidR="002A201B">
        <w:rPr>
          <w:rFonts w:eastAsia="Times New Roman" w:cs="Times New Roman"/>
          <w:bCs/>
          <w:szCs w:val="28"/>
          <w:lang w:eastAsia="en-GB"/>
        </w:rPr>
        <w:t xml:space="preserve"> by respondents not prohibited hate speech</w:t>
      </w:r>
      <w:r w:rsidR="00E515C3">
        <w:rPr>
          <w:rFonts w:eastAsia="Times New Roman" w:cs="Times New Roman"/>
          <w:bCs/>
          <w:szCs w:val="28"/>
          <w:lang w:eastAsia="en-GB"/>
        </w:rPr>
        <w:t>.</w:t>
      </w:r>
    </w:p>
    <w:p w14:paraId="399E08EF" w14:textId="62B95739" w:rsidR="00A10A93" w:rsidRDefault="00DB3E0E" w:rsidP="00DB3E0E">
      <w:pPr>
        <w:rPr>
          <w:rFonts w:eastAsia="Times New Roman" w:cs="Times New Roman"/>
          <w:b/>
          <w:szCs w:val="28"/>
          <w:lang w:eastAsia="en-GB"/>
        </w:rPr>
      </w:pPr>
      <w:r>
        <w:rPr>
          <w:rFonts w:eastAsia="Times New Roman" w:cs="Times New Roman"/>
          <w:b/>
          <w:szCs w:val="28"/>
          <w:lang w:eastAsia="en-GB"/>
        </w:rPr>
        <w:br w:type="page"/>
      </w:r>
    </w:p>
    <w:p w14:paraId="11198141" w14:textId="48E8B063" w:rsidR="00712E70" w:rsidRDefault="00712E70" w:rsidP="00CA5450">
      <w:pPr>
        <w:shd w:val="clear" w:color="auto" w:fill="FFFFFF"/>
        <w:tabs>
          <w:tab w:val="left" w:pos="900"/>
        </w:tabs>
        <w:spacing w:before="0" w:after="0"/>
        <w:jc w:val="center"/>
        <w:rPr>
          <w:rFonts w:eastAsia="Times New Roman" w:cs="Times New Roman"/>
          <w:b/>
          <w:bCs/>
          <w:szCs w:val="28"/>
          <w:lang w:val="en-US"/>
        </w:rPr>
      </w:pPr>
      <w:r>
        <w:rPr>
          <w:rFonts w:eastAsia="Times New Roman" w:cs="Times New Roman"/>
          <w:b/>
          <w:bCs/>
          <w:szCs w:val="28"/>
          <w:lang w:val="en-US"/>
        </w:rPr>
        <w:lastRenderedPageBreak/>
        <w:t>____________________________________________</w:t>
      </w:r>
      <w:r w:rsidR="00323365">
        <w:rPr>
          <w:rFonts w:eastAsia="Times New Roman" w:cs="Times New Roman"/>
          <w:b/>
          <w:bCs/>
          <w:szCs w:val="28"/>
          <w:lang w:val="en-US"/>
        </w:rPr>
        <w:t>____________________</w:t>
      </w:r>
      <w:r w:rsidR="00643445">
        <w:rPr>
          <w:rFonts w:eastAsia="Times New Roman" w:cs="Times New Roman"/>
          <w:b/>
          <w:bCs/>
          <w:szCs w:val="28"/>
          <w:lang w:val="en-US"/>
        </w:rPr>
        <w:t>_</w:t>
      </w:r>
    </w:p>
    <w:p w14:paraId="1A805B47" w14:textId="77777777" w:rsidR="00D36346" w:rsidRDefault="00D36346" w:rsidP="00CA5450">
      <w:pPr>
        <w:shd w:val="clear" w:color="auto" w:fill="FFFFFF"/>
        <w:tabs>
          <w:tab w:val="left" w:pos="900"/>
        </w:tabs>
        <w:spacing w:before="0" w:after="0" w:line="276" w:lineRule="auto"/>
        <w:jc w:val="center"/>
        <w:rPr>
          <w:rFonts w:eastAsia="Times New Roman" w:cs="Times New Roman"/>
          <w:b/>
          <w:bCs/>
          <w:szCs w:val="28"/>
          <w:lang w:val="en-US"/>
        </w:rPr>
      </w:pPr>
      <w:r w:rsidRPr="00970D60">
        <w:rPr>
          <w:rFonts w:eastAsia="Times New Roman" w:cs="Times New Roman"/>
          <w:b/>
          <w:bCs/>
          <w:szCs w:val="28"/>
          <w:lang w:val="en-US"/>
        </w:rPr>
        <w:t>ORDER</w:t>
      </w:r>
    </w:p>
    <w:p w14:paraId="493A8344" w14:textId="2095F7F5" w:rsidR="00323365" w:rsidRPr="00970D60" w:rsidRDefault="00323365" w:rsidP="00CA5450">
      <w:pPr>
        <w:shd w:val="clear" w:color="auto" w:fill="FFFFFF"/>
        <w:tabs>
          <w:tab w:val="left" w:pos="900"/>
        </w:tabs>
        <w:spacing w:before="0" w:after="0" w:line="276" w:lineRule="auto"/>
        <w:jc w:val="center"/>
        <w:rPr>
          <w:rFonts w:eastAsia="Times New Roman" w:cs="Times New Roman"/>
          <w:b/>
          <w:bCs/>
          <w:szCs w:val="28"/>
          <w:lang w:val="en-US"/>
        </w:rPr>
      </w:pPr>
      <w:r>
        <w:rPr>
          <w:rFonts w:eastAsia="Times New Roman" w:cs="Times New Roman"/>
          <w:b/>
          <w:bCs/>
          <w:szCs w:val="28"/>
          <w:lang w:val="en-US"/>
        </w:rPr>
        <w:t>________________________________________________________________</w:t>
      </w:r>
      <w:r w:rsidR="00643445">
        <w:rPr>
          <w:rFonts w:eastAsia="Times New Roman" w:cs="Times New Roman"/>
          <w:b/>
          <w:bCs/>
          <w:szCs w:val="28"/>
          <w:lang w:val="en-US"/>
        </w:rPr>
        <w:t>_</w:t>
      </w:r>
    </w:p>
    <w:p w14:paraId="64CAA4B0" w14:textId="77777777" w:rsidR="00D36346" w:rsidRPr="00970D60" w:rsidRDefault="00D36346" w:rsidP="00CA5450">
      <w:pPr>
        <w:shd w:val="clear" w:color="auto" w:fill="FFFFFF"/>
        <w:tabs>
          <w:tab w:val="left" w:pos="900"/>
        </w:tabs>
        <w:spacing w:before="0" w:after="0"/>
        <w:rPr>
          <w:rFonts w:eastAsia="Times New Roman" w:cs="Times New Roman"/>
          <w:b/>
          <w:bCs/>
          <w:szCs w:val="28"/>
          <w:lang w:val="en-US"/>
        </w:rPr>
      </w:pPr>
    </w:p>
    <w:p w14:paraId="4D1CDDBC" w14:textId="77777777" w:rsidR="00D36346" w:rsidRDefault="00D36346" w:rsidP="00D36346">
      <w:pPr>
        <w:shd w:val="clear" w:color="auto" w:fill="FFFFFF"/>
        <w:tabs>
          <w:tab w:val="left" w:pos="900"/>
        </w:tabs>
        <w:spacing w:after="120"/>
        <w:rPr>
          <w:rFonts w:eastAsia="Times New Roman" w:cs="Times New Roman"/>
          <w:bCs/>
          <w:szCs w:val="28"/>
          <w:lang w:val="en-US"/>
        </w:rPr>
      </w:pPr>
      <w:r w:rsidRPr="00970D60">
        <w:rPr>
          <w:rFonts w:eastAsia="Times New Roman" w:cs="Times New Roman"/>
          <w:b/>
          <w:bCs/>
          <w:szCs w:val="28"/>
          <w:lang w:val="en-US"/>
        </w:rPr>
        <w:t>On appeal from:</w:t>
      </w:r>
      <w:r w:rsidRPr="00970D60">
        <w:rPr>
          <w:rFonts w:eastAsia="Times New Roman" w:cs="Times New Roman"/>
          <w:bCs/>
          <w:szCs w:val="28"/>
          <w:lang w:val="en-US"/>
        </w:rPr>
        <w:t xml:space="preserve"> </w:t>
      </w:r>
      <w:r w:rsidR="00D51544">
        <w:rPr>
          <w:rFonts w:eastAsia="Times New Roman" w:cs="Times New Roman"/>
          <w:bCs/>
          <w:szCs w:val="28"/>
          <w:lang w:val="en-US"/>
        </w:rPr>
        <w:t>Gauteng</w:t>
      </w:r>
      <w:r w:rsidRPr="00970D60">
        <w:rPr>
          <w:rFonts w:eastAsia="Times New Roman" w:cs="Times New Roman"/>
          <w:bCs/>
          <w:szCs w:val="28"/>
          <w:lang w:val="en-US"/>
        </w:rPr>
        <w:t xml:space="preserve"> Division of the </w:t>
      </w:r>
      <w:r w:rsidR="00117CA6">
        <w:rPr>
          <w:rFonts w:eastAsia="Times New Roman" w:cs="Times New Roman"/>
          <w:bCs/>
          <w:szCs w:val="28"/>
          <w:lang w:val="en-US"/>
        </w:rPr>
        <w:t>Equality</w:t>
      </w:r>
      <w:r w:rsidRPr="00970D60">
        <w:rPr>
          <w:rFonts w:eastAsia="Times New Roman" w:cs="Times New Roman"/>
          <w:bCs/>
          <w:szCs w:val="28"/>
          <w:lang w:val="en-US"/>
        </w:rPr>
        <w:t xml:space="preserve"> Court, </w:t>
      </w:r>
      <w:r w:rsidR="00117CA6">
        <w:rPr>
          <w:rFonts w:eastAsia="Times New Roman" w:cs="Times New Roman"/>
          <w:bCs/>
          <w:szCs w:val="28"/>
          <w:lang w:val="en-US"/>
        </w:rPr>
        <w:t xml:space="preserve">Johannesburg </w:t>
      </w:r>
      <w:r w:rsidR="001552EC">
        <w:rPr>
          <w:rFonts w:eastAsia="Times New Roman" w:cs="Times New Roman"/>
          <w:bCs/>
          <w:szCs w:val="28"/>
          <w:lang w:val="en-US"/>
        </w:rPr>
        <w:t>(</w:t>
      </w:r>
      <w:r w:rsidR="00117CA6">
        <w:rPr>
          <w:rFonts w:eastAsia="Times New Roman" w:cs="Times New Roman"/>
          <w:bCs/>
          <w:szCs w:val="28"/>
          <w:lang w:val="en-US"/>
        </w:rPr>
        <w:t>Molahlehi</w:t>
      </w:r>
      <w:r w:rsidR="008C422F">
        <w:rPr>
          <w:rFonts w:eastAsia="Times New Roman" w:cs="Times New Roman"/>
          <w:bCs/>
          <w:szCs w:val="28"/>
          <w:lang w:val="en-US"/>
        </w:rPr>
        <w:t xml:space="preserve"> </w:t>
      </w:r>
      <w:r w:rsidR="00765569">
        <w:rPr>
          <w:rFonts w:eastAsia="Times New Roman" w:cs="Times New Roman"/>
          <w:bCs/>
          <w:szCs w:val="28"/>
          <w:lang w:val="en-US"/>
        </w:rPr>
        <w:t>J</w:t>
      </w:r>
      <w:r w:rsidR="00C10501">
        <w:rPr>
          <w:rFonts w:eastAsia="Times New Roman" w:cs="Times New Roman"/>
          <w:bCs/>
          <w:szCs w:val="28"/>
          <w:lang w:val="en-US"/>
        </w:rPr>
        <w:t>,</w:t>
      </w:r>
      <w:r w:rsidR="005F5B42" w:rsidRPr="00970D60">
        <w:rPr>
          <w:rFonts w:eastAsia="Times New Roman" w:cs="Times New Roman"/>
          <w:bCs/>
          <w:szCs w:val="28"/>
          <w:lang w:val="en-US"/>
        </w:rPr>
        <w:t xml:space="preserve"> </w:t>
      </w:r>
      <w:r w:rsidRPr="00970D60">
        <w:rPr>
          <w:rFonts w:eastAsia="Times New Roman" w:cs="Times New Roman"/>
          <w:bCs/>
          <w:szCs w:val="28"/>
          <w:lang w:val="en-US"/>
        </w:rPr>
        <w:t>sitting as court of first instance):</w:t>
      </w:r>
    </w:p>
    <w:p w14:paraId="6773616B" w14:textId="0C5AF9E1" w:rsidR="00371E72" w:rsidRDefault="00371E72" w:rsidP="00D36346">
      <w:pPr>
        <w:shd w:val="clear" w:color="auto" w:fill="FFFFFF"/>
        <w:tabs>
          <w:tab w:val="left" w:pos="900"/>
        </w:tabs>
        <w:spacing w:after="120"/>
        <w:rPr>
          <w:rFonts w:eastAsia="Times New Roman" w:cs="Times New Roman"/>
          <w:bCs/>
          <w:szCs w:val="28"/>
          <w:lang w:val="en-US"/>
        </w:rPr>
      </w:pPr>
      <w:r>
        <w:rPr>
          <w:rFonts w:eastAsia="Times New Roman" w:cs="Times New Roman"/>
          <w:bCs/>
          <w:szCs w:val="28"/>
          <w:lang w:val="en-US"/>
        </w:rPr>
        <w:t>1</w:t>
      </w:r>
      <w:r w:rsidR="00DC1FFB">
        <w:rPr>
          <w:rFonts w:eastAsia="Times New Roman" w:cs="Times New Roman"/>
          <w:bCs/>
          <w:szCs w:val="28"/>
          <w:lang w:val="en-US"/>
        </w:rPr>
        <w:t>.</w:t>
      </w:r>
      <w:r>
        <w:rPr>
          <w:rFonts w:eastAsia="Times New Roman" w:cs="Times New Roman"/>
          <w:bCs/>
          <w:szCs w:val="28"/>
          <w:lang w:val="en-US"/>
        </w:rPr>
        <w:t xml:space="preserve"> The application for the recusal of Keightley </w:t>
      </w:r>
      <w:r w:rsidR="00A10A93">
        <w:rPr>
          <w:rFonts w:eastAsia="Times New Roman" w:cs="Times New Roman"/>
          <w:bCs/>
          <w:szCs w:val="28"/>
          <w:lang w:val="en-US"/>
        </w:rPr>
        <w:t xml:space="preserve">AJA </w:t>
      </w:r>
      <w:r>
        <w:rPr>
          <w:rFonts w:eastAsia="Times New Roman" w:cs="Times New Roman"/>
          <w:bCs/>
          <w:szCs w:val="28"/>
          <w:lang w:val="en-US"/>
        </w:rPr>
        <w:t>from the adjudi</w:t>
      </w:r>
      <w:r w:rsidR="009E77B1">
        <w:rPr>
          <w:rFonts w:eastAsia="Times New Roman" w:cs="Times New Roman"/>
          <w:bCs/>
          <w:szCs w:val="28"/>
          <w:lang w:val="en-US"/>
        </w:rPr>
        <w:t>cation of or further particip</w:t>
      </w:r>
      <w:r w:rsidR="000B7F28">
        <w:rPr>
          <w:rFonts w:eastAsia="Times New Roman" w:cs="Times New Roman"/>
          <w:bCs/>
          <w:szCs w:val="28"/>
          <w:lang w:val="en-US"/>
        </w:rPr>
        <w:t>a</w:t>
      </w:r>
      <w:r w:rsidR="009E77B1">
        <w:rPr>
          <w:rFonts w:eastAsia="Times New Roman" w:cs="Times New Roman"/>
          <w:bCs/>
          <w:szCs w:val="28"/>
          <w:lang w:val="en-US"/>
        </w:rPr>
        <w:t>tion</w:t>
      </w:r>
      <w:r>
        <w:rPr>
          <w:rFonts w:eastAsia="Times New Roman" w:cs="Times New Roman"/>
          <w:bCs/>
          <w:szCs w:val="28"/>
          <w:lang w:val="en-US"/>
        </w:rPr>
        <w:t xml:space="preserve"> in the determination of this appeal is dismissed with costs, </w:t>
      </w:r>
      <w:r w:rsidR="003F5C34">
        <w:rPr>
          <w:rFonts w:eastAsia="Times New Roman" w:cs="Times New Roman"/>
          <w:bCs/>
          <w:szCs w:val="28"/>
          <w:lang w:val="en-US"/>
        </w:rPr>
        <w:t xml:space="preserve">such </w:t>
      </w:r>
      <w:r w:rsidR="00E515C3">
        <w:rPr>
          <w:rFonts w:eastAsia="Times New Roman" w:cs="Times New Roman"/>
          <w:bCs/>
          <w:szCs w:val="28"/>
          <w:lang w:val="en-US"/>
        </w:rPr>
        <w:t xml:space="preserve">costs to include </w:t>
      </w:r>
      <w:r w:rsidR="003F5C34">
        <w:rPr>
          <w:rFonts w:eastAsia="Times New Roman" w:cs="Times New Roman"/>
          <w:bCs/>
          <w:szCs w:val="28"/>
          <w:lang w:val="en-US"/>
        </w:rPr>
        <w:t>those</w:t>
      </w:r>
      <w:r>
        <w:rPr>
          <w:rFonts w:eastAsia="Times New Roman" w:cs="Times New Roman"/>
          <w:bCs/>
          <w:szCs w:val="28"/>
          <w:lang w:val="en-US"/>
        </w:rPr>
        <w:t xml:space="preserve"> of two counsel</w:t>
      </w:r>
      <w:r w:rsidR="003F5C34">
        <w:rPr>
          <w:rFonts w:eastAsia="Times New Roman" w:cs="Times New Roman"/>
          <w:bCs/>
          <w:szCs w:val="28"/>
          <w:lang w:val="en-US"/>
        </w:rPr>
        <w:t xml:space="preserve"> where so employed</w:t>
      </w:r>
      <w:r>
        <w:rPr>
          <w:rFonts w:eastAsia="Times New Roman" w:cs="Times New Roman"/>
          <w:bCs/>
          <w:szCs w:val="28"/>
          <w:lang w:val="en-US"/>
        </w:rPr>
        <w:t>.</w:t>
      </w:r>
    </w:p>
    <w:p w14:paraId="060473AE" w14:textId="2BCFB925" w:rsidR="00765569" w:rsidRDefault="00371E72" w:rsidP="00D36346">
      <w:pPr>
        <w:shd w:val="clear" w:color="auto" w:fill="FFFFFF"/>
        <w:tabs>
          <w:tab w:val="left" w:pos="900"/>
        </w:tabs>
        <w:spacing w:after="120"/>
        <w:rPr>
          <w:rFonts w:eastAsia="Times New Roman" w:cs="Times New Roman"/>
          <w:bCs/>
          <w:szCs w:val="28"/>
          <w:lang w:val="en-US"/>
        </w:rPr>
      </w:pPr>
      <w:r>
        <w:rPr>
          <w:rFonts w:eastAsia="Times New Roman" w:cs="Times New Roman"/>
          <w:bCs/>
          <w:szCs w:val="28"/>
          <w:lang w:val="en-US"/>
        </w:rPr>
        <w:t>2</w:t>
      </w:r>
      <w:r w:rsidR="00DC1FFB">
        <w:rPr>
          <w:rFonts w:eastAsia="Times New Roman" w:cs="Times New Roman"/>
          <w:bCs/>
          <w:szCs w:val="28"/>
          <w:lang w:val="en-US"/>
        </w:rPr>
        <w:t>.</w:t>
      </w:r>
      <w:r w:rsidR="00BA7B70">
        <w:rPr>
          <w:rFonts w:eastAsia="Times New Roman" w:cs="Times New Roman"/>
          <w:bCs/>
          <w:szCs w:val="28"/>
          <w:lang w:val="en-US"/>
        </w:rPr>
        <w:t xml:space="preserve"> </w:t>
      </w:r>
      <w:r>
        <w:rPr>
          <w:rFonts w:eastAsia="Times New Roman" w:cs="Times New Roman"/>
          <w:bCs/>
          <w:szCs w:val="28"/>
          <w:lang w:val="en-US"/>
        </w:rPr>
        <w:t>The</w:t>
      </w:r>
      <w:r w:rsidR="000B7F28">
        <w:rPr>
          <w:rFonts w:eastAsia="Times New Roman" w:cs="Times New Roman"/>
          <w:bCs/>
          <w:szCs w:val="28"/>
          <w:lang w:val="en-US"/>
        </w:rPr>
        <w:t xml:space="preserve"> appeal</w:t>
      </w:r>
      <w:r>
        <w:rPr>
          <w:rFonts w:eastAsia="Times New Roman" w:cs="Times New Roman"/>
          <w:bCs/>
          <w:szCs w:val="28"/>
          <w:lang w:val="en-US"/>
        </w:rPr>
        <w:t xml:space="preserve"> is dismissed with costs, </w:t>
      </w:r>
      <w:r w:rsidR="003F5C34">
        <w:rPr>
          <w:rFonts w:eastAsia="Times New Roman" w:cs="Times New Roman"/>
          <w:bCs/>
          <w:szCs w:val="28"/>
          <w:lang w:val="en-US"/>
        </w:rPr>
        <w:t xml:space="preserve">such </w:t>
      </w:r>
      <w:r>
        <w:rPr>
          <w:rFonts w:eastAsia="Times New Roman" w:cs="Times New Roman"/>
          <w:bCs/>
          <w:szCs w:val="28"/>
          <w:lang w:val="en-US"/>
        </w:rPr>
        <w:t xml:space="preserve">costs to include </w:t>
      </w:r>
      <w:r w:rsidR="003F5C34">
        <w:rPr>
          <w:rFonts w:eastAsia="Times New Roman" w:cs="Times New Roman"/>
          <w:bCs/>
          <w:szCs w:val="28"/>
          <w:lang w:val="en-US"/>
        </w:rPr>
        <w:t xml:space="preserve">those </w:t>
      </w:r>
      <w:r>
        <w:rPr>
          <w:rFonts w:eastAsia="Times New Roman" w:cs="Times New Roman"/>
          <w:bCs/>
          <w:szCs w:val="28"/>
          <w:lang w:val="en-US"/>
        </w:rPr>
        <w:t>of two counsel</w:t>
      </w:r>
      <w:r w:rsidR="00DB2EE0">
        <w:rPr>
          <w:rFonts w:eastAsia="Times New Roman" w:cs="Times New Roman"/>
          <w:bCs/>
          <w:szCs w:val="28"/>
          <w:lang w:val="en-US"/>
        </w:rPr>
        <w:t xml:space="preserve"> </w:t>
      </w:r>
      <w:r w:rsidR="00DB2EE0" w:rsidRPr="00487F3C">
        <w:rPr>
          <w:rFonts w:eastAsia="Times New Roman" w:cs="Times New Roman"/>
          <w:bCs/>
          <w:szCs w:val="28"/>
          <w:lang w:val="en-US"/>
        </w:rPr>
        <w:t>where so employed</w:t>
      </w:r>
      <w:r w:rsidRPr="00487F3C">
        <w:rPr>
          <w:rFonts w:eastAsia="Times New Roman" w:cs="Times New Roman"/>
          <w:bCs/>
          <w:szCs w:val="28"/>
          <w:lang w:val="en-US"/>
        </w:rPr>
        <w:t>.</w:t>
      </w:r>
      <w:r>
        <w:rPr>
          <w:rFonts w:eastAsia="Times New Roman" w:cs="Times New Roman"/>
          <w:bCs/>
          <w:szCs w:val="28"/>
          <w:lang w:val="en-US"/>
        </w:rPr>
        <w:t xml:space="preserve"> </w:t>
      </w:r>
    </w:p>
    <w:p w14:paraId="73D690C2" w14:textId="51FDF747" w:rsidR="00507AB0" w:rsidRPr="0076343E" w:rsidRDefault="00323365" w:rsidP="00991CA3">
      <w:pPr>
        <w:spacing w:before="0"/>
        <w:rPr>
          <w:rFonts w:eastAsia="Times New Roman" w:cs="Times New Roman"/>
          <w:b/>
          <w:szCs w:val="28"/>
          <w:lang w:eastAsia="en-GB"/>
        </w:rPr>
      </w:pPr>
      <w:r w:rsidRPr="0076343E">
        <w:rPr>
          <w:rFonts w:eastAsia="Times New Roman" w:cs="Times New Roman"/>
          <w:b/>
          <w:szCs w:val="28"/>
          <w:lang w:eastAsia="en-GB"/>
        </w:rPr>
        <w:t>________________________________________________________________</w:t>
      </w:r>
      <w:r w:rsidR="00643445">
        <w:rPr>
          <w:rFonts w:eastAsia="Times New Roman" w:cs="Times New Roman"/>
          <w:b/>
          <w:szCs w:val="28"/>
          <w:lang w:eastAsia="en-GB"/>
        </w:rPr>
        <w:t>_</w:t>
      </w:r>
    </w:p>
    <w:p w14:paraId="097C4550" w14:textId="77777777" w:rsidR="00507AB0" w:rsidRDefault="00507AB0" w:rsidP="00323365">
      <w:pPr>
        <w:shd w:val="clear" w:color="auto" w:fill="FFFFFF"/>
        <w:tabs>
          <w:tab w:val="left" w:pos="900"/>
        </w:tabs>
        <w:spacing w:before="120" w:after="0" w:line="276" w:lineRule="auto"/>
        <w:jc w:val="center"/>
        <w:rPr>
          <w:rFonts w:eastAsia="Times New Roman" w:cs="Times New Roman"/>
          <w:b/>
          <w:bCs/>
          <w:szCs w:val="28"/>
          <w:lang w:val="en-US"/>
        </w:rPr>
      </w:pPr>
      <w:r w:rsidRPr="00970D60">
        <w:rPr>
          <w:rFonts w:eastAsia="Times New Roman" w:cs="Times New Roman"/>
          <w:b/>
          <w:bCs/>
          <w:szCs w:val="28"/>
          <w:lang w:val="en-US"/>
        </w:rPr>
        <w:t>JUDGMENT</w:t>
      </w:r>
    </w:p>
    <w:p w14:paraId="7F7BB1A6" w14:textId="43788258" w:rsidR="00323365" w:rsidRPr="00970D60" w:rsidRDefault="00323365" w:rsidP="00991CA3">
      <w:pPr>
        <w:shd w:val="clear" w:color="auto" w:fill="FFFFFF"/>
        <w:tabs>
          <w:tab w:val="left" w:pos="900"/>
        </w:tabs>
        <w:spacing w:before="0" w:after="0"/>
        <w:jc w:val="center"/>
        <w:rPr>
          <w:rFonts w:eastAsia="Times New Roman" w:cs="Times New Roman"/>
          <w:b/>
          <w:bCs/>
          <w:szCs w:val="28"/>
          <w:lang w:val="en-US"/>
        </w:rPr>
      </w:pPr>
      <w:r>
        <w:rPr>
          <w:rFonts w:eastAsia="Times New Roman" w:cs="Times New Roman"/>
          <w:b/>
          <w:bCs/>
          <w:szCs w:val="28"/>
          <w:lang w:val="en-US"/>
        </w:rPr>
        <w:t>________________________________________________________________</w:t>
      </w:r>
      <w:r w:rsidR="00643445">
        <w:rPr>
          <w:rFonts w:eastAsia="Times New Roman" w:cs="Times New Roman"/>
          <w:b/>
          <w:bCs/>
          <w:szCs w:val="28"/>
          <w:lang w:val="en-US"/>
        </w:rPr>
        <w:t>_</w:t>
      </w:r>
    </w:p>
    <w:p w14:paraId="475B3839" w14:textId="77777777" w:rsidR="00F5033B" w:rsidRDefault="004D36BC" w:rsidP="000D2B94">
      <w:pPr>
        <w:spacing w:after="0"/>
        <w:rPr>
          <w:rFonts w:eastAsia="Times New Roman" w:cs="Times New Roman"/>
          <w:szCs w:val="28"/>
          <w:lang w:val="en-GB"/>
        </w:rPr>
      </w:pPr>
      <w:r>
        <w:rPr>
          <w:rFonts w:eastAsia="Times New Roman" w:cs="Times New Roman"/>
          <w:szCs w:val="28"/>
          <w:lang w:val="en-GB"/>
        </w:rPr>
        <w:t>THE COURT</w:t>
      </w:r>
      <w:r w:rsidR="00F5033B" w:rsidRPr="00D46A1C">
        <w:rPr>
          <w:rFonts w:eastAsia="Times New Roman" w:cs="Times New Roman"/>
          <w:szCs w:val="28"/>
          <w:lang w:val="en-GB"/>
        </w:rPr>
        <w:t>: Saldulker, Matojane and Molefe JJA and Nhlangulela and Keightley AJJA:</w:t>
      </w:r>
    </w:p>
    <w:p w14:paraId="1188B368" w14:textId="77777777" w:rsidR="00C2531B" w:rsidRDefault="00C2531B" w:rsidP="00CA5450">
      <w:pPr>
        <w:keepNext/>
        <w:spacing w:after="0"/>
        <w:rPr>
          <w:rFonts w:eastAsia="Times New Roman" w:cs="Times New Roman"/>
          <w:b/>
          <w:szCs w:val="28"/>
          <w:lang w:val="en-GB"/>
        </w:rPr>
      </w:pPr>
      <w:r>
        <w:rPr>
          <w:rFonts w:eastAsia="Times New Roman" w:cs="Times New Roman"/>
          <w:b/>
          <w:szCs w:val="28"/>
          <w:lang w:val="en-GB"/>
        </w:rPr>
        <w:t>Introduction</w:t>
      </w:r>
    </w:p>
    <w:p w14:paraId="4457684F" w14:textId="77777777" w:rsidR="00032772" w:rsidRPr="0071740A" w:rsidRDefault="00032772" w:rsidP="00991CA3">
      <w:pPr>
        <w:spacing w:before="0" w:after="0"/>
        <w:rPr>
          <w:rFonts w:cs="Times New Roman"/>
          <w:sz w:val="24"/>
          <w:szCs w:val="24"/>
        </w:rPr>
      </w:pPr>
      <w:r w:rsidRPr="0071740A">
        <w:rPr>
          <w:rFonts w:cs="Times New Roman"/>
          <w:sz w:val="24"/>
          <w:szCs w:val="24"/>
        </w:rPr>
        <w:t>‘We, the people of South Africa,</w:t>
      </w:r>
    </w:p>
    <w:p w14:paraId="68497C22" w14:textId="77777777" w:rsidR="00032772" w:rsidRPr="0071740A" w:rsidRDefault="00032772" w:rsidP="00991CA3">
      <w:pPr>
        <w:spacing w:before="0" w:after="0"/>
        <w:rPr>
          <w:rFonts w:cs="Times New Roman"/>
          <w:sz w:val="24"/>
          <w:szCs w:val="24"/>
        </w:rPr>
      </w:pPr>
      <w:r w:rsidRPr="0071740A">
        <w:rPr>
          <w:rFonts w:cs="Times New Roman"/>
          <w:sz w:val="24"/>
          <w:szCs w:val="24"/>
        </w:rPr>
        <w:t>Recognise the injustices of our past;</w:t>
      </w:r>
    </w:p>
    <w:p w14:paraId="662C1198" w14:textId="77777777" w:rsidR="00032772" w:rsidRPr="0071740A" w:rsidRDefault="00032772" w:rsidP="00991CA3">
      <w:pPr>
        <w:spacing w:before="0" w:after="0"/>
        <w:rPr>
          <w:rFonts w:cs="Times New Roman"/>
          <w:sz w:val="24"/>
          <w:szCs w:val="24"/>
        </w:rPr>
      </w:pPr>
      <w:r w:rsidRPr="0071740A">
        <w:rPr>
          <w:rFonts w:cs="Times New Roman"/>
          <w:sz w:val="24"/>
          <w:szCs w:val="24"/>
        </w:rPr>
        <w:t>Honour those who suffered for justice and freedom in our land;</w:t>
      </w:r>
    </w:p>
    <w:p w14:paraId="43ABEDFA" w14:textId="77777777" w:rsidR="00032772" w:rsidRPr="0071740A" w:rsidRDefault="00032772" w:rsidP="00991CA3">
      <w:pPr>
        <w:spacing w:before="0" w:after="0"/>
        <w:rPr>
          <w:rFonts w:cs="Times New Roman"/>
          <w:sz w:val="24"/>
          <w:szCs w:val="24"/>
        </w:rPr>
      </w:pPr>
      <w:r w:rsidRPr="0071740A">
        <w:rPr>
          <w:rFonts w:cs="Times New Roman"/>
          <w:sz w:val="24"/>
          <w:szCs w:val="24"/>
        </w:rPr>
        <w:t>Respect those who have worked to build and develop our country; and</w:t>
      </w:r>
    </w:p>
    <w:p w14:paraId="35D57007" w14:textId="77777777" w:rsidR="00032772" w:rsidRPr="0071740A" w:rsidRDefault="00032772" w:rsidP="00991CA3">
      <w:pPr>
        <w:spacing w:before="0" w:after="0"/>
        <w:rPr>
          <w:rFonts w:cs="Times New Roman"/>
          <w:sz w:val="24"/>
          <w:szCs w:val="24"/>
        </w:rPr>
      </w:pPr>
      <w:r w:rsidRPr="0071740A">
        <w:rPr>
          <w:rFonts w:cs="Times New Roman"/>
          <w:sz w:val="24"/>
          <w:szCs w:val="24"/>
        </w:rPr>
        <w:t xml:space="preserve">Believe that South </w:t>
      </w:r>
      <w:r>
        <w:rPr>
          <w:rFonts w:cs="Times New Roman"/>
          <w:sz w:val="24"/>
          <w:szCs w:val="24"/>
        </w:rPr>
        <w:t>Africa b</w:t>
      </w:r>
      <w:r w:rsidRPr="0071740A">
        <w:rPr>
          <w:rFonts w:cs="Times New Roman"/>
          <w:sz w:val="24"/>
          <w:szCs w:val="24"/>
        </w:rPr>
        <w:t>elongs to all who live in it, united in our diversity.</w:t>
      </w:r>
    </w:p>
    <w:p w14:paraId="58379F13" w14:textId="77777777" w:rsidR="00032772" w:rsidRPr="0071740A" w:rsidRDefault="00032772" w:rsidP="00991CA3">
      <w:pPr>
        <w:spacing w:before="0" w:after="0"/>
        <w:rPr>
          <w:rFonts w:cs="Times New Roman"/>
          <w:sz w:val="24"/>
          <w:szCs w:val="24"/>
        </w:rPr>
      </w:pPr>
      <w:r w:rsidRPr="0071740A">
        <w:rPr>
          <w:rFonts w:cs="Times New Roman"/>
          <w:sz w:val="24"/>
          <w:szCs w:val="24"/>
        </w:rPr>
        <w:t>We therefore, through our freely elected representatives, adopt this Constitution as the supreme law of the Republic so as to-</w:t>
      </w:r>
    </w:p>
    <w:p w14:paraId="68DE7045" w14:textId="77777777" w:rsidR="00032772" w:rsidRPr="0071740A" w:rsidRDefault="00032772" w:rsidP="00991CA3">
      <w:pPr>
        <w:spacing w:before="0" w:after="0"/>
        <w:rPr>
          <w:rFonts w:cs="Times New Roman"/>
          <w:sz w:val="24"/>
          <w:szCs w:val="24"/>
        </w:rPr>
      </w:pPr>
      <w:r w:rsidRPr="0071740A">
        <w:rPr>
          <w:rFonts w:cs="Times New Roman"/>
          <w:sz w:val="24"/>
          <w:szCs w:val="24"/>
        </w:rPr>
        <w:t>Heal divisions of the past and establish a society based on democratic values, social justice and fundamental human rights;</w:t>
      </w:r>
    </w:p>
    <w:p w14:paraId="3885F523" w14:textId="77777777" w:rsidR="00032772" w:rsidRPr="0071740A" w:rsidRDefault="00032772" w:rsidP="00991CA3">
      <w:pPr>
        <w:spacing w:before="0" w:after="0"/>
        <w:rPr>
          <w:rFonts w:cs="Times New Roman"/>
          <w:sz w:val="24"/>
          <w:szCs w:val="24"/>
        </w:rPr>
      </w:pPr>
      <w:r w:rsidRPr="0071740A">
        <w:rPr>
          <w:rFonts w:cs="Times New Roman"/>
          <w:sz w:val="24"/>
          <w:szCs w:val="24"/>
        </w:rPr>
        <w:lastRenderedPageBreak/>
        <w:t>Lay the foundations for a democratic and open society in which government is based on the will of the people and every citizen is equally protected by law;</w:t>
      </w:r>
    </w:p>
    <w:p w14:paraId="061A130A" w14:textId="77777777" w:rsidR="00032772" w:rsidRPr="0071740A" w:rsidRDefault="00032772" w:rsidP="00991CA3">
      <w:pPr>
        <w:spacing w:before="0" w:after="0"/>
        <w:rPr>
          <w:rFonts w:cs="Times New Roman"/>
          <w:sz w:val="24"/>
          <w:szCs w:val="24"/>
        </w:rPr>
      </w:pPr>
      <w:r w:rsidRPr="0071740A">
        <w:rPr>
          <w:rFonts w:cs="Times New Roman"/>
          <w:sz w:val="24"/>
          <w:szCs w:val="24"/>
        </w:rPr>
        <w:t>Improve the quality of life of all citizens and free the potential of each person; and</w:t>
      </w:r>
    </w:p>
    <w:p w14:paraId="31591983" w14:textId="77777777" w:rsidR="00032772" w:rsidRPr="0071740A" w:rsidRDefault="00032772" w:rsidP="00991CA3">
      <w:pPr>
        <w:spacing w:before="0" w:after="0"/>
        <w:rPr>
          <w:rFonts w:cs="Times New Roman"/>
          <w:sz w:val="24"/>
          <w:szCs w:val="24"/>
        </w:rPr>
      </w:pPr>
      <w:r w:rsidRPr="0071740A">
        <w:rPr>
          <w:rFonts w:cs="Times New Roman"/>
          <w:sz w:val="24"/>
          <w:szCs w:val="24"/>
        </w:rPr>
        <w:t>Build a united and democratic South Africa able to take its rightful place as a sovereign state in the family of nations.</w:t>
      </w:r>
    </w:p>
    <w:p w14:paraId="423476E1" w14:textId="77777777" w:rsidR="00032772" w:rsidRPr="0071740A" w:rsidRDefault="00032772" w:rsidP="00991CA3">
      <w:pPr>
        <w:spacing w:before="0" w:after="0"/>
        <w:rPr>
          <w:rFonts w:cs="Times New Roman"/>
          <w:sz w:val="24"/>
          <w:szCs w:val="24"/>
        </w:rPr>
      </w:pPr>
      <w:r w:rsidRPr="0071740A">
        <w:rPr>
          <w:rFonts w:cs="Times New Roman"/>
          <w:sz w:val="24"/>
          <w:szCs w:val="24"/>
        </w:rPr>
        <w:t>May God protect our people.</w:t>
      </w:r>
    </w:p>
    <w:p w14:paraId="71C169BB" w14:textId="77777777" w:rsidR="00032772" w:rsidRPr="0071740A" w:rsidRDefault="00032772" w:rsidP="00991CA3">
      <w:pPr>
        <w:spacing w:before="0" w:after="0"/>
        <w:rPr>
          <w:rFonts w:cs="Times New Roman"/>
          <w:sz w:val="24"/>
          <w:szCs w:val="24"/>
        </w:rPr>
      </w:pPr>
      <w:r w:rsidRPr="0071740A">
        <w:rPr>
          <w:rFonts w:cs="Times New Roman"/>
          <w:sz w:val="24"/>
          <w:szCs w:val="24"/>
        </w:rPr>
        <w:t>Nkosi Sikelel’ iAfrika, Morena boloka setjhaba sa heso.</w:t>
      </w:r>
    </w:p>
    <w:p w14:paraId="24021C87" w14:textId="77777777" w:rsidR="00032772" w:rsidRPr="0071740A" w:rsidRDefault="00032772" w:rsidP="00991CA3">
      <w:pPr>
        <w:spacing w:before="0" w:after="0"/>
        <w:rPr>
          <w:rFonts w:cs="Times New Roman"/>
          <w:sz w:val="24"/>
          <w:szCs w:val="24"/>
        </w:rPr>
      </w:pPr>
      <w:r w:rsidRPr="0071740A">
        <w:rPr>
          <w:rFonts w:cs="Times New Roman"/>
          <w:sz w:val="24"/>
          <w:szCs w:val="24"/>
        </w:rPr>
        <w:t>God sëen Suid-Afrika.  God bless South Africa.</w:t>
      </w:r>
    </w:p>
    <w:p w14:paraId="000D289C" w14:textId="0627BD75" w:rsidR="00032772" w:rsidRDefault="00032772" w:rsidP="00991CA3">
      <w:pPr>
        <w:spacing w:before="0" w:after="0"/>
        <w:rPr>
          <w:rFonts w:cs="Times New Roman"/>
          <w:sz w:val="24"/>
          <w:szCs w:val="24"/>
        </w:rPr>
      </w:pPr>
      <w:r w:rsidRPr="0071740A">
        <w:rPr>
          <w:rFonts w:cs="Times New Roman"/>
          <w:sz w:val="24"/>
          <w:szCs w:val="24"/>
        </w:rPr>
        <w:t>Mudzimu fhatutshedza Afurika. Hosi katekisa Afrika.</w:t>
      </w:r>
      <w:r w:rsidR="00E56F34">
        <w:rPr>
          <w:rFonts w:cs="Times New Roman"/>
          <w:sz w:val="24"/>
          <w:szCs w:val="24"/>
        </w:rPr>
        <w:t>’</w:t>
      </w:r>
    </w:p>
    <w:p w14:paraId="20147A7A" w14:textId="77777777" w:rsidR="00D22DF6" w:rsidRDefault="00D22DF6" w:rsidP="00991CA3">
      <w:pPr>
        <w:spacing w:before="0" w:after="0"/>
        <w:rPr>
          <w:rFonts w:cs="Times New Roman"/>
          <w:sz w:val="24"/>
          <w:szCs w:val="24"/>
        </w:rPr>
      </w:pPr>
    </w:p>
    <w:p w14:paraId="13DB99AE" w14:textId="63BA66B6" w:rsidR="00032772" w:rsidRPr="00A51A1E" w:rsidRDefault="00A51A1E" w:rsidP="00A51A1E">
      <w:pPr>
        <w:spacing w:before="0" w:after="0"/>
        <w:rPr>
          <w:rFonts w:cs="Times New Roman"/>
          <w:szCs w:val="28"/>
        </w:rPr>
      </w:pPr>
      <w:r>
        <w:rPr>
          <w:rFonts w:cs="Times New Roman"/>
          <w:szCs w:val="28"/>
        </w:rPr>
        <w:t>[1]</w:t>
      </w:r>
      <w:r>
        <w:rPr>
          <w:rFonts w:cs="Times New Roman"/>
          <w:szCs w:val="28"/>
        </w:rPr>
        <w:tab/>
      </w:r>
      <w:r w:rsidR="00032772" w:rsidRPr="00A51A1E">
        <w:rPr>
          <w:rFonts w:cs="Times New Roman"/>
          <w:szCs w:val="28"/>
        </w:rPr>
        <w:t xml:space="preserve">These are the words of the Preamble to the Constitution.  Despite the </w:t>
      </w:r>
      <w:r w:rsidR="00671985" w:rsidRPr="00A51A1E">
        <w:rPr>
          <w:rFonts w:cs="Times New Roman"/>
          <w:szCs w:val="28"/>
        </w:rPr>
        <w:t>decades</w:t>
      </w:r>
      <w:r w:rsidR="00032772" w:rsidRPr="00A51A1E">
        <w:rPr>
          <w:rFonts w:cs="Times New Roman"/>
          <w:szCs w:val="28"/>
        </w:rPr>
        <w:t xml:space="preserve"> that have elapsed since its adoption, it is sometimes necessary to remind ourselves of the commitments we made in t</w:t>
      </w:r>
      <w:r w:rsidR="00BA7B70" w:rsidRPr="00A51A1E">
        <w:rPr>
          <w:rFonts w:cs="Times New Roman"/>
          <w:szCs w:val="28"/>
        </w:rPr>
        <w:t>his nation’s founding document.</w:t>
      </w:r>
      <w:r w:rsidR="00032772" w:rsidRPr="00A51A1E">
        <w:rPr>
          <w:rFonts w:cs="Times New Roman"/>
          <w:szCs w:val="28"/>
        </w:rPr>
        <w:t xml:space="preserve"> In many respects this appeal lays bare the obstacles that may impede the attainment of these constitutional</w:t>
      </w:r>
      <w:r w:rsidR="00BA7B70" w:rsidRPr="00A51A1E">
        <w:rPr>
          <w:rFonts w:cs="Times New Roman"/>
          <w:szCs w:val="28"/>
        </w:rPr>
        <w:t xml:space="preserve"> objectives.</w:t>
      </w:r>
      <w:r w:rsidR="00032772" w:rsidRPr="00A51A1E">
        <w:rPr>
          <w:rFonts w:cs="Times New Roman"/>
          <w:szCs w:val="28"/>
        </w:rPr>
        <w:t xml:space="preserve"> The two main litigants occupy positions on opposite ends of South Africa’s spectrum of diversity</w:t>
      </w:r>
      <w:r w:rsidR="0026367C" w:rsidRPr="00A51A1E">
        <w:rPr>
          <w:rFonts w:cs="Times New Roman"/>
          <w:szCs w:val="28"/>
        </w:rPr>
        <w:t>.</w:t>
      </w:r>
    </w:p>
    <w:p w14:paraId="412CAFC9" w14:textId="77777777" w:rsidR="00A10A93" w:rsidRPr="00AE0EFD" w:rsidRDefault="00A10A93" w:rsidP="00487F3C">
      <w:pPr>
        <w:pStyle w:val="ListParagraph"/>
        <w:spacing w:before="0" w:after="0" w:line="360" w:lineRule="auto"/>
        <w:ind w:left="0"/>
        <w:rPr>
          <w:rFonts w:cs="Times New Roman"/>
          <w:szCs w:val="28"/>
        </w:rPr>
      </w:pPr>
    </w:p>
    <w:p w14:paraId="6AA353BE" w14:textId="0A630D55" w:rsidR="00986504" w:rsidRPr="00A51A1E" w:rsidRDefault="00A51A1E" w:rsidP="00A51A1E">
      <w:pPr>
        <w:spacing w:before="0" w:after="0"/>
        <w:rPr>
          <w:rFonts w:cs="Times New Roman"/>
          <w:szCs w:val="28"/>
        </w:rPr>
      </w:pPr>
      <w:r>
        <w:rPr>
          <w:rFonts w:cs="Times New Roman"/>
          <w:szCs w:val="28"/>
        </w:rPr>
        <w:t>[2]</w:t>
      </w:r>
      <w:r>
        <w:rPr>
          <w:rFonts w:cs="Times New Roman"/>
          <w:szCs w:val="28"/>
        </w:rPr>
        <w:tab/>
      </w:r>
      <w:r w:rsidR="00032772" w:rsidRPr="00A51A1E">
        <w:rPr>
          <w:rFonts w:cs="Times New Roman"/>
          <w:szCs w:val="28"/>
        </w:rPr>
        <w:t xml:space="preserve">The appellant is </w:t>
      </w:r>
      <w:r w:rsidR="00C66E3D" w:rsidRPr="00A51A1E">
        <w:rPr>
          <w:rFonts w:cs="Times New Roman"/>
          <w:szCs w:val="28"/>
        </w:rPr>
        <w:t>AfriForum</w:t>
      </w:r>
      <w:r w:rsidR="00BA7B70" w:rsidRPr="00A51A1E">
        <w:rPr>
          <w:rFonts w:cs="Times New Roman"/>
          <w:szCs w:val="28"/>
        </w:rPr>
        <w:t xml:space="preserve">. </w:t>
      </w:r>
      <w:r w:rsidR="00032772" w:rsidRPr="00A51A1E">
        <w:rPr>
          <w:rFonts w:cs="Times New Roman"/>
          <w:szCs w:val="28"/>
        </w:rPr>
        <w:t>It is a civil rights organisation operating within South Africa with an emphasis on the protection of minority rig</w:t>
      </w:r>
      <w:r w:rsidR="00BA7B70" w:rsidRPr="00A51A1E">
        <w:rPr>
          <w:rFonts w:cs="Times New Roman"/>
          <w:szCs w:val="28"/>
        </w:rPr>
        <w:t xml:space="preserve">hts. </w:t>
      </w:r>
      <w:r w:rsidR="00C66E3D" w:rsidRPr="00A51A1E">
        <w:rPr>
          <w:rFonts w:cs="Times New Roman"/>
          <w:szCs w:val="28"/>
        </w:rPr>
        <w:t>AfriForum</w:t>
      </w:r>
      <w:r w:rsidR="00032772" w:rsidRPr="00A51A1E">
        <w:rPr>
          <w:rFonts w:cs="Times New Roman"/>
          <w:szCs w:val="28"/>
        </w:rPr>
        <w:t xml:space="preserve"> claims a membership</w:t>
      </w:r>
      <w:r w:rsidR="00BA7B70" w:rsidRPr="00A51A1E">
        <w:rPr>
          <w:rFonts w:cs="Times New Roman"/>
          <w:szCs w:val="28"/>
        </w:rPr>
        <w:t xml:space="preserve"> of 265 000 individual members.</w:t>
      </w:r>
      <w:r w:rsidR="00032772" w:rsidRPr="00A51A1E">
        <w:rPr>
          <w:rFonts w:cs="Times New Roman"/>
          <w:szCs w:val="28"/>
        </w:rPr>
        <w:t xml:space="preserve"> </w:t>
      </w:r>
      <w:r w:rsidR="00BA7B70" w:rsidRPr="00A51A1E">
        <w:rPr>
          <w:rFonts w:cs="Times New Roman"/>
          <w:szCs w:val="28"/>
        </w:rPr>
        <w:t xml:space="preserve">It conducts several campaigns. </w:t>
      </w:r>
      <w:r w:rsidR="00032772" w:rsidRPr="00A51A1E">
        <w:rPr>
          <w:rFonts w:cs="Times New Roman"/>
          <w:szCs w:val="28"/>
        </w:rPr>
        <w:t xml:space="preserve">One of these is a campaign against farm murders, </w:t>
      </w:r>
      <w:r w:rsidR="00487F3C" w:rsidRPr="00A51A1E">
        <w:rPr>
          <w:rFonts w:cs="Times New Roman"/>
          <w:szCs w:val="28"/>
        </w:rPr>
        <w:t>a</w:t>
      </w:r>
      <w:r w:rsidR="00032772" w:rsidRPr="00A51A1E">
        <w:rPr>
          <w:rFonts w:cs="Times New Roman"/>
          <w:szCs w:val="28"/>
        </w:rPr>
        <w:t>nother is a campaign against hate speech.</w:t>
      </w:r>
    </w:p>
    <w:p w14:paraId="6A608304" w14:textId="77777777" w:rsidR="00A10A93" w:rsidRDefault="00A10A93" w:rsidP="00487F3C">
      <w:pPr>
        <w:pStyle w:val="ListParagraph"/>
        <w:spacing w:before="0" w:after="0" w:line="360" w:lineRule="auto"/>
        <w:ind w:left="0"/>
        <w:rPr>
          <w:rFonts w:cs="Times New Roman"/>
          <w:szCs w:val="28"/>
        </w:rPr>
      </w:pPr>
    </w:p>
    <w:p w14:paraId="145B8D66" w14:textId="12F3D8CA" w:rsidR="008E364D" w:rsidRPr="00A51A1E" w:rsidRDefault="00A51A1E" w:rsidP="00A51A1E">
      <w:pPr>
        <w:spacing w:before="0" w:after="0"/>
        <w:rPr>
          <w:rFonts w:cs="Times New Roman"/>
          <w:szCs w:val="28"/>
        </w:rPr>
      </w:pPr>
      <w:r>
        <w:rPr>
          <w:rFonts w:cs="Times New Roman"/>
          <w:szCs w:val="28"/>
        </w:rPr>
        <w:t>[3]</w:t>
      </w:r>
      <w:r>
        <w:rPr>
          <w:rFonts w:cs="Times New Roman"/>
          <w:szCs w:val="28"/>
        </w:rPr>
        <w:tab/>
      </w:r>
      <w:r w:rsidR="00032772" w:rsidRPr="00A51A1E">
        <w:rPr>
          <w:rFonts w:cs="Times New Roman"/>
          <w:szCs w:val="28"/>
        </w:rPr>
        <w:t xml:space="preserve">These two campaign objectives </w:t>
      </w:r>
      <w:r w:rsidR="00075C17" w:rsidRPr="00A51A1E">
        <w:rPr>
          <w:rFonts w:cs="Times New Roman"/>
          <w:szCs w:val="28"/>
        </w:rPr>
        <w:t>were drawn</w:t>
      </w:r>
      <w:r w:rsidR="00032772" w:rsidRPr="00A51A1E">
        <w:rPr>
          <w:rFonts w:cs="Times New Roman"/>
          <w:szCs w:val="28"/>
        </w:rPr>
        <w:t xml:space="preserve"> together in December 2020 when </w:t>
      </w:r>
      <w:r w:rsidR="00C66E3D" w:rsidRPr="00A51A1E">
        <w:rPr>
          <w:rFonts w:cs="Times New Roman"/>
          <w:szCs w:val="28"/>
        </w:rPr>
        <w:t>AfriForum</w:t>
      </w:r>
      <w:r w:rsidR="00032772" w:rsidRPr="00A51A1E">
        <w:rPr>
          <w:rFonts w:cs="Times New Roman"/>
          <w:szCs w:val="28"/>
        </w:rPr>
        <w:t xml:space="preserve"> lodged a complaint in the </w:t>
      </w:r>
      <w:r w:rsidR="00915171" w:rsidRPr="00A51A1E">
        <w:rPr>
          <w:rFonts w:eastAsia="Times New Roman" w:cs="Times New Roman"/>
          <w:bCs/>
          <w:szCs w:val="28"/>
          <w:lang w:val="en-US"/>
        </w:rPr>
        <w:t>Gauteng Division of the Equality Court, Johannesburg</w:t>
      </w:r>
      <w:r w:rsidR="00915171" w:rsidRPr="00A51A1E">
        <w:rPr>
          <w:rFonts w:cs="Times New Roman"/>
          <w:szCs w:val="28"/>
        </w:rPr>
        <w:t xml:space="preserve"> </w:t>
      </w:r>
      <w:r w:rsidR="002C3CE9" w:rsidRPr="00A51A1E">
        <w:rPr>
          <w:rFonts w:cs="Times New Roman"/>
          <w:szCs w:val="28"/>
        </w:rPr>
        <w:t>(the e</w:t>
      </w:r>
      <w:r w:rsidR="00032772" w:rsidRPr="00A51A1E">
        <w:rPr>
          <w:rFonts w:cs="Times New Roman"/>
          <w:szCs w:val="28"/>
        </w:rPr>
        <w:t xml:space="preserve">quality </w:t>
      </w:r>
      <w:r w:rsidR="002C3CE9" w:rsidRPr="00A51A1E">
        <w:rPr>
          <w:rFonts w:cs="Times New Roman"/>
          <w:szCs w:val="28"/>
        </w:rPr>
        <w:t>c</w:t>
      </w:r>
      <w:r w:rsidR="00032772" w:rsidRPr="00A51A1E">
        <w:rPr>
          <w:rFonts w:cs="Times New Roman"/>
          <w:szCs w:val="28"/>
        </w:rPr>
        <w:t>ourt</w:t>
      </w:r>
      <w:r w:rsidR="00CA667E" w:rsidRPr="00A51A1E">
        <w:rPr>
          <w:rFonts w:cs="Times New Roman"/>
          <w:szCs w:val="28"/>
        </w:rPr>
        <w:t>)</w:t>
      </w:r>
      <w:r w:rsidR="00032772" w:rsidRPr="00A51A1E">
        <w:rPr>
          <w:rFonts w:cs="Times New Roman"/>
          <w:szCs w:val="28"/>
        </w:rPr>
        <w:t xml:space="preserve"> in terms of s 20 of the Promotion of Equality and Prevention of Unfair Discrimination Act</w:t>
      </w:r>
      <w:r w:rsidR="00626E48" w:rsidRPr="00A51A1E">
        <w:rPr>
          <w:rFonts w:cs="Times New Roman"/>
          <w:szCs w:val="28"/>
        </w:rPr>
        <w:t xml:space="preserve"> 4 of 2000</w:t>
      </w:r>
      <w:r w:rsidR="00032772" w:rsidRPr="00A51A1E">
        <w:rPr>
          <w:rFonts w:cs="Times New Roman"/>
          <w:szCs w:val="28"/>
        </w:rPr>
        <w:t xml:space="preserve"> (the Equality </w:t>
      </w:r>
      <w:r w:rsidR="00BA7B70" w:rsidRPr="00A51A1E">
        <w:rPr>
          <w:rFonts w:cs="Times New Roman"/>
          <w:szCs w:val="28"/>
        </w:rPr>
        <w:t xml:space="preserve">Act). </w:t>
      </w:r>
      <w:r w:rsidR="00C66E3D" w:rsidRPr="00A51A1E">
        <w:rPr>
          <w:rFonts w:cs="Times New Roman"/>
          <w:szCs w:val="28"/>
        </w:rPr>
        <w:t>AfriForum</w:t>
      </w:r>
      <w:r w:rsidR="00032772" w:rsidRPr="00A51A1E">
        <w:rPr>
          <w:rFonts w:cs="Times New Roman"/>
          <w:szCs w:val="28"/>
        </w:rPr>
        <w:t xml:space="preserve"> averred that the respondents, being the Economic Freedom Fighters (the EFF), the EFF’s </w:t>
      </w:r>
      <w:r w:rsidR="00A10A93" w:rsidRPr="00A51A1E">
        <w:rPr>
          <w:rFonts w:cs="Times New Roman"/>
          <w:szCs w:val="28"/>
        </w:rPr>
        <w:t>P</w:t>
      </w:r>
      <w:r w:rsidR="00032772" w:rsidRPr="00A51A1E">
        <w:rPr>
          <w:rFonts w:cs="Times New Roman"/>
          <w:szCs w:val="28"/>
        </w:rPr>
        <w:t xml:space="preserve">resident, Mr </w:t>
      </w:r>
      <w:r w:rsidR="008E364D" w:rsidRPr="00A51A1E">
        <w:rPr>
          <w:rFonts w:cs="Times New Roman"/>
          <w:szCs w:val="28"/>
        </w:rPr>
        <w:t xml:space="preserve">Julius Sello </w:t>
      </w:r>
      <w:r w:rsidR="00032772" w:rsidRPr="00A51A1E">
        <w:rPr>
          <w:rFonts w:cs="Times New Roman"/>
          <w:szCs w:val="28"/>
        </w:rPr>
        <w:t>Malema</w:t>
      </w:r>
      <w:r w:rsidR="008E364D" w:rsidRPr="00A51A1E">
        <w:rPr>
          <w:rFonts w:cs="Times New Roman"/>
          <w:szCs w:val="28"/>
        </w:rPr>
        <w:t xml:space="preserve"> (Mr Malema)</w:t>
      </w:r>
      <w:r w:rsidR="00032772" w:rsidRPr="00A51A1E">
        <w:rPr>
          <w:rFonts w:cs="Times New Roman"/>
          <w:szCs w:val="28"/>
        </w:rPr>
        <w:t xml:space="preserve">, and Dr </w:t>
      </w:r>
      <w:r w:rsidR="008E364D" w:rsidRPr="00A51A1E">
        <w:rPr>
          <w:rFonts w:cs="Times New Roman"/>
          <w:szCs w:val="28"/>
        </w:rPr>
        <w:t xml:space="preserve">Mbuyiseni </w:t>
      </w:r>
      <w:r w:rsidR="00032772" w:rsidRPr="00A51A1E">
        <w:rPr>
          <w:rFonts w:cs="Times New Roman"/>
          <w:szCs w:val="28"/>
        </w:rPr>
        <w:t>Ndlozi</w:t>
      </w:r>
      <w:r w:rsidR="008E364D" w:rsidRPr="00A51A1E">
        <w:rPr>
          <w:rFonts w:cs="Times New Roman"/>
          <w:szCs w:val="28"/>
        </w:rPr>
        <w:t xml:space="preserve"> </w:t>
      </w:r>
      <w:r w:rsidR="008E364D" w:rsidRPr="00A51A1E">
        <w:rPr>
          <w:rFonts w:cs="Times New Roman"/>
          <w:szCs w:val="28"/>
        </w:rPr>
        <w:lastRenderedPageBreak/>
        <w:t>(Dr Ndlozi)</w:t>
      </w:r>
      <w:r w:rsidR="00032772" w:rsidRPr="00A51A1E">
        <w:rPr>
          <w:rFonts w:cs="Times New Roman"/>
          <w:szCs w:val="28"/>
        </w:rPr>
        <w:t>, who is an EFF Member of Parliament, had committed hate speech in terms of section 10(1) of the Equality Act.</w:t>
      </w:r>
    </w:p>
    <w:p w14:paraId="16D09BFA" w14:textId="19B4C521" w:rsidR="000E26A7" w:rsidRDefault="000E26A7" w:rsidP="00487F3C">
      <w:pPr>
        <w:pStyle w:val="ListParagraph"/>
        <w:spacing w:before="0" w:after="0" w:line="360" w:lineRule="auto"/>
        <w:ind w:left="0"/>
        <w:rPr>
          <w:rFonts w:cs="Times New Roman"/>
          <w:szCs w:val="28"/>
        </w:rPr>
      </w:pPr>
    </w:p>
    <w:p w14:paraId="5BFC8210" w14:textId="7873DC46" w:rsidR="00032772" w:rsidRPr="00A51A1E" w:rsidRDefault="00A51A1E" w:rsidP="00A51A1E">
      <w:pPr>
        <w:spacing w:before="0" w:after="0"/>
        <w:rPr>
          <w:rFonts w:cs="Times New Roman"/>
          <w:szCs w:val="28"/>
        </w:rPr>
      </w:pPr>
      <w:r w:rsidRPr="00487F3C">
        <w:rPr>
          <w:rFonts w:cs="Times New Roman"/>
          <w:szCs w:val="28"/>
        </w:rPr>
        <w:t>[4]</w:t>
      </w:r>
      <w:r w:rsidRPr="00487F3C">
        <w:rPr>
          <w:rFonts w:cs="Times New Roman"/>
          <w:szCs w:val="28"/>
        </w:rPr>
        <w:tab/>
      </w:r>
      <w:r w:rsidR="00032772" w:rsidRPr="00A51A1E">
        <w:rPr>
          <w:rFonts w:cs="Times New Roman"/>
          <w:szCs w:val="28"/>
        </w:rPr>
        <w:t xml:space="preserve">The hate speech complaint centred, in the main, on the song which is commonly </w:t>
      </w:r>
      <w:r w:rsidR="00475BBA" w:rsidRPr="00A51A1E">
        <w:rPr>
          <w:rFonts w:cs="Times New Roman"/>
          <w:szCs w:val="28"/>
        </w:rPr>
        <w:t>known</w:t>
      </w:r>
      <w:r w:rsidR="00BF0BCE" w:rsidRPr="00A51A1E">
        <w:rPr>
          <w:rFonts w:cs="Times New Roman"/>
          <w:szCs w:val="28"/>
        </w:rPr>
        <w:t xml:space="preserve"> </w:t>
      </w:r>
      <w:r w:rsidR="00032772" w:rsidRPr="00A51A1E">
        <w:rPr>
          <w:rFonts w:cs="Times New Roman"/>
          <w:szCs w:val="28"/>
        </w:rPr>
        <w:t>as ‘</w:t>
      </w:r>
      <w:r w:rsidR="00466196" w:rsidRPr="00A51A1E">
        <w:rPr>
          <w:rFonts w:cs="Times New Roman"/>
          <w:szCs w:val="28"/>
        </w:rPr>
        <w:t>Dubula</w:t>
      </w:r>
      <w:r w:rsidR="00032772" w:rsidRPr="00A51A1E">
        <w:rPr>
          <w:rFonts w:cs="Times New Roman"/>
          <w:szCs w:val="28"/>
        </w:rPr>
        <w:t xml:space="preserve"> ibhunu’</w:t>
      </w:r>
      <w:r w:rsidR="00BA7B70" w:rsidRPr="00A51A1E">
        <w:rPr>
          <w:rFonts w:cs="Times New Roman"/>
          <w:color w:val="000000" w:themeColor="text1"/>
          <w:szCs w:val="28"/>
        </w:rPr>
        <w:t xml:space="preserve">. </w:t>
      </w:r>
      <w:r w:rsidR="002E11E5" w:rsidRPr="00A51A1E">
        <w:rPr>
          <w:rFonts w:cs="Times New Roman"/>
          <w:color w:val="000000" w:themeColor="text1"/>
          <w:szCs w:val="28"/>
        </w:rPr>
        <w:t>AfriForum’s complaint was directed at the words ‘awudubula ibhunu, dubula amabhunu baya raypah’, t</w:t>
      </w:r>
      <w:r w:rsidR="00032772" w:rsidRPr="00A51A1E">
        <w:rPr>
          <w:rFonts w:cs="Times New Roman"/>
          <w:color w:val="000000" w:themeColor="text1"/>
          <w:szCs w:val="28"/>
        </w:rPr>
        <w:t>he literal English translation</w:t>
      </w:r>
      <w:r w:rsidR="002E11E5" w:rsidRPr="00A51A1E">
        <w:rPr>
          <w:rFonts w:cs="Times New Roman"/>
          <w:color w:val="000000" w:themeColor="text1"/>
          <w:szCs w:val="28"/>
        </w:rPr>
        <w:t>,</w:t>
      </w:r>
      <w:r w:rsidR="00032772" w:rsidRPr="00A51A1E">
        <w:rPr>
          <w:rFonts w:cs="Times New Roman"/>
          <w:color w:val="000000" w:themeColor="text1"/>
          <w:szCs w:val="28"/>
        </w:rPr>
        <w:t xml:space="preserve"> </w:t>
      </w:r>
      <w:r w:rsidR="000C68C7" w:rsidRPr="00A51A1E">
        <w:rPr>
          <w:rFonts w:cs="Times New Roman"/>
          <w:color w:val="000000" w:themeColor="text1"/>
          <w:szCs w:val="28"/>
        </w:rPr>
        <w:t>relied o</w:t>
      </w:r>
      <w:r w:rsidR="00C73D9F" w:rsidRPr="00A51A1E">
        <w:rPr>
          <w:rFonts w:cs="Times New Roman"/>
          <w:color w:val="000000" w:themeColor="text1"/>
          <w:szCs w:val="28"/>
        </w:rPr>
        <w:t>n by AfriForum</w:t>
      </w:r>
      <w:r w:rsidR="002E11E5" w:rsidRPr="00A51A1E">
        <w:rPr>
          <w:rFonts w:cs="Times New Roman"/>
          <w:color w:val="000000" w:themeColor="text1"/>
          <w:szCs w:val="28"/>
        </w:rPr>
        <w:t>,</w:t>
      </w:r>
      <w:r w:rsidR="00C73D9F" w:rsidRPr="00A51A1E">
        <w:rPr>
          <w:rFonts w:cs="Times New Roman"/>
          <w:color w:val="000000" w:themeColor="text1"/>
          <w:szCs w:val="28"/>
        </w:rPr>
        <w:t xml:space="preserve"> is</w:t>
      </w:r>
      <w:r w:rsidR="00032772" w:rsidRPr="00A51A1E">
        <w:rPr>
          <w:rFonts w:cs="Times New Roman"/>
          <w:color w:val="000000" w:themeColor="text1"/>
          <w:szCs w:val="28"/>
        </w:rPr>
        <w:t xml:space="preserve"> ‘Kill the Boer</w:t>
      </w:r>
      <w:r w:rsidR="00623A7A" w:rsidRPr="00A51A1E">
        <w:rPr>
          <w:rFonts w:cs="Times New Roman"/>
          <w:color w:val="000000" w:themeColor="text1"/>
          <w:szCs w:val="28"/>
        </w:rPr>
        <w:t xml:space="preserve"> – the farmer</w:t>
      </w:r>
      <w:r w:rsidR="00032772" w:rsidRPr="00A51A1E">
        <w:rPr>
          <w:rFonts w:cs="Times New Roman"/>
          <w:color w:val="000000" w:themeColor="text1"/>
          <w:szCs w:val="28"/>
        </w:rPr>
        <w:t>’</w:t>
      </w:r>
      <w:r w:rsidR="002E11E5" w:rsidRPr="00A51A1E">
        <w:rPr>
          <w:rFonts w:cs="Times New Roman"/>
          <w:color w:val="000000" w:themeColor="text1"/>
          <w:szCs w:val="28"/>
        </w:rPr>
        <w:t>.</w:t>
      </w:r>
    </w:p>
    <w:p w14:paraId="7665F524" w14:textId="77777777" w:rsidR="008E364D" w:rsidRPr="0071234D" w:rsidRDefault="008E364D" w:rsidP="008473BE">
      <w:pPr>
        <w:pStyle w:val="ListParagraph"/>
        <w:spacing w:before="0" w:after="0" w:line="360" w:lineRule="auto"/>
        <w:ind w:left="0"/>
        <w:rPr>
          <w:rFonts w:cs="Times New Roman"/>
          <w:szCs w:val="28"/>
          <w:highlight w:val="green"/>
        </w:rPr>
      </w:pPr>
    </w:p>
    <w:p w14:paraId="01167B27" w14:textId="5A70B836" w:rsidR="00032772" w:rsidRPr="00A51A1E" w:rsidRDefault="00A51A1E" w:rsidP="00A51A1E">
      <w:pPr>
        <w:spacing w:before="0" w:after="0"/>
        <w:rPr>
          <w:rFonts w:cs="Times New Roman"/>
          <w:szCs w:val="28"/>
        </w:rPr>
      </w:pPr>
      <w:r>
        <w:rPr>
          <w:rFonts w:cs="Times New Roman"/>
          <w:szCs w:val="28"/>
        </w:rPr>
        <w:t>[5]</w:t>
      </w:r>
      <w:r>
        <w:rPr>
          <w:rFonts w:cs="Times New Roman"/>
          <w:szCs w:val="28"/>
        </w:rPr>
        <w:tab/>
      </w:r>
      <w:r w:rsidR="00C66E3D" w:rsidRPr="00A51A1E">
        <w:rPr>
          <w:rFonts w:cs="Times New Roman"/>
          <w:szCs w:val="28"/>
        </w:rPr>
        <w:t>AfriForum</w:t>
      </w:r>
      <w:r w:rsidR="00032772" w:rsidRPr="00A51A1E">
        <w:rPr>
          <w:rFonts w:cs="Times New Roman"/>
          <w:szCs w:val="28"/>
        </w:rPr>
        <w:t xml:space="preserve"> pointed to six occasions on which Mr Malema had chanted the song, albeit that</w:t>
      </w:r>
      <w:r w:rsidR="008D03F3" w:rsidRPr="00A51A1E">
        <w:rPr>
          <w:rFonts w:cs="Times New Roman"/>
          <w:szCs w:val="28"/>
        </w:rPr>
        <w:t xml:space="preserve"> on some occasions</w:t>
      </w:r>
      <w:r w:rsidR="00032772" w:rsidRPr="00A51A1E">
        <w:rPr>
          <w:rFonts w:cs="Times New Roman"/>
          <w:szCs w:val="28"/>
        </w:rPr>
        <w:t xml:space="preserve"> Mr Malema had substitut</w:t>
      </w:r>
      <w:r w:rsidR="00BA7B70" w:rsidRPr="00A51A1E">
        <w:rPr>
          <w:rFonts w:cs="Times New Roman"/>
          <w:szCs w:val="28"/>
        </w:rPr>
        <w:t xml:space="preserve">ed the word ‘kiss’ for ‘kill’. </w:t>
      </w:r>
      <w:r w:rsidR="00032772" w:rsidRPr="00A51A1E">
        <w:rPr>
          <w:rFonts w:cs="Times New Roman"/>
          <w:szCs w:val="28"/>
        </w:rPr>
        <w:t>In addition, it pointed to a single occasion when Dr Ndlozi chanted a similar song including the words: ‘Shisa lamabhunu, EFF inge</w:t>
      </w:r>
      <w:r w:rsidR="00BA7B70" w:rsidRPr="00A51A1E">
        <w:rPr>
          <w:rFonts w:cs="Times New Roman"/>
          <w:szCs w:val="28"/>
        </w:rPr>
        <w:t xml:space="preserve">n’endaweni’ (Shisa lamabhunu). </w:t>
      </w:r>
      <w:r w:rsidR="00032772" w:rsidRPr="00A51A1E">
        <w:rPr>
          <w:rFonts w:cs="Times New Roman"/>
          <w:szCs w:val="28"/>
        </w:rPr>
        <w:t xml:space="preserve">The </w:t>
      </w:r>
      <w:r w:rsidR="00F23912" w:rsidRPr="00A51A1E">
        <w:rPr>
          <w:rFonts w:cs="Times New Roman"/>
          <w:szCs w:val="28"/>
        </w:rPr>
        <w:t xml:space="preserve">literal </w:t>
      </w:r>
      <w:r w:rsidR="00032772" w:rsidRPr="00A51A1E">
        <w:rPr>
          <w:rFonts w:cs="Times New Roman"/>
          <w:szCs w:val="28"/>
        </w:rPr>
        <w:t>English translation of that chant is: ‘Burn these Boers, EFF enters in the space, or place’</w:t>
      </w:r>
      <w:r w:rsidR="008E364D" w:rsidRPr="00A51A1E">
        <w:rPr>
          <w:rFonts w:cs="Times New Roman"/>
          <w:szCs w:val="28"/>
        </w:rPr>
        <w:t>.</w:t>
      </w:r>
      <w:r w:rsidR="00BA7B70" w:rsidRPr="00A51A1E">
        <w:rPr>
          <w:rFonts w:cs="Times New Roman"/>
          <w:szCs w:val="28"/>
        </w:rPr>
        <w:t xml:space="preserve"> </w:t>
      </w:r>
      <w:r w:rsidR="00032772" w:rsidRPr="00A51A1E">
        <w:rPr>
          <w:rFonts w:cs="Times New Roman"/>
          <w:szCs w:val="28"/>
        </w:rPr>
        <w:t>The alleged utterances occurred between 2016 and 2020.</w:t>
      </w:r>
    </w:p>
    <w:p w14:paraId="4965236C" w14:textId="77777777" w:rsidR="008E364D" w:rsidRPr="00712BFD" w:rsidRDefault="008E364D" w:rsidP="00722BD7">
      <w:pPr>
        <w:pStyle w:val="ListParagraph"/>
        <w:spacing w:before="0" w:after="0" w:line="360" w:lineRule="auto"/>
        <w:ind w:left="0"/>
        <w:rPr>
          <w:rFonts w:cs="Times New Roman"/>
          <w:szCs w:val="28"/>
        </w:rPr>
      </w:pPr>
    </w:p>
    <w:p w14:paraId="535C67BC" w14:textId="2E89F4FF" w:rsidR="00C34348" w:rsidRPr="00A51A1E" w:rsidRDefault="00A51A1E" w:rsidP="00A51A1E">
      <w:pPr>
        <w:spacing w:before="0" w:after="0"/>
        <w:rPr>
          <w:rFonts w:cs="Times New Roman"/>
          <w:szCs w:val="28"/>
        </w:rPr>
      </w:pPr>
      <w:r>
        <w:rPr>
          <w:rFonts w:cs="Times New Roman"/>
          <w:szCs w:val="28"/>
        </w:rPr>
        <w:t>[6]</w:t>
      </w:r>
      <w:r>
        <w:rPr>
          <w:rFonts w:cs="Times New Roman"/>
          <w:szCs w:val="28"/>
        </w:rPr>
        <w:tab/>
      </w:r>
      <w:r w:rsidR="00032772" w:rsidRPr="00A51A1E">
        <w:rPr>
          <w:rFonts w:cs="Times New Roman"/>
          <w:szCs w:val="28"/>
        </w:rPr>
        <w:t xml:space="preserve">Mr Malema describes his political party, the EFF, as a leftist </w:t>
      </w:r>
      <w:r w:rsidR="00BF0BCE" w:rsidRPr="00A51A1E">
        <w:rPr>
          <w:rFonts w:cs="Times New Roman"/>
          <w:szCs w:val="28"/>
        </w:rPr>
        <w:t>organisation</w:t>
      </w:r>
      <w:r w:rsidR="00032772" w:rsidRPr="00A51A1E">
        <w:rPr>
          <w:rFonts w:cs="Times New Roman"/>
          <w:szCs w:val="28"/>
        </w:rPr>
        <w:t xml:space="preserve"> that subscribes to the struggle for economic emancipatio</w:t>
      </w:r>
      <w:r w:rsidR="00BA7B70" w:rsidRPr="00A51A1E">
        <w:rPr>
          <w:rFonts w:cs="Times New Roman"/>
          <w:szCs w:val="28"/>
        </w:rPr>
        <w:t xml:space="preserve">n. </w:t>
      </w:r>
      <w:r w:rsidR="00032772" w:rsidRPr="00A51A1E">
        <w:rPr>
          <w:rFonts w:cs="Times New Roman"/>
          <w:szCs w:val="28"/>
        </w:rPr>
        <w:t>One of its cardinal pillars, which Mr Malema states is non-negotiable, is the expropriation</w:t>
      </w:r>
      <w:r w:rsidR="00BA7B70" w:rsidRPr="00A51A1E">
        <w:rPr>
          <w:rFonts w:cs="Times New Roman"/>
          <w:szCs w:val="28"/>
        </w:rPr>
        <w:t xml:space="preserve"> of land without compensation. </w:t>
      </w:r>
      <w:r w:rsidR="00032772" w:rsidRPr="00A51A1E">
        <w:rPr>
          <w:rFonts w:cs="Times New Roman"/>
          <w:szCs w:val="28"/>
        </w:rPr>
        <w:t>The foundation for this objective, according to Mr Malema, is that the colonial settlers took land from indigenous African people</w:t>
      </w:r>
      <w:r w:rsidR="00BA7B70" w:rsidRPr="00A51A1E">
        <w:rPr>
          <w:rFonts w:cs="Times New Roman"/>
          <w:szCs w:val="28"/>
        </w:rPr>
        <w:t xml:space="preserve"> by force. </w:t>
      </w:r>
      <w:r w:rsidR="00032772" w:rsidRPr="00A51A1E">
        <w:rPr>
          <w:rFonts w:cs="Times New Roman"/>
          <w:szCs w:val="28"/>
        </w:rPr>
        <w:t>For the EFF, the land issue is central to the economic struggle it pursues</w:t>
      </w:r>
      <w:r w:rsidR="00AF0688" w:rsidRPr="00A51A1E">
        <w:rPr>
          <w:rFonts w:cs="Times New Roman"/>
          <w:szCs w:val="28"/>
        </w:rPr>
        <w:t>.</w:t>
      </w:r>
    </w:p>
    <w:p w14:paraId="03A5FFBE" w14:textId="5E96A6DD" w:rsidR="00643445" w:rsidRPr="00BA7B70" w:rsidRDefault="00643445" w:rsidP="00643445">
      <w:pPr>
        <w:pStyle w:val="ListParagraph"/>
        <w:spacing w:before="0" w:after="0" w:line="360" w:lineRule="auto"/>
        <w:ind w:left="0"/>
        <w:rPr>
          <w:rFonts w:cs="Times New Roman"/>
          <w:szCs w:val="28"/>
        </w:rPr>
      </w:pPr>
    </w:p>
    <w:p w14:paraId="6C63A1CF" w14:textId="560256F1" w:rsidR="00864A12" w:rsidRPr="00A51A1E" w:rsidRDefault="00A51A1E" w:rsidP="00A51A1E">
      <w:pPr>
        <w:spacing w:before="0" w:after="0"/>
        <w:rPr>
          <w:rFonts w:eastAsia="Times New Roman" w:cs="Times New Roman"/>
          <w:szCs w:val="28"/>
          <w:lang w:val="en-GB"/>
        </w:rPr>
      </w:pPr>
      <w:r w:rsidRPr="0076343E">
        <w:rPr>
          <w:rFonts w:eastAsia="Times New Roman" w:cs="Times New Roman"/>
          <w:szCs w:val="28"/>
          <w:lang w:val="en-GB"/>
        </w:rPr>
        <w:t>[7]</w:t>
      </w:r>
      <w:r w:rsidRPr="0076343E">
        <w:rPr>
          <w:rFonts w:eastAsia="Times New Roman" w:cs="Times New Roman"/>
          <w:szCs w:val="28"/>
          <w:lang w:val="en-GB"/>
        </w:rPr>
        <w:tab/>
      </w:r>
      <w:r w:rsidR="000838D6" w:rsidRPr="00A51A1E">
        <w:rPr>
          <w:rFonts w:cs="Times New Roman"/>
          <w:szCs w:val="28"/>
        </w:rPr>
        <w:t>The</w:t>
      </w:r>
      <w:r w:rsidR="00032772" w:rsidRPr="00A51A1E">
        <w:rPr>
          <w:rFonts w:cs="Times New Roman"/>
          <w:szCs w:val="28"/>
        </w:rPr>
        <w:t xml:space="preserve"> </w:t>
      </w:r>
      <w:r w:rsidR="00BE6276" w:rsidRPr="00A51A1E">
        <w:rPr>
          <w:rFonts w:cs="Times New Roman"/>
          <w:szCs w:val="28"/>
        </w:rPr>
        <w:t xml:space="preserve">equality </w:t>
      </w:r>
      <w:r w:rsidR="00032772" w:rsidRPr="00A51A1E">
        <w:rPr>
          <w:rFonts w:cs="Times New Roman"/>
          <w:szCs w:val="28"/>
        </w:rPr>
        <w:t>court heard the evidence of several witnesses ov</w:t>
      </w:r>
      <w:r w:rsidR="00BA7B70" w:rsidRPr="00A51A1E">
        <w:rPr>
          <w:rFonts w:cs="Times New Roman"/>
          <w:szCs w:val="28"/>
        </w:rPr>
        <w:t xml:space="preserve">er a period of ten court days. </w:t>
      </w:r>
      <w:r w:rsidR="00032772" w:rsidRPr="00A51A1E">
        <w:rPr>
          <w:rFonts w:cs="Times New Roman"/>
          <w:szCs w:val="28"/>
        </w:rPr>
        <w:t xml:space="preserve">It dismissed </w:t>
      </w:r>
      <w:r w:rsidR="00C66E3D" w:rsidRPr="00A51A1E">
        <w:rPr>
          <w:rFonts w:cs="Times New Roman"/>
          <w:szCs w:val="28"/>
        </w:rPr>
        <w:t>AfriForum</w:t>
      </w:r>
      <w:r w:rsidR="00032772" w:rsidRPr="00A51A1E">
        <w:rPr>
          <w:rFonts w:cs="Times New Roman"/>
          <w:szCs w:val="28"/>
        </w:rPr>
        <w:t>’s complaint</w:t>
      </w:r>
      <w:r w:rsidR="00032772">
        <w:rPr>
          <w:rStyle w:val="FootnoteReference"/>
          <w:rFonts w:cs="Times New Roman"/>
          <w:szCs w:val="28"/>
        </w:rPr>
        <w:footnoteReference w:id="2"/>
      </w:r>
      <w:r w:rsidR="00032772" w:rsidRPr="00A51A1E">
        <w:rPr>
          <w:rFonts w:cs="Times New Roman"/>
          <w:szCs w:val="28"/>
        </w:rPr>
        <w:t xml:space="preserve"> but granted leave to appeal to </w:t>
      </w:r>
      <w:r w:rsidR="00032772" w:rsidRPr="00A51A1E">
        <w:rPr>
          <w:rFonts w:cs="Times New Roman"/>
          <w:szCs w:val="28"/>
        </w:rPr>
        <w:lastRenderedPageBreak/>
        <w:t>this Court.</w:t>
      </w:r>
      <w:r w:rsidR="001019EB" w:rsidRPr="00A51A1E">
        <w:rPr>
          <w:rFonts w:cs="Times New Roman"/>
          <w:szCs w:val="28"/>
        </w:rPr>
        <w:t xml:space="preserve"> </w:t>
      </w:r>
      <w:r w:rsidR="00694A9B" w:rsidRPr="00A51A1E">
        <w:rPr>
          <w:rFonts w:cs="Times New Roman"/>
          <w:szCs w:val="28"/>
        </w:rPr>
        <w:t xml:space="preserve">The Rule of Law Project (Free Market Foundation) (the </w:t>
      </w:r>
      <w:r w:rsidR="00694A9B" w:rsidRPr="00A51A1E">
        <w:rPr>
          <w:rFonts w:cs="Times New Roman"/>
          <w:i/>
          <w:iCs/>
          <w:szCs w:val="28"/>
        </w:rPr>
        <w:t>amicus curiae</w:t>
      </w:r>
      <w:r w:rsidR="00694A9B" w:rsidRPr="00A51A1E">
        <w:rPr>
          <w:rFonts w:cs="Times New Roman"/>
          <w:szCs w:val="28"/>
        </w:rPr>
        <w:t xml:space="preserve">) was admitted as </w:t>
      </w:r>
      <w:r w:rsidR="00694A9B" w:rsidRPr="00A51A1E">
        <w:rPr>
          <w:rFonts w:cs="Times New Roman"/>
          <w:i/>
          <w:iCs/>
          <w:szCs w:val="28"/>
        </w:rPr>
        <w:t>amicus curiae</w:t>
      </w:r>
      <w:r w:rsidR="00694A9B" w:rsidRPr="00A51A1E">
        <w:rPr>
          <w:rFonts w:cs="Times New Roman"/>
          <w:szCs w:val="28"/>
        </w:rPr>
        <w:t xml:space="preserve"> with leave of </w:t>
      </w:r>
      <w:r w:rsidR="0076723A" w:rsidRPr="00A51A1E">
        <w:rPr>
          <w:rFonts w:cs="Times New Roman"/>
          <w:szCs w:val="28"/>
        </w:rPr>
        <w:t>this Court.</w:t>
      </w:r>
    </w:p>
    <w:p w14:paraId="42A2C346" w14:textId="77777777" w:rsidR="00C34348" w:rsidRPr="000838D6" w:rsidRDefault="00C34348" w:rsidP="00722BD7">
      <w:pPr>
        <w:pStyle w:val="ListParagraph"/>
        <w:spacing w:before="0" w:after="0" w:line="360" w:lineRule="auto"/>
        <w:ind w:left="0"/>
        <w:rPr>
          <w:rFonts w:eastAsia="Times New Roman" w:cs="Times New Roman"/>
          <w:szCs w:val="28"/>
          <w:lang w:val="en-GB"/>
        </w:rPr>
      </w:pPr>
    </w:p>
    <w:p w14:paraId="45436362" w14:textId="446E9BF0" w:rsidR="00D13A9E" w:rsidRPr="00A51A1E" w:rsidRDefault="00A51A1E" w:rsidP="00A51A1E">
      <w:pPr>
        <w:spacing w:before="0" w:after="0"/>
        <w:rPr>
          <w:rFonts w:eastAsia="Times New Roman" w:cs="Times New Roman"/>
          <w:szCs w:val="28"/>
          <w:lang w:val="en-GB"/>
        </w:rPr>
      </w:pPr>
      <w:r>
        <w:rPr>
          <w:rFonts w:eastAsia="Times New Roman" w:cs="Times New Roman"/>
          <w:szCs w:val="28"/>
          <w:lang w:val="en-GB"/>
        </w:rPr>
        <w:t>[8]</w:t>
      </w:r>
      <w:r>
        <w:rPr>
          <w:rFonts w:eastAsia="Times New Roman" w:cs="Times New Roman"/>
          <w:szCs w:val="28"/>
          <w:lang w:val="en-GB"/>
        </w:rPr>
        <w:tab/>
      </w:r>
      <w:r w:rsidR="000838D6" w:rsidRPr="00A51A1E">
        <w:rPr>
          <w:rFonts w:cs="Times New Roman"/>
          <w:szCs w:val="28"/>
        </w:rPr>
        <w:t>Before dealing with the merits of the appeal</w:t>
      </w:r>
      <w:r w:rsidR="00BF0BCE" w:rsidRPr="00A51A1E">
        <w:rPr>
          <w:rFonts w:cs="Times New Roman"/>
          <w:szCs w:val="28"/>
        </w:rPr>
        <w:t>,</w:t>
      </w:r>
      <w:r w:rsidR="00590882" w:rsidRPr="00A51A1E">
        <w:rPr>
          <w:rFonts w:cs="Times New Roman"/>
          <w:szCs w:val="28"/>
        </w:rPr>
        <w:t xml:space="preserve"> we need to address an application instituted by AfriForum for the recusal of Acting Justice of the Supreme Court </w:t>
      </w:r>
      <w:r w:rsidR="00CF3168" w:rsidRPr="00A51A1E">
        <w:rPr>
          <w:rFonts w:cs="Times New Roman"/>
          <w:szCs w:val="28"/>
        </w:rPr>
        <w:t>of Appeal Keightley</w:t>
      </w:r>
      <w:r w:rsidR="00A61B91" w:rsidRPr="00A51A1E">
        <w:rPr>
          <w:rFonts w:cs="Times New Roman"/>
          <w:szCs w:val="28"/>
        </w:rPr>
        <w:t xml:space="preserve">, which </w:t>
      </w:r>
      <w:r w:rsidR="00D13A9E" w:rsidRPr="00A51A1E">
        <w:rPr>
          <w:rFonts w:cs="Times New Roman"/>
          <w:szCs w:val="28"/>
        </w:rPr>
        <w:t xml:space="preserve">arose </w:t>
      </w:r>
      <w:r w:rsidR="00BF0BCE" w:rsidRPr="00A51A1E">
        <w:rPr>
          <w:rFonts w:cs="Times New Roman"/>
          <w:szCs w:val="28"/>
        </w:rPr>
        <w:t>under</w:t>
      </w:r>
      <w:r w:rsidR="00D13A9E" w:rsidRPr="00A51A1E">
        <w:rPr>
          <w:rFonts w:cs="Times New Roman"/>
          <w:szCs w:val="28"/>
        </w:rPr>
        <w:t xml:space="preserve"> the following circumstances.</w:t>
      </w:r>
      <w:r w:rsidR="00D13A9E" w:rsidRPr="00A51A1E">
        <w:rPr>
          <w:rFonts w:eastAsia="Times New Roman" w:cs="Times New Roman"/>
          <w:szCs w:val="28"/>
          <w:lang w:val="en-GB"/>
        </w:rPr>
        <w:t xml:space="preserve"> </w:t>
      </w:r>
      <w:r w:rsidR="00CF1F24" w:rsidRPr="00A51A1E">
        <w:rPr>
          <w:rFonts w:eastAsia="Times New Roman" w:cs="Times New Roman"/>
          <w:szCs w:val="28"/>
          <w:lang w:val="en-GB"/>
        </w:rPr>
        <w:t xml:space="preserve">The </w:t>
      </w:r>
      <w:r w:rsidR="00394087" w:rsidRPr="00A51A1E">
        <w:rPr>
          <w:rFonts w:eastAsia="Times New Roman" w:cs="Times New Roman"/>
          <w:szCs w:val="28"/>
          <w:lang w:val="en-GB"/>
        </w:rPr>
        <w:t xml:space="preserve">appeal </w:t>
      </w:r>
      <w:r w:rsidR="004F49FB" w:rsidRPr="00A51A1E">
        <w:rPr>
          <w:rFonts w:eastAsia="Times New Roman" w:cs="Times New Roman"/>
          <w:szCs w:val="28"/>
          <w:lang w:val="en-GB"/>
        </w:rPr>
        <w:t xml:space="preserve">against the equality court’s judgment and order </w:t>
      </w:r>
      <w:r w:rsidR="00CF1F24" w:rsidRPr="00A51A1E">
        <w:rPr>
          <w:rFonts w:eastAsia="Times New Roman" w:cs="Times New Roman"/>
          <w:szCs w:val="28"/>
          <w:lang w:val="en-GB"/>
        </w:rPr>
        <w:t xml:space="preserve">was heard on 4 September 2023. </w:t>
      </w:r>
      <w:r w:rsidR="008D46EC" w:rsidRPr="00A51A1E">
        <w:rPr>
          <w:rFonts w:eastAsia="Times New Roman" w:cs="Times New Roman"/>
          <w:szCs w:val="28"/>
          <w:lang w:val="en-GB"/>
        </w:rPr>
        <w:t>The bench consisted of Justices Saldulker, Matojane and Molefe JJA, and Acting Justices of A</w:t>
      </w:r>
      <w:r w:rsidR="0071234D" w:rsidRPr="00A51A1E">
        <w:rPr>
          <w:rFonts w:eastAsia="Times New Roman" w:cs="Times New Roman"/>
          <w:szCs w:val="28"/>
          <w:lang w:val="en-GB"/>
        </w:rPr>
        <w:t>ppeal Nhlangulela</w:t>
      </w:r>
      <w:r w:rsidR="00BA7B70" w:rsidRPr="00A51A1E">
        <w:rPr>
          <w:rFonts w:eastAsia="Times New Roman" w:cs="Times New Roman"/>
          <w:szCs w:val="28"/>
          <w:lang w:val="en-GB"/>
        </w:rPr>
        <w:t xml:space="preserve"> and Keightley AJJA. </w:t>
      </w:r>
      <w:r w:rsidR="00CF1F24" w:rsidRPr="00A51A1E">
        <w:rPr>
          <w:rFonts w:eastAsia="Times New Roman" w:cs="Times New Roman"/>
          <w:szCs w:val="28"/>
          <w:lang w:val="en-GB"/>
        </w:rPr>
        <w:t>Judgment</w:t>
      </w:r>
      <w:r w:rsidR="009E77B1" w:rsidRPr="00A51A1E">
        <w:rPr>
          <w:rFonts w:eastAsia="Times New Roman" w:cs="Times New Roman"/>
          <w:szCs w:val="28"/>
          <w:lang w:val="en-GB"/>
        </w:rPr>
        <w:t xml:space="preserve"> in the appeal</w:t>
      </w:r>
      <w:r w:rsidR="00CF1F24" w:rsidRPr="00A51A1E">
        <w:rPr>
          <w:rFonts w:eastAsia="Times New Roman" w:cs="Times New Roman"/>
          <w:szCs w:val="28"/>
          <w:lang w:val="en-GB"/>
        </w:rPr>
        <w:t xml:space="preserve"> was reserved </w:t>
      </w:r>
      <w:r w:rsidR="000C3A05" w:rsidRPr="00A51A1E">
        <w:rPr>
          <w:rFonts w:eastAsia="Times New Roman" w:cs="Times New Roman"/>
          <w:szCs w:val="28"/>
          <w:lang w:val="en-GB"/>
        </w:rPr>
        <w:t>on 4</w:t>
      </w:r>
      <w:r w:rsidR="008D46EC" w:rsidRPr="00A51A1E">
        <w:rPr>
          <w:rFonts w:eastAsia="Times New Roman" w:cs="Times New Roman"/>
          <w:szCs w:val="28"/>
          <w:lang w:val="en-GB"/>
        </w:rPr>
        <w:t xml:space="preserve"> September 2023</w:t>
      </w:r>
      <w:r w:rsidR="00C34348" w:rsidRPr="00A51A1E">
        <w:rPr>
          <w:rFonts w:eastAsia="Times New Roman" w:cs="Times New Roman"/>
          <w:szCs w:val="28"/>
          <w:lang w:val="en-GB"/>
        </w:rPr>
        <w:t>.</w:t>
      </w:r>
    </w:p>
    <w:p w14:paraId="59462CE9" w14:textId="77777777" w:rsidR="00C34348" w:rsidRPr="00466196" w:rsidRDefault="00C34348" w:rsidP="00722BD7">
      <w:pPr>
        <w:pStyle w:val="ListParagraph"/>
        <w:spacing w:before="0" w:after="0" w:line="360" w:lineRule="auto"/>
        <w:ind w:left="0"/>
        <w:rPr>
          <w:rFonts w:eastAsia="Times New Roman" w:cs="Times New Roman"/>
          <w:szCs w:val="28"/>
          <w:lang w:val="en-GB"/>
        </w:rPr>
      </w:pPr>
    </w:p>
    <w:p w14:paraId="454870B5" w14:textId="74D6DDC6" w:rsidR="00864A12" w:rsidRPr="00A51A1E" w:rsidRDefault="00A51A1E" w:rsidP="00A51A1E">
      <w:pPr>
        <w:spacing w:before="0" w:after="0"/>
        <w:rPr>
          <w:rFonts w:eastAsia="Times New Roman" w:cs="Times New Roman"/>
          <w:szCs w:val="28"/>
          <w:lang w:val="en-GB"/>
        </w:rPr>
      </w:pPr>
      <w:r w:rsidRPr="006A131F">
        <w:rPr>
          <w:rFonts w:eastAsia="Times New Roman" w:cs="Times New Roman"/>
          <w:szCs w:val="28"/>
          <w:lang w:val="en-GB"/>
        </w:rPr>
        <w:t>[9]</w:t>
      </w:r>
      <w:r w:rsidRPr="006A131F">
        <w:rPr>
          <w:rFonts w:eastAsia="Times New Roman" w:cs="Times New Roman"/>
          <w:szCs w:val="28"/>
          <w:lang w:val="en-GB"/>
        </w:rPr>
        <w:tab/>
      </w:r>
      <w:r w:rsidR="004B4C40" w:rsidRPr="00A51A1E">
        <w:rPr>
          <w:rFonts w:eastAsia="Times New Roman" w:cs="Times New Roman"/>
          <w:szCs w:val="28"/>
          <w:lang w:val="en-GB"/>
        </w:rPr>
        <w:t>Four days later, o</w:t>
      </w:r>
      <w:r w:rsidR="000C3A05" w:rsidRPr="00A51A1E">
        <w:rPr>
          <w:rFonts w:eastAsia="Times New Roman" w:cs="Times New Roman"/>
          <w:szCs w:val="28"/>
          <w:lang w:val="en-GB"/>
        </w:rPr>
        <w:t>n 8</w:t>
      </w:r>
      <w:r w:rsidR="00F5033B" w:rsidRPr="00A51A1E">
        <w:rPr>
          <w:rFonts w:eastAsia="Times New Roman" w:cs="Times New Roman"/>
          <w:szCs w:val="28"/>
          <w:lang w:val="en-GB"/>
        </w:rPr>
        <w:t xml:space="preserve"> September 2023, </w:t>
      </w:r>
      <w:r w:rsidR="00C34348" w:rsidRPr="00A51A1E">
        <w:rPr>
          <w:rFonts w:eastAsia="Times New Roman" w:cs="Times New Roman"/>
          <w:szCs w:val="28"/>
          <w:lang w:val="en-GB"/>
        </w:rPr>
        <w:t>Hurter Spies, attorneys for AfriForum, addressed a letter to the Registrar of this Court. They</w:t>
      </w:r>
      <w:r w:rsidR="003E45AF" w:rsidRPr="00A51A1E">
        <w:rPr>
          <w:rFonts w:eastAsia="Times New Roman" w:cs="Times New Roman"/>
          <w:szCs w:val="28"/>
          <w:lang w:val="en-GB"/>
        </w:rPr>
        <w:t xml:space="preserve"> </w:t>
      </w:r>
      <w:r w:rsidR="00284486" w:rsidRPr="00A51A1E">
        <w:rPr>
          <w:rFonts w:eastAsia="Times New Roman" w:cs="Times New Roman"/>
          <w:szCs w:val="28"/>
          <w:lang w:val="en-GB"/>
        </w:rPr>
        <w:t>stat</w:t>
      </w:r>
      <w:r w:rsidR="00C34348" w:rsidRPr="00A51A1E">
        <w:rPr>
          <w:rFonts w:eastAsia="Times New Roman" w:cs="Times New Roman"/>
          <w:szCs w:val="28"/>
          <w:lang w:val="en-GB"/>
        </w:rPr>
        <w:t>ed</w:t>
      </w:r>
      <w:r w:rsidR="00284486" w:rsidRPr="00A51A1E">
        <w:rPr>
          <w:rFonts w:eastAsia="Times New Roman" w:cs="Times New Roman"/>
          <w:szCs w:val="28"/>
          <w:lang w:val="en-GB"/>
        </w:rPr>
        <w:t xml:space="preserve"> that </w:t>
      </w:r>
      <w:r w:rsidR="00CF1F24" w:rsidRPr="00A51A1E">
        <w:rPr>
          <w:rFonts w:eastAsia="Times New Roman" w:cs="Times New Roman"/>
          <w:szCs w:val="28"/>
          <w:lang w:val="en-GB"/>
        </w:rPr>
        <w:t xml:space="preserve">subsequent to the hearing </w:t>
      </w:r>
      <w:r w:rsidR="00C34348" w:rsidRPr="00A51A1E">
        <w:rPr>
          <w:rFonts w:eastAsia="Times New Roman" w:cs="Times New Roman"/>
          <w:szCs w:val="28"/>
          <w:lang w:val="en-GB"/>
        </w:rPr>
        <w:t>of</w:t>
      </w:r>
      <w:r w:rsidR="00CF1F24" w:rsidRPr="00A51A1E">
        <w:rPr>
          <w:rFonts w:eastAsia="Times New Roman" w:cs="Times New Roman"/>
          <w:szCs w:val="28"/>
          <w:lang w:val="en-GB"/>
        </w:rPr>
        <w:t xml:space="preserve"> the appeal on 4 September</w:t>
      </w:r>
      <w:r w:rsidR="000B7F28" w:rsidRPr="00A51A1E">
        <w:rPr>
          <w:rFonts w:eastAsia="Times New Roman" w:cs="Times New Roman"/>
          <w:szCs w:val="28"/>
          <w:lang w:val="en-GB"/>
        </w:rPr>
        <w:t xml:space="preserve"> 2023</w:t>
      </w:r>
      <w:r w:rsidR="00284486" w:rsidRPr="00A51A1E">
        <w:rPr>
          <w:rFonts w:eastAsia="Times New Roman" w:cs="Times New Roman"/>
          <w:szCs w:val="28"/>
          <w:lang w:val="en-GB"/>
        </w:rPr>
        <w:t xml:space="preserve"> their</w:t>
      </w:r>
      <w:r w:rsidR="00CF1F24" w:rsidRPr="00A51A1E">
        <w:rPr>
          <w:rFonts w:eastAsia="Times New Roman" w:cs="Times New Roman"/>
          <w:szCs w:val="28"/>
          <w:lang w:val="en-GB"/>
        </w:rPr>
        <w:t xml:space="preserve"> attention </w:t>
      </w:r>
      <w:r w:rsidR="00531150" w:rsidRPr="00A51A1E">
        <w:rPr>
          <w:rFonts w:eastAsia="Times New Roman" w:cs="Times New Roman"/>
          <w:szCs w:val="28"/>
          <w:lang w:val="en-GB"/>
        </w:rPr>
        <w:t>had been</w:t>
      </w:r>
      <w:r w:rsidR="00CF1F24" w:rsidRPr="00A51A1E">
        <w:rPr>
          <w:rFonts w:eastAsia="Times New Roman" w:cs="Times New Roman"/>
          <w:szCs w:val="28"/>
          <w:lang w:val="en-GB"/>
        </w:rPr>
        <w:t xml:space="preserve"> drawn to a trans</w:t>
      </w:r>
      <w:r w:rsidR="000C3A05" w:rsidRPr="00A51A1E">
        <w:rPr>
          <w:rFonts w:eastAsia="Times New Roman" w:cs="Times New Roman"/>
          <w:szCs w:val="28"/>
          <w:lang w:val="en-GB"/>
        </w:rPr>
        <w:t xml:space="preserve">cription of remarks </w:t>
      </w:r>
      <w:r w:rsidR="00CF1F24" w:rsidRPr="00A51A1E">
        <w:rPr>
          <w:rFonts w:eastAsia="Times New Roman" w:cs="Times New Roman"/>
          <w:szCs w:val="28"/>
          <w:lang w:val="en-GB"/>
        </w:rPr>
        <w:t xml:space="preserve">made by </w:t>
      </w:r>
      <w:r w:rsidR="00B939C7" w:rsidRPr="00A51A1E">
        <w:rPr>
          <w:rFonts w:eastAsia="Times New Roman" w:cs="Times New Roman"/>
          <w:szCs w:val="28"/>
          <w:lang w:val="en-GB"/>
        </w:rPr>
        <w:t xml:space="preserve">Acting Justice </w:t>
      </w:r>
      <w:r w:rsidR="00CF1F24" w:rsidRPr="00A51A1E">
        <w:rPr>
          <w:rFonts w:eastAsia="Times New Roman" w:cs="Times New Roman"/>
          <w:szCs w:val="28"/>
          <w:lang w:val="en-GB"/>
        </w:rPr>
        <w:t xml:space="preserve">of Appeal </w:t>
      </w:r>
      <w:r w:rsidR="00B939C7" w:rsidRPr="00A51A1E">
        <w:rPr>
          <w:rFonts w:eastAsia="Times New Roman" w:cs="Times New Roman"/>
          <w:szCs w:val="28"/>
          <w:lang w:val="en-GB"/>
        </w:rPr>
        <w:t xml:space="preserve">Keightley </w:t>
      </w:r>
      <w:r w:rsidR="002C3417" w:rsidRPr="00A51A1E">
        <w:rPr>
          <w:rFonts w:eastAsia="Times New Roman" w:cs="Times New Roman"/>
          <w:szCs w:val="28"/>
          <w:lang w:val="en-GB"/>
        </w:rPr>
        <w:t>(Justice Keightley)</w:t>
      </w:r>
      <w:r w:rsidR="008D46EC" w:rsidRPr="00A51A1E">
        <w:rPr>
          <w:rFonts w:eastAsia="Times New Roman" w:cs="Times New Roman"/>
          <w:szCs w:val="28"/>
          <w:lang w:val="en-GB"/>
        </w:rPr>
        <w:t xml:space="preserve"> </w:t>
      </w:r>
      <w:r w:rsidR="00CF1F24" w:rsidRPr="00A51A1E">
        <w:rPr>
          <w:rFonts w:eastAsia="Times New Roman" w:cs="Times New Roman"/>
          <w:szCs w:val="28"/>
          <w:lang w:val="en-GB"/>
        </w:rPr>
        <w:t xml:space="preserve">concerning </w:t>
      </w:r>
      <w:r w:rsidR="00C66E3D" w:rsidRPr="00A51A1E">
        <w:rPr>
          <w:rFonts w:eastAsia="Times New Roman" w:cs="Times New Roman"/>
          <w:szCs w:val="28"/>
          <w:lang w:val="en-GB"/>
        </w:rPr>
        <w:t>AfriForum</w:t>
      </w:r>
      <w:r w:rsidR="00CF1F24" w:rsidRPr="00A51A1E">
        <w:rPr>
          <w:rFonts w:eastAsia="Times New Roman" w:cs="Times New Roman"/>
          <w:szCs w:val="28"/>
          <w:lang w:val="en-GB"/>
        </w:rPr>
        <w:t xml:space="preserve"> in a previous hearing in </w:t>
      </w:r>
      <w:r w:rsidR="006A131F" w:rsidRPr="00A51A1E">
        <w:rPr>
          <w:rFonts w:eastAsia="Times New Roman" w:cs="Times New Roman"/>
          <w:szCs w:val="28"/>
          <w:lang w:val="en-GB"/>
        </w:rPr>
        <w:t xml:space="preserve">the high court in </w:t>
      </w:r>
      <w:r w:rsidR="00CF1F24" w:rsidRPr="00A51A1E">
        <w:rPr>
          <w:rFonts w:eastAsia="Times New Roman" w:cs="Times New Roman"/>
          <w:szCs w:val="28"/>
          <w:lang w:val="en-GB"/>
        </w:rPr>
        <w:t xml:space="preserve">which </w:t>
      </w:r>
      <w:r w:rsidR="00BC6AE7" w:rsidRPr="00A51A1E">
        <w:rPr>
          <w:rFonts w:eastAsia="Times New Roman" w:cs="Times New Roman"/>
          <w:szCs w:val="28"/>
          <w:lang w:val="en-GB"/>
        </w:rPr>
        <w:t xml:space="preserve">it </w:t>
      </w:r>
      <w:r w:rsidR="00CF1F24" w:rsidRPr="00A51A1E">
        <w:rPr>
          <w:rFonts w:eastAsia="Times New Roman" w:cs="Times New Roman"/>
          <w:szCs w:val="28"/>
          <w:lang w:val="en-GB"/>
        </w:rPr>
        <w:t xml:space="preserve">was a party. </w:t>
      </w:r>
      <w:r w:rsidR="00BB0A48" w:rsidRPr="00A51A1E">
        <w:rPr>
          <w:rFonts w:eastAsia="Times New Roman" w:cs="Times New Roman"/>
          <w:szCs w:val="28"/>
          <w:lang w:val="en-GB"/>
        </w:rPr>
        <w:t>The transcription was attached to the letter. Accor</w:t>
      </w:r>
      <w:r w:rsidR="00250660" w:rsidRPr="00A51A1E">
        <w:rPr>
          <w:rFonts w:eastAsia="Times New Roman" w:cs="Times New Roman"/>
          <w:szCs w:val="28"/>
          <w:lang w:val="en-GB"/>
        </w:rPr>
        <w:t>ding to Hurter Spies</w:t>
      </w:r>
      <w:r w:rsidR="00BF0BCE" w:rsidRPr="00A51A1E">
        <w:rPr>
          <w:rFonts w:eastAsia="Times New Roman" w:cs="Times New Roman"/>
          <w:szCs w:val="28"/>
          <w:lang w:val="en-GB"/>
        </w:rPr>
        <w:t>,</w:t>
      </w:r>
      <w:r w:rsidR="00250660" w:rsidRPr="00A51A1E">
        <w:rPr>
          <w:rFonts w:eastAsia="Times New Roman" w:cs="Times New Roman"/>
          <w:szCs w:val="28"/>
          <w:lang w:val="en-GB"/>
        </w:rPr>
        <w:t xml:space="preserve"> </w:t>
      </w:r>
      <w:r w:rsidR="00BB0A48" w:rsidRPr="00A51A1E">
        <w:rPr>
          <w:rFonts w:eastAsia="Times New Roman" w:cs="Times New Roman"/>
          <w:szCs w:val="28"/>
          <w:lang w:val="en-GB"/>
        </w:rPr>
        <w:t xml:space="preserve">the </w:t>
      </w:r>
      <w:r w:rsidR="00BF0BCE" w:rsidRPr="00A51A1E">
        <w:rPr>
          <w:rFonts w:eastAsia="Times New Roman" w:cs="Times New Roman"/>
          <w:szCs w:val="28"/>
          <w:lang w:val="en-GB"/>
        </w:rPr>
        <w:t>comments</w:t>
      </w:r>
      <w:r w:rsidR="00BB0A48" w:rsidRPr="00A51A1E">
        <w:rPr>
          <w:rFonts w:eastAsia="Times New Roman" w:cs="Times New Roman"/>
          <w:szCs w:val="28"/>
          <w:lang w:val="en-GB"/>
        </w:rPr>
        <w:t xml:space="preserve"> by Justice Keightley demonstrated bias against their client </w:t>
      </w:r>
      <w:r w:rsidR="00C66E3D" w:rsidRPr="00A51A1E">
        <w:rPr>
          <w:rFonts w:eastAsia="Times New Roman" w:cs="Times New Roman"/>
          <w:szCs w:val="28"/>
          <w:lang w:val="en-GB"/>
        </w:rPr>
        <w:t>AfriForum</w:t>
      </w:r>
      <w:r w:rsidR="000E4654" w:rsidRPr="00A51A1E">
        <w:rPr>
          <w:rFonts w:eastAsia="Times New Roman" w:cs="Times New Roman"/>
          <w:szCs w:val="28"/>
          <w:lang w:val="en-GB"/>
        </w:rPr>
        <w:t xml:space="preserve">. Alternatively, </w:t>
      </w:r>
      <w:r w:rsidR="00AC2822" w:rsidRPr="00A51A1E">
        <w:rPr>
          <w:rFonts w:eastAsia="Times New Roman" w:cs="Times New Roman"/>
          <w:szCs w:val="28"/>
          <w:lang w:val="en-GB"/>
        </w:rPr>
        <w:t>they</w:t>
      </w:r>
      <w:r w:rsidR="00A902F0" w:rsidRPr="00A51A1E">
        <w:rPr>
          <w:rFonts w:eastAsia="Times New Roman" w:cs="Times New Roman"/>
          <w:szCs w:val="28"/>
          <w:lang w:val="en-GB"/>
        </w:rPr>
        <w:t xml:space="preserve"> showed that</w:t>
      </w:r>
      <w:r w:rsidR="009E77B1" w:rsidRPr="00A51A1E">
        <w:rPr>
          <w:rFonts w:eastAsia="Times New Roman" w:cs="Times New Roman"/>
          <w:szCs w:val="28"/>
          <w:lang w:val="en-GB"/>
        </w:rPr>
        <w:t xml:space="preserve"> Justice Keightley</w:t>
      </w:r>
      <w:r w:rsidR="00BB0A48" w:rsidRPr="00A51A1E">
        <w:rPr>
          <w:rFonts w:eastAsia="Times New Roman" w:cs="Times New Roman"/>
          <w:szCs w:val="28"/>
          <w:lang w:val="en-GB"/>
        </w:rPr>
        <w:t xml:space="preserve"> </w:t>
      </w:r>
      <w:r w:rsidR="00A902F0" w:rsidRPr="00A51A1E">
        <w:rPr>
          <w:rFonts w:eastAsia="Times New Roman" w:cs="Times New Roman"/>
          <w:szCs w:val="28"/>
          <w:lang w:val="en-GB"/>
        </w:rPr>
        <w:t xml:space="preserve">had </w:t>
      </w:r>
      <w:r w:rsidR="00BB0A48" w:rsidRPr="00A51A1E">
        <w:rPr>
          <w:rFonts w:eastAsia="Times New Roman" w:cs="Times New Roman"/>
          <w:szCs w:val="28"/>
          <w:lang w:val="en-GB"/>
        </w:rPr>
        <w:t xml:space="preserve">expressed herself in terms directed at </w:t>
      </w:r>
      <w:r w:rsidR="00C66E3D" w:rsidRPr="00A51A1E">
        <w:rPr>
          <w:rFonts w:eastAsia="Times New Roman" w:cs="Times New Roman"/>
          <w:szCs w:val="28"/>
          <w:lang w:val="en-GB"/>
        </w:rPr>
        <w:t>AfriForum</w:t>
      </w:r>
      <w:r w:rsidR="00BB0A48" w:rsidRPr="00A51A1E">
        <w:rPr>
          <w:rFonts w:eastAsia="Times New Roman" w:cs="Times New Roman"/>
          <w:szCs w:val="28"/>
          <w:lang w:val="en-GB"/>
        </w:rPr>
        <w:t xml:space="preserve"> such as to </w:t>
      </w:r>
      <w:r w:rsidR="000E4654" w:rsidRPr="00A51A1E">
        <w:rPr>
          <w:rFonts w:eastAsia="Times New Roman" w:cs="Times New Roman"/>
          <w:szCs w:val="28"/>
          <w:lang w:val="en-GB"/>
        </w:rPr>
        <w:t xml:space="preserve">establish </w:t>
      </w:r>
      <w:r w:rsidR="00BB0A48" w:rsidRPr="00A51A1E">
        <w:rPr>
          <w:rFonts w:eastAsia="Times New Roman" w:cs="Times New Roman"/>
          <w:szCs w:val="28"/>
          <w:lang w:val="en-GB"/>
        </w:rPr>
        <w:t>a reasonable apprehension of bias</w:t>
      </w:r>
      <w:r w:rsidR="000E4654" w:rsidRPr="00A51A1E">
        <w:rPr>
          <w:rFonts w:eastAsia="Times New Roman" w:cs="Times New Roman"/>
          <w:szCs w:val="28"/>
          <w:lang w:val="en-GB"/>
        </w:rPr>
        <w:t xml:space="preserve"> against it</w:t>
      </w:r>
      <w:r w:rsidR="00BB0A48" w:rsidRPr="00A51A1E">
        <w:rPr>
          <w:rFonts w:eastAsia="Times New Roman" w:cs="Times New Roman"/>
          <w:szCs w:val="28"/>
          <w:lang w:val="en-GB"/>
        </w:rPr>
        <w:t xml:space="preserve">. Their instruction </w:t>
      </w:r>
      <w:r w:rsidR="00250660" w:rsidRPr="00A51A1E">
        <w:rPr>
          <w:rFonts w:eastAsia="Times New Roman" w:cs="Times New Roman"/>
          <w:szCs w:val="28"/>
          <w:lang w:val="en-GB"/>
        </w:rPr>
        <w:t xml:space="preserve">from </w:t>
      </w:r>
      <w:r w:rsidR="00C66E3D" w:rsidRPr="00A51A1E">
        <w:rPr>
          <w:rFonts w:eastAsia="Times New Roman" w:cs="Times New Roman"/>
          <w:szCs w:val="28"/>
          <w:lang w:val="en-GB"/>
        </w:rPr>
        <w:t>AfriForum</w:t>
      </w:r>
      <w:r w:rsidR="00250660" w:rsidRPr="00A51A1E">
        <w:rPr>
          <w:rFonts w:eastAsia="Times New Roman" w:cs="Times New Roman"/>
          <w:szCs w:val="28"/>
          <w:lang w:val="en-GB"/>
        </w:rPr>
        <w:t xml:space="preserve"> </w:t>
      </w:r>
      <w:r w:rsidR="00BB0A48" w:rsidRPr="00A51A1E">
        <w:rPr>
          <w:rFonts w:eastAsia="Times New Roman" w:cs="Times New Roman"/>
          <w:szCs w:val="28"/>
          <w:lang w:val="en-GB"/>
        </w:rPr>
        <w:t>was to request that Justice Ke</w:t>
      </w:r>
      <w:r w:rsidR="009E77B1" w:rsidRPr="00A51A1E">
        <w:rPr>
          <w:rFonts w:eastAsia="Times New Roman" w:cs="Times New Roman"/>
          <w:szCs w:val="28"/>
          <w:lang w:val="en-GB"/>
        </w:rPr>
        <w:t>ightley</w:t>
      </w:r>
      <w:r w:rsidR="00B939C7" w:rsidRPr="00A51A1E">
        <w:rPr>
          <w:rFonts w:eastAsia="Times New Roman" w:cs="Times New Roman"/>
          <w:szCs w:val="28"/>
          <w:lang w:val="en-GB"/>
        </w:rPr>
        <w:t xml:space="preserve"> recuse herself from </w:t>
      </w:r>
      <w:r w:rsidR="00F5042C" w:rsidRPr="00A51A1E">
        <w:rPr>
          <w:rFonts w:eastAsia="Times New Roman" w:cs="Times New Roman"/>
          <w:szCs w:val="28"/>
          <w:lang w:val="en-GB"/>
        </w:rPr>
        <w:t xml:space="preserve">any further involvement in </w:t>
      </w:r>
      <w:r w:rsidR="00B939C7" w:rsidRPr="00A51A1E">
        <w:rPr>
          <w:rFonts w:eastAsia="Times New Roman" w:cs="Times New Roman"/>
          <w:szCs w:val="28"/>
          <w:lang w:val="en-GB"/>
        </w:rPr>
        <w:t>the adj</w:t>
      </w:r>
      <w:r w:rsidR="009E77B1" w:rsidRPr="00A51A1E">
        <w:rPr>
          <w:rFonts w:eastAsia="Times New Roman" w:cs="Times New Roman"/>
          <w:szCs w:val="28"/>
          <w:lang w:val="en-GB"/>
        </w:rPr>
        <w:t>udication of the appeal</w:t>
      </w:r>
      <w:r w:rsidR="00CF1F24" w:rsidRPr="00A51A1E">
        <w:rPr>
          <w:rFonts w:eastAsia="Times New Roman" w:cs="Times New Roman"/>
          <w:szCs w:val="28"/>
          <w:lang w:val="en-GB"/>
        </w:rPr>
        <w:t>.</w:t>
      </w:r>
    </w:p>
    <w:p w14:paraId="4FABAC87" w14:textId="77777777" w:rsidR="00AD20B0" w:rsidRPr="0076343E" w:rsidRDefault="00AD20B0" w:rsidP="006A131F">
      <w:pPr>
        <w:spacing w:before="0" w:after="0"/>
        <w:rPr>
          <w:rFonts w:eastAsia="Times New Roman" w:cs="Times New Roman"/>
          <w:szCs w:val="28"/>
          <w:lang w:val="en-GB"/>
        </w:rPr>
      </w:pPr>
    </w:p>
    <w:p w14:paraId="07189BE3" w14:textId="2840F5FD" w:rsidR="00864A12" w:rsidRPr="00A51A1E" w:rsidRDefault="00A51A1E" w:rsidP="00A51A1E">
      <w:pPr>
        <w:spacing w:before="0" w:after="0"/>
        <w:rPr>
          <w:rFonts w:eastAsia="Times New Roman" w:cs="Times New Roman"/>
          <w:szCs w:val="28"/>
          <w:lang w:val="en-GB"/>
        </w:rPr>
      </w:pPr>
      <w:r w:rsidRPr="006A131F">
        <w:rPr>
          <w:rFonts w:eastAsia="Times New Roman" w:cs="Times New Roman"/>
          <w:szCs w:val="28"/>
          <w:lang w:val="en-GB"/>
        </w:rPr>
        <w:t>[10]</w:t>
      </w:r>
      <w:r w:rsidRPr="006A131F">
        <w:rPr>
          <w:rFonts w:eastAsia="Times New Roman" w:cs="Times New Roman"/>
          <w:szCs w:val="28"/>
          <w:lang w:val="en-GB"/>
        </w:rPr>
        <w:tab/>
      </w:r>
      <w:r w:rsidR="000C3A05" w:rsidRPr="00A51A1E">
        <w:rPr>
          <w:rFonts w:eastAsia="Times New Roman" w:cs="Times New Roman"/>
          <w:szCs w:val="28"/>
          <w:lang w:val="en-GB"/>
        </w:rPr>
        <w:t xml:space="preserve">On </w:t>
      </w:r>
      <w:r w:rsidR="00B939C7" w:rsidRPr="00A51A1E">
        <w:rPr>
          <w:rFonts w:eastAsia="Times New Roman" w:cs="Times New Roman"/>
          <w:szCs w:val="28"/>
          <w:lang w:val="en-GB"/>
        </w:rPr>
        <w:t>2</w:t>
      </w:r>
      <w:r w:rsidR="009E77B1" w:rsidRPr="00A51A1E">
        <w:rPr>
          <w:rFonts w:eastAsia="Times New Roman" w:cs="Times New Roman"/>
          <w:szCs w:val="28"/>
          <w:lang w:val="en-GB"/>
        </w:rPr>
        <w:t xml:space="preserve">0 September 2023, </w:t>
      </w:r>
      <w:r w:rsidR="00C66E3D" w:rsidRPr="00A51A1E">
        <w:rPr>
          <w:rFonts w:eastAsia="Times New Roman" w:cs="Times New Roman"/>
          <w:szCs w:val="28"/>
          <w:lang w:val="en-GB"/>
        </w:rPr>
        <w:t>AfriForum</w:t>
      </w:r>
      <w:r w:rsidR="009E77B1" w:rsidRPr="00A51A1E">
        <w:rPr>
          <w:rFonts w:eastAsia="Times New Roman" w:cs="Times New Roman"/>
          <w:szCs w:val="28"/>
          <w:lang w:val="en-GB"/>
        </w:rPr>
        <w:t xml:space="preserve"> </w:t>
      </w:r>
      <w:r w:rsidR="00B939C7" w:rsidRPr="00A51A1E">
        <w:rPr>
          <w:rFonts w:eastAsia="Times New Roman" w:cs="Times New Roman"/>
          <w:szCs w:val="28"/>
          <w:lang w:val="en-GB"/>
        </w:rPr>
        <w:t xml:space="preserve">launched a formal application in this </w:t>
      </w:r>
      <w:r w:rsidR="00B9464E" w:rsidRPr="00A51A1E">
        <w:rPr>
          <w:rFonts w:eastAsia="Times New Roman" w:cs="Times New Roman"/>
          <w:szCs w:val="28"/>
          <w:lang w:val="en-GB"/>
        </w:rPr>
        <w:t>C</w:t>
      </w:r>
      <w:r w:rsidR="00B939C7" w:rsidRPr="00A51A1E">
        <w:rPr>
          <w:rFonts w:eastAsia="Times New Roman" w:cs="Times New Roman"/>
          <w:szCs w:val="28"/>
          <w:lang w:val="en-GB"/>
        </w:rPr>
        <w:t>ourt for the recusal of</w:t>
      </w:r>
      <w:r w:rsidR="008D46EC" w:rsidRPr="00A51A1E">
        <w:rPr>
          <w:rFonts w:eastAsia="Times New Roman" w:cs="Times New Roman"/>
          <w:szCs w:val="28"/>
          <w:lang w:val="en-GB"/>
        </w:rPr>
        <w:t xml:space="preserve"> </w:t>
      </w:r>
      <w:r w:rsidR="00B939C7" w:rsidRPr="00A51A1E">
        <w:rPr>
          <w:rFonts w:eastAsia="Times New Roman" w:cs="Times New Roman"/>
          <w:szCs w:val="28"/>
          <w:lang w:val="en-GB"/>
        </w:rPr>
        <w:t>Justice Keightley from the adjudication of or further participation in the determination of the appeal, together</w:t>
      </w:r>
      <w:r w:rsidR="00E34777" w:rsidRPr="00A51A1E">
        <w:rPr>
          <w:rFonts w:eastAsia="Times New Roman" w:cs="Times New Roman"/>
          <w:szCs w:val="28"/>
          <w:lang w:val="en-GB"/>
        </w:rPr>
        <w:t xml:space="preserve"> with ancill</w:t>
      </w:r>
      <w:r w:rsidR="00B939C7" w:rsidRPr="00A51A1E">
        <w:rPr>
          <w:rFonts w:eastAsia="Times New Roman" w:cs="Times New Roman"/>
          <w:szCs w:val="28"/>
          <w:lang w:val="en-GB"/>
        </w:rPr>
        <w:t>ary relief</w:t>
      </w:r>
      <w:r w:rsidR="00B9464E" w:rsidRPr="00A51A1E">
        <w:rPr>
          <w:rFonts w:eastAsia="Times New Roman" w:cs="Times New Roman"/>
          <w:szCs w:val="28"/>
          <w:lang w:val="en-GB"/>
        </w:rPr>
        <w:t>. The latter included</w:t>
      </w:r>
      <w:r w:rsidR="00B939C7" w:rsidRPr="00A51A1E">
        <w:rPr>
          <w:rFonts w:eastAsia="Times New Roman" w:cs="Times New Roman"/>
          <w:szCs w:val="28"/>
          <w:lang w:val="en-GB"/>
        </w:rPr>
        <w:t xml:space="preserve"> </w:t>
      </w:r>
      <w:r w:rsidR="008D46EC" w:rsidRPr="00A51A1E">
        <w:rPr>
          <w:rFonts w:eastAsia="Times New Roman" w:cs="Times New Roman"/>
          <w:szCs w:val="28"/>
          <w:lang w:val="en-GB"/>
        </w:rPr>
        <w:t xml:space="preserve">a request that </w:t>
      </w:r>
      <w:r w:rsidR="00B939C7" w:rsidRPr="00A51A1E">
        <w:rPr>
          <w:rFonts w:eastAsia="Times New Roman" w:cs="Times New Roman"/>
          <w:szCs w:val="28"/>
          <w:lang w:val="en-GB"/>
        </w:rPr>
        <w:t>the Pr</w:t>
      </w:r>
      <w:r w:rsidR="008D46EC" w:rsidRPr="00A51A1E">
        <w:rPr>
          <w:rFonts w:eastAsia="Times New Roman" w:cs="Times New Roman"/>
          <w:szCs w:val="28"/>
          <w:lang w:val="en-GB"/>
        </w:rPr>
        <w:t xml:space="preserve">esident of this </w:t>
      </w:r>
      <w:r w:rsidR="00B9464E" w:rsidRPr="00A51A1E">
        <w:rPr>
          <w:rFonts w:eastAsia="Times New Roman" w:cs="Times New Roman"/>
          <w:szCs w:val="28"/>
          <w:lang w:val="en-GB"/>
        </w:rPr>
        <w:t>C</w:t>
      </w:r>
      <w:r w:rsidR="008D46EC" w:rsidRPr="00A51A1E">
        <w:rPr>
          <w:rFonts w:eastAsia="Times New Roman" w:cs="Times New Roman"/>
          <w:szCs w:val="28"/>
          <w:lang w:val="en-GB"/>
        </w:rPr>
        <w:t xml:space="preserve">ourt direct </w:t>
      </w:r>
      <w:r w:rsidR="00B939C7" w:rsidRPr="00A51A1E">
        <w:rPr>
          <w:rFonts w:eastAsia="Times New Roman" w:cs="Times New Roman"/>
          <w:szCs w:val="28"/>
          <w:lang w:val="en-GB"/>
        </w:rPr>
        <w:t xml:space="preserve">the </w:t>
      </w:r>
      <w:r w:rsidR="00D46A1C" w:rsidRPr="00A51A1E">
        <w:rPr>
          <w:rFonts w:eastAsia="Times New Roman" w:cs="Times New Roman"/>
          <w:szCs w:val="28"/>
          <w:lang w:val="en-GB"/>
        </w:rPr>
        <w:t xml:space="preserve">hearing of oral </w:t>
      </w:r>
      <w:r w:rsidR="00D46A1C" w:rsidRPr="00A51A1E">
        <w:rPr>
          <w:rFonts w:eastAsia="Times New Roman" w:cs="Times New Roman"/>
          <w:szCs w:val="28"/>
          <w:lang w:val="en-GB"/>
        </w:rPr>
        <w:lastRenderedPageBreak/>
        <w:t>argument in relation to the recusal applicatio</w:t>
      </w:r>
      <w:r w:rsidR="000C3A05" w:rsidRPr="00A51A1E">
        <w:rPr>
          <w:rFonts w:eastAsia="Times New Roman" w:cs="Times New Roman"/>
          <w:szCs w:val="28"/>
          <w:lang w:val="en-GB"/>
        </w:rPr>
        <w:t xml:space="preserve">n, </w:t>
      </w:r>
      <w:r w:rsidR="007A67F1" w:rsidRPr="00A51A1E">
        <w:rPr>
          <w:rFonts w:eastAsia="Times New Roman" w:cs="Times New Roman"/>
          <w:szCs w:val="28"/>
          <w:lang w:val="en-GB"/>
        </w:rPr>
        <w:t xml:space="preserve">the </w:t>
      </w:r>
      <w:r w:rsidR="000C3A05" w:rsidRPr="00A51A1E">
        <w:rPr>
          <w:rFonts w:eastAsia="Times New Roman" w:cs="Times New Roman"/>
          <w:szCs w:val="28"/>
          <w:lang w:val="en-GB"/>
        </w:rPr>
        <w:t>filing of further affidavits</w:t>
      </w:r>
      <w:r w:rsidR="00D46A1C" w:rsidRPr="00A51A1E">
        <w:rPr>
          <w:rFonts w:eastAsia="Times New Roman" w:cs="Times New Roman"/>
          <w:szCs w:val="28"/>
          <w:lang w:val="en-GB"/>
        </w:rPr>
        <w:t xml:space="preserve">, and the </w:t>
      </w:r>
      <w:r w:rsidR="00B939C7" w:rsidRPr="00A51A1E">
        <w:rPr>
          <w:rFonts w:eastAsia="Times New Roman" w:cs="Times New Roman"/>
          <w:szCs w:val="28"/>
          <w:lang w:val="en-GB"/>
        </w:rPr>
        <w:t xml:space="preserve">composition of the </w:t>
      </w:r>
      <w:r w:rsidR="00B84BFC" w:rsidRPr="00A51A1E">
        <w:rPr>
          <w:rFonts w:eastAsia="Times New Roman" w:cs="Times New Roman"/>
          <w:szCs w:val="28"/>
          <w:lang w:val="en-GB"/>
        </w:rPr>
        <w:t>C</w:t>
      </w:r>
      <w:r w:rsidR="00B939C7" w:rsidRPr="00A51A1E">
        <w:rPr>
          <w:rFonts w:eastAsia="Times New Roman" w:cs="Times New Roman"/>
          <w:szCs w:val="28"/>
          <w:lang w:val="en-GB"/>
        </w:rPr>
        <w:t xml:space="preserve">ourt </w:t>
      </w:r>
      <w:r w:rsidR="00D46A1C" w:rsidRPr="00A51A1E">
        <w:rPr>
          <w:rFonts w:eastAsia="Times New Roman" w:cs="Times New Roman"/>
          <w:szCs w:val="28"/>
          <w:lang w:val="en-GB"/>
        </w:rPr>
        <w:t xml:space="preserve">regarding any consequential rehearing of the appeal. </w:t>
      </w:r>
      <w:r w:rsidR="00B87EFB" w:rsidRPr="00A51A1E">
        <w:rPr>
          <w:rFonts w:eastAsia="Times New Roman" w:cs="Times New Roman"/>
          <w:szCs w:val="28"/>
          <w:lang w:val="en-GB"/>
        </w:rPr>
        <w:t xml:space="preserve">The EFF opposed the recusal application. </w:t>
      </w:r>
      <w:r w:rsidR="00C25FCA" w:rsidRPr="00A51A1E">
        <w:rPr>
          <w:rFonts w:eastAsia="Times New Roman" w:cs="Times New Roman"/>
          <w:szCs w:val="28"/>
          <w:lang w:val="en-GB"/>
        </w:rPr>
        <w:t xml:space="preserve">The President issued directives on the filing of further affidavits and heads of argument, and </w:t>
      </w:r>
      <w:r w:rsidR="0035766C" w:rsidRPr="00A51A1E">
        <w:rPr>
          <w:rFonts w:eastAsia="Times New Roman" w:cs="Times New Roman"/>
          <w:szCs w:val="28"/>
          <w:lang w:val="en-GB"/>
        </w:rPr>
        <w:t>the recusal application</w:t>
      </w:r>
      <w:r w:rsidR="00C25FCA" w:rsidRPr="00A51A1E">
        <w:rPr>
          <w:rFonts w:eastAsia="Times New Roman" w:cs="Times New Roman"/>
          <w:szCs w:val="28"/>
          <w:lang w:val="en-GB"/>
        </w:rPr>
        <w:t xml:space="preserve"> </w:t>
      </w:r>
      <w:r w:rsidR="009E77B1" w:rsidRPr="00A51A1E">
        <w:rPr>
          <w:rFonts w:eastAsia="Times New Roman" w:cs="Times New Roman"/>
          <w:szCs w:val="28"/>
          <w:lang w:val="en-GB"/>
        </w:rPr>
        <w:t xml:space="preserve">was set down </w:t>
      </w:r>
      <w:r w:rsidR="00C25FCA" w:rsidRPr="00A51A1E">
        <w:rPr>
          <w:rFonts w:eastAsia="Times New Roman" w:cs="Times New Roman"/>
          <w:szCs w:val="28"/>
          <w:lang w:val="en-GB"/>
        </w:rPr>
        <w:t xml:space="preserve">for hearing on </w:t>
      </w:r>
      <w:r w:rsidR="009E77B1" w:rsidRPr="00A51A1E">
        <w:rPr>
          <w:rFonts w:eastAsia="Times New Roman" w:cs="Times New Roman"/>
          <w:szCs w:val="28"/>
          <w:lang w:val="en-GB"/>
        </w:rPr>
        <w:t>15 February 2024. A</w:t>
      </w:r>
      <w:r w:rsidR="008D46EC" w:rsidRPr="00A51A1E">
        <w:rPr>
          <w:rFonts w:eastAsia="Times New Roman" w:cs="Times New Roman"/>
          <w:szCs w:val="28"/>
          <w:lang w:val="en-GB"/>
        </w:rPr>
        <w:t>fter the hearing</w:t>
      </w:r>
      <w:r w:rsidR="00C662BA" w:rsidRPr="00A51A1E">
        <w:rPr>
          <w:rFonts w:eastAsia="Times New Roman" w:cs="Times New Roman"/>
          <w:szCs w:val="28"/>
          <w:lang w:val="en-GB"/>
        </w:rPr>
        <w:t>,</w:t>
      </w:r>
      <w:r w:rsidR="008D46EC" w:rsidRPr="00A51A1E">
        <w:rPr>
          <w:rFonts w:eastAsia="Times New Roman" w:cs="Times New Roman"/>
          <w:szCs w:val="28"/>
          <w:lang w:val="en-GB"/>
        </w:rPr>
        <w:t xml:space="preserve"> </w:t>
      </w:r>
      <w:r w:rsidR="0071234D" w:rsidRPr="00A51A1E">
        <w:rPr>
          <w:rFonts w:eastAsia="Times New Roman" w:cs="Times New Roman"/>
          <w:szCs w:val="28"/>
          <w:lang w:val="en-GB"/>
        </w:rPr>
        <w:t>this C</w:t>
      </w:r>
      <w:r w:rsidR="009E77B1" w:rsidRPr="00A51A1E">
        <w:rPr>
          <w:rFonts w:eastAsia="Times New Roman" w:cs="Times New Roman"/>
          <w:szCs w:val="28"/>
          <w:lang w:val="en-GB"/>
        </w:rPr>
        <w:t>ourt reserved</w:t>
      </w:r>
      <w:r w:rsidR="008D46EC" w:rsidRPr="00A51A1E">
        <w:rPr>
          <w:rFonts w:eastAsia="Times New Roman" w:cs="Times New Roman"/>
          <w:szCs w:val="28"/>
          <w:lang w:val="en-GB"/>
        </w:rPr>
        <w:t xml:space="preserve"> judgment</w:t>
      </w:r>
      <w:r w:rsidR="00C662BA" w:rsidRPr="00A51A1E">
        <w:rPr>
          <w:rFonts w:eastAsia="Times New Roman" w:cs="Times New Roman"/>
          <w:szCs w:val="28"/>
          <w:lang w:val="en-GB"/>
        </w:rPr>
        <w:t>.</w:t>
      </w:r>
    </w:p>
    <w:p w14:paraId="1061039F" w14:textId="77777777" w:rsidR="00B84BFC" w:rsidRPr="006A131F" w:rsidRDefault="00B84BFC" w:rsidP="006A131F">
      <w:pPr>
        <w:pStyle w:val="ListParagraph"/>
        <w:spacing w:before="0" w:after="0" w:line="360" w:lineRule="auto"/>
        <w:ind w:left="0"/>
        <w:rPr>
          <w:rFonts w:eastAsia="Times New Roman" w:cs="Times New Roman"/>
          <w:szCs w:val="28"/>
          <w:lang w:val="en-GB"/>
        </w:rPr>
      </w:pPr>
    </w:p>
    <w:p w14:paraId="5620F58E" w14:textId="620E7B18" w:rsidR="008D46EC" w:rsidRPr="00A51A1E" w:rsidRDefault="00A51A1E" w:rsidP="00A51A1E">
      <w:pPr>
        <w:spacing w:before="0" w:after="0"/>
        <w:rPr>
          <w:rFonts w:eastAsia="Times New Roman" w:cs="Times New Roman"/>
          <w:szCs w:val="28"/>
          <w:lang w:val="en-GB"/>
        </w:rPr>
      </w:pPr>
      <w:r>
        <w:rPr>
          <w:rFonts w:eastAsia="Times New Roman" w:cs="Times New Roman"/>
          <w:szCs w:val="28"/>
          <w:lang w:val="en-GB"/>
        </w:rPr>
        <w:t>[11]</w:t>
      </w:r>
      <w:r>
        <w:rPr>
          <w:rFonts w:eastAsia="Times New Roman" w:cs="Times New Roman"/>
          <w:szCs w:val="28"/>
          <w:lang w:val="en-GB"/>
        </w:rPr>
        <w:tab/>
      </w:r>
      <w:r w:rsidR="00087173" w:rsidRPr="00A51A1E">
        <w:rPr>
          <w:rFonts w:eastAsia="Times New Roman" w:cs="Times New Roman"/>
          <w:szCs w:val="28"/>
          <w:lang w:val="en-GB"/>
        </w:rPr>
        <w:t xml:space="preserve">This judgment deals with both </w:t>
      </w:r>
      <w:r w:rsidR="009E77B1" w:rsidRPr="00A51A1E">
        <w:rPr>
          <w:rFonts w:eastAsia="Times New Roman" w:cs="Times New Roman"/>
          <w:szCs w:val="28"/>
          <w:lang w:val="en-GB"/>
        </w:rPr>
        <w:t>the recusal application</w:t>
      </w:r>
      <w:r w:rsidR="00087173" w:rsidRPr="00A51A1E">
        <w:rPr>
          <w:rFonts w:eastAsia="Times New Roman" w:cs="Times New Roman"/>
          <w:szCs w:val="28"/>
          <w:lang w:val="en-GB"/>
        </w:rPr>
        <w:t xml:space="preserve"> and the appeal against the decision of the </w:t>
      </w:r>
      <w:r w:rsidR="006A131F" w:rsidRPr="00A51A1E">
        <w:rPr>
          <w:rFonts w:eastAsia="Times New Roman" w:cs="Times New Roman"/>
          <w:szCs w:val="28"/>
          <w:lang w:val="en-GB"/>
        </w:rPr>
        <w:t>e</w:t>
      </w:r>
      <w:r w:rsidR="00BF0BCE" w:rsidRPr="00A51A1E">
        <w:rPr>
          <w:rFonts w:eastAsia="Times New Roman" w:cs="Times New Roman"/>
          <w:szCs w:val="28"/>
          <w:lang w:val="en-GB"/>
        </w:rPr>
        <w:t xml:space="preserve">quality </w:t>
      </w:r>
      <w:r w:rsidR="006A131F" w:rsidRPr="00A51A1E">
        <w:rPr>
          <w:rFonts w:eastAsia="Times New Roman" w:cs="Times New Roman"/>
          <w:szCs w:val="28"/>
          <w:lang w:val="en-GB"/>
        </w:rPr>
        <w:t>c</w:t>
      </w:r>
      <w:r w:rsidR="00BF0BCE" w:rsidRPr="00A51A1E">
        <w:rPr>
          <w:rFonts w:eastAsia="Times New Roman" w:cs="Times New Roman"/>
          <w:szCs w:val="28"/>
          <w:lang w:val="en-GB"/>
        </w:rPr>
        <w:t>ourt</w:t>
      </w:r>
      <w:r w:rsidR="008D46EC" w:rsidRPr="00A51A1E">
        <w:rPr>
          <w:rFonts w:eastAsia="Times New Roman" w:cs="Times New Roman"/>
          <w:szCs w:val="28"/>
          <w:lang w:val="en-GB"/>
        </w:rPr>
        <w:t>.</w:t>
      </w:r>
      <w:r w:rsidR="00F6322C" w:rsidRPr="00A51A1E">
        <w:rPr>
          <w:rFonts w:eastAsia="Times New Roman" w:cs="Times New Roman"/>
          <w:szCs w:val="28"/>
          <w:lang w:val="en-GB"/>
        </w:rPr>
        <w:t xml:space="preserve"> We </w:t>
      </w:r>
      <w:r w:rsidR="008D46EC" w:rsidRPr="00A51A1E">
        <w:rPr>
          <w:rFonts w:eastAsia="Times New Roman" w:cs="Times New Roman"/>
          <w:szCs w:val="28"/>
          <w:lang w:val="en-GB"/>
        </w:rPr>
        <w:t>turn first to deal with the recusal application.</w:t>
      </w:r>
    </w:p>
    <w:p w14:paraId="313E6AFB" w14:textId="77777777" w:rsidR="00B84BFC" w:rsidRPr="00BA7B70" w:rsidRDefault="00B84BFC" w:rsidP="006A131F">
      <w:pPr>
        <w:spacing w:before="0" w:after="0"/>
        <w:rPr>
          <w:rFonts w:eastAsia="Times New Roman" w:cs="Times New Roman"/>
          <w:szCs w:val="28"/>
          <w:lang w:val="en-GB"/>
        </w:rPr>
      </w:pPr>
    </w:p>
    <w:p w14:paraId="49793B3A" w14:textId="77777777" w:rsidR="008D46EC" w:rsidRPr="00F6322C" w:rsidRDefault="00D46A1C" w:rsidP="0076343E">
      <w:pPr>
        <w:spacing w:before="0" w:after="0"/>
        <w:rPr>
          <w:rFonts w:eastAsia="Times New Roman" w:cs="Times New Roman"/>
          <w:b/>
          <w:szCs w:val="28"/>
          <w:lang w:val="en-GB"/>
        </w:rPr>
      </w:pPr>
      <w:r w:rsidRPr="00F6322C">
        <w:rPr>
          <w:rFonts w:eastAsia="Times New Roman" w:cs="Times New Roman"/>
          <w:b/>
          <w:szCs w:val="28"/>
          <w:lang w:val="en-GB"/>
        </w:rPr>
        <w:t>The appli</w:t>
      </w:r>
      <w:r w:rsidR="00F374B0" w:rsidRPr="00F6322C">
        <w:rPr>
          <w:rFonts w:eastAsia="Times New Roman" w:cs="Times New Roman"/>
          <w:b/>
          <w:szCs w:val="28"/>
          <w:lang w:val="en-GB"/>
        </w:rPr>
        <w:t xml:space="preserve">cation for the recusal of </w:t>
      </w:r>
      <w:r w:rsidR="000C3A05">
        <w:rPr>
          <w:rFonts w:eastAsia="Times New Roman" w:cs="Times New Roman"/>
          <w:b/>
          <w:szCs w:val="28"/>
          <w:lang w:val="en-GB"/>
        </w:rPr>
        <w:t xml:space="preserve">Justice </w:t>
      </w:r>
      <w:r w:rsidRPr="00F6322C">
        <w:rPr>
          <w:rFonts w:eastAsia="Times New Roman" w:cs="Times New Roman"/>
          <w:b/>
          <w:szCs w:val="28"/>
          <w:lang w:val="en-GB"/>
        </w:rPr>
        <w:t xml:space="preserve">Keightley </w:t>
      </w:r>
    </w:p>
    <w:p w14:paraId="4AE1F676" w14:textId="0DFEAF74" w:rsidR="00864A12" w:rsidRPr="00A51A1E" w:rsidRDefault="00A51A1E" w:rsidP="00A51A1E">
      <w:pPr>
        <w:spacing w:before="0" w:after="0"/>
        <w:rPr>
          <w:rFonts w:ascii="Arial" w:hAnsi="Arial" w:cs="Arial"/>
          <w:sz w:val="24"/>
          <w:szCs w:val="24"/>
          <w:lang w:val="en-US"/>
        </w:rPr>
      </w:pPr>
      <w:r w:rsidRPr="0076343E">
        <w:rPr>
          <w:rFonts w:cs="Times New Roman"/>
          <w:szCs w:val="28"/>
          <w:lang w:val="en-US"/>
        </w:rPr>
        <w:t>[12]</w:t>
      </w:r>
      <w:r w:rsidRPr="0076343E">
        <w:rPr>
          <w:rFonts w:cs="Times New Roman"/>
          <w:szCs w:val="28"/>
          <w:lang w:val="en-US"/>
        </w:rPr>
        <w:tab/>
      </w:r>
      <w:r w:rsidR="00436C31" w:rsidRPr="00A51A1E">
        <w:rPr>
          <w:rFonts w:eastAsia="Times New Roman" w:cs="Times New Roman"/>
          <w:szCs w:val="28"/>
          <w:lang w:val="en-GB"/>
        </w:rPr>
        <w:t>In its application for the recusal of Justice Keightley</w:t>
      </w:r>
      <w:r w:rsidR="00B84BFC" w:rsidRPr="00A51A1E">
        <w:rPr>
          <w:rFonts w:eastAsia="Times New Roman" w:cs="Times New Roman"/>
          <w:szCs w:val="28"/>
          <w:lang w:val="en-GB"/>
        </w:rPr>
        <w:t>,</w:t>
      </w:r>
      <w:r w:rsidR="00B8427C" w:rsidRPr="00A51A1E">
        <w:rPr>
          <w:rFonts w:eastAsia="Times New Roman" w:cs="Times New Roman"/>
          <w:szCs w:val="28"/>
          <w:lang w:val="en-GB"/>
        </w:rPr>
        <w:t xml:space="preserve"> </w:t>
      </w:r>
      <w:r w:rsidR="00C66E3D" w:rsidRPr="00A51A1E">
        <w:rPr>
          <w:rFonts w:eastAsia="Times New Roman" w:cs="Times New Roman"/>
          <w:szCs w:val="28"/>
          <w:lang w:val="en-GB"/>
        </w:rPr>
        <w:t>AfriForum</w:t>
      </w:r>
      <w:r w:rsidR="00F374B0" w:rsidRPr="00A51A1E">
        <w:rPr>
          <w:rFonts w:eastAsia="Times New Roman" w:cs="Times New Roman"/>
          <w:szCs w:val="28"/>
          <w:lang w:val="en-GB"/>
        </w:rPr>
        <w:t xml:space="preserve"> claimed that it </w:t>
      </w:r>
      <w:r w:rsidR="00EE33DC" w:rsidRPr="00A51A1E">
        <w:rPr>
          <w:rFonts w:eastAsia="Times New Roman" w:cs="Times New Roman"/>
          <w:szCs w:val="28"/>
          <w:lang w:val="en-GB"/>
        </w:rPr>
        <w:t xml:space="preserve">had </w:t>
      </w:r>
      <w:r w:rsidR="00F374B0" w:rsidRPr="00A51A1E">
        <w:rPr>
          <w:rFonts w:eastAsia="Times New Roman" w:cs="Times New Roman"/>
          <w:szCs w:val="28"/>
          <w:lang w:val="en-GB"/>
        </w:rPr>
        <w:t>learn</w:t>
      </w:r>
      <w:r w:rsidR="005E0990" w:rsidRPr="00A51A1E">
        <w:rPr>
          <w:rFonts w:eastAsia="Times New Roman" w:cs="Times New Roman"/>
          <w:szCs w:val="28"/>
          <w:lang w:val="en-GB"/>
        </w:rPr>
        <w:t>ed</w:t>
      </w:r>
      <w:r w:rsidR="00F374B0" w:rsidRPr="00A51A1E">
        <w:rPr>
          <w:rFonts w:eastAsia="Times New Roman" w:cs="Times New Roman"/>
          <w:szCs w:val="28"/>
          <w:lang w:val="en-GB"/>
        </w:rPr>
        <w:t xml:space="preserve"> </w:t>
      </w:r>
      <w:r w:rsidR="000F7A72" w:rsidRPr="00A51A1E">
        <w:rPr>
          <w:rFonts w:eastAsia="Times New Roman" w:cs="Times New Roman"/>
          <w:szCs w:val="28"/>
          <w:lang w:val="en-GB"/>
        </w:rPr>
        <w:t>two</w:t>
      </w:r>
      <w:r w:rsidR="006C792B" w:rsidRPr="00A51A1E">
        <w:rPr>
          <w:rFonts w:eastAsia="Times New Roman" w:cs="Times New Roman"/>
          <w:szCs w:val="28"/>
          <w:lang w:val="en-GB"/>
        </w:rPr>
        <w:t xml:space="preserve"> day</w:t>
      </w:r>
      <w:r w:rsidR="000F7A72" w:rsidRPr="00A51A1E">
        <w:rPr>
          <w:rFonts w:eastAsia="Times New Roman" w:cs="Times New Roman"/>
          <w:szCs w:val="28"/>
          <w:lang w:val="en-GB"/>
        </w:rPr>
        <w:t>s</w:t>
      </w:r>
      <w:r w:rsidR="006C792B" w:rsidRPr="00A51A1E">
        <w:rPr>
          <w:rFonts w:eastAsia="Times New Roman" w:cs="Times New Roman"/>
          <w:szCs w:val="28"/>
          <w:lang w:val="en-GB"/>
        </w:rPr>
        <w:t xml:space="preserve"> after the judgment was</w:t>
      </w:r>
      <w:r w:rsidR="00F374B0" w:rsidRPr="00A51A1E">
        <w:rPr>
          <w:rFonts w:eastAsia="Times New Roman" w:cs="Times New Roman"/>
          <w:szCs w:val="28"/>
          <w:lang w:val="en-GB"/>
        </w:rPr>
        <w:t xml:space="preserve"> reserved in the hearing of the</w:t>
      </w:r>
      <w:r w:rsidR="006C792B" w:rsidRPr="00A51A1E">
        <w:rPr>
          <w:rFonts w:eastAsia="Times New Roman" w:cs="Times New Roman"/>
          <w:szCs w:val="28"/>
          <w:lang w:val="en-GB"/>
        </w:rPr>
        <w:t xml:space="preserve"> appeal </w:t>
      </w:r>
      <w:r w:rsidR="005C4B13" w:rsidRPr="00A51A1E">
        <w:rPr>
          <w:rFonts w:eastAsia="Times New Roman" w:cs="Times New Roman"/>
          <w:szCs w:val="28"/>
          <w:lang w:val="en-GB"/>
        </w:rPr>
        <w:t>that Justice Keigh</w:t>
      </w:r>
      <w:r w:rsidR="006C792B" w:rsidRPr="00A51A1E">
        <w:rPr>
          <w:rFonts w:eastAsia="Times New Roman" w:cs="Times New Roman"/>
          <w:szCs w:val="28"/>
          <w:lang w:val="en-GB"/>
        </w:rPr>
        <w:t>t</w:t>
      </w:r>
      <w:r w:rsidR="005C4B13" w:rsidRPr="00A51A1E">
        <w:rPr>
          <w:rFonts w:eastAsia="Times New Roman" w:cs="Times New Roman"/>
          <w:szCs w:val="28"/>
          <w:lang w:val="en-GB"/>
        </w:rPr>
        <w:t xml:space="preserve">ley had made </w:t>
      </w:r>
      <w:r w:rsidR="006C792B" w:rsidRPr="00A51A1E">
        <w:rPr>
          <w:rFonts w:eastAsia="Times New Roman" w:cs="Times New Roman"/>
          <w:szCs w:val="28"/>
          <w:lang w:val="en-GB"/>
        </w:rPr>
        <w:t xml:space="preserve">certain prior </w:t>
      </w:r>
      <w:r w:rsidR="005C4B13" w:rsidRPr="00A51A1E">
        <w:rPr>
          <w:rFonts w:eastAsia="Times New Roman" w:cs="Times New Roman"/>
          <w:szCs w:val="28"/>
          <w:lang w:val="en-GB"/>
        </w:rPr>
        <w:t>comments</w:t>
      </w:r>
      <w:r w:rsidR="006C792B" w:rsidRPr="00A51A1E">
        <w:rPr>
          <w:rFonts w:eastAsia="Times New Roman" w:cs="Times New Roman"/>
          <w:szCs w:val="28"/>
          <w:lang w:val="en-GB"/>
        </w:rPr>
        <w:t xml:space="preserve"> </w:t>
      </w:r>
      <w:r w:rsidR="000E4654" w:rsidRPr="00A51A1E">
        <w:rPr>
          <w:rFonts w:eastAsia="Times New Roman" w:cs="Times New Roman"/>
          <w:szCs w:val="28"/>
          <w:lang w:val="en-GB"/>
        </w:rPr>
        <w:t>on 15 June</w:t>
      </w:r>
      <w:r w:rsidR="00F6322C" w:rsidRPr="00A51A1E">
        <w:rPr>
          <w:rFonts w:eastAsia="Times New Roman" w:cs="Times New Roman"/>
          <w:szCs w:val="28"/>
          <w:lang w:val="en-GB"/>
        </w:rPr>
        <w:t xml:space="preserve"> 2018 </w:t>
      </w:r>
      <w:r w:rsidR="00B84BFC" w:rsidRPr="00A51A1E">
        <w:rPr>
          <w:rFonts w:eastAsia="Times New Roman" w:cs="Times New Roman"/>
          <w:szCs w:val="28"/>
          <w:lang w:val="en-GB"/>
        </w:rPr>
        <w:t>about</w:t>
      </w:r>
      <w:r w:rsidR="00F6322C" w:rsidRPr="00A51A1E">
        <w:rPr>
          <w:rFonts w:eastAsia="Times New Roman" w:cs="Times New Roman"/>
          <w:szCs w:val="28"/>
          <w:lang w:val="en-GB"/>
        </w:rPr>
        <w:t xml:space="preserve"> </w:t>
      </w:r>
      <w:r w:rsidR="00C66E3D" w:rsidRPr="00A51A1E">
        <w:rPr>
          <w:rFonts w:eastAsia="Times New Roman" w:cs="Times New Roman"/>
          <w:szCs w:val="28"/>
          <w:lang w:val="en-GB"/>
        </w:rPr>
        <w:t>AfriForum</w:t>
      </w:r>
      <w:r w:rsidR="00BB7C64" w:rsidRPr="00A51A1E">
        <w:rPr>
          <w:rFonts w:eastAsia="Times New Roman" w:cs="Times New Roman"/>
          <w:szCs w:val="28"/>
          <w:lang w:val="en-GB"/>
        </w:rPr>
        <w:t xml:space="preserve"> (the impugned remarks)</w:t>
      </w:r>
      <w:r w:rsidR="00FB6E99" w:rsidRPr="00A51A1E">
        <w:rPr>
          <w:rFonts w:eastAsia="Times New Roman" w:cs="Times New Roman"/>
          <w:szCs w:val="28"/>
          <w:lang w:val="en-GB"/>
        </w:rPr>
        <w:t xml:space="preserve">. </w:t>
      </w:r>
      <w:r w:rsidR="007A2D07" w:rsidRPr="00A51A1E">
        <w:rPr>
          <w:rFonts w:eastAsia="Times New Roman" w:cs="Times New Roman"/>
          <w:szCs w:val="28"/>
          <w:lang w:val="en-GB"/>
        </w:rPr>
        <w:t>The</w:t>
      </w:r>
      <w:r w:rsidR="004D737E" w:rsidRPr="00A51A1E">
        <w:rPr>
          <w:rFonts w:eastAsia="Times New Roman" w:cs="Times New Roman"/>
          <w:szCs w:val="28"/>
          <w:lang w:val="en-GB"/>
        </w:rPr>
        <w:t>y</w:t>
      </w:r>
      <w:r w:rsidR="007A2D07" w:rsidRPr="00A51A1E">
        <w:rPr>
          <w:rFonts w:eastAsia="Times New Roman" w:cs="Times New Roman"/>
          <w:szCs w:val="28"/>
          <w:lang w:val="en-GB"/>
        </w:rPr>
        <w:t xml:space="preserve"> were made </w:t>
      </w:r>
      <w:r w:rsidR="004D737E" w:rsidRPr="00A51A1E">
        <w:rPr>
          <w:rFonts w:eastAsia="Times New Roman" w:cs="Times New Roman"/>
          <w:szCs w:val="28"/>
          <w:lang w:val="en-GB"/>
        </w:rPr>
        <w:t xml:space="preserve">to counsel for AfriForum </w:t>
      </w:r>
      <w:r w:rsidR="007A2D07" w:rsidRPr="00A51A1E">
        <w:rPr>
          <w:rFonts w:eastAsia="Times New Roman" w:cs="Times New Roman"/>
          <w:szCs w:val="28"/>
          <w:lang w:val="en-GB"/>
        </w:rPr>
        <w:t>during the</w:t>
      </w:r>
      <w:r w:rsidR="006C792B" w:rsidRPr="00A51A1E">
        <w:rPr>
          <w:rFonts w:eastAsia="Times New Roman" w:cs="Times New Roman"/>
          <w:szCs w:val="28"/>
          <w:lang w:val="en-GB"/>
        </w:rPr>
        <w:t xml:space="preserve"> hearing </w:t>
      </w:r>
      <w:r w:rsidR="007A2D07" w:rsidRPr="00A51A1E">
        <w:rPr>
          <w:rFonts w:eastAsia="Times New Roman" w:cs="Times New Roman"/>
          <w:szCs w:val="28"/>
          <w:lang w:val="en-GB"/>
        </w:rPr>
        <w:t>of the</w:t>
      </w:r>
      <w:r w:rsidR="006C792B" w:rsidRPr="00A51A1E">
        <w:rPr>
          <w:rFonts w:eastAsia="Times New Roman" w:cs="Times New Roman"/>
          <w:szCs w:val="28"/>
          <w:lang w:val="en-GB"/>
        </w:rPr>
        <w:t xml:space="preserve"> leave to appeal her ruling </w:t>
      </w:r>
      <w:r w:rsidR="00F6322C" w:rsidRPr="00A51A1E">
        <w:rPr>
          <w:rFonts w:eastAsia="Times New Roman" w:cs="Times New Roman"/>
          <w:szCs w:val="28"/>
          <w:lang w:val="en-GB"/>
        </w:rPr>
        <w:t xml:space="preserve">in the high court </w:t>
      </w:r>
      <w:r w:rsidR="006C792B" w:rsidRPr="00A51A1E">
        <w:rPr>
          <w:rFonts w:eastAsia="Times New Roman" w:cs="Times New Roman"/>
          <w:szCs w:val="28"/>
          <w:lang w:val="en-GB"/>
        </w:rPr>
        <w:t xml:space="preserve">in the matter of </w:t>
      </w:r>
      <w:r w:rsidR="00C66E3D" w:rsidRPr="00A51A1E">
        <w:rPr>
          <w:rFonts w:eastAsia="Times New Roman" w:cs="Times New Roman"/>
          <w:i/>
          <w:szCs w:val="28"/>
          <w:lang w:val="en-GB"/>
        </w:rPr>
        <w:t>AfriForum</w:t>
      </w:r>
      <w:r w:rsidR="006C792B" w:rsidRPr="00A51A1E">
        <w:rPr>
          <w:rFonts w:eastAsia="Times New Roman" w:cs="Times New Roman"/>
          <w:i/>
          <w:szCs w:val="28"/>
          <w:lang w:val="en-GB"/>
        </w:rPr>
        <w:t xml:space="preserve"> v Chairman of the Council of the University of South Africa and Others</w:t>
      </w:r>
      <w:r w:rsidR="00501210">
        <w:rPr>
          <w:rStyle w:val="FootnoteReference"/>
          <w:rFonts w:eastAsia="Times New Roman" w:cs="Times New Roman"/>
          <w:i/>
          <w:szCs w:val="28"/>
          <w:lang w:val="en-GB"/>
        </w:rPr>
        <w:footnoteReference w:id="3"/>
      </w:r>
      <w:r w:rsidR="006C792B" w:rsidRPr="00A51A1E">
        <w:rPr>
          <w:rFonts w:eastAsia="Times New Roman" w:cs="Times New Roman"/>
          <w:i/>
          <w:szCs w:val="28"/>
          <w:lang w:val="en-GB"/>
        </w:rPr>
        <w:t xml:space="preserve"> </w:t>
      </w:r>
      <w:r w:rsidR="006C792B" w:rsidRPr="00A51A1E">
        <w:rPr>
          <w:rFonts w:eastAsia="Times New Roman" w:cs="Times New Roman"/>
          <w:szCs w:val="28"/>
          <w:lang w:val="en-GB"/>
        </w:rPr>
        <w:t>(</w:t>
      </w:r>
      <w:r w:rsidR="004159EA" w:rsidRPr="00A51A1E">
        <w:rPr>
          <w:rFonts w:eastAsia="Times New Roman" w:cs="Times New Roman"/>
          <w:szCs w:val="28"/>
          <w:lang w:val="en-GB"/>
        </w:rPr>
        <w:t>the Unisa matter</w:t>
      </w:r>
      <w:r w:rsidR="006C792B" w:rsidRPr="00A51A1E">
        <w:rPr>
          <w:rFonts w:eastAsia="Times New Roman" w:cs="Times New Roman"/>
          <w:szCs w:val="28"/>
          <w:lang w:val="en-GB"/>
        </w:rPr>
        <w:t>)</w:t>
      </w:r>
      <w:r w:rsidR="006C792B" w:rsidRPr="00A51A1E">
        <w:rPr>
          <w:rFonts w:eastAsia="Times New Roman" w:cs="Times New Roman"/>
          <w:i/>
          <w:szCs w:val="28"/>
          <w:lang w:val="en-GB"/>
        </w:rPr>
        <w:t>.</w:t>
      </w:r>
      <w:r w:rsidR="005C4B13" w:rsidRPr="00A51A1E">
        <w:rPr>
          <w:rFonts w:eastAsia="Times New Roman" w:cs="Times New Roman"/>
          <w:szCs w:val="28"/>
          <w:lang w:val="en-GB"/>
        </w:rPr>
        <w:t xml:space="preserve"> </w:t>
      </w:r>
      <w:r w:rsidR="009B797B" w:rsidRPr="00A51A1E">
        <w:rPr>
          <w:rFonts w:eastAsia="Times New Roman" w:cs="Times New Roman"/>
          <w:szCs w:val="28"/>
          <w:lang w:val="en-GB"/>
        </w:rPr>
        <w:t>The Unisa matter concerned the use of Afrikaans as a language of instruction in higher education.</w:t>
      </w:r>
    </w:p>
    <w:p w14:paraId="2E88CEB7" w14:textId="77777777" w:rsidR="00B84BFC" w:rsidRPr="00864A12" w:rsidRDefault="00B84BFC" w:rsidP="006A131F">
      <w:pPr>
        <w:pStyle w:val="ListParagraph"/>
        <w:spacing w:before="0" w:after="0" w:line="360" w:lineRule="auto"/>
        <w:ind w:left="0"/>
        <w:rPr>
          <w:rFonts w:ascii="Arial" w:hAnsi="Arial" w:cs="Arial"/>
          <w:sz w:val="24"/>
          <w:szCs w:val="24"/>
          <w:lang w:val="en-US"/>
        </w:rPr>
      </w:pPr>
    </w:p>
    <w:p w14:paraId="59B8F744" w14:textId="2A545DA2" w:rsidR="00CA5450" w:rsidRPr="00A51A1E" w:rsidRDefault="00A51A1E" w:rsidP="00A51A1E">
      <w:pPr>
        <w:spacing w:before="0" w:after="0"/>
        <w:rPr>
          <w:lang w:val="en-US"/>
        </w:rPr>
      </w:pPr>
      <w:r w:rsidRPr="0025485E">
        <w:rPr>
          <w:rFonts w:cs="Times New Roman"/>
          <w:szCs w:val="28"/>
          <w:lang w:val="en-US"/>
        </w:rPr>
        <w:t>[13]</w:t>
      </w:r>
      <w:r w:rsidRPr="0025485E">
        <w:rPr>
          <w:rFonts w:cs="Times New Roman"/>
          <w:szCs w:val="28"/>
          <w:lang w:val="en-US"/>
        </w:rPr>
        <w:tab/>
      </w:r>
      <w:r w:rsidR="00D921EC" w:rsidRPr="00A51A1E">
        <w:rPr>
          <w:rFonts w:eastAsia="Times New Roman" w:cs="Times New Roman"/>
          <w:szCs w:val="28"/>
          <w:lang w:val="en-GB"/>
        </w:rPr>
        <w:t>The CEO of AfriForum, Mr Carl Martin Kriel (Mr Kriel)</w:t>
      </w:r>
      <w:r w:rsidR="00A006DF" w:rsidRPr="00A51A1E">
        <w:rPr>
          <w:rFonts w:eastAsia="Times New Roman" w:cs="Times New Roman"/>
          <w:szCs w:val="28"/>
          <w:lang w:val="en-GB"/>
        </w:rPr>
        <w:t xml:space="preserve"> </w:t>
      </w:r>
      <w:r w:rsidR="00CD400B" w:rsidRPr="00A51A1E">
        <w:rPr>
          <w:rFonts w:cs="Times New Roman"/>
          <w:szCs w:val="28"/>
          <w:lang w:val="en-US"/>
        </w:rPr>
        <w:t>set out the factual circumstances relating to the launching of the recusal application</w:t>
      </w:r>
      <w:r w:rsidR="000C3A05" w:rsidRPr="00A51A1E">
        <w:rPr>
          <w:rFonts w:cs="Times New Roman"/>
          <w:szCs w:val="28"/>
          <w:lang w:val="en-US"/>
        </w:rPr>
        <w:t xml:space="preserve"> in his affidavit</w:t>
      </w:r>
      <w:r w:rsidR="003A167E" w:rsidRPr="00A51A1E">
        <w:rPr>
          <w:rFonts w:cs="Times New Roman"/>
          <w:szCs w:val="28"/>
          <w:lang w:val="en-US"/>
        </w:rPr>
        <w:t>. He</w:t>
      </w:r>
      <w:r w:rsidR="00CD400B" w:rsidRPr="00A51A1E">
        <w:rPr>
          <w:rFonts w:cs="Times New Roman"/>
          <w:szCs w:val="28"/>
          <w:lang w:val="en-US"/>
        </w:rPr>
        <w:t xml:space="preserve"> explained that it was</w:t>
      </w:r>
      <w:r w:rsidR="00BF7BC5" w:rsidRPr="00A51A1E">
        <w:rPr>
          <w:rFonts w:cs="Times New Roman"/>
          <w:szCs w:val="28"/>
          <w:lang w:val="en-US"/>
        </w:rPr>
        <w:t xml:space="preserve"> instituted</w:t>
      </w:r>
      <w:r w:rsidR="00CD400B" w:rsidRPr="00A51A1E">
        <w:rPr>
          <w:rFonts w:cs="Times New Roman"/>
          <w:szCs w:val="28"/>
          <w:lang w:val="en-US"/>
        </w:rPr>
        <w:t xml:space="preserve"> as soon as </w:t>
      </w:r>
      <w:r w:rsidR="00C66E3D" w:rsidRPr="00A51A1E">
        <w:rPr>
          <w:rFonts w:cs="Times New Roman"/>
          <w:szCs w:val="28"/>
          <w:lang w:val="en-US"/>
        </w:rPr>
        <w:t>AfriForum</w:t>
      </w:r>
      <w:r w:rsidR="00CD400B" w:rsidRPr="00A51A1E">
        <w:rPr>
          <w:rFonts w:cs="Times New Roman"/>
          <w:szCs w:val="28"/>
          <w:lang w:val="en-US"/>
        </w:rPr>
        <w:t xml:space="preserve"> became aware of the circumstances and </w:t>
      </w:r>
      <w:r w:rsidR="00BF7BC5" w:rsidRPr="00A51A1E">
        <w:rPr>
          <w:rFonts w:cs="Times New Roman"/>
          <w:szCs w:val="28"/>
          <w:lang w:val="en-US"/>
        </w:rPr>
        <w:t xml:space="preserve">that </w:t>
      </w:r>
      <w:r w:rsidR="00C66E3D" w:rsidRPr="00A51A1E">
        <w:rPr>
          <w:rFonts w:cs="Times New Roman"/>
          <w:szCs w:val="28"/>
          <w:lang w:val="en-US"/>
        </w:rPr>
        <w:t>AfriForum</w:t>
      </w:r>
      <w:r w:rsidR="00BF7BC5" w:rsidRPr="00A51A1E">
        <w:rPr>
          <w:rFonts w:cs="Times New Roman"/>
          <w:szCs w:val="28"/>
          <w:lang w:val="en-US"/>
        </w:rPr>
        <w:t xml:space="preserve"> had </w:t>
      </w:r>
      <w:r w:rsidR="00CD400B" w:rsidRPr="00A51A1E">
        <w:rPr>
          <w:rFonts w:cs="Times New Roman"/>
          <w:szCs w:val="28"/>
          <w:lang w:val="en-US"/>
        </w:rPr>
        <w:t xml:space="preserve">raised it at the earliest stage that this could be done, which was on or around 7 September 2023. </w:t>
      </w:r>
    </w:p>
    <w:p w14:paraId="46E944BD" w14:textId="77777777" w:rsidR="00DF7ED1" w:rsidRPr="00CA5450" w:rsidRDefault="00DF7ED1" w:rsidP="006A131F">
      <w:pPr>
        <w:pStyle w:val="ListParagraph"/>
        <w:spacing w:before="0" w:after="0" w:line="360" w:lineRule="auto"/>
        <w:ind w:left="0"/>
        <w:rPr>
          <w:lang w:val="en-US"/>
        </w:rPr>
      </w:pPr>
    </w:p>
    <w:p w14:paraId="27F2C2D9" w14:textId="2F2BB512" w:rsidR="00E5572B" w:rsidRPr="00A51A1E" w:rsidRDefault="00A51A1E" w:rsidP="00A51A1E">
      <w:pPr>
        <w:spacing w:before="0" w:after="0"/>
        <w:rPr>
          <w:rFonts w:cs="Times New Roman"/>
          <w:szCs w:val="28"/>
          <w:lang w:val="en-US"/>
        </w:rPr>
      </w:pPr>
      <w:r w:rsidRPr="006A131F">
        <w:rPr>
          <w:rFonts w:cs="Times New Roman"/>
          <w:szCs w:val="28"/>
          <w:lang w:val="en-US"/>
        </w:rPr>
        <w:lastRenderedPageBreak/>
        <w:t>[14]</w:t>
      </w:r>
      <w:r w:rsidRPr="006A131F">
        <w:rPr>
          <w:rFonts w:cs="Times New Roman"/>
          <w:szCs w:val="28"/>
          <w:lang w:val="en-US"/>
        </w:rPr>
        <w:tab/>
      </w:r>
      <w:r w:rsidR="00D02F99" w:rsidRPr="00A51A1E">
        <w:rPr>
          <w:lang w:val="en-GB"/>
        </w:rPr>
        <w:t xml:space="preserve">A </w:t>
      </w:r>
      <w:r w:rsidR="00D02F99" w:rsidRPr="00E5572B">
        <w:t>fellow</w:t>
      </w:r>
      <w:r w:rsidR="00D02F99" w:rsidRPr="00A51A1E">
        <w:rPr>
          <w:lang w:val="en-GB"/>
        </w:rPr>
        <w:t xml:space="preserve"> director of Hurter </w:t>
      </w:r>
      <w:r w:rsidR="00F6322C" w:rsidRPr="00A51A1E">
        <w:rPr>
          <w:lang w:val="en-GB"/>
        </w:rPr>
        <w:t>Spies</w:t>
      </w:r>
      <w:r w:rsidR="00511616" w:rsidRPr="00A51A1E">
        <w:rPr>
          <w:lang w:val="en-GB"/>
        </w:rPr>
        <w:t>,</w:t>
      </w:r>
      <w:r w:rsidR="00F6322C" w:rsidRPr="00A51A1E">
        <w:rPr>
          <w:lang w:val="en-GB"/>
        </w:rPr>
        <w:t xml:space="preserve"> </w:t>
      </w:r>
      <w:r w:rsidR="00395F4B" w:rsidRPr="00A51A1E">
        <w:rPr>
          <w:lang w:val="en-GB"/>
        </w:rPr>
        <w:t>Mrs Marjorie V</w:t>
      </w:r>
      <w:r w:rsidR="00D02F99" w:rsidRPr="00A51A1E">
        <w:rPr>
          <w:lang w:val="en-GB"/>
        </w:rPr>
        <w:t>an Schalkwyk (</w:t>
      </w:r>
      <w:r w:rsidR="00511616" w:rsidRPr="00A51A1E">
        <w:rPr>
          <w:lang w:val="en-GB"/>
        </w:rPr>
        <w:t xml:space="preserve">Mrs </w:t>
      </w:r>
      <w:r w:rsidR="00D02F99" w:rsidRPr="00A51A1E">
        <w:rPr>
          <w:lang w:val="en-GB"/>
        </w:rPr>
        <w:t>Van Sc</w:t>
      </w:r>
      <w:r w:rsidR="00F6322C" w:rsidRPr="00A51A1E">
        <w:rPr>
          <w:lang w:val="en-GB"/>
        </w:rPr>
        <w:t>h</w:t>
      </w:r>
      <w:r w:rsidR="00D02F99" w:rsidRPr="00A51A1E">
        <w:rPr>
          <w:lang w:val="en-GB"/>
        </w:rPr>
        <w:t xml:space="preserve">alkwyk), </w:t>
      </w:r>
      <w:r w:rsidR="006F71C6" w:rsidRPr="00A51A1E">
        <w:rPr>
          <w:lang w:val="en-GB"/>
        </w:rPr>
        <w:t xml:space="preserve">had been in court </w:t>
      </w:r>
      <w:r w:rsidR="008A68BE" w:rsidRPr="00A51A1E">
        <w:rPr>
          <w:lang w:val="en-GB"/>
        </w:rPr>
        <w:t xml:space="preserve">on 15 June 2018 when the impugned remarks were made. </w:t>
      </w:r>
      <w:r w:rsidR="001D1D65" w:rsidRPr="00A51A1E">
        <w:rPr>
          <w:lang w:val="en-GB"/>
        </w:rPr>
        <w:t>Despite her request</w:t>
      </w:r>
      <w:r w:rsidR="00BF0BCE" w:rsidRPr="00A51A1E">
        <w:rPr>
          <w:lang w:val="en-GB"/>
        </w:rPr>
        <w:t>,</w:t>
      </w:r>
      <w:r w:rsidR="001D1D65" w:rsidRPr="00A51A1E">
        <w:rPr>
          <w:lang w:val="en-GB"/>
        </w:rPr>
        <w:t xml:space="preserve"> </w:t>
      </w:r>
      <w:r w:rsidR="00026D28" w:rsidRPr="00A51A1E">
        <w:rPr>
          <w:lang w:val="en-GB"/>
        </w:rPr>
        <w:t>the transcribers were unable to provide her with a transcript.</w:t>
      </w:r>
      <w:r w:rsidR="007D3FCE" w:rsidRPr="00A51A1E">
        <w:rPr>
          <w:lang w:val="en-GB"/>
        </w:rPr>
        <w:t xml:space="preserve"> It was only when she was watching the live </w:t>
      </w:r>
      <w:r w:rsidR="00B21DFC" w:rsidRPr="00A51A1E">
        <w:rPr>
          <w:lang w:val="en-GB"/>
        </w:rPr>
        <w:t xml:space="preserve">feed of the present appeal that she had </w:t>
      </w:r>
      <w:r w:rsidR="004217CF" w:rsidRPr="00E5572B">
        <w:t xml:space="preserve">heard lead counsel for </w:t>
      </w:r>
      <w:r w:rsidR="00C66E3D">
        <w:t>AfriForum</w:t>
      </w:r>
      <w:r w:rsidR="004217CF" w:rsidRPr="00E5572B">
        <w:t xml:space="preserve"> say ‘excuse me, Justice Keightley’. Sudde</w:t>
      </w:r>
      <w:r w:rsidR="00F6322C" w:rsidRPr="00E5572B">
        <w:t>nly and</w:t>
      </w:r>
      <w:r w:rsidR="00EC0156" w:rsidRPr="00E5572B">
        <w:t>,</w:t>
      </w:r>
      <w:r w:rsidR="00F6322C" w:rsidRPr="00E5572B">
        <w:t xml:space="preserve"> </w:t>
      </w:r>
      <w:r w:rsidR="005C0977" w:rsidRPr="00E5572B">
        <w:t xml:space="preserve">according to her, </w:t>
      </w:r>
      <w:r w:rsidR="00F6322C" w:rsidRPr="00E5572B">
        <w:t xml:space="preserve">for the first time, </w:t>
      </w:r>
      <w:r w:rsidR="005C0977" w:rsidRPr="00E5572B">
        <w:t xml:space="preserve">Mrs </w:t>
      </w:r>
      <w:r w:rsidR="00F6322C" w:rsidRPr="00E5572B">
        <w:t xml:space="preserve">Van Schalkwyk </w:t>
      </w:r>
      <w:r w:rsidR="004217CF" w:rsidRPr="00E5572B">
        <w:t xml:space="preserve">realised that </w:t>
      </w:r>
      <w:r w:rsidR="000C3A05" w:rsidRPr="00E5572B">
        <w:t xml:space="preserve">Justice Keightley </w:t>
      </w:r>
      <w:r w:rsidR="004217CF" w:rsidRPr="00E5572B">
        <w:t>was the same judge as in the Unisa matter.</w:t>
      </w:r>
      <w:r w:rsidR="004217CF" w:rsidRPr="00A51A1E">
        <w:rPr>
          <w:lang w:val="en-US"/>
        </w:rPr>
        <w:t xml:space="preserve"> She informed </w:t>
      </w:r>
      <w:r w:rsidR="005C0977" w:rsidRPr="00A51A1E">
        <w:rPr>
          <w:lang w:val="en-US"/>
        </w:rPr>
        <w:t xml:space="preserve">Mr </w:t>
      </w:r>
      <w:r w:rsidR="004217CF" w:rsidRPr="00A51A1E">
        <w:rPr>
          <w:lang w:val="en-US"/>
        </w:rPr>
        <w:t>Spies</w:t>
      </w:r>
      <w:r w:rsidR="00C5406C" w:rsidRPr="00A51A1E">
        <w:rPr>
          <w:lang w:val="en-US"/>
        </w:rPr>
        <w:t xml:space="preserve">. On 7 </w:t>
      </w:r>
      <w:r w:rsidR="00611B43" w:rsidRPr="00A51A1E">
        <w:rPr>
          <w:lang w:val="en-US"/>
        </w:rPr>
        <w:t xml:space="preserve">September </w:t>
      </w:r>
      <w:r w:rsidR="0071234D" w:rsidRPr="00A51A1E">
        <w:rPr>
          <w:lang w:val="en-US"/>
        </w:rPr>
        <w:t xml:space="preserve">2023 </w:t>
      </w:r>
      <w:r w:rsidR="00611B43" w:rsidRPr="00A51A1E">
        <w:rPr>
          <w:lang w:val="en-US"/>
        </w:rPr>
        <w:t xml:space="preserve">they were able to obtain </w:t>
      </w:r>
      <w:r w:rsidR="00F96436" w:rsidRPr="00A51A1E">
        <w:rPr>
          <w:lang w:val="en-US"/>
        </w:rPr>
        <w:t>a</w:t>
      </w:r>
      <w:r w:rsidR="00365976" w:rsidRPr="00A51A1E">
        <w:rPr>
          <w:rFonts w:cs="Times New Roman"/>
          <w:szCs w:val="28"/>
          <w:lang w:val="en-US"/>
        </w:rPr>
        <w:t xml:space="preserve"> </w:t>
      </w:r>
      <w:r w:rsidR="00CD400B" w:rsidRPr="00A51A1E">
        <w:rPr>
          <w:rFonts w:cs="Times New Roman"/>
          <w:szCs w:val="28"/>
          <w:lang w:val="en-US"/>
        </w:rPr>
        <w:t xml:space="preserve">full transcription </w:t>
      </w:r>
      <w:r w:rsidR="00F96436" w:rsidRPr="00A51A1E">
        <w:rPr>
          <w:rFonts w:cs="Times New Roman"/>
          <w:szCs w:val="28"/>
          <w:lang w:val="en-US"/>
        </w:rPr>
        <w:t xml:space="preserve">of the proceedings </w:t>
      </w:r>
      <w:r w:rsidR="00365976" w:rsidRPr="00A51A1E">
        <w:rPr>
          <w:rFonts w:cs="Times New Roman"/>
          <w:szCs w:val="28"/>
          <w:lang w:val="en-US"/>
        </w:rPr>
        <w:t>of 15 June 2018.</w:t>
      </w:r>
    </w:p>
    <w:p w14:paraId="6E54356F" w14:textId="211B6122" w:rsidR="00BA7B70" w:rsidRPr="006A131F" w:rsidRDefault="00BA7B70" w:rsidP="006A131F">
      <w:pPr>
        <w:pStyle w:val="ListParagraph"/>
        <w:spacing w:before="0" w:after="0" w:line="360" w:lineRule="auto"/>
        <w:ind w:left="0"/>
        <w:rPr>
          <w:rFonts w:cs="Times New Roman"/>
          <w:szCs w:val="28"/>
          <w:lang w:val="en-US"/>
        </w:rPr>
      </w:pPr>
    </w:p>
    <w:p w14:paraId="33786C25" w14:textId="3F1D62BD" w:rsidR="00DF7ED1" w:rsidRPr="00A51A1E" w:rsidRDefault="00A51A1E" w:rsidP="00A51A1E">
      <w:pPr>
        <w:spacing w:before="0" w:after="0"/>
        <w:rPr>
          <w:rFonts w:cs="Times New Roman"/>
          <w:szCs w:val="24"/>
          <w:lang w:val="en-US"/>
        </w:rPr>
      </w:pPr>
      <w:r>
        <w:rPr>
          <w:rFonts w:cs="Times New Roman"/>
          <w:szCs w:val="28"/>
          <w:lang w:val="en-US"/>
        </w:rPr>
        <w:t>[15]</w:t>
      </w:r>
      <w:r>
        <w:rPr>
          <w:rFonts w:cs="Times New Roman"/>
          <w:szCs w:val="28"/>
          <w:lang w:val="en-US"/>
        </w:rPr>
        <w:tab/>
      </w:r>
      <w:r w:rsidR="00E823DC" w:rsidRPr="00A51A1E">
        <w:rPr>
          <w:rFonts w:cs="Times New Roman"/>
          <w:szCs w:val="24"/>
          <w:lang w:val="en-US"/>
        </w:rPr>
        <w:t xml:space="preserve">Correspondence was exchanged with the Registrar of this Court and with the </w:t>
      </w:r>
      <w:r w:rsidR="00BF0BCE" w:rsidRPr="00A51A1E">
        <w:rPr>
          <w:rFonts w:cs="Times New Roman"/>
          <w:szCs w:val="24"/>
          <w:lang w:val="en-US"/>
        </w:rPr>
        <w:t>respondents' attorneys</w:t>
      </w:r>
      <w:r w:rsidR="00E823DC" w:rsidRPr="00A51A1E">
        <w:rPr>
          <w:rFonts w:cs="Times New Roman"/>
          <w:szCs w:val="24"/>
          <w:lang w:val="en-US"/>
        </w:rPr>
        <w:t xml:space="preserve">. </w:t>
      </w:r>
      <w:r w:rsidR="00C3658C" w:rsidRPr="00A51A1E">
        <w:rPr>
          <w:rFonts w:cs="Times New Roman"/>
          <w:szCs w:val="24"/>
          <w:lang w:val="en-US"/>
        </w:rPr>
        <w:t xml:space="preserve">Thereafter, the recusal application was filed on </w:t>
      </w:r>
      <w:r w:rsidR="00A12E87" w:rsidRPr="00A51A1E">
        <w:rPr>
          <w:rFonts w:cs="Times New Roman"/>
          <w:szCs w:val="24"/>
          <w:lang w:val="en-US"/>
        </w:rPr>
        <w:t>20 September 2023.</w:t>
      </w:r>
      <w:r w:rsidR="009A26C4" w:rsidRPr="00A51A1E">
        <w:rPr>
          <w:rFonts w:cs="Times New Roman"/>
          <w:szCs w:val="24"/>
          <w:lang w:val="en-US"/>
        </w:rPr>
        <w:t xml:space="preserve"> This was </w:t>
      </w:r>
      <w:r w:rsidR="00614FD7" w:rsidRPr="00A51A1E">
        <w:rPr>
          <w:rFonts w:cs="Times New Roman"/>
          <w:szCs w:val="24"/>
          <w:lang w:val="en-US"/>
        </w:rPr>
        <w:t>more than two weeks after the appeal was heard and judgment reserved.</w:t>
      </w:r>
    </w:p>
    <w:p w14:paraId="30E2539C" w14:textId="77777777" w:rsidR="00DF7ED1" w:rsidRPr="00DF7ED1" w:rsidRDefault="00DF7ED1" w:rsidP="006A131F">
      <w:pPr>
        <w:pStyle w:val="ListParagraph"/>
        <w:spacing w:before="0" w:after="0" w:line="360" w:lineRule="auto"/>
        <w:ind w:left="0"/>
        <w:rPr>
          <w:rFonts w:cs="Times New Roman"/>
          <w:szCs w:val="24"/>
          <w:lang w:val="en-US"/>
        </w:rPr>
      </w:pPr>
    </w:p>
    <w:p w14:paraId="071761F3" w14:textId="29D03B83" w:rsidR="004217CF" w:rsidRPr="00A51A1E" w:rsidRDefault="00A51A1E" w:rsidP="00A51A1E">
      <w:pPr>
        <w:spacing w:before="0" w:after="0"/>
        <w:rPr>
          <w:rFonts w:eastAsia="Times New Roman" w:cs="Times New Roman"/>
          <w:szCs w:val="24"/>
          <w:lang w:val="en-GB"/>
        </w:rPr>
      </w:pPr>
      <w:r w:rsidRPr="006A131F">
        <w:rPr>
          <w:rFonts w:eastAsia="Times New Roman" w:cs="Times New Roman"/>
          <w:szCs w:val="28"/>
          <w:lang w:val="en-GB"/>
        </w:rPr>
        <w:t>[16]</w:t>
      </w:r>
      <w:r w:rsidRPr="006A131F">
        <w:rPr>
          <w:rFonts w:eastAsia="Times New Roman" w:cs="Times New Roman"/>
          <w:szCs w:val="28"/>
          <w:lang w:val="en-GB"/>
        </w:rPr>
        <w:tab/>
      </w:r>
      <w:r w:rsidR="004D737E" w:rsidRPr="00A51A1E">
        <w:rPr>
          <w:rFonts w:eastAsia="Times New Roman" w:cs="Times New Roman"/>
          <w:szCs w:val="24"/>
          <w:lang w:val="en-GB"/>
        </w:rPr>
        <w:t xml:space="preserve">The impugned remarks identified by </w:t>
      </w:r>
      <w:r w:rsidR="00C66E3D" w:rsidRPr="00A51A1E">
        <w:rPr>
          <w:rFonts w:eastAsia="Times New Roman" w:cs="Times New Roman"/>
          <w:szCs w:val="24"/>
          <w:lang w:val="en-GB"/>
        </w:rPr>
        <w:t>AfriForum</w:t>
      </w:r>
      <w:r w:rsidR="00062A4D" w:rsidRPr="00A51A1E">
        <w:rPr>
          <w:rFonts w:eastAsia="Times New Roman" w:cs="Times New Roman"/>
          <w:szCs w:val="24"/>
          <w:lang w:val="en-GB"/>
        </w:rPr>
        <w:t xml:space="preserve"> </w:t>
      </w:r>
      <w:r w:rsidR="00E463BC" w:rsidRPr="00A51A1E">
        <w:rPr>
          <w:rFonts w:cs="Times New Roman"/>
          <w:szCs w:val="24"/>
        </w:rPr>
        <w:t>are</w:t>
      </w:r>
      <w:r w:rsidR="004D737E" w:rsidRPr="00A51A1E">
        <w:rPr>
          <w:rFonts w:cs="Times New Roman"/>
          <w:szCs w:val="24"/>
        </w:rPr>
        <w:t xml:space="preserve"> the following</w:t>
      </w:r>
      <w:r w:rsidR="00FC65EF" w:rsidRPr="00A51A1E">
        <w:rPr>
          <w:rFonts w:cs="Times New Roman"/>
          <w:szCs w:val="24"/>
        </w:rPr>
        <w:t>:</w:t>
      </w:r>
    </w:p>
    <w:p w14:paraId="7B4438E4" w14:textId="523B3291" w:rsidR="004217CF" w:rsidRDefault="00B26DB5" w:rsidP="006A131F">
      <w:pPr>
        <w:spacing w:before="0" w:after="0"/>
        <w:rPr>
          <w:rFonts w:cs="Times New Roman"/>
          <w:sz w:val="24"/>
          <w:szCs w:val="24"/>
        </w:rPr>
      </w:pPr>
      <w:r>
        <w:rPr>
          <w:rFonts w:cs="Times New Roman"/>
          <w:sz w:val="24"/>
          <w:szCs w:val="24"/>
        </w:rPr>
        <w:t>‘</w:t>
      </w:r>
      <w:r w:rsidR="004217CF" w:rsidRPr="00F33746">
        <w:rPr>
          <w:rFonts w:cs="Times New Roman"/>
          <w:sz w:val="24"/>
          <w:szCs w:val="24"/>
        </w:rPr>
        <w:t xml:space="preserve">I think your client is </w:t>
      </w:r>
      <w:r w:rsidR="004217CF" w:rsidRPr="00B26DB5">
        <w:rPr>
          <w:rFonts w:cs="Times New Roman"/>
          <w:sz w:val="24"/>
          <w:szCs w:val="24"/>
        </w:rPr>
        <w:t>barking up a tree</w:t>
      </w:r>
      <w:r w:rsidR="004217CF" w:rsidRPr="00F33746">
        <w:rPr>
          <w:rFonts w:cs="Times New Roman"/>
          <w:sz w:val="24"/>
          <w:szCs w:val="24"/>
        </w:rPr>
        <w:t xml:space="preserve"> that it should you know p</w:t>
      </w:r>
      <w:r w:rsidR="004217CF" w:rsidRPr="00961724">
        <w:rPr>
          <w:rFonts w:cs="Times New Roman"/>
          <w:sz w:val="24"/>
          <w:szCs w:val="24"/>
        </w:rPr>
        <w:t>erhaps there are other ways to use its resources.</w:t>
      </w:r>
      <w:r w:rsidRPr="00961724">
        <w:rPr>
          <w:rFonts w:cs="Times New Roman"/>
          <w:sz w:val="24"/>
          <w:szCs w:val="24"/>
        </w:rPr>
        <w:t>’</w:t>
      </w:r>
      <w:r w:rsidR="00DB3E0E">
        <w:rPr>
          <w:rFonts w:cs="Times New Roman"/>
          <w:sz w:val="24"/>
          <w:szCs w:val="24"/>
        </w:rPr>
        <w:t xml:space="preserve"> </w:t>
      </w:r>
    </w:p>
    <w:p w14:paraId="440FB7C5" w14:textId="77777777" w:rsidR="00DB3E0E" w:rsidRPr="00961724" w:rsidRDefault="00DB3E0E" w:rsidP="006A131F">
      <w:pPr>
        <w:spacing w:before="0" w:after="0"/>
        <w:rPr>
          <w:rFonts w:cs="Times New Roman"/>
          <w:sz w:val="24"/>
          <w:szCs w:val="24"/>
        </w:rPr>
      </w:pPr>
    </w:p>
    <w:p w14:paraId="0347820F" w14:textId="77777777" w:rsidR="004217CF" w:rsidRPr="00961724" w:rsidRDefault="00B26DB5" w:rsidP="006A131F">
      <w:pPr>
        <w:spacing w:before="0" w:after="0"/>
        <w:rPr>
          <w:rFonts w:cs="Times New Roman"/>
          <w:sz w:val="24"/>
          <w:szCs w:val="24"/>
        </w:rPr>
      </w:pPr>
      <w:r w:rsidRPr="00961724">
        <w:rPr>
          <w:rFonts w:cs="Times New Roman"/>
          <w:sz w:val="24"/>
          <w:szCs w:val="24"/>
        </w:rPr>
        <w:t>‘</w:t>
      </w:r>
      <w:r w:rsidR="004217CF" w:rsidRPr="00961724">
        <w:rPr>
          <w:rFonts w:cs="Times New Roman"/>
          <w:sz w:val="24"/>
          <w:szCs w:val="24"/>
        </w:rPr>
        <w:t>You know when you are dealing with such a small... such a small segment</w:t>
      </w:r>
      <w:r w:rsidRPr="00961724">
        <w:rPr>
          <w:rFonts w:cs="Times New Roman"/>
          <w:sz w:val="24"/>
          <w:szCs w:val="24"/>
        </w:rPr>
        <w:t>’.</w:t>
      </w:r>
    </w:p>
    <w:p w14:paraId="69553D42" w14:textId="77777777" w:rsidR="00AA48A7" w:rsidRPr="00961724" w:rsidRDefault="00AA48A7" w:rsidP="006A131F">
      <w:pPr>
        <w:spacing w:before="0" w:after="0"/>
        <w:rPr>
          <w:rFonts w:cs="Times New Roman"/>
          <w:sz w:val="24"/>
          <w:szCs w:val="24"/>
        </w:rPr>
      </w:pPr>
    </w:p>
    <w:p w14:paraId="061BF595" w14:textId="02C747D7" w:rsidR="004217CF" w:rsidRPr="00961724" w:rsidRDefault="00AA48A7" w:rsidP="006A131F">
      <w:pPr>
        <w:spacing w:before="0" w:after="0"/>
        <w:rPr>
          <w:rFonts w:cs="Times New Roman"/>
          <w:sz w:val="24"/>
          <w:szCs w:val="24"/>
        </w:rPr>
      </w:pPr>
      <w:r w:rsidRPr="00961724">
        <w:rPr>
          <w:rFonts w:cs="Times New Roman"/>
          <w:sz w:val="24"/>
          <w:szCs w:val="24"/>
        </w:rPr>
        <w:t>‘</w:t>
      </w:r>
      <w:r w:rsidR="008F73B1" w:rsidRPr="00961724">
        <w:rPr>
          <w:rFonts w:cs="Times New Roman"/>
          <w:sz w:val="24"/>
          <w:szCs w:val="24"/>
        </w:rPr>
        <w:t>[M]</w:t>
      </w:r>
      <w:r w:rsidR="004217CF" w:rsidRPr="00961724">
        <w:rPr>
          <w:rFonts w:cs="Times New Roman"/>
          <w:sz w:val="24"/>
          <w:szCs w:val="24"/>
        </w:rPr>
        <w:t>aybe I just do not get it. But I think one has to move beyond anachronistic positions which your client seems to be unwilling to do</w:t>
      </w:r>
      <w:r w:rsidR="00B26DB5" w:rsidRPr="00961724">
        <w:rPr>
          <w:rFonts w:cs="Times New Roman"/>
          <w:sz w:val="24"/>
          <w:szCs w:val="24"/>
        </w:rPr>
        <w:t>.</w:t>
      </w:r>
      <w:r w:rsidRPr="00961724">
        <w:rPr>
          <w:rFonts w:cs="Times New Roman"/>
          <w:sz w:val="24"/>
          <w:szCs w:val="24"/>
        </w:rPr>
        <w:t>’</w:t>
      </w:r>
    </w:p>
    <w:p w14:paraId="79A90F1F" w14:textId="77777777" w:rsidR="00AA48A7" w:rsidRPr="00961724" w:rsidRDefault="00AA48A7" w:rsidP="006A131F">
      <w:pPr>
        <w:spacing w:before="0" w:after="0"/>
        <w:rPr>
          <w:rFonts w:cs="Times New Roman"/>
          <w:sz w:val="24"/>
          <w:szCs w:val="24"/>
        </w:rPr>
      </w:pPr>
    </w:p>
    <w:p w14:paraId="65B608BA" w14:textId="77777777" w:rsidR="004217CF" w:rsidRPr="00961724" w:rsidRDefault="00AA48A7" w:rsidP="006A131F">
      <w:pPr>
        <w:spacing w:before="0" w:after="0"/>
        <w:rPr>
          <w:rFonts w:cs="Times New Roman"/>
          <w:sz w:val="24"/>
          <w:szCs w:val="24"/>
        </w:rPr>
      </w:pPr>
      <w:r w:rsidRPr="00961724">
        <w:rPr>
          <w:rFonts w:cs="Times New Roman"/>
          <w:sz w:val="24"/>
          <w:szCs w:val="24"/>
        </w:rPr>
        <w:t>‘</w:t>
      </w:r>
      <w:r w:rsidR="008F73B1" w:rsidRPr="00961724">
        <w:rPr>
          <w:rFonts w:cs="Times New Roman"/>
          <w:sz w:val="24"/>
          <w:szCs w:val="24"/>
        </w:rPr>
        <w:t>[I</w:t>
      </w:r>
      <w:r w:rsidR="00F850B4" w:rsidRPr="00961724">
        <w:rPr>
          <w:rFonts w:cs="Times New Roman"/>
          <w:sz w:val="24"/>
          <w:szCs w:val="24"/>
        </w:rPr>
        <w:t>]</w:t>
      </w:r>
      <w:r w:rsidR="004217CF" w:rsidRPr="00961724">
        <w:rPr>
          <w:rFonts w:cs="Times New Roman"/>
          <w:sz w:val="24"/>
          <w:szCs w:val="24"/>
        </w:rPr>
        <w:t>t does not matter I am granting you leave.</w:t>
      </w:r>
      <w:r w:rsidR="00B71F8B">
        <w:rPr>
          <w:rFonts w:cs="Times New Roman"/>
          <w:sz w:val="24"/>
          <w:szCs w:val="24"/>
        </w:rPr>
        <w:t>’</w:t>
      </w:r>
    </w:p>
    <w:p w14:paraId="1379BA24" w14:textId="77777777" w:rsidR="00E96A07" w:rsidRPr="00961724" w:rsidRDefault="00E96A07" w:rsidP="006A131F">
      <w:pPr>
        <w:spacing w:before="0" w:after="0"/>
        <w:rPr>
          <w:rFonts w:cs="Times New Roman"/>
          <w:sz w:val="24"/>
          <w:szCs w:val="24"/>
        </w:rPr>
      </w:pPr>
    </w:p>
    <w:p w14:paraId="3FE6A024" w14:textId="77777777" w:rsidR="004217CF" w:rsidRPr="00961724" w:rsidRDefault="00AA48A7" w:rsidP="006A131F">
      <w:pPr>
        <w:spacing w:before="0" w:after="0"/>
        <w:rPr>
          <w:rFonts w:cs="Times New Roman"/>
          <w:sz w:val="24"/>
          <w:szCs w:val="24"/>
        </w:rPr>
      </w:pPr>
      <w:r w:rsidRPr="00961724">
        <w:rPr>
          <w:rFonts w:cs="Times New Roman"/>
          <w:sz w:val="24"/>
          <w:szCs w:val="24"/>
        </w:rPr>
        <w:t>‘</w:t>
      </w:r>
      <w:r w:rsidR="004217CF" w:rsidRPr="00961724">
        <w:rPr>
          <w:rFonts w:cs="Times New Roman"/>
          <w:sz w:val="24"/>
          <w:szCs w:val="24"/>
        </w:rPr>
        <w:t>And next time you in front of me with them you might to wish to apply for my recusal.</w:t>
      </w:r>
      <w:r w:rsidRPr="00961724">
        <w:rPr>
          <w:rFonts w:cs="Times New Roman"/>
          <w:sz w:val="24"/>
          <w:szCs w:val="24"/>
        </w:rPr>
        <w:t>’</w:t>
      </w:r>
    </w:p>
    <w:p w14:paraId="0D9A4D3D" w14:textId="77777777" w:rsidR="00E376D0" w:rsidRPr="00961724" w:rsidRDefault="00E376D0" w:rsidP="006A131F">
      <w:pPr>
        <w:spacing w:before="0" w:after="0"/>
        <w:rPr>
          <w:rFonts w:cs="Times New Roman"/>
          <w:sz w:val="24"/>
          <w:szCs w:val="24"/>
        </w:rPr>
      </w:pPr>
    </w:p>
    <w:p w14:paraId="7391CD90" w14:textId="77777777" w:rsidR="00187730" w:rsidRPr="00961724" w:rsidRDefault="00D11023" w:rsidP="006A131F">
      <w:pPr>
        <w:spacing w:before="0" w:after="0"/>
        <w:rPr>
          <w:rFonts w:cs="Times New Roman"/>
          <w:sz w:val="24"/>
          <w:szCs w:val="24"/>
        </w:rPr>
      </w:pPr>
      <w:r w:rsidRPr="00961724">
        <w:rPr>
          <w:rFonts w:cs="Times New Roman"/>
          <w:sz w:val="24"/>
          <w:szCs w:val="24"/>
        </w:rPr>
        <w:t>‘[A]</w:t>
      </w:r>
      <w:r w:rsidR="00187730" w:rsidRPr="00961724">
        <w:rPr>
          <w:rFonts w:cs="Times New Roman"/>
          <w:sz w:val="24"/>
          <w:szCs w:val="24"/>
        </w:rPr>
        <w:t xml:space="preserve"> tiny minority on the back of we cannot lose this’.</w:t>
      </w:r>
    </w:p>
    <w:p w14:paraId="3B87F431" w14:textId="77777777" w:rsidR="00961724" w:rsidRPr="00961724" w:rsidRDefault="00961724" w:rsidP="006A131F">
      <w:pPr>
        <w:spacing w:before="0" w:after="0"/>
        <w:rPr>
          <w:rFonts w:cs="Times New Roman"/>
          <w:sz w:val="24"/>
          <w:szCs w:val="24"/>
        </w:rPr>
      </w:pPr>
    </w:p>
    <w:p w14:paraId="69AFBE69" w14:textId="77777777" w:rsidR="00E376D0" w:rsidRPr="00961724" w:rsidRDefault="00E376D0" w:rsidP="006A131F">
      <w:pPr>
        <w:spacing w:before="0" w:after="0"/>
        <w:rPr>
          <w:rFonts w:cs="Times New Roman"/>
          <w:sz w:val="24"/>
          <w:szCs w:val="24"/>
        </w:rPr>
      </w:pPr>
      <w:r w:rsidRPr="00961724">
        <w:rPr>
          <w:rFonts w:cs="Times New Roman"/>
          <w:sz w:val="24"/>
          <w:szCs w:val="24"/>
        </w:rPr>
        <w:lastRenderedPageBreak/>
        <w:t>‘I could have said it to you over a dinner table’.</w:t>
      </w:r>
    </w:p>
    <w:p w14:paraId="1628AE58" w14:textId="77777777" w:rsidR="00961724" w:rsidRPr="00961724" w:rsidRDefault="00961724" w:rsidP="006A131F">
      <w:pPr>
        <w:spacing w:before="0" w:after="0"/>
        <w:rPr>
          <w:rFonts w:cs="Times New Roman"/>
          <w:sz w:val="24"/>
          <w:szCs w:val="24"/>
        </w:rPr>
      </w:pPr>
    </w:p>
    <w:p w14:paraId="31B52489" w14:textId="77777777" w:rsidR="00A465C9" w:rsidRPr="00961724" w:rsidRDefault="00A465C9" w:rsidP="006A131F">
      <w:pPr>
        <w:spacing w:before="0" w:after="0"/>
        <w:rPr>
          <w:rFonts w:cs="Times New Roman"/>
          <w:sz w:val="24"/>
          <w:szCs w:val="24"/>
        </w:rPr>
      </w:pPr>
      <w:r w:rsidRPr="00961724">
        <w:rPr>
          <w:rFonts w:cs="Times New Roman"/>
          <w:sz w:val="24"/>
          <w:szCs w:val="24"/>
        </w:rPr>
        <w:t>‘I now have no longer any involvement in this matter which is why I can say these things and can I just stress because it is all on record. They are extremely general points that I made simply as a responsible South African and I am not at all commenting on you know on this particular case at all. I as a white South African feel very strongly</w:t>
      </w:r>
      <w:r w:rsidR="00FD168A" w:rsidRPr="00961724">
        <w:rPr>
          <w:rFonts w:cs="Times New Roman"/>
          <w:sz w:val="24"/>
          <w:szCs w:val="24"/>
        </w:rPr>
        <w:t>’.</w:t>
      </w:r>
    </w:p>
    <w:p w14:paraId="0D4768F3" w14:textId="77777777" w:rsidR="00BF57C9" w:rsidRPr="00961724" w:rsidRDefault="00BF57C9" w:rsidP="006A131F">
      <w:pPr>
        <w:spacing w:before="0" w:after="0"/>
        <w:rPr>
          <w:rFonts w:cs="Times New Roman"/>
          <w:sz w:val="24"/>
          <w:szCs w:val="24"/>
        </w:rPr>
      </w:pPr>
    </w:p>
    <w:p w14:paraId="0791E934" w14:textId="77777777" w:rsidR="00E96A07" w:rsidRPr="00F33746" w:rsidRDefault="00E96A07" w:rsidP="006A131F">
      <w:pPr>
        <w:spacing w:before="0" w:after="0"/>
        <w:rPr>
          <w:rFonts w:cs="Times New Roman"/>
          <w:sz w:val="24"/>
          <w:szCs w:val="24"/>
        </w:rPr>
      </w:pPr>
      <w:r w:rsidRPr="00961724">
        <w:rPr>
          <w:rFonts w:cs="Times New Roman"/>
          <w:sz w:val="24"/>
          <w:szCs w:val="24"/>
        </w:rPr>
        <w:t>‘</w:t>
      </w:r>
      <w:r w:rsidR="00A41236">
        <w:rPr>
          <w:rFonts w:cs="Times New Roman"/>
          <w:sz w:val="24"/>
          <w:szCs w:val="24"/>
        </w:rPr>
        <w:t>[W]</w:t>
      </w:r>
      <w:r w:rsidRPr="00961724">
        <w:rPr>
          <w:rFonts w:cs="Times New Roman"/>
          <w:sz w:val="24"/>
          <w:szCs w:val="24"/>
        </w:rPr>
        <w:t xml:space="preserve">hat you </w:t>
      </w:r>
      <w:r w:rsidR="00A41236">
        <w:rPr>
          <w:rFonts w:cs="Times New Roman"/>
          <w:sz w:val="24"/>
          <w:szCs w:val="24"/>
        </w:rPr>
        <w:t xml:space="preserve">[are] </w:t>
      </w:r>
      <w:r w:rsidRPr="00961724">
        <w:rPr>
          <w:rFonts w:cs="Times New Roman"/>
          <w:sz w:val="24"/>
          <w:szCs w:val="24"/>
        </w:rPr>
        <w:t>wanting to do is to preserve for the sake of principle</w:t>
      </w:r>
      <w:r w:rsidR="00BF57C9" w:rsidRPr="00961724">
        <w:rPr>
          <w:rFonts w:cs="Times New Roman"/>
          <w:sz w:val="24"/>
          <w:szCs w:val="24"/>
        </w:rPr>
        <w:t>’</w:t>
      </w:r>
      <w:r w:rsidR="00BF57C9">
        <w:rPr>
          <w:rFonts w:cs="Times New Roman"/>
          <w:i/>
          <w:iCs/>
          <w:sz w:val="24"/>
          <w:szCs w:val="24"/>
        </w:rPr>
        <w:t>.</w:t>
      </w:r>
    </w:p>
    <w:p w14:paraId="03AC28D7" w14:textId="77777777" w:rsidR="004217CF" w:rsidRPr="00F33746" w:rsidRDefault="004217CF" w:rsidP="006A131F">
      <w:pPr>
        <w:spacing w:before="0" w:after="0"/>
        <w:rPr>
          <w:rFonts w:cs="Times New Roman"/>
          <w:sz w:val="24"/>
          <w:szCs w:val="24"/>
        </w:rPr>
      </w:pPr>
    </w:p>
    <w:p w14:paraId="7EA77560" w14:textId="261C04B2" w:rsidR="00F60B9C" w:rsidRPr="00A51A1E" w:rsidRDefault="00A51A1E" w:rsidP="00A51A1E">
      <w:pPr>
        <w:spacing w:before="0" w:after="0"/>
        <w:rPr>
          <w:rFonts w:eastAsia="Times New Roman" w:cs="Times New Roman"/>
          <w:szCs w:val="24"/>
          <w:lang w:val="en-GB"/>
        </w:rPr>
      </w:pPr>
      <w:r>
        <w:rPr>
          <w:rFonts w:eastAsia="Times New Roman" w:cs="Times New Roman"/>
          <w:szCs w:val="28"/>
          <w:lang w:val="en-GB"/>
        </w:rPr>
        <w:t>[17]</w:t>
      </w:r>
      <w:r>
        <w:rPr>
          <w:rFonts w:eastAsia="Times New Roman" w:cs="Times New Roman"/>
          <w:szCs w:val="28"/>
          <w:lang w:val="en-GB"/>
        </w:rPr>
        <w:tab/>
      </w:r>
      <w:r w:rsidR="00F60B9C" w:rsidRPr="00A51A1E">
        <w:rPr>
          <w:rFonts w:eastAsia="Times New Roman" w:cs="Times New Roman"/>
          <w:szCs w:val="24"/>
          <w:lang w:val="en-GB"/>
        </w:rPr>
        <w:t xml:space="preserve">The gist of </w:t>
      </w:r>
      <w:r w:rsidR="00C66E3D" w:rsidRPr="00A51A1E">
        <w:rPr>
          <w:rFonts w:eastAsia="Times New Roman" w:cs="Times New Roman"/>
          <w:szCs w:val="24"/>
          <w:lang w:val="en-GB"/>
        </w:rPr>
        <w:t>AfriForum</w:t>
      </w:r>
      <w:r w:rsidR="00F60B9C" w:rsidRPr="00A51A1E">
        <w:rPr>
          <w:rFonts w:eastAsia="Times New Roman" w:cs="Times New Roman"/>
          <w:szCs w:val="24"/>
          <w:lang w:val="en-GB"/>
        </w:rPr>
        <w:t xml:space="preserve">’s case in its founding affidavit </w:t>
      </w:r>
      <w:r w:rsidR="003C2EF9" w:rsidRPr="00A51A1E">
        <w:rPr>
          <w:rFonts w:eastAsia="Times New Roman" w:cs="Times New Roman"/>
          <w:szCs w:val="24"/>
          <w:lang w:val="en-GB"/>
        </w:rPr>
        <w:t>wa</w:t>
      </w:r>
      <w:r w:rsidR="00F60B9C" w:rsidRPr="00A51A1E">
        <w:rPr>
          <w:rFonts w:eastAsia="Times New Roman" w:cs="Times New Roman"/>
          <w:szCs w:val="24"/>
          <w:lang w:val="en-GB"/>
        </w:rPr>
        <w:t xml:space="preserve">s that </w:t>
      </w:r>
      <w:r w:rsidR="00B15B74" w:rsidRPr="00A51A1E">
        <w:rPr>
          <w:rFonts w:eastAsia="Times New Roman" w:cs="Times New Roman"/>
          <w:szCs w:val="24"/>
          <w:lang w:val="en-GB"/>
        </w:rPr>
        <w:t xml:space="preserve">the </w:t>
      </w:r>
      <w:r w:rsidR="00902665" w:rsidRPr="00A51A1E">
        <w:rPr>
          <w:rFonts w:eastAsia="Times New Roman" w:cs="Times New Roman"/>
          <w:szCs w:val="24"/>
          <w:lang w:val="en-GB"/>
        </w:rPr>
        <w:t>impugned remarks</w:t>
      </w:r>
      <w:r w:rsidR="00B15B74" w:rsidRPr="00A51A1E">
        <w:rPr>
          <w:rFonts w:eastAsia="Times New Roman" w:cs="Times New Roman"/>
          <w:szCs w:val="24"/>
          <w:lang w:val="en-GB"/>
        </w:rPr>
        <w:t xml:space="preserve"> show that Justice Keightley</w:t>
      </w:r>
      <w:r w:rsidR="00D30E14" w:rsidRPr="00A51A1E">
        <w:rPr>
          <w:rFonts w:eastAsia="Times New Roman" w:cs="Times New Roman"/>
          <w:szCs w:val="24"/>
          <w:lang w:val="en-GB"/>
        </w:rPr>
        <w:t xml:space="preserve"> holds very strong </w:t>
      </w:r>
      <w:r w:rsidR="00D30E14" w:rsidRPr="00A51A1E">
        <w:rPr>
          <w:rFonts w:cs="Times New Roman"/>
          <w:szCs w:val="24"/>
        </w:rPr>
        <w:t>personal</w:t>
      </w:r>
      <w:r w:rsidR="00D30E14" w:rsidRPr="00A51A1E">
        <w:rPr>
          <w:rFonts w:eastAsia="Times New Roman" w:cs="Times New Roman"/>
          <w:szCs w:val="24"/>
          <w:lang w:val="en-GB"/>
        </w:rPr>
        <w:t xml:space="preserve"> views</w:t>
      </w:r>
      <w:r w:rsidR="00DE40CF" w:rsidRPr="00A51A1E">
        <w:rPr>
          <w:rFonts w:eastAsia="Times New Roman" w:cs="Times New Roman"/>
          <w:szCs w:val="24"/>
          <w:lang w:val="en-GB"/>
        </w:rPr>
        <w:t xml:space="preserve"> based on her </w:t>
      </w:r>
      <w:r w:rsidR="00B15B74" w:rsidRPr="00A51A1E">
        <w:rPr>
          <w:rFonts w:eastAsia="Times New Roman" w:cs="Times New Roman"/>
          <w:szCs w:val="24"/>
          <w:lang w:val="en-GB"/>
        </w:rPr>
        <w:t xml:space="preserve">perception of </w:t>
      </w:r>
      <w:r w:rsidR="00C66E3D" w:rsidRPr="00A51A1E">
        <w:rPr>
          <w:rFonts w:eastAsia="Times New Roman" w:cs="Times New Roman"/>
          <w:szCs w:val="24"/>
          <w:lang w:val="en-GB"/>
        </w:rPr>
        <w:t>AfriForum</w:t>
      </w:r>
      <w:r w:rsidR="00B15B74" w:rsidRPr="00A51A1E">
        <w:rPr>
          <w:rFonts w:eastAsia="Times New Roman" w:cs="Times New Roman"/>
          <w:szCs w:val="24"/>
          <w:lang w:val="en-GB"/>
        </w:rPr>
        <w:t xml:space="preserve"> </w:t>
      </w:r>
      <w:r w:rsidR="00DE40CF" w:rsidRPr="00A51A1E">
        <w:rPr>
          <w:rFonts w:eastAsia="Times New Roman" w:cs="Times New Roman"/>
          <w:szCs w:val="24"/>
          <w:lang w:val="en-GB"/>
        </w:rPr>
        <w:t xml:space="preserve">as </w:t>
      </w:r>
      <w:r w:rsidR="00A47661" w:rsidRPr="00A51A1E">
        <w:rPr>
          <w:rFonts w:eastAsia="Times New Roman" w:cs="Times New Roman"/>
          <w:szCs w:val="24"/>
          <w:lang w:val="en-GB"/>
        </w:rPr>
        <w:t>ideologically driven and litigat</w:t>
      </w:r>
      <w:r w:rsidR="00DE40CF" w:rsidRPr="00A51A1E">
        <w:rPr>
          <w:rFonts w:eastAsia="Times New Roman" w:cs="Times New Roman"/>
          <w:szCs w:val="24"/>
          <w:lang w:val="en-GB"/>
        </w:rPr>
        <w:t>ing</w:t>
      </w:r>
      <w:r w:rsidR="00A47661" w:rsidRPr="00A51A1E">
        <w:rPr>
          <w:rFonts w:eastAsia="Times New Roman" w:cs="Times New Roman"/>
          <w:szCs w:val="24"/>
          <w:lang w:val="en-GB"/>
        </w:rPr>
        <w:t xml:space="preserve"> </w:t>
      </w:r>
      <w:r w:rsidR="00B77224" w:rsidRPr="00A51A1E">
        <w:rPr>
          <w:rFonts w:eastAsia="Times New Roman" w:cs="Times New Roman"/>
          <w:szCs w:val="24"/>
          <w:lang w:val="en-GB"/>
        </w:rPr>
        <w:t xml:space="preserve">‘anachronistically’, </w:t>
      </w:r>
      <w:r w:rsidR="00A47661" w:rsidRPr="00A51A1E">
        <w:rPr>
          <w:rFonts w:eastAsia="Times New Roman" w:cs="Times New Roman"/>
          <w:szCs w:val="24"/>
          <w:lang w:val="en-GB"/>
        </w:rPr>
        <w:t>for the sake of it</w:t>
      </w:r>
      <w:r w:rsidR="00B77224" w:rsidRPr="00A51A1E">
        <w:rPr>
          <w:rFonts w:eastAsia="Times New Roman" w:cs="Times New Roman"/>
          <w:szCs w:val="24"/>
          <w:lang w:val="en-GB"/>
        </w:rPr>
        <w:t xml:space="preserve">. She </w:t>
      </w:r>
      <w:r w:rsidR="00AA543C" w:rsidRPr="00A51A1E">
        <w:rPr>
          <w:rFonts w:eastAsia="Times New Roman" w:cs="Times New Roman"/>
          <w:szCs w:val="24"/>
          <w:lang w:val="en-GB"/>
        </w:rPr>
        <w:t xml:space="preserve">sees </w:t>
      </w:r>
      <w:r w:rsidR="00C66E3D" w:rsidRPr="00A51A1E">
        <w:rPr>
          <w:rFonts w:eastAsia="Times New Roman" w:cs="Times New Roman"/>
          <w:szCs w:val="24"/>
          <w:lang w:val="en-GB"/>
        </w:rPr>
        <w:t>AfriForum</w:t>
      </w:r>
      <w:r w:rsidR="00AA543C" w:rsidRPr="00A51A1E">
        <w:rPr>
          <w:rFonts w:eastAsia="Times New Roman" w:cs="Times New Roman"/>
          <w:szCs w:val="24"/>
          <w:lang w:val="en-GB"/>
        </w:rPr>
        <w:t xml:space="preserve"> as</w:t>
      </w:r>
      <w:r w:rsidR="00B555E3" w:rsidRPr="00A51A1E">
        <w:rPr>
          <w:rFonts w:eastAsia="Times New Roman" w:cs="Times New Roman"/>
          <w:szCs w:val="24"/>
          <w:lang w:val="en-GB"/>
        </w:rPr>
        <w:t xml:space="preserve"> ‘go</w:t>
      </w:r>
      <w:r w:rsidR="00AA543C" w:rsidRPr="00A51A1E">
        <w:rPr>
          <w:rFonts w:eastAsia="Times New Roman" w:cs="Times New Roman"/>
          <w:szCs w:val="24"/>
          <w:lang w:val="en-GB"/>
        </w:rPr>
        <w:t>ing</w:t>
      </w:r>
      <w:r w:rsidR="00B555E3" w:rsidRPr="00A51A1E">
        <w:rPr>
          <w:rFonts w:eastAsia="Times New Roman" w:cs="Times New Roman"/>
          <w:szCs w:val="24"/>
          <w:lang w:val="en-GB"/>
        </w:rPr>
        <w:t xml:space="preserve"> backward’</w:t>
      </w:r>
      <w:r w:rsidR="009517E1" w:rsidRPr="00A51A1E">
        <w:rPr>
          <w:rFonts w:eastAsia="Times New Roman" w:cs="Times New Roman"/>
          <w:szCs w:val="24"/>
          <w:lang w:val="en-GB"/>
        </w:rPr>
        <w:t xml:space="preserve"> </w:t>
      </w:r>
      <w:r w:rsidR="00A56685" w:rsidRPr="00A51A1E">
        <w:rPr>
          <w:rFonts w:eastAsia="Times New Roman" w:cs="Times New Roman"/>
          <w:szCs w:val="24"/>
          <w:lang w:val="en-GB"/>
        </w:rPr>
        <w:t xml:space="preserve">and litigating </w:t>
      </w:r>
      <w:r w:rsidR="00FF3539" w:rsidRPr="00A51A1E">
        <w:rPr>
          <w:rFonts w:eastAsia="Times New Roman" w:cs="Times New Roman"/>
          <w:szCs w:val="24"/>
          <w:lang w:val="en-GB"/>
        </w:rPr>
        <w:t xml:space="preserve">only in the interests </w:t>
      </w:r>
      <w:r w:rsidR="00B555E3" w:rsidRPr="00A51A1E">
        <w:rPr>
          <w:rFonts w:eastAsia="Times New Roman" w:cs="Times New Roman"/>
          <w:szCs w:val="24"/>
          <w:lang w:val="en-GB"/>
        </w:rPr>
        <w:t xml:space="preserve">of a tiny </w:t>
      </w:r>
      <w:r w:rsidR="001F4C28" w:rsidRPr="00A51A1E">
        <w:rPr>
          <w:rFonts w:eastAsia="Times New Roman" w:cs="Times New Roman"/>
          <w:szCs w:val="24"/>
          <w:lang w:val="en-GB"/>
        </w:rPr>
        <w:t>minority</w:t>
      </w:r>
      <w:r w:rsidR="00AB68D2" w:rsidRPr="00A51A1E">
        <w:rPr>
          <w:rFonts w:eastAsia="Times New Roman" w:cs="Times New Roman"/>
          <w:szCs w:val="24"/>
          <w:lang w:val="en-GB"/>
        </w:rPr>
        <w:t xml:space="preserve"> of white South Africans</w:t>
      </w:r>
      <w:r w:rsidR="00FF3539" w:rsidRPr="00A51A1E">
        <w:rPr>
          <w:rFonts w:eastAsia="Times New Roman" w:cs="Times New Roman"/>
          <w:szCs w:val="24"/>
          <w:lang w:val="en-GB"/>
        </w:rPr>
        <w:t>.</w:t>
      </w:r>
      <w:r w:rsidR="00562050" w:rsidRPr="00A51A1E">
        <w:rPr>
          <w:rFonts w:eastAsia="Times New Roman" w:cs="Times New Roman"/>
          <w:szCs w:val="24"/>
          <w:lang w:val="en-GB"/>
        </w:rPr>
        <w:t xml:space="preserve"> </w:t>
      </w:r>
      <w:r w:rsidR="00C66E3D" w:rsidRPr="00A51A1E">
        <w:rPr>
          <w:rFonts w:eastAsia="Times New Roman" w:cs="Times New Roman"/>
          <w:szCs w:val="24"/>
          <w:lang w:val="en-GB"/>
        </w:rPr>
        <w:t>AfriForum</w:t>
      </w:r>
      <w:r w:rsidR="0039070C" w:rsidRPr="00A51A1E">
        <w:rPr>
          <w:rFonts w:eastAsia="Times New Roman" w:cs="Times New Roman"/>
          <w:szCs w:val="24"/>
          <w:lang w:val="en-GB"/>
        </w:rPr>
        <w:t xml:space="preserve"> contends </w:t>
      </w:r>
      <w:r w:rsidR="008D74A0" w:rsidRPr="00A51A1E">
        <w:rPr>
          <w:rFonts w:eastAsia="Times New Roman" w:cs="Times New Roman"/>
          <w:szCs w:val="24"/>
          <w:lang w:val="en-GB"/>
        </w:rPr>
        <w:t xml:space="preserve">Justice Keightley’s gratuitous remarks </w:t>
      </w:r>
      <w:r w:rsidR="004118B8" w:rsidRPr="00A51A1E">
        <w:rPr>
          <w:rFonts w:eastAsia="Times New Roman" w:cs="Times New Roman"/>
          <w:szCs w:val="24"/>
          <w:lang w:val="en-GB"/>
        </w:rPr>
        <w:t>inevitably demonstrate actual bias</w:t>
      </w:r>
      <w:r w:rsidR="005873F7" w:rsidRPr="00A51A1E">
        <w:rPr>
          <w:rFonts w:eastAsia="Times New Roman" w:cs="Times New Roman"/>
          <w:szCs w:val="24"/>
          <w:lang w:val="en-GB"/>
        </w:rPr>
        <w:t xml:space="preserve">, or that ‘when it comes to cases involving </w:t>
      </w:r>
      <w:r w:rsidR="00C66E3D" w:rsidRPr="00A51A1E">
        <w:rPr>
          <w:rFonts w:eastAsia="Times New Roman" w:cs="Times New Roman"/>
          <w:szCs w:val="24"/>
          <w:lang w:val="en-GB"/>
        </w:rPr>
        <w:t>AfriForum</w:t>
      </w:r>
      <w:r w:rsidR="005873F7" w:rsidRPr="00A51A1E">
        <w:rPr>
          <w:rFonts w:eastAsia="Times New Roman" w:cs="Times New Roman"/>
          <w:szCs w:val="24"/>
          <w:lang w:val="en-GB"/>
        </w:rPr>
        <w:t xml:space="preserve"> she is unable to bring an impartial mind </w:t>
      </w:r>
      <w:r w:rsidR="001608B4" w:rsidRPr="00A51A1E">
        <w:rPr>
          <w:rFonts w:eastAsia="Times New Roman" w:cs="Times New Roman"/>
          <w:szCs w:val="24"/>
          <w:lang w:val="en-GB"/>
        </w:rPr>
        <w:t>to bear on their adjudication’.</w:t>
      </w:r>
    </w:p>
    <w:p w14:paraId="38EC713A" w14:textId="77777777" w:rsidR="00A94509" w:rsidRDefault="00A94509" w:rsidP="006A131F">
      <w:pPr>
        <w:pStyle w:val="ListParagraph"/>
        <w:spacing w:before="0" w:after="0" w:line="360" w:lineRule="auto"/>
        <w:ind w:left="0"/>
        <w:rPr>
          <w:rFonts w:eastAsia="Times New Roman" w:cs="Times New Roman"/>
          <w:szCs w:val="24"/>
          <w:lang w:val="en-GB"/>
        </w:rPr>
      </w:pPr>
    </w:p>
    <w:p w14:paraId="794EE9B2" w14:textId="3F115670" w:rsidR="003962F7" w:rsidRPr="00A51A1E" w:rsidRDefault="00A51A1E" w:rsidP="00A51A1E">
      <w:pPr>
        <w:spacing w:before="0" w:after="0"/>
        <w:rPr>
          <w:rFonts w:eastAsia="Times New Roman" w:cs="Times New Roman"/>
          <w:szCs w:val="24"/>
          <w:lang w:val="en-GB"/>
        </w:rPr>
      </w:pPr>
      <w:r>
        <w:rPr>
          <w:rFonts w:eastAsia="Times New Roman" w:cs="Times New Roman"/>
          <w:szCs w:val="28"/>
          <w:lang w:val="en-GB"/>
        </w:rPr>
        <w:t>[18]</w:t>
      </w:r>
      <w:r>
        <w:rPr>
          <w:rFonts w:eastAsia="Times New Roman" w:cs="Times New Roman"/>
          <w:szCs w:val="28"/>
          <w:lang w:val="en-GB"/>
        </w:rPr>
        <w:tab/>
      </w:r>
      <w:r w:rsidR="00DE626E" w:rsidRPr="00A51A1E">
        <w:rPr>
          <w:rFonts w:eastAsia="Times New Roman" w:cs="Times New Roman"/>
          <w:szCs w:val="24"/>
          <w:lang w:val="en-GB"/>
        </w:rPr>
        <w:t xml:space="preserve">In opposing the </w:t>
      </w:r>
      <w:r w:rsidR="00651B44" w:rsidRPr="00A51A1E">
        <w:rPr>
          <w:rFonts w:eastAsia="Times New Roman" w:cs="Times New Roman"/>
          <w:szCs w:val="24"/>
          <w:lang w:val="en-GB"/>
        </w:rPr>
        <w:t>substance</w:t>
      </w:r>
      <w:r w:rsidR="009E3BE5" w:rsidRPr="00A51A1E">
        <w:rPr>
          <w:rFonts w:eastAsia="Times New Roman" w:cs="Times New Roman"/>
          <w:szCs w:val="24"/>
          <w:lang w:val="en-GB"/>
        </w:rPr>
        <w:t xml:space="preserve"> of the </w:t>
      </w:r>
      <w:r w:rsidR="00DE626E" w:rsidRPr="00A51A1E">
        <w:rPr>
          <w:rFonts w:eastAsia="Times New Roman" w:cs="Times New Roman"/>
          <w:szCs w:val="24"/>
          <w:lang w:val="en-GB"/>
        </w:rPr>
        <w:t xml:space="preserve">recusal </w:t>
      </w:r>
      <w:r w:rsidR="009517E1" w:rsidRPr="00A51A1E">
        <w:rPr>
          <w:rFonts w:eastAsia="Times New Roman" w:cs="Times New Roman"/>
          <w:szCs w:val="24"/>
          <w:lang w:val="en-GB"/>
        </w:rPr>
        <w:t>application,</w:t>
      </w:r>
      <w:r w:rsidR="00DE626E" w:rsidRPr="00A51A1E">
        <w:rPr>
          <w:rFonts w:eastAsia="Times New Roman" w:cs="Times New Roman"/>
          <w:szCs w:val="24"/>
          <w:lang w:val="en-GB"/>
        </w:rPr>
        <w:t xml:space="preserve"> the EFF</w:t>
      </w:r>
      <w:r w:rsidR="00F9018F" w:rsidRPr="00A51A1E">
        <w:rPr>
          <w:rFonts w:eastAsia="Times New Roman" w:cs="Times New Roman"/>
          <w:szCs w:val="24"/>
          <w:lang w:val="en-GB"/>
        </w:rPr>
        <w:t xml:space="preserve"> point</w:t>
      </w:r>
      <w:r w:rsidR="00E91C67" w:rsidRPr="00A51A1E">
        <w:rPr>
          <w:rFonts w:eastAsia="Times New Roman" w:cs="Times New Roman"/>
          <w:szCs w:val="24"/>
          <w:lang w:val="en-GB"/>
        </w:rPr>
        <w:t>ed</w:t>
      </w:r>
      <w:r w:rsidR="00F9018F" w:rsidRPr="00A51A1E">
        <w:rPr>
          <w:rFonts w:eastAsia="Times New Roman" w:cs="Times New Roman"/>
          <w:szCs w:val="24"/>
          <w:lang w:val="en-GB"/>
        </w:rPr>
        <w:t xml:space="preserve"> out that the impugned remarks must be read in their fuller context. When this is done</w:t>
      </w:r>
      <w:r w:rsidR="00DD6D83" w:rsidRPr="00A51A1E">
        <w:rPr>
          <w:rFonts w:eastAsia="Times New Roman" w:cs="Times New Roman"/>
          <w:szCs w:val="24"/>
          <w:lang w:val="en-GB"/>
        </w:rPr>
        <w:t xml:space="preserve">, the personal beliefs and dispositions </w:t>
      </w:r>
      <w:r w:rsidR="0001431C" w:rsidRPr="00A51A1E">
        <w:rPr>
          <w:rFonts w:eastAsia="Times New Roman" w:cs="Times New Roman"/>
          <w:szCs w:val="24"/>
          <w:lang w:val="en-GB"/>
        </w:rPr>
        <w:t>of Justice Keightley, reflected in the remarks</w:t>
      </w:r>
      <w:r w:rsidR="004F0D9E" w:rsidRPr="00A51A1E">
        <w:rPr>
          <w:rFonts w:eastAsia="Times New Roman" w:cs="Times New Roman"/>
          <w:szCs w:val="24"/>
          <w:lang w:val="en-GB"/>
        </w:rPr>
        <w:t xml:space="preserve"> relied on by </w:t>
      </w:r>
      <w:r w:rsidR="00C66E3D" w:rsidRPr="00A51A1E">
        <w:rPr>
          <w:rFonts w:eastAsia="Times New Roman" w:cs="Times New Roman"/>
          <w:szCs w:val="24"/>
          <w:lang w:val="en-GB"/>
        </w:rPr>
        <w:t>AfriForum</w:t>
      </w:r>
      <w:r w:rsidR="0001431C" w:rsidRPr="00A51A1E">
        <w:rPr>
          <w:rFonts w:eastAsia="Times New Roman" w:cs="Times New Roman"/>
          <w:szCs w:val="24"/>
          <w:lang w:val="en-GB"/>
        </w:rPr>
        <w:t xml:space="preserve">, </w:t>
      </w:r>
      <w:r w:rsidR="00256CB6" w:rsidRPr="00A51A1E">
        <w:rPr>
          <w:rFonts w:eastAsia="Times New Roman" w:cs="Times New Roman"/>
          <w:szCs w:val="24"/>
          <w:lang w:val="en-GB"/>
        </w:rPr>
        <w:t xml:space="preserve">do not meet the test for bias </w:t>
      </w:r>
      <w:r w:rsidR="004F0D9E" w:rsidRPr="00A51A1E">
        <w:rPr>
          <w:rFonts w:eastAsia="Times New Roman" w:cs="Times New Roman"/>
          <w:szCs w:val="24"/>
          <w:lang w:val="en-GB"/>
        </w:rPr>
        <w:t>developed in our jurisprudence.</w:t>
      </w:r>
      <w:r w:rsidR="001C7DB7" w:rsidRPr="00A51A1E">
        <w:rPr>
          <w:rFonts w:eastAsia="Times New Roman" w:cs="Times New Roman"/>
          <w:szCs w:val="24"/>
          <w:lang w:val="en-GB"/>
        </w:rPr>
        <w:t xml:space="preserve"> The EFF point</w:t>
      </w:r>
      <w:r w:rsidR="00E91C67" w:rsidRPr="00A51A1E">
        <w:rPr>
          <w:rFonts w:eastAsia="Times New Roman" w:cs="Times New Roman"/>
          <w:szCs w:val="24"/>
          <w:lang w:val="en-GB"/>
        </w:rPr>
        <w:t>ed</w:t>
      </w:r>
      <w:r w:rsidR="001C7DB7" w:rsidRPr="00A51A1E">
        <w:rPr>
          <w:rFonts w:eastAsia="Times New Roman" w:cs="Times New Roman"/>
          <w:szCs w:val="24"/>
          <w:lang w:val="en-GB"/>
        </w:rPr>
        <w:t xml:space="preserve"> out that the applicant in an application for recusal </w:t>
      </w:r>
      <w:r w:rsidR="008C6ACE" w:rsidRPr="00A51A1E">
        <w:rPr>
          <w:rFonts w:eastAsia="Times New Roman" w:cs="Times New Roman"/>
          <w:szCs w:val="24"/>
          <w:lang w:val="en-GB"/>
        </w:rPr>
        <w:t>must clear a high threshold to succeed</w:t>
      </w:r>
      <w:r w:rsidR="009E3BE5" w:rsidRPr="00A51A1E">
        <w:rPr>
          <w:rFonts w:eastAsia="Times New Roman" w:cs="Times New Roman"/>
          <w:szCs w:val="24"/>
          <w:lang w:val="en-GB"/>
        </w:rPr>
        <w:t xml:space="preserve">, and </w:t>
      </w:r>
      <w:r w:rsidR="00C66E3D" w:rsidRPr="00A51A1E">
        <w:rPr>
          <w:rFonts w:eastAsia="Times New Roman" w:cs="Times New Roman"/>
          <w:szCs w:val="24"/>
          <w:lang w:val="en-GB"/>
        </w:rPr>
        <w:t>AfriForum</w:t>
      </w:r>
      <w:r w:rsidR="009E3BE5" w:rsidRPr="00A51A1E">
        <w:rPr>
          <w:rFonts w:eastAsia="Times New Roman" w:cs="Times New Roman"/>
          <w:szCs w:val="24"/>
          <w:lang w:val="en-GB"/>
        </w:rPr>
        <w:t xml:space="preserve"> has failed to do so.</w:t>
      </w:r>
    </w:p>
    <w:p w14:paraId="61C09390" w14:textId="77777777" w:rsidR="00A94509" w:rsidRDefault="00A94509" w:rsidP="006A131F">
      <w:pPr>
        <w:pStyle w:val="ListParagraph"/>
        <w:spacing w:before="0" w:after="0" w:line="360" w:lineRule="auto"/>
        <w:ind w:left="0"/>
        <w:rPr>
          <w:rFonts w:eastAsia="Times New Roman" w:cs="Times New Roman"/>
          <w:szCs w:val="24"/>
          <w:lang w:val="en-GB"/>
        </w:rPr>
      </w:pPr>
    </w:p>
    <w:p w14:paraId="11905CFB" w14:textId="721457A6" w:rsidR="00A94509" w:rsidRPr="00A51A1E" w:rsidRDefault="00A51A1E" w:rsidP="00A51A1E">
      <w:pPr>
        <w:spacing w:before="0" w:after="0"/>
        <w:rPr>
          <w:rFonts w:eastAsia="Times New Roman" w:cs="Times New Roman"/>
          <w:szCs w:val="24"/>
          <w:lang w:val="en-GB"/>
        </w:rPr>
      </w:pPr>
      <w:r>
        <w:rPr>
          <w:rFonts w:eastAsia="Times New Roman" w:cs="Times New Roman"/>
          <w:szCs w:val="28"/>
          <w:lang w:val="en-GB"/>
        </w:rPr>
        <w:t>[19]</w:t>
      </w:r>
      <w:r>
        <w:rPr>
          <w:rFonts w:eastAsia="Times New Roman" w:cs="Times New Roman"/>
          <w:szCs w:val="28"/>
          <w:lang w:val="en-GB"/>
        </w:rPr>
        <w:tab/>
      </w:r>
      <w:r w:rsidR="00670E02" w:rsidRPr="00A51A1E">
        <w:rPr>
          <w:rFonts w:eastAsia="Times New Roman" w:cs="Times New Roman"/>
          <w:szCs w:val="24"/>
          <w:lang w:val="en-GB"/>
        </w:rPr>
        <w:t xml:space="preserve">We should record </w:t>
      </w:r>
      <w:r w:rsidR="00651B44" w:rsidRPr="00A51A1E">
        <w:rPr>
          <w:rFonts w:eastAsia="Times New Roman" w:cs="Times New Roman"/>
          <w:szCs w:val="24"/>
          <w:lang w:val="en-GB"/>
        </w:rPr>
        <w:t>that t</w:t>
      </w:r>
      <w:r w:rsidR="00E970BA" w:rsidRPr="00A51A1E">
        <w:rPr>
          <w:rFonts w:eastAsia="Times New Roman" w:cs="Times New Roman"/>
          <w:szCs w:val="24"/>
          <w:lang w:val="en-GB"/>
        </w:rPr>
        <w:t xml:space="preserve">he EFF also </w:t>
      </w:r>
      <w:r w:rsidR="00657ED2" w:rsidRPr="00A51A1E">
        <w:rPr>
          <w:rFonts w:eastAsia="Times New Roman" w:cs="Times New Roman"/>
          <w:szCs w:val="24"/>
          <w:lang w:val="en-GB"/>
        </w:rPr>
        <w:t>objected to the recusal application on the basis that the delay</w:t>
      </w:r>
      <w:r w:rsidR="00D20E4B" w:rsidRPr="00A51A1E">
        <w:rPr>
          <w:rFonts w:eastAsia="Times New Roman" w:cs="Times New Roman"/>
          <w:szCs w:val="24"/>
          <w:lang w:val="en-GB"/>
        </w:rPr>
        <w:t xml:space="preserve"> in instituting the application evidenced that it was instituted </w:t>
      </w:r>
      <w:r w:rsidR="00D20E4B" w:rsidRPr="00A51A1E">
        <w:rPr>
          <w:rFonts w:eastAsia="Times New Roman" w:cs="Times New Roman"/>
          <w:i/>
          <w:iCs/>
          <w:szCs w:val="24"/>
          <w:lang w:val="en-GB"/>
        </w:rPr>
        <w:t xml:space="preserve">mala </w:t>
      </w:r>
      <w:r w:rsidR="00D20E4B" w:rsidRPr="00A51A1E">
        <w:rPr>
          <w:rFonts w:eastAsia="Times New Roman" w:cs="Times New Roman"/>
          <w:i/>
          <w:szCs w:val="24"/>
          <w:lang w:val="en-GB"/>
        </w:rPr>
        <w:t>fides</w:t>
      </w:r>
      <w:r w:rsidR="00D20E4B" w:rsidRPr="00A51A1E">
        <w:rPr>
          <w:rFonts w:eastAsia="Times New Roman" w:cs="Times New Roman"/>
          <w:szCs w:val="24"/>
          <w:lang w:val="en-GB"/>
        </w:rPr>
        <w:t xml:space="preserve">. </w:t>
      </w:r>
      <w:r w:rsidR="002828BA" w:rsidRPr="00A51A1E">
        <w:rPr>
          <w:rFonts w:eastAsia="Times New Roman" w:cs="Times New Roman"/>
          <w:szCs w:val="24"/>
          <w:lang w:val="en-GB"/>
        </w:rPr>
        <w:t xml:space="preserve">In short, the EFF argued that </w:t>
      </w:r>
      <w:r w:rsidR="00C66E3D" w:rsidRPr="00A51A1E">
        <w:rPr>
          <w:rFonts w:eastAsia="Times New Roman" w:cs="Times New Roman"/>
          <w:szCs w:val="24"/>
          <w:lang w:val="en-GB"/>
        </w:rPr>
        <w:t>AfriForum</w:t>
      </w:r>
      <w:r w:rsidR="002828BA" w:rsidRPr="00A51A1E">
        <w:rPr>
          <w:rFonts w:eastAsia="Times New Roman" w:cs="Times New Roman"/>
          <w:szCs w:val="24"/>
          <w:lang w:val="en-GB"/>
        </w:rPr>
        <w:t xml:space="preserve"> had known for five years </w:t>
      </w:r>
      <w:r w:rsidR="00E13347" w:rsidRPr="00A51A1E">
        <w:rPr>
          <w:rFonts w:eastAsia="Times New Roman" w:cs="Times New Roman"/>
          <w:szCs w:val="24"/>
          <w:lang w:val="en-GB"/>
        </w:rPr>
        <w:t>about the impugned remarks</w:t>
      </w:r>
      <w:r w:rsidR="002F709A" w:rsidRPr="00A51A1E">
        <w:rPr>
          <w:rFonts w:eastAsia="Times New Roman" w:cs="Times New Roman"/>
          <w:szCs w:val="24"/>
          <w:lang w:val="en-GB"/>
        </w:rPr>
        <w:t xml:space="preserve">. Yet they had taken no steps, either in the Unisa appeal </w:t>
      </w:r>
      <w:r w:rsidR="002F709A" w:rsidRPr="00A51A1E">
        <w:rPr>
          <w:rFonts w:eastAsia="Times New Roman" w:cs="Times New Roman"/>
          <w:szCs w:val="24"/>
          <w:lang w:val="en-GB"/>
        </w:rPr>
        <w:lastRenderedPageBreak/>
        <w:t xml:space="preserve">matter or when the </w:t>
      </w:r>
      <w:r w:rsidR="00203810" w:rsidRPr="00A51A1E">
        <w:rPr>
          <w:rFonts w:eastAsia="Times New Roman" w:cs="Times New Roman"/>
          <w:szCs w:val="24"/>
          <w:lang w:val="en-GB"/>
        </w:rPr>
        <w:t>current appeal was enrolled in this Court, to seek Justice Keightley’s recusal.</w:t>
      </w:r>
      <w:r w:rsidR="006707C4" w:rsidRPr="00A51A1E">
        <w:rPr>
          <w:rFonts w:eastAsia="Times New Roman" w:cs="Times New Roman"/>
          <w:szCs w:val="24"/>
          <w:lang w:val="en-GB"/>
        </w:rPr>
        <w:t xml:space="preserve"> The </w:t>
      </w:r>
      <w:r w:rsidR="001B1A90" w:rsidRPr="00A51A1E">
        <w:rPr>
          <w:rFonts w:eastAsia="Times New Roman" w:cs="Times New Roman"/>
          <w:szCs w:val="24"/>
          <w:lang w:val="en-GB"/>
        </w:rPr>
        <w:t xml:space="preserve">respondents </w:t>
      </w:r>
      <w:r w:rsidR="00DC314C" w:rsidRPr="00A51A1E">
        <w:rPr>
          <w:rFonts w:eastAsia="Times New Roman" w:cs="Times New Roman"/>
          <w:szCs w:val="24"/>
          <w:lang w:val="en-GB"/>
        </w:rPr>
        <w:t xml:space="preserve">submitted that this </w:t>
      </w:r>
      <w:r w:rsidR="006707C4" w:rsidRPr="00A51A1E">
        <w:rPr>
          <w:rFonts w:eastAsia="Times New Roman" w:cs="Times New Roman"/>
          <w:szCs w:val="24"/>
          <w:lang w:val="en-GB"/>
        </w:rPr>
        <w:t>demonstrate</w:t>
      </w:r>
      <w:r w:rsidR="00EE504A" w:rsidRPr="00A51A1E">
        <w:rPr>
          <w:rFonts w:eastAsia="Times New Roman" w:cs="Times New Roman"/>
          <w:szCs w:val="24"/>
          <w:lang w:val="en-GB"/>
        </w:rPr>
        <w:t>d that the recusal application was being inst</w:t>
      </w:r>
      <w:r w:rsidR="007D6A9A" w:rsidRPr="00A51A1E">
        <w:rPr>
          <w:rFonts w:eastAsia="Times New Roman" w:cs="Times New Roman"/>
          <w:szCs w:val="24"/>
          <w:lang w:val="en-GB"/>
        </w:rPr>
        <w:t>i</w:t>
      </w:r>
      <w:r w:rsidR="00EE504A" w:rsidRPr="00A51A1E">
        <w:rPr>
          <w:rFonts w:eastAsia="Times New Roman" w:cs="Times New Roman"/>
          <w:szCs w:val="24"/>
          <w:lang w:val="en-GB"/>
        </w:rPr>
        <w:t>t</w:t>
      </w:r>
      <w:r w:rsidR="007D6A9A" w:rsidRPr="00A51A1E">
        <w:rPr>
          <w:rFonts w:eastAsia="Times New Roman" w:cs="Times New Roman"/>
          <w:szCs w:val="24"/>
          <w:lang w:val="en-GB"/>
        </w:rPr>
        <w:t>u</w:t>
      </w:r>
      <w:r w:rsidR="00EE504A" w:rsidRPr="00A51A1E">
        <w:rPr>
          <w:rFonts w:eastAsia="Times New Roman" w:cs="Times New Roman"/>
          <w:szCs w:val="24"/>
          <w:lang w:val="en-GB"/>
        </w:rPr>
        <w:t xml:space="preserve">ted for an ulterior purpose, namely, to collapse the </w:t>
      </w:r>
      <w:r w:rsidR="007D6A9A" w:rsidRPr="00A51A1E">
        <w:rPr>
          <w:rFonts w:eastAsia="Times New Roman" w:cs="Times New Roman"/>
          <w:szCs w:val="24"/>
          <w:lang w:val="en-GB"/>
        </w:rPr>
        <w:t xml:space="preserve">panel that had heard the appeal and </w:t>
      </w:r>
      <w:r w:rsidR="00244DBE" w:rsidRPr="00A51A1E">
        <w:rPr>
          <w:rFonts w:eastAsia="Times New Roman" w:cs="Times New Roman"/>
          <w:szCs w:val="24"/>
          <w:lang w:val="en-GB"/>
        </w:rPr>
        <w:t xml:space="preserve">secure a new hearing </w:t>
      </w:r>
      <w:r w:rsidR="00244DBE" w:rsidRPr="00A51A1E">
        <w:rPr>
          <w:rFonts w:eastAsia="Times New Roman" w:cs="Times New Roman"/>
          <w:i/>
          <w:iCs/>
          <w:szCs w:val="24"/>
          <w:lang w:val="en-GB"/>
        </w:rPr>
        <w:t>de novo</w:t>
      </w:r>
      <w:r w:rsidR="00244DBE" w:rsidRPr="00A51A1E">
        <w:rPr>
          <w:rFonts w:eastAsia="Times New Roman" w:cs="Times New Roman"/>
          <w:szCs w:val="24"/>
          <w:lang w:val="en-GB"/>
        </w:rPr>
        <w:t xml:space="preserve">. </w:t>
      </w:r>
      <w:r w:rsidR="001E316B" w:rsidRPr="00A51A1E">
        <w:rPr>
          <w:rFonts w:eastAsia="Times New Roman" w:cs="Times New Roman"/>
          <w:szCs w:val="24"/>
          <w:lang w:val="en-GB"/>
        </w:rPr>
        <w:t>Considering</w:t>
      </w:r>
      <w:r w:rsidR="00244DBE" w:rsidRPr="00A51A1E">
        <w:rPr>
          <w:rFonts w:eastAsia="Times New Roman" w:cs="Times New Roman"/>
          <w:szCs w:val="24"/>
          <w:lang w:val="en-GB"/>
        </w:rPr>
        <w:t xml:space="preserve"> the decision </w:t>
      </w:r>
      <w:r w:rsidR="00C27328" w:rsidRPr="00A51A1E">
        <w:rPr>
          <w:rFonts w:eastAsia="Times New Roman" w:cs="Times New Roman"/>
          <w:szCs w:val="24"/>
          <w:lang w:val="en-GB"/>
        </w:rPr>
        <w:t xml:space="preserve">that </w:t>
      </w:r>
      <w:r w:rsidR="00244DBE" w:rsidRPr="00A51A1E">
        <w:rPr>
          <w:rFonts w:eastAsia="Times New Roman" w:cs="Times New Roman"/>
          <w:szCs w:val="24"/>
          <w:lang w:val="en-GB"/>
        </w:rPr>
        <w:t xml:space="preserve">we reach on the substance of the recusal application, it is not necessary to </w:t>
      </w:r>
      <w:r w:rsidR="00D06C6D" w:rsidRPr="00A51A1E">
        <w:rPr>
          <w:rFonts w:eastAsia="Times New Roman" w:cs="Times New Roman"/>
          <w:szCs w:val="24"/>
          <w:lang w:val="en-GB"/>
        </w:rPr>
        <w:t xml:space="preserve">adjudicate the </w:t>
      </w:r>
      <w:r w:rsidR="00D06C6D" w:rsidRPr="00A51A1E">
        <w:rPr>
          <w:rFonts w:eastAsia="Times New Roman" w:cs="Times New Roman"/>
          <w:i/>
          <w:iCs/>
          <w:szCs w:val="24"/>
          <w:lang w:val="en-GB"/>
        </w:rPr>
        <w:t>mala fides</w:t>
      </w:r>
      <w:r w:rsidR="00D06C6D" w:rsidRPr="00A51A1E">
        <w:rPr>
          <w:rFonts w:eastAsia="Times New Roman" w:cs="Times New Roman"/>
          <w:szCs w:val="24"/>
          <w:lang w:val="en-GB"/>
        </w:rPr>
        <w:t xml:space="preserve"> point</w:t>
      </w:r>
      <w:r w:rsidR="00453EEA" w:rsidRPr="00A51A1E">
        <w:rPr>
          <w:rFonts w:eastAsia="Times New Roman" w:cs="Times New Roman"/>
          <w:szCs w:val="24"/>
          <w:lang w:val="en-GB"/>
        </w:rPr>
        <w:t xml:space="preserve"> as a stand-alone </w:t>
      </w:r>
      <w:r w:rsidR="005E3D50" w:rsidRPr="00A51A1E">
        <w:rPr>
          <w:rFonts w:eastAsia="Times New Roman" w:cs="Times New Roman"/>
          <w:szCs w:val="24"/>
          <w:lang w:val="en-GB"/>
        </w:rPr>
        <w:t>ground</w:t>
      </w:r>
      <w:r w:rsidR="00453EEA" w:rsidRPr="00A51A1E">
        <w:rPr>
          <w:rFonts w:eastAsia="Times New Roman" w:cs="Times New Roman"/>
          <w:szCs w:val="24"/>
          <w:lang w:val="en-GB"/>
        </w:rPr>
        <w:t xml:space="preserve"> of opposition</w:t>
      </w:r>
      <w:r w:rsidR="00C27328" w:rsidRPr="00A51A1E">
        <w:rPr>
          <w:rFonts w:eastAsia="Times New Roman" w:cs="Times New Roman"/>
          <w:szCs w:val="24"/>
          <w:lang w:val="en-GB"/>
        </w:rPr>
        <w:t>.</w:t>
      </w:r>
    </w:p>
    <w:p w14:paraId="14D43CA0" w14:textId="04B08C83" w:rsidR="00BA7B70" w:rsidRPr="00BA7B70" w:rsidRDefault="00BA7B70" w:rsidP="006A131F">
      <w:pPr>
        <w:pStyle w:val="ListParagraph"/>
        <w:spacing w:before="0" w:after="0" w:line="360" w:lineRule="auto"/>
        <w:ind w:left="0"/>
        <w:rPr>
          <w:rFonts w:eastAsia="Times New Roman" w:cs="Times New Roman"/>
          <w:szCs w:val="24"/>
          <w:lang w:val="en-GB"/>
        </w:rPr>
      </w:pPr>
    </w:p>
    <w:p w14:paraId="4CBB604A" w14:textId="0AB9C258" w:rsidR="007C55B2" w:rsidRPr="00A51A1E" w:rsidRDefault="00A51A1E" w:rsidP="00A51A1E">
      <w:pPr>
        <w:spacing w:before="0" w:after="0"/>
        <w:rPr>
          <w:rFonts w:eastAsia="Times New Roman" w:cs="Times New Roman"/>
          <w:szCs w:val="24"/>
          <w:lang w:val="en-GB"/>
        </w:rPr>
      </w:pPr>
      <w:r>
        <w:rPr>
          <w:rFonts w:eastAsia="Times New Roman" w:cs="Times New Roman"/>
          <w:szCs w:val="28"/>
          <w:lang w:val="en-GB"/>
        </w:rPr>
        <w:t>[20]</w:t>
      </w:r>
      <w:r>
        <w:rPr>
          <w:rFonts w:eastAsia="Times New Roman" w:cs="Times New Roman"/>
          <w:szCs w:val="28"/>
          <w:lang w:val="en-GB"/>
        </w:rPr>
        <w:tab/>
      </w:r>
      <w:r w:rsidR="00801892" w:rsidRPr="00A51A1E">
        <w:rPr>
          <w:rFonts w:eastAsia="Times New Roman" w:cs="Times New Roman"/>
          <w:szCs w:val="24"/>
          <w:lang w:val="en-GB"/>
        </w:rPr>
        <w:t xml:space="preserve">The principles </w:t>
      </w:r>
      <w:r w:rsidR="00797E1D" w:rsidRPr="00A51A1E">
        <w:rPr>
          <w:rFonts w:eastAsia="Times New Roman" w:cs="Times New Roman"/>
          <w:szCs w:val="24"/>
          <w:lang w:val="en-GB"/>
        </w:rPr>
        <w:t>relevant to determining</w:t>
      </w:r>
      <w:r w:rsidR="00833D60" w:rsidRPr="00A51A1E">
        <w:rPr>
          <w:rFonts w:eastAsia="Times New Roman" w:cs="Times New Roman"/>
          <w:szCs w:val="24"/>
          <w:lang w:val="en-GB"/>
        </w:rPr>
        <w:t xml:space="preserve"> applications for recusal are well settled</w:t>
      </w:r>
      <w:r w:rsidR="00E056B7" w:rsidRPr="00A51A1E">
        <w:rPr>
          <w:rFonts w:eastAsia="Times New Roman" w:cs="Times New Roman"/>
          <w:szCs w:val="24"/>
          <w:lang w:val="en-GB"/>
        </w:rPr>
        <w:t xml:space="preserve">, finding endorsement by the Constitutional Court in </w:t>
      </w:r>
      <w:r w:rsidR="00E056B7" w:rsidRPr="00A51A1E">
        <w:rPr>
          <w:i/>
          <w:iCs/>
          <w:szCs w:val="28"/>
          <w:lang w:val="en-US"/>
        </w:rPr>
        <w:t>South African Human Rights Commission obo South African Jewish Board of Deputies v Masuku and Another</w:t>
      </w:r>
      <w:r w:rsidR="007C55B2" w:rsidRPr="00A51A1E">
        <w:rPr>
          <w:i/>
          <w:iCs/>
          <w:szCs w:val="28"/>
          <w:lang w:val="en-US"/>
        </w:rPr>
        <w:t>,</w:t>
      </w:r>
      <w:r w:rsidR="007621E4">
        <w:rPr>
          <w:rStyle w:val="FootnoteReference"/>
          <w:i/>
          <w:iCs/>
          <w:szCs w:val="28"/>
          <w:lang w:val="en-US"/>
        </w:rPr>
        <w:footnoteReference w:id="4"/>
      </w:r>
      <w:r w:rsidR="00E056B7" w:rsidRPr="00A51A1E">
        <w:rPr>
          <w:szCs w:val="28"/>
          <w:lang w:val="en-US"/>
        </w:rPr>
        <w:t xml:space="preserve"> (</w:t>
      </w:r>
      <w:r w:rsidR="00E056B7" w:rsidRPr="00A51A1E">
        <w:rPr>
          <w:i/>
          <w:iCs/>
          <w:szCs w:val="28"/>
          <w:lang w:val="en-US"/>
        </w:rPr>
        <w:t>Masuku</w:t>
      </w:r>
      <w:r w:rsidR="00E056B7" w:rsidRPr="00A51A1E">
        <w:rPr>
          <w:szCs w:val="28"/>
          <w:lang w:val="en-US"/>
        </w:rPr>
        <w:t xml:space="preserve">) and </w:t>
      </w:r>
      <w:r w:rsidR="00E056B7" w:rsidRPr="00A51A1E">
        <w:rPr>
          <w:i/>
          <w:iCs/>
          <w:szCs w:val="28"/>
          <w:lang w:val="en-US"/>
        </w:rPr>
        <w:t>President of the Republic of South Africa and Others v South African Rugby Football Union and Others</w:t>
      </w:r>
      <w:r w:rsidR="001C3788" w:rsidRPr="00A51A1E">
        <w:rPr>
          <w:szCs w:val="28"/>
          <w:lang w:val="en-US"/>
        </w:rPr>
        <w:t xml:space="preserve"> (</w:t>
      </w:r>
      <w:r w:rsidR="001C3788" w:rsidRPr="00A51A1E">
        <w:rPr>
          <w:i/>
          <w:szCs w:val="28"/>
          <w:lang w:val="en-US"/>
        </w:rPr>
        <w:t>SARFU</w:t>
      </w:r>
      <w:r w:rsidR="001C3788" w:rsidRPr="00A51A1E">
        <w:rPr>
          <w:szCs w:val="28"/>
          <w:lang w:val="en-US"/>
        </w:rPr>
        <w:t>)</w:t>
      </w:r>
      <w:r w:rsidR="00833D60" w:rsidRPr="00A51A1E">
        <w:rPr>
          <w:rFonts w:eastAsia="Times New Roman" w:cs="Times New Roman"/>
          <w:szCs w:val="24"/>
          <w:lang w:val="en-GB"/>
        </w:rPr>
        <w:t>.</w:t>
      </w:r>
      <w:r w:rsidR="00C874C8" w:rsidRPr="00AB68D2">
        <w:rPr>
          <w:rStyle w:val="FootnoteReference"/>
          <w:rFonts w:eastAsia="Times New Roman" w:cs="Times New Roman"/>
          <w:szCs w:val="24"/>
          <w:lang w:val="en-GB"/>
        </w:rPr>
        <w:footnoteReference w:id="5"/>
      </w:r>
      <w:r w:rsidR="00833D60" w:rsidRPr="00A51A1E">
        <w:rPr>
          <w:rFonts w:eastAsia="Times New Roman" w:cs="Times New Roman"/>
          <w:szCs w:val="24"/>
          <w:lang w:val="en-GB"/>
        </w:rPr>
        <w:t xml:space="preserve"> </w:t>
      </w:r>
      <w:r w:rsidR="007C0183" w:rsidRPr="00A51A1E">
        <w:rPr>
          <w:rFonts w:eastAsia="Times New Roman" w:cs="Times New Roman"/>
          <w:szCs w:val="24"/>
          <w:lang w:val="en-GB"/>
        </w:rPr>
        <w:t>The</w:t>
      </w:r>
      <w:r w:rsidR="00F23472" w:rsidRPr="00A51A1E">
        <w:rPr>
          <w:rFonts w:eastAsia="Times New Roman" w:cs="Times New Roman"/>
          <w:szCs w:val="24"/>
          <w:lang w:val="en-GB"/>
        </w:rPr>
        <w:t xml:space="preserve"> impartial</w:t>
      </w:r>
      <w:r w:rsidR="007C0183" w:rsidRPr="00A51A1E">
        <w:rPr>
          <w:rFonts w:eastAsia="Times New Roman" w:cs="Times New Roman"/>
          <w:szCs w:val="24"/>
          <w:lang w:val="en-GB"/>
        </w:rPr>
        <w:t>ity</w:t>
      </w:r>
      <w:r w:rsidR="00F23472" w:rsidRPr="00A51A1E">
        <w:rPr>
          <w:rFonts w:eastAsia="Times New Roman" w:cs="Times New Roman"/>
          <w:szCs w:val="24"/>
          <w:lang w:val="en-GB"/>
        </w:rPr>
        <w:t xml:space="preserve"> </w:t>
      </w:r>
      <w:r w:rsidR="007C0183" w:rsidRPr="00A51A1E">
        <w:rPr>
          <w:rFonts w:eastAsia="Times New Roman" w:cs="Times New Roman"/>
          <w:szCs w:val="24"/>
          <w:lang w:val="en-GB"/>
        </w:rPr>
        <w:t xml:space="preserve">and independence of </w:t>
      </w:r>
      <w:r w:rsidR="005806D2" w:rsidRPr="00A51A1E">
        <w:rPr>
          <w:rFonts w:eastAsia="Times New Roman" w:cs="Times New Roman"/>
          <w:szCs w:val="24"/>
          <w:lang w:val="en-GB"/>
        </w:rPr>
        <w:t>j</w:t>
      </w:r>
      <w:r w:rsidR="007C0183" w:rsidRPr="00A51A1E">
        <w:rPr>
          <w:rFonts w:eastAsia="Times New Roman" w:cs="Times New Roman"/>
          <w:szCs w:val="24"/>
          <w:lang w:val="en-GB"/>
        </w:rPr>
        <w:t xml:space="preserve">udicial </w:t>
      </w:r>
      <w:r w:rsidR="005806D2" w:rsidRPr="00A51A1E">
        <w:rPr>
          <w:rFonts w:eastAsia="Times New Roman" w:cs="Times New Roman"/>
          <w:szCs w:val="24"/>
          <w:lang w:val="en-GB"/>
        </w:rPr>
        <w:t>o</w:t>
      </w:r>
      <w:r w:rsidR="007C0183" w:rsidRPr="00A51A1E">
        <w:rPr>
          <w:rFonts w:eastAsia="Times New Roman" w:cs="Times New Roman"/>
          <w:szCs w:val="24"/>
          <w:lang w:val="en-GB"/>
        </w:rPr>
        <w:t xml:space="preserve">fficers are essential to the requirements </w:t>
      </w:r>
      <w:r w:rsidR="00964025" w:rsidRPr="00A51A1E">
        <w:rPr>
          <w:rFonts w:eastAsia="Times New Roman" w:cs="Times New Roman"/>
          <w:szCs w:val="24"/>
          <w:lang w:val="en-GB"/>
        </w:rPr>
        <w:t>of a constitutional democracy, being core components of the constitutional right</w:t>
      </w:r>
      <w:r w:rsidR="00A11664" w:rsidRPr="00A51A1E">
        <w:rPr>
          <w:rFonts w:eastAsia="Times New Roman" w:cs="Times New Roman"/>
          <w:szCs w:val="24"/>
          <w:lang w:val="en-GB"/>
        </w:rPr>
        <w:t>s</w:t>
      </w:r>
      <w:r w:rsidR="00964025" w:rsidRPr="00A51A1E">
        <w:rPr>
          <w:rFonts w:eastAsia="Times New Roman" w:cs="Times New Roman"/>
          <w:szCs w:val="24"/>
          <w:lang w:val="en-GB"/>
        </w:rPr>
        <w:t xml:space="preserve"> of access to courts</w:t>
      </w:r>
      <w:r w:rsidR="00B16558" w:rsidRPr="00A51A1E">
        <w:rPr>
          <w:rFonts w:eastAsia="Times New Roman" w:cs="Times New Roman"/>
          <w:szCs w:val="24"/>
          <w:lang w:val="en-GB"/>
        </w:rPr>
        <w:t xml:space="preserve"> and a fair trial.</w:t>
      </w:r>
      <w:r w:rsidR="00964025">
        <w:rPr>
          <w:rStyle w:val="FootnoteReference"/>
          <w:rFonts w:eastAsia="Times New Roman" w:cs="Times New Roman"/>
          <w:szCs w:val="24"/>
          <w:lang w:val="en-GB"/>
        </w:rPr>
        <w:footnoteReference w:id="6"/>
      </w:r>
      <w:r w:rsidR="007C0183" w:rsidRPr="00A51A1E">
        <w:rPr>
          <w:rFonts w:eastAsia="Times New Roman" w:cs="Times New Roman"/>
          <w:szCs w:val="24"/>
          <w:lang w:val="en-GB"/>
        </w:rPr>
        <w:t xml:space="preserve"> </w:t>
      </w:r>
      <w:r w:rsidR="0080698B" w:rsidRPr="00A51A1E">
        <w:rPr>
          <w:rFonts w:eastAsia="Times New Roman" w:cs="Times New Roman"/>
          <w:szCs w:val="24"/>
          <w:lang w:val="en-GB"/>
        </w:rPr>
        <w:t xml:space="preserve">For this reason, a judicial officer </w:t>
      </w:r>
      <w:r w:rsidR="001E7966" w:rsidRPr="00A51A1E">
        <w:rPr>
          <w:rFonts w:eastAsia="Times New Roman" w:cs="Times New Roman"/>
          <w:szCs w:val="24"/>
          <w:lang w:val="en-GB"/>
        </w:rPr>
        <w:t xml:space="preserve">should not hesitate to recuse herself if there are reasonable grounds for apprehending </w:t>
      </w:r>
      <w:r w:rsidR="0044796C" w:rsidRPr="00A51A1E">
        <w:rPr>
          <w:rFonts w:eastAsia="Times New Roman" w:cs="Times New Roman"/>
          <w:szCs w:val="24"/>
          <w:lang w:val="en-GB"/>
        </w:rPr>
        <w:t>that she was not or will not be impartial.</w:t>
      </w:r>
      <w:r w:rsidR="0044796C">
        <w:rPr>
          <w:rStyle w:val="FootnoteReference"/>
          <w:rFonts w:eastAsia="Times New Roman" w:cs="Times New Roman"/>
          <w:szCs w:val="24"/>
          <w:lang w:val="en-GB"/>
        </w:rPr>
        <w:footnoteReference w:id="7"/>
      </w:r>
    </w:p>
    <w:p w14:paraId="10528F39" w14:textId="77777777" w:rsidR="007C55B2" w:rsidRPr="007C55B2" w:rsidRDefault="007C55B2" w:rsidP="006A131F">
      <w:pPr>
        <w:pStyle w:val="ListParagraph"/>
        <w:spacing w:before="0" w:after="0" w:line="360" w:lineRule="auto"/>
        <w:ind w:left="0"/>
        <w:rPr>
          <w:rFonts w:eastAsia="Times New Roman" w:cs="Times New Roman"/>
          <w:szCs w:val="24"/>
          <w:lang w:val="en-GB"/>
        </w:rPr>
      </w:pPr>
    </w:p>
    <w:p w14:paraId="3AC1AF12" w14:textId="2FEB9F2A" w:rsidR="00A41236" w:rsidRPr="00A51A1E" w:rsidRDefault="00A51A1E" w:rsidP="00A51A1E">
      <w:pPr>
        <w:spacing w:before="0" w:after="0"/>
        <w:rPr>
          <w:rFonts w:eastAsia="Times New Roman" w:cs="Times New Roman"/>
          <w:szCs w:val="24"/>
          <w:lang w:val="en-GB"/>
        </w:rPr>
      </w:pPr>
      <w:r>
        <w:rPr>
          <w:rFonts w:eastAsia="Times New Roman" w:cs="Times New Roman"/>
          <w:szCs w:val="28"/>
          <w:lang w:val="en-GB"/>
        </w:rPr>
        <w:t>[21]</w:t>
      </w:r>
      <w:r>
        <w:rPr>
          <w:rFonts w:eastAsia="Times New Roman" w:cs="Times New Roman"/>
          <w:szCs w:val="28"/>
          <w:lang w:val="en-GB"/>
        </w:rPr>
        <w:tab/>
      </w:r>
      <w:r w:rsidR="00C101B3" w:rsidRPr="00A51A1E">
        <w:rPr>
          <w:rFonts w:eastAsia="Times New Roman" w:cs="Times New Roman"/>
          <w:szCs w:val="24"/>
          <w:lang w:val="en-GB"/>
        </w:rPr>
        <w:t xml:space="preserve">On the other hand, </w:t>
      </w:r>
      <w:r w:rsidR="009369B5" w:rsidRPr="00A51A1E">
        <w:rPr>
          <w:rFonts w:eastAsia="Times New Roman" w:cs="Times New Roman"/>
          <w:szCs w:val="24"/>
          <w:lang w:val="en-GB"/>
        </w:rPr>
        <w:t>it must be assumed that ‘judges are individuals of careful conscience and intellectual discipline, capable of applying their minds to the multiplicity of cases which will seize them</w:t>
      </w:r>
      <w:r w:rsidR="00E64D5F" w:rsidRPr="00A51A1E">
        <w:rPr>
          <w:rFonts w:eastAsia="Times New Roman" w:cs="Times New Roman"/>
          <w:szCs w:val="24"/>
          <w:lang w:val="en-GB"/>
        </w:rPr>
        <w:t xml:space="preserve"> . . . without importing their own views or attempting </w:t>
      </w:r>
      <w:r w:rsidR="004C5087" w:rsidRPr="00A51A1E">
        <w:rPr>
          <w:rFonts w:eastAsia="Times New Roman" w:cs="Times New Roman"/>
          <w:szCs w:val="24"/>
          <w:lang w:val="en-GB"/>
        </w:rPr>
        <w:t xml:space="preserve">to achieve ends justified in feebleness by their own personal </w:t>
      </w:r>
      <w:r w:rsidR="004C5087" w:rsidRPr="00A51A1E">
        <w:rPr>
          <w:rFonts w:eastAsia="Times New Roman" w:cs="Times New Roman"/>
          <w:szCs w:val="24"/>
          <w:lang w:val="en-GB"/>
        </w:rPr>
        <w:lastRenderedPageBreak/>
        <w:t>opinions’.</w:t>
      </w:r>
      <w:r w:rsidR="00696DEF" w:rsidRPr="00A51A1E">
        <w:rPr>
          <w:rStyle w:val="FootnoteReference"/>
          <w:rFonts w:eastAsia="Times New Roman" w:cs="Times New Roman"/>
          <w:szCs w:val="24"/>
          <w:lang w:val="en-GB"/>
        </w:rPr>
        <w:t xml:space="preserve"> </w:t>
      </w:r>
      <w:r w:rsidR="00696DEF">
        <w:rPr>
          <w:rStyle w:val="FootnoteReference"/>
          <w:rFonts w:eastAsia="Times New Roman" w:cs="Times New Roman"/>
          <w:szCs w:val="24"/>
          <w:lang w:val="en-GB"/>
        </w:rPr>
        <w:footnoteReference w:id="8"/>
      </w:r>
      <w:r w:rsidR="00F24D5C" w:rsidRPr="00A51A1E">
        <w:rPr>
          <w:rFonts w:eastAsia="Times New Roman" w:cs="Times New Roman"/>
          <w:szCs w:val="24"/>
          <w:lang w:val="en-GB"/>
        </w:rPr>
        <w:t xml:space="preserve"> </w:t>
      </w:r>
      <w:r w:rsidR="00696DEF" w:rsidRPr="00A51A1E">
        <w:rPr>
          <w:rFonts w:eastAsia="Times New Roman" w:cs="Times New Roman"/>
          <w:szCs w:val="24"/>
          <w:lang w:val="en-GB"/>
        </w:rPr>
        <w:t xml:space="preserve">It is assumed that judges </w:t>
      </w:r>
      <w:r w:rsidR="00EE4357" w:rsidRPr="00A51A1E">
        <w:rPr>
          <w:rFonts w:eastAsia="Times New Roman" w:cs="Times New Roman"/>
          <w:szCs w:val="24"/>
          <w:lang w:val="en-GB"/>
        </w:rPr>
        <w:t>can disabuse their minds of any irrelevant personal beliefs or predispositions.</w:t>
      </w:r>
      <w:r w:rsidR="00EE4357">
        <w:rPr>
          <w:rStyle w:val="FootnoteReference"/>
          <w:rFonts w:eastAsia="Times New Roman" w:cs="Times New Roman"/>
          <w:szCs w:val="24"/>
          <w:lang w:val="en-GB"/>
        </w:rPr>
        <w:footnoteReference w:id="9"/>
      </w:r>
    </w:p>
    <w:p w14:paraId="40B8F115" w14:textId="77777777" w:rsidR="00A74B20" w:rsidRDefault="00A74B20" w:rsidP="006A131F">
      <w:pPr>
        <w:pStyle w:val="ListParagraph"/>
        <w:spacing w:before="0" w:after="0" w:line="360" w:lineRule="auto"/>
        <w:ind w:left="0"/>
        <w:rPr>
          <w:rFonts w:eastAsia="Times New Roman" w:cs="Times New Roman"/>
          <w:szCs w:val="24"/>
          <w:lang w:val="en-GB"/>
        </w:rPr>
      </w:pPr>
    </w:p>
    <w:p w14:paraId="33661198" w14:textId="183CAB99" w:rsidR="008F6559" w:rsidRPr="00A51A1E" w:rsidRDefault="00A51A1E" w:rsidP="00A51A1E">
      <w:pPr>
        <w:spacing w:before="0" w:after="0"/>
        <w:rPr>
          <w:rFonts w:eastAsia="Times New Roman" w:cs="Times New Roman"/>
          <w:szCs w:val="24"/>
          <w:lang w:val="en-GB"/>
        </w:rPr>
      </w:pPr>
      <w:r>
        <w:rPr>
          <w:rFonts w:eastAsia="Times New Roman" w:cs="Times New Roman"/>
          <w:szCs w:val="28"/>
          <w:lang w:val="en-GB"/>
        </w:rPr>
        <w:t>[22]</w:t>
      </w:r>
      <w:r>
        <w:rPr>
          <w:rFonts w:eastAsia="Times New Roman" w:cs="Times New Roman"/>
          <w:szCs w:val="28"/>
          <w:lang w:val="en-GB"/>
        </w:rPr>
        <w:tab/>
      </w:r>
      <w:r w:rsidR="00E25A88" w:rsidRPr="00A51A1E">
        <w:rPr>
          <w:rFonts w:eastAsia="Times New Roman" w:cs="Times New Roman"/>
          <w:szCs w:val="24"/>
          <w:lang w:val="en-GB"/>
        </w:rPr>
        <w:t xml:space="preserve">The effects of this </w:t>
      </w:r>
      <w:r w:rsidR="00F24D5C" w:rsidRPr="00A51A1E">
        <w:rPr>
          <w:rFonts w:eastAsia="Times New Roman" w:cs="Times New Roman"/>
          <w:szCs w:val="24"/>
          <w:lang w:val="en-GB"/>
        </w:rPr>
        <w:t xml:space="preserve">presumption of impartiality </w:t>
      </w:r>
      <w:r w:rsidR="00E25A88" w:rsidRPr="00A51A1E">
        <w:rPr>
          <w:rFonts w:eastAsia="Times New Roman" w:cs="Times New Roman"/>
          <w:szCs w:val="24"/>
          <w:lang w:val="en-GB"/>
        </w:rPr>
        <w:t>are that</w:t>
      </w:r>
      <w:r w:rsidR="006D438F" w:rsidRPr="00A51A1E">
        <w:rPr>
          <w:rFonts w:eastAsia="Times New Roman" w:cs="Times New Roman"/>
          <w:szCs w:val="24"/>
          <w:lang w:val="en-GB"/>
        </w:rPr>
        <w:t>:</w:t>
      </w:r>
      <w:r w:rsidR="00E25A88" w:rsidRPr="00A51A1E">
        <w:rPr>
          <w:rFonts w:eastAsia="Times New Roman" w:cs="Times New Roman"/>
          <w:szCs w:val="24"/>
          <w:lang w:val="en-GB"/>
        </w:rPr>
        <w:t xml:space="preserve"> </w:t>
      </w:r>
      <w:r w:rsidR="00E8288C" w:rsidRPr="00A51A1E">
        <w:rPr>
          <w:rFonts w:eastAsia="Times New Roman" w:cs="Times New Roman"/>
          <w:szCs w:val="24"/>
          <w:lang w:val="en-GB"/>
        </w:rPr>
        <w:t xml:space="preserve">a </w:t>
      </w:r>
      <w:r w:rsidR="00E25A88" w:rsidRPr="00A51A1E">
        <w:rPr>
          <w:rFonts w:eastAsia="Times New Roman" w:cs="Times New Roman"/>
          <w:szCs w:val="24"/>
          <w:lang w:val="en-GB"/>
        </w:rPr>
        <w:t xml:space="preserve">judge </w:t>
      </w:r>
      <w:r w:rsidR="00E8288C" w:rsidRPr="00A51A1E">
        <w:rPr>
          <w:rFonts w:eastAsia="Times New Roman" w:cs="Times New Roman"/>
          <w:szCs w:val="24"/>
          <w:lang w:val="en-GB"/>
        </w:rPr>
        <w:t>will not lightly be presumed to be biased</w:t>
      </w:r>
      <w:r w:rsidR="0001171E" w:rsidRPr="00A51A1E">
        <w:rPr>
          <w:rFonts w:eastAsia="Times New Roman" w:cs="Times New Roman"/>
          <w:szCs w:val="24"/>
          <w:lang w:val="en-GB"/>
        </w:rPr>
        <w:t>; th</w:t>
      </w:r>
      <w:r w:rsidR="003D4343" w:rsidRPr="00A51A1E">
        <w:rPr>
          <w:rFonts w:eastAsia="Times New Roman" w:cs="Times New Roman"/>
          <w:szCs w:val="24"/>
          <w:lang w:val="en-GB"/>
        </w:rPr>
        <w:t>is</w:t>
      </w:r>
      <w:r w:rsidR="0001171E" w:rsidRPr="00A51A1E">
        <w:rPr>
          <w:rFonts w:eastAsia="Times New Roman" w:cs="Times New Roman"/>
          <w:szCs w:val="24"/>
          <w:lang w:val="en-GB"/>
        </w:rPr>
        <w:t xml:space="preserve"> </w:t>
      </w:r>
      <w:r w:rsidR="003D6EF5" w:rsidRPr="00A51A1E">
        <w:rPr>
          <w:rFonts w:eastAsia="Times New Roman" w:cs="Times New Roman"/>
          <w:szCs w:val="24"/>
          <w:lang w:val="en-GB"/>
        </w:rPr>
        <w:t>presumption is not easily dislodged</w:t>
      </w:r>
      <w:r w:rsidR="0001171E" w:rsidRPr="00A51A1E">
        <w:rPr>
          <w:rFonts w:eastAsia="Times New Roman" w:cs="Times New Roman"/>
          <w:szCs w:val="24"/>
          <w:lang w:val="en-GB"/>
        </w:rPr>
        <w:t>;</w:t>
      </w:r>
      <w:r w:rsidR="00E25078">
        <w:rPr>
          <w:rStyle w:val="FootnoteReference"/>
          <w:rFonts w:eastAsia="Times New Roman" w:cs="Times New Roman"/>
          <w:szCs w:val="24"/>
          <w:lang w:val="en-GB"/>
        </w:rPr>
        <w:footnoteReference w:id="10"/>
      </w:r>
      <w:r w:rsidR="0001171E" w:rsidRPr="00A51A1E">
        <w:rPr>
          <w:rFonts w:eastAsia="Times New Roman" w:cs="Times New Roman"/>
          <w:szCs w:val="24"/>
          <w:lang w:val="en-GB"/>
        </w:rPr>
        <w:t xml:space="preserve"> </w:t>
      </w:r>
      <w:r w:rsidR="00DC4E57" w:rsidRPr="00A51A1E">
        <w:rPr>
          <w:rFonts w:eastAsia="Times New Roman" w:cs="Times New Roman"/>
          <w:szCs w:val="24"/>
          <w:lang w:val="en-GB"/>
        </w:rPr>
        <w:t xml:space="preserve">cogent evidence </w:t>
      </w:r>
      <w:r w:rsidR="00B66D51" w:rsidRPr="00A51A1E">
        <w:rPr>
          <w:rFonts w:eastAsia="Times New Roman" w:cs="Times New Roman"/>
          <w:szCs w:val="24"/>
          <w:lang w:val="en-GB"/>
        </w:rPr>
        <w:t>demonstrating bias or a reasonable apprehension of it is required;</w:t>
      </w:r>
      <w:r w:rsidR="006D438F">
        <w:rPr>
          <w:rStyle w:val="FootnoteReference"/>
          <w:rFonts w:eastAsia="Times New Roman" w:cs="Times New Roman"/>
          <w:szCs w:val="24"/>
          <w:lang w:val="en-GB"/>
        </w:rPr>
        <w:footnoteReference w:id="11"/>
      </w:r>
      <w:r w:rsidR="00B66D51" w:rsidRPr="00A51A1E">
        <w:rPr>
          <w:rFonts w:eastAsia="Times New Roman" w:cs="Times New Roman"/>
          <w:szCs w:val="24"/>
          <w:lang w:val="en-GB"/>
        </w:rPr>
        <w:t xml:space="preserve"> </w:t>
      </w:r>
      <w:r w:rsidR="0001171E" w:rsidRPr="00A51A1E">
        <w:rPr>
          <w:rFonts w:eastAsia="Times New Roman" w:cs="Times New Roman"/>
          <w:szCs w:val="24"/>
          <w:lang w:val="en-GB"/>
        </w:rPr>
        <w:t xml:space="preserve">and </w:t>
      </w:r>
      <w:r w:rsidR="00FC155C" w:rsidRPr="00A51A1E">
        <w:rPr>
          <w:rFonts w:eastAsia="Times New Roman" w:cs="Times New Roman"/>
          <w:szCs w:val="24"/>
          <w:lang w:val="en-GB"/>
        </w:rPr>
        <w:t xml:space="preserve">a judge has a duty </w:t>
      </w:r>
      <w:r w:rsidR="00BE6718" w:rsidRPr="00A51A1E">
        <w:rPr>
          <w:rFonts w:eastAsia="Times New Roman" w:cs="Times New Roman"/>
          <w:szCs w:val="24"/>
          <w:lang w:val="en-GB"/>
        </w:rPr>
        <w:t xml:space="preserve">to </w:t>
      </w:r>
      <w:r w:rsidR="00FC155C" w:rsidRPr="00A51A1E">
        <w:rPr>
          <w:rFonts w:eastAsia="Times New Roman" w:cs="Times New Roman"/>
          <w:szCs w:val="24"/>
          <w:lang w:val="en-GB"/>
        </w:rPr>
        <w:t>sit in any case</w:t>
      </w:r>
      <w:r w:rsidR="00E25078" w:rsidRPr="00A51A1E">
        <w:rPr>
          <w:rFonts w:eastAsia="Times New Roman" w:cs="Times New Roman"/>
          <w:szCs w:val="24"/>
          <w:lang w:val="en-GB"/>
        </w:rPr>
        <w:t xml:space="preserve"> in which they are not obliged to recuse themselves</w:t>
      </w:r>
      <w:r w:rsidR="003D6EF5" w:rsidRPr="00A51A1E">
        <w:rPr>
          <w:rFonts w:eastAsia="Times New Roman" w:cs="Times New Roman"/>
          <w:szCs w:val="24"/>
          <w:lang w:val="en-GB"/>
        </w:rPr>
        <w:t>.</w:t>
      </w:r>
      <w:r w:rsidR="00BE6718">
        <w:rPr>
          <w:rStyle w:val="FootnoteReference"/>
          <w:rFonts w:eastAsia="Times New Roman" w:cs="Times New Roman"/>
          <w:szCs w:val="24"/>
          <w:lang w:val="en-GB"/>
        </w:rPr>
        <w:footnoteReference w:id="12"/>
      </w:r>
      <w:r w:rsidR="009A5B21" w:rsidRPr="00A51A1E">
        <w:rPr>
          <w:rFonts w:eastAsia="Times New Roman" w:cs="Times New Roman"/>
          <w:szCs w:val="24"/>
          <w:lang w:val="en-GB"/>
        </w:rPr>
        <w:t xml:space="preserve"> The presumption of impartiality must always be taken into account when conducting the inquiry into bias or a reasonable apprehension of bias.</w:t>
      </w:r>
      <w:r w:rsidR="009A5B21">
        <w:rPr>
          <w:rStyle w:val="FootnoteReference"/>
          <w:rFonts w:eastAsia="Times New Roman" w:cs="Times New Roman"/>
          <w:szCs w:val="24"/>
          <w:lang w:val="en-GB"/>
        </w:rPr>
        <w:footnoteReference w:id="13"/>
      </w:r>
    </w:p>
    <w:p w14:paraId="2BA70F51" w14:textId="77777777" w:rsidR="00A74B20" w:rsidRDefault="00A74B20" w:rsidP="006A131F">
      <w:pPr>
        <w:pStyle w:val="ListParagraph"/>
        <w:spacing w:before="0" w:after="0" w:line="360" w:lineRule="auto"/>
        <w:ind w:left="0"/>
        <w:rPr>
          <w:rFonts w:eastAsia="Times New Roman" w:cs="Times New Roman"/>
          <w:szCs w:val="24"/>
          <w:lang w:val="en-GB"/>
        </w:rPr>
      </w:pPr>
    </w:p>
    <w:p w14:paraId="6DBDB5B4" w14:textId="05FFAE20" w:rsidR="008F6559" w:rsidRPr="00A51A1E" w:rsidRDefault="00A51A1E" w:rsidP="00A51A1E">
      <w:pPr>
        <w:spacing w:before="0" w:after="0"/>
        <w:rPr>
          <w:rFonts w:eastAsia="Times New Roman" w:cs="Times New Roman"/>
          <w:szCs w:val="24"/>
          <w:lang w:val="en-GB"/>
        </w:rPr>
      </w:pPr>
      <w:r>
        <w:rPr>
          <w:rFonts w:eastAsia="Times New Roman" w:cs="Times New Roman"/>
          <w:szCs w:val="28"/>
          <w:lang w:val="en-GB"/>
        </w:rPr>
        <w:t>[23]</w:t>
      </w:r>
      <w:r>
        <w:rPr>
          <w:rFonts w:eastAsia="Times New Roman" w:cs="Times New Roman"/>
          <w:szCs w:val="28"/>
          <w:lang w:val="en-GB"/>
        </w:rPr>
        <w:tab/>
      </w:r>
      <w:r w:rsidR="00EE4CE7" w:rsidRPr="00A51A1E">
        <w:rPr>
          <w:rFonts w:eastAsia="Times New Roman" w:cs="Times New Roman"/>
          <w:szCs w:val="24"/>
          <w:lang w:val="en-GB"/>
        </w:rPr>
        <w:t xml:space="preserve">The test </w:t>
      </w:r>
      <w:r w:rsidR="0071234D" w:rsidRPr="00A51A1E">
        <w:rPr>
          <w:rFonts w:eastAsia="Times New Roman" w:cs="Times New Roman"/>
          <w:szCs w:val="24"/>
          <w:lang w:val="en-GB"/>
        </w:rPr>
        <w:t xml:space="preserve">for recusal </w:t>
      </w:r>
      <w:r w:rsidR="00EE4CE7" w:rsidRPr="00A51A1E">
        <w:rPr>
          <w:rFonts w:eastAsia="Times New Roman" w:cs="Times New Roman"/>
          <w:szCs w:val="24"/>
          <w:lang w:val="en-GB"/>
        </w:rPr>
        <w:t>is objective, with the applicant bearing the onus of establishing bias or a reasonable apprehension of bias. The question is whether a reasonable, objective and informed person would</w:t>
      </w:r>
      <w:r w:rsidR="00DE6813" w:rsidRPr="00A51A1E">
        <w:rPr>
          <w:rFonts w:eastAsia="Times New Roman" w:cs="Times New Roman"/>
          <w:szCs w:val="24"/>
          <w:lang w:val="en-GB"/>
        </w:rPr>
        <w:t>,</w:t>
      </w:r>
      <w:r w:rsidR="00EE4CE7" w:rsidRPr="00A51A1E">
        <w:rPr>
          <w:rFonts w:eastAsia="Times New Roman" w:cs="Times New Roman"/>
          <w:szCs w:val="24"/>
          <w:lang w:val="en-GB"/>
        </w:rPr>
        <w:t xml:space="preserve"> on the correct facts</w:t>
      </w:r>
      <w:r w:rsidR="00DE6813" w:rsidRPr="00A51A1E">
        <w:rPr>
          <w:rFonts w:eastAsia="Times New Roman" w:cs="Times New Roman"/>
          <w:szCs w:val="24"/>
          <w:lang w:val="en-GB"/>
        </w:rPr>
        <w:t>,</w:t>
      </w:r>
      <w:r w:rsidR="00EE4CE7" w:rsidRPr="00A51A1E">
        <w:rPr>
          <w:rFonts w:eastAsia="Times New Roman" w:cs="Times New Roman"/>
          <w:szCs w:val="24"/>
          <w:lang w:val="en-GB"/>
        </w:rPr>
        <w:t xml:space="preserve"> reasonably apprehend that the judge has not</w:t>
      </w:r>
      <w:r w:rsidR="00302511" w:rsidRPr="00A51A1E">
        <w:rPr>
          <w:rFonts w:eastAsia="Times New Roman" w:cs="Times New Roman"/>
          <w:szCs w:val="24"/>
          <w:lang w:val="en-GB"/>
        </w:rPr>
        <w:t>,</w:t>
      </w:r>
      <w:r w:rsidR="00EE4CE7" w:rsidRPr="00A51A1E">
        <w:rPr>
          <w:rFonts w:eastAsia="Times New Roman" w:cs="Times New Roman"/>
          <w:szCs w:val="24"/>
          <w:lang w:val="en-GB"/>
        </w:rPr>
        <w:t xml:space="preserve"> or will not bring</w:t>
      </w:r>
      <w:r w:rsidR="00DE6813" w:rsidRPr="00A51A1E">
        <w:rPr>
          <w:rFonts w:eastAsia="Times New Roman" w:cs="Times New Roman"/>
          <w:szCs w:val="24"/>
          <w:lang w:val="en-GB"/>
        </w:rPr>
        <w:t>,</w:t>
      </w:r>
      <w:r w:rsidR="00EE4CE7" w:rsidRPr="00A51A1E">
        <w:rPr>
          <w:rFonts w:eastAsia="Times New Roman" w:cs="Times New Roman"/>
          <w:szCs w:val="24"/>
          <w:lang w:val="en-GB"/>
        </w:rPr>
        <w:t xml:space="preserve"> an impartial mind to bear on the adjudication of the case, that is a mind open to persuasion by the evidence and the submissions of counsel.</w:t>
      </w:r>
      <w:r w:rsidR="00EE4CE7">
        <w:rPr>
          <w:rStyle w:val="FootnoteReference"/>
          <w:rFonts w:eastAsia="Times New Roman" w:cs="Times New Roman"/>
          <w:szCs w:val="24"/>
          <w:lang w:val="en-GB"/>
        </w:rPr>
        <w:footnoteReference w:id="14"/>
      </w:r>
      <w:r w:rsidR="009B1D15" w:rsidRPr="00A51A1E">
        <w:rPr>
          <w:rFonts w:eastAsia="Times New Roman" w:cs="Times New Roman"/>
          <w:szCs w:val="24"/>
          <w:lang w:val="en-GB"/>
        </w:rPr>
        <w:t xml:space="preserve"> </w:t>
      </w:r>
      <w:r w:rsidR="00EE4E7A" w:rsidRPr="00A51A1E">
        <w:rPr>
          <w:rFonts w:eastAsia="Times New Roman" w:cs="Times New Roman"/>
          <w:szCs w:val="24"/>
          <w:lang w:val="en-GB"/>
        </w:rPr>
        <w:t xml:space="preserve">A double reasonableness requirement </w:t>
      </w:r>
      <w:r w:rsidR="00962874" w:rsidRPr="00A51A1E">
        <w:rPr>
          <w:rFonts w:eastAsia="Times New Roman" w:cs="Times New Roman"/>
          <w:szCs w:val="24"/>
          <w:lang w:val="en-GB"/>
        </w:rPr>
        <w:t>is involved in the application of the test: the apprehension of bias</w:t>
      </w:r>
      <w:r w:rsidR="005606C0" w:rsidRPr="00A51A1E">
        <w:rPr>
          <w:rFonts w:eastAsia="Times New Roman" w:cs="Times New Roman"/>
          <w:szCs w:val="24"/>
          <w:lang w:val="en-GB"/>
        </w:rPr>
        <w:t xml:space="preserve"> must be that of a reasonable person in the position of the litigant</w:t>
      </w:r>
      <w:r w:rsidR="00A37567" w:rsidRPr="00A51A1E">
        <w:rPr>
          <w:rFonts w:eastAsia="Times New Roman" w:cs="Times New Roman"/>
          <w:szCs w:val="24"/>
          <w:lang w:val="en-GB"/>
        </w:rPr>
        <w:t>, and it must be based on reasonable grounds.</w:t>
      </w:r>
      <w:r w:rsidR="009F366A">
        <w:rPr>
          <w:rStyle w:val="FootnoteReference"/>
          <w:rFonts w:eastAsia="Times New Roman" w:cs="Times New Roman"/>
          <w:szCs w:val="24"/>
          <w:lang w:val="en-GB"/>
        </w:rPr>
        <w:footnoteReference w:id="15"/>
      </w:r>
      <w:r w:rsidR="005145FD" w:rsidRPr="00A51A1E">
        <w:rPr>
          <w:rFonts w:eastAsia="Times New Roman" w:cs="Times New Roman"/>
          <w:szCs w:val="24"/>
          <w:lang w:val="en-GB"/>
        </w:rPr>
        <w:t xml:space="preserve"> </w:t>
      </w:r>
      <w:r w:rsidR="00B5485B" w:rsidRPr="00A51A1E">
        <w:rPr>
          <w:rFonts w:eastAsia="Times New Roman" w:cs="Times New Roman"/>
          <w:szCs w:val="24"/>
          <w:lang w:val="en-GB"/>
        </w:rPr>
        <w:t>The test requires a reasonable apprehension that the judicial officer might be biased, not that they would be biased.</w:t>
      </w:r>
      <w:r w:rsidR="00B5485B">
        <w:rPr>
          <w:rStyle w:val="FootnoteReference"/>
          <w:rFonts w:eastAsia="Times New Roman" w:cs="Times New Roman"/>
          <w:szCs w:val="24"/>
          <w:lang w:val="en-GB"/>
        </w:rPr>
        <w:footnoteReference w:id="16"/>
      </w:r>
      <w:r w:rsidR="004F509C" w:rsidRPr="00A51A1E">
        <w:rPr>
          <w:rFonts w:eastAsia="Times New Roman" w:cs="Times New Roman"/>
          <w:szCs w:val="24"/>
          <w:lang w:val="en-GB"/>
        </w:rPr>
        <w:t xml:space="preserve"> </w:t>
      </w:r>
    </w:p>
    <w:p w14:paraId="730F87F7" w14:textId="77777777" w:rsidR="00A74B20" w:rsidRDefault="00A74B20" w:rsidP="006A131F">
      <w:pPr>
        <w:pStyle w:val="ListParagraph"/>
        <w:spacing w:before="0" w:after="0" w:line="360" w:lineRule="auto"/>
        <w:ind w:left="0"/>
        <w:rPr>
          <w:rFonts w:eastAsia="Times New Roman" w:cs="Times New Roman"/>
          <w:szCs w:val="24"/>
          <w:lang w:val="en-GB"/>
        </w:rPr>
      </w:pPr>
    </w:p>
    <w:p w14:paraId="21F0B127" w14:textId="7EBCB2DE" w:rsidR="00952C37" w:rsidRPr="00A51A1E" w:rsidRDefault="00A51A1E" w:rsidP="00A51A1E">
      <w:pPr>
        <w:spacing w:before="0" w:after="0"/>
        <w:rPr>
          <w:rFonts w:cs="Times New Roman"/>
          <w:szCs w:val="24"/>
        </w:rPr>
      </w:pPr>
      <w:r w:rsidRPr="0076343E">
        <w:rPr>
          <w:rFonts w:cs="Times New Roman"/>
          <w:szCs w:val="28"/>
        </w:rPr>
        <w:lastRenderedPageBreak/>
        <w:t>[24]</w:t>
      </w:r>
      <w:r w:rsidRPr="0076343E">
        <w:rPr>
          <w:rFonts w:cs="Times New Roman"/>
          <w:szCs w:val="28"/>
        </w:rPr>
        <w:tab/>
      </w:r>
      <w:r w:rsidR="00A76838" w:rsidRPr="00A51A1E">
        <w:rPr>
          <w:rFonts w:cs="Times New Roman"/>
          <w:szCs w:val="28"/>
          <w:lang w:val="en-US"/>
        </w:rPr>
        <w:t xml:space="preserve">According to </w:t>
      </w:r>
      <w:r w:rsidR="00C66E3D" w:rsidRPr="00A51A1E">
        <w:rPr>
          <w:rFonts w:cs="Times New Roman"/>
          <w:szCs w:val="28"/>
          <w:lang w:val="en-US"/>
        </w:rPr>
        <w:t>AfriForum</w:t>
      </w:r>
      <w:r w:rsidR="00A76838" w:rsidRPr="00A51A1E">
        <w:rPr>
          <w:rFonts w:cs="Times New Roman"/>
          <w:szCs w:val="28"/>
          <w:lang w:val="en-US"/>
        </w:rPr>
        <w:t xml:space="preserve">, the impugned remarks indicate that Justice Keightley has a pejorative view of </w:t>
      </w:r>
      <w:r w:rsidR="00C66E3D" w:rsidRPr="00A51A1E">
        <w:rPr>
          <w:rFonts w:cs="Times New Roman"/>
          <w:szCs w:val="28"/>
          <w:lang w:val="en-US"/>
        </w:rPr>
        <w:t>AfriForum</w:t>
      </w:r>
      <w:r w:rsidR="00A54331" w:rsidRPr="00A51A1E">
        <w:rPr>
          <w:rFonts w:cs="Times New Roman"/>
          <w:szCs w:val="28"/>
          <w:lang w:val="en-US"/>
        </w:rPr>
        <w:t xml:space="preserve">, perceiving it as </w:t>
      </w:r>
      <w:r w:rsidR="00971657" w:rsidRPr="00A51A1E">
        <w:rPr>
          <w:rFonts w:cs="Times New Roman"/>
          <w:szCs w:val="28"/>
          <w:lang w:val="en-US"/>
        </w:rPr>
        <w:t xml:space="preserve">promoting </w:t>
      </w:r>
      <w:r w:rsidR="00A54331" w:rsidRPr="00A51A1E">
        <w:rPr>
          <w:rFonts w:cs="Times New Roman"/>
          <w:szCs w:val="28"/>
          <w:lang w:val="en-US"/>
        </w:rPr>
        <w:t>the</w:t>
      </w:r>
      <w:r w:rsidR="00A76838" w:rsidRPr="00A51A1E">
        <w:rPr>
          <w:rFonts w:cs="Times New Roman"/>
          <w:szCs w:val="28"/>
          <w:lang w:val="en-US"/>
        </w:rPr>
        <w:t xml:space="preserve"> archaic ideology of a small minority of primarily Afrikaans-speaking whites</w:t>
      </w:r>
      <w:r w:rsidR="00591155" w:rsidRPr="00A51A1E">
        <w:rPr>
          <w:rFonts w:cs="Times New Roman"/>
          <w:szCs w:val="28"/>
          <w:lang w:val="en-US"/>
        </w:rPr>
        <w:t xml:space="preserve">. </w:t>
      </w:r>
      <w:r w:rsidR="00287C5A" w:rsidRPr="00A51A1E">
        <w:rPr>
          <w:rFonts w:cs="Times New Roman"/>
          <w:szCs w:val="28"/>
          <w:lang w:val="en-US"/>
        </w:rPr>
        <w:t xml:space="preserve">Her view, demonstrated through her </w:t>
      </w:r>
      <w:r w:rsidR="00521600" w:rsidRPr="00A51A1E">
        <w:rPr>
          <w:rFonts w:cs="Times New Roman"/>
          <w:szCs w:val="28"/>
          <w:lang w:val="en-US"/>
        </w:rPr>
        <w:t xml:space="preserve">remarks, is that </w:t>
      </w:r>
      <w:r w:rsidR="00C66E3D" w:rsidRPr="00A51A1E">
        <w:rPr>
          <w:rFonts w:cs="Times New Roman"/>
          <w:szCs w:val="28"/>
          <w:lang w:val="en-US"/>
        </w:rPr>
        <w:t>AfriForum</w:t>
      </w:r>
      <w:r w:rsidR="00521600" w:rsidRPr="00A51A1E">
        <w:rPr>
          <w:rFonts w:cs="Times New Roman"/>
          <w:szCs w:val="28"/>
          <w:lang w:val="en-US"/>
        </w:rPr>
        <w:t xml:space="preserve"> is </w:t>
      </w:r>
      <w:r w:rsidR="00A76838" w:rsidRPr="00A51A1E">
        <w:rPr>
          <w:rFonts w:cs="Times New Roman"/>
          <w:szCs w:val="28"/>
          <w:lang w:val="en-US"/>
        </w:rPr>
        <w:t>motivated to preserve and advance the privileged status of that segment of the population as a matter of ideological purpose and principle</w:t>
      </w:r>
      <w:r w:rsidR="00724EE2" w:rsidRPr="00A51A1E">
        <w:rPr>
          <w:rFonts w:cs="Times New Roman"/>
          <w:szCs w:val="28"/>
          <w:lang w:val="en-US"/>
        </w:rPr>
        <w:t xml:space="preserve">. Further, she </w:t>
      </w:r>
      <w:r w:rsidR="00F43AC6" w:rsidRPr="00A51A1E">
        <w:rPr>
          <w:rFonts w:cs="Times New Roman"/>
          <w:szCs w:val="28"/>
          <w:lang w:val="en-US"/>
        </w:rPr>
        <w:t xml:space="preserve">perceives </w:t>
      </w:r>
      <w:r w:rsidR="00724EE2" w:rsidRPr="00A51A1E">
        <w:rPr>
          <w:rFonts w:cs="Times New Roman"/>
          <w:szCs w:val="28"/>
          <w:lang w:val="en-US"/>
        </w:rPr>
        <w:t xml:space="preserve">this </w:t>
      </w:r>
      <w:r w:rsidR="00F43AC6" w:rsidRPr="00A51A1E">
        <w:rPr>
          <w:rFonts w:cs="Times New Roman"/>
          <w:szCs w:val="28"/>
          <w:lang w:val="en-US"/>
        </w:rPr>
        <w:t xml:space="preserve">to be </w:t>
      </w:r>
      <w:r w:rsidR="00A76838" w:rsidRPr="00A51A1E">
        <w:rPr>
          <w:rFonts w:cs="Times New Roman"/>
          <w:szCs w:val="28"/>
          <w:lang w:val="en-US"/>
        </w:rPr>
        <w:t xml:space="preserve">adverse to what she believes </w:t>
      </w:r>
      <w:r w:rsidR="00F43AC6" w:rsidRPr="00A51A1E">
        <w:rPr>
          <w:rFonts w:cs="Times New Roman"/>
          <w:szCs w:val="28"/>
          <w:lang w:val="en-US"/>
        </w:rPr>
        <w:t>is</w:t>
      </w:r>
      <w:r w:rsidR="00A76838" w:rsidRPr="00A51A1E">
        <w:rPr>
          <w:rFonts w:cs="Times New Roman"/>
          <w:szCs w:val="28"/>
          <w:lang w:val="en-US"/>
        </w:rPr>
        <w:t xml:space="preserve"> the South African constitutional project of multicultural inclusivity and equality for all groups and individuals.</w:t>
      </w:r>
    </w:p>
    <w:p w14:paraId="7BA89E79" w14:textId="77777777" w:rsidR="00A74B20" w:rsidRPr="00952C37" w:rsidRDefault="00A74B20" w:rsidP="006A131F">
      <w:pPr>
        <w:pStyle w:val="ListParagraph"/>
        <w:spacing w:before="0" w:after="0" w:line="360" w:lineRule="auto"/>
        <w:ind w:left="0"/>
        <w:rPr>
          <w:rFonts w:cs="Times New Roman"/>
          <w:szCs w:val="24"/>
        </w:rPr>
      </w:pPr>
    </w:p>
    <w:p w14:paraId="29C8FB43" w14:textId="4755D897" w:rsidR="008F6559" w:rsidRPr="00A51A1E" w:rsidRDefault="00A51A1E" w:rsidP="00A51A1E">
      <w:pPr>
        <w:spacing w:before="0" w:after="0"/>
        <w:rPr>
          <w:rFonts w:cs="Times New Roman"/>
          <w:szCs w:val="24"/>
        </w:rPr>
      </w:pPr>
      <w:r>
        <w:rPr>
          <w:rFonts w:cs="Times New Roman"/>
          <w:szCs w:val="28"/>
        </w:rPr>
        <w:t>[25]</w:t>
      </w:r>
      <w:r>
        <w:rPr>
          <w:rFonts w:cs="Times New Roman"/>
          <w:szCs w:val="28"/>
        </w:rPr>
        <w:tab/>
      </w:r>
      <w:r w:rsidR="00A76838" w:rsidRPr="00A51A1E">
        <w:rPr>
          <w:rFonts w:cs="Times New Roman"/>
          <w:szCs w:val="28"/>
          <w:lang w:val="en-US"/>
        </w:rPr>
        <w:t>These</w:t>
      </w:r>
      <w:r w:rsidR="00BE514F" w:rsidRPr="00A51A1E">
        <w:rPr>
          <w:rFonts w:cs="Times New Roman"/>
          <w:szCs w:val="28"/>
          <w:lang w:val="en-US"/>
        </w:rPr>
        <w:t xml:space="preserve">, </w:t>
      </w:r>
      <w:r w:rsidR="00C66E3D" w:rsidRPr="00A51A1E">
        <w:rPr>
          <w:rFonts w:cs="Times New Roman"/>
          <w:szCs w:val="28"/>
          <w:lang w:val="en-US"/>
        </w:rPr>
        <w:t>AfriForum</w:t>
      </w:r>
      <w:r w:rsidR="00BE514F" w:rsidRPr="00A51A1E">
        <w:rPr>
          <w:rFonts w:cs="Times New Roman"/>
          <w:szCs w:val="28"/>
          <w:lang w:val="en-US"/>
        </w:rPr>
        <w:t xml:space="preserve"> contends, are, in her own words, </w:t>
      </w:r>
      <w:r w:rsidR="00A76838" w:rsidRPr="00A51A1E">
        <w:rPr>
          <w:rFonts w:cs="Times New Roman"/>
          <w:szCs w:val="28"/>
          <w:lang w:val="en-US"/>
        </w:rPr>
        <w:t>strongly held personal views</w:t>
      </w:r>
      <w:r w:rsidR="00AE6152" w:rsidRPr="00A51A1E">
        <w:rPr>
          <w:rFonts w:cs="Times New Roman"/>
          <w:szCs w:val="28"/>
          <w:lang w:val="en-US"/>
        </w:rPr>
        <w:t>. M</w:t>
      </w:r>
      <w:r w:rsidR="00A76838" w:rsidRPr="00A51A1E">
        <w:rPr>
          <w:rFonts w:cs="Times New Roman"/>
          <w:szCs w:val="28"/>
          <w:lang w:val="en-US"/>
        </w:rPr>
        <w:t>oreover</w:t>
      </w:r>
      <w:r w:rsidR="00AE6152" w:rsidRPr="00A51A1E">
        <w:rPr>
          <w:rFonts w:cs="Times New Roman"/>
          <w:szCs w:val="28"/>
          <w:lang w:val="en-US"/>
        </w:rPr>
        <w:t>,</w:t>
      </w:r>
      <w:r w:rsidR="000E7583" w:rsidRPr="00A51A1E">
        <w:rPr>
          <w:rFonts w:cs="Times New Roman"/>
          <w:szCs w:val="28"/>
          <w:lang w:val="en-US"/>
        </w:rPr>
        <w:t xml:space="preserve"> </w:t>
      </w:r>
      <w:r w:rsidR="002D6D03" w:rsidRPr="00A51A1E">
        <w:rPr>
          <w:rFonts w:cs="Times New Roman"/>
          <w:szCs w:val="28"/>
          <w:lang w:val="en-US"/>
        </w:rPr>
        <w:t>she</w:t>
      </w:r>
      <w:r w:rsidR="00A76838" w:rsidRPr="00A51A1E">
        <w:rPr>
          <w:rFonts w:cs="Times New Roman"/>
          <w:szCs w:val="28"/>
          <w:lang w:val="en-US"/>
        </w:rPr>
        <w:t xml:space="preserve"> </w:t>
      </w:r>
      <w:r w:rsidR="002D6D03" w:rsidRPr="00A51A1E">
        <w:rPr>
          <w:rFonts w:cs="Times New Roman"/>
          <w:szCs w:val="28"/>
          <w:lang w:val="en-US"/>
        </w:rPr>
        <w:t>did</w:t>
      </w:r>
      <w:r w:rsidR="00A76838" w:rsidRPr="00A51A1E">
        <w:rPr>
          <w:rFonts w:cs="Times New Roman"/>
          <w:szCs w:val="28"/>
          <w:lang w:val="en-US"/>
        </w:rPr>
        <w:t xml:space="preserve"> not </w:t>
      </w:r>
      <w:r w:rsidR="002D6D03" w:rsidRPr="00A51A1E">
        <w:rPr>
          <w:rFonts w:cs="Times New Roman"/>
          <w:szCs w:val="28"/>
          <w:lang w:val="en-US"/>
        </w:rPr>
        <w:t>suggest</w:t>
      </w:r>
      <w:r w:rsidR="00A76838" w:rsidRPr="00A51A1E">
        <w:rPr>
          <w:rFonts w:cs="Times New Roman"/>
          <w:szCs w:val="28"/>
          <w:lang w:val="en-US"/>
        </w:rPr>
        <w:t xml:space="preserve"> </w:t>
      </w:r>
      <w:r w:rsidR="002D6D03" w:rsidRPr="00A51A1E">
        <w:rPr>
          <w:rFonts w:cs="Times New Roman"/>
          <w:szCs w:val="28"/>
          <w:lang w:val="en-US"/>
        </w:rPr>
        <w:t>that</w:t>
      </w:r>
      <w:r w:rsidR="00A76838" w:rsidRPr="00A51A1E">
        <w:rPr>
          <w:rFonts w:cs="Times New Roman"/>
          <w:szCs w:val="28"/>
          <w:lang w:val="en-US"/>
        </w:rPr>
        <w:t xml:space="preserve"> </w:t>
      </w:r>
      <w:r w:rsidR="002D6D03" w:rsidRPr="00A51A1E">
        <w:rPr>
          <w:rFonts w:cs="Times New Roman"/>
          <w:szCs w:val="28"/>
          <w:lang w:val="en-US"/>
        </w:rPr>
        <w:t>they</w:t>
      </w:r>
      <w:r w:rsidR="00A76838" w:rsidRPr="00A51A1E">
        <w:rPr>
          <w:rFonts w:cs="Times New Roman"/>
          <w:szCs w:val="28"/>
          <w:lang w:val="en-US"/>
        </w:rPr>
        <w:t xml:space="preserve"> have been prompted by anything </w:t>
      </w:r>
      <w:r w:rsidR="00C66E3D" w:rsidRPr="00A51A1E">
        <w:rPr>
          <w:rFonts w:cs="Times New Roman"/>
          <w:szCs w:val="28"/>
          <w:lang w:val="en-US"/>
        </w:rPr>
        <w:t>AfriForum</w:t>
      </w:r>
      <w:r w:rsidR="00A76838" w:rsidRPr="00A51A1E">
        <w:rPr>
          <w:rFonts w:cs="Times New Roman"/>
          <w:szCs w:val="28"/>
          <w:lang w:val="en-US"/>
        </w:rPr>
        <w:t xml:space="preserve"> had done in the case before her</w:t>
      </w:r>
      <w:r w:rsidR="000F7426" w:rsidRPr="00A51A1E">
        <w:rPr>
          <w:rFonts w:cs="Times New Roman"/>
          <w:szCs w:val="28"/>
          <w:lang w:val="en-US"/>
        </w:rPr>
        <w:t>. They</w:t>
      </w:r>
      <w:r w:rsidR="002D6D03" w:rsidRPr="00A51A1E">
        <w:rPr>
          <w:rFonts w:cs="Times New Roman"/>
          <w:szCs w:val="28"/>
          <w:lang w:val="en-US"/>
        </w:rPr>
        <w:t xml:space="preserve"> </w:t>
      </w:r>
      <w:r w:rsidR="00A76838" w:rsidRPr="00A51A1E">
        <w:rPr>
          <w:rFonts w:cs="Times New Roman"/>
          <w:szCs w:val="28"/>
          <w:lang w:val="en-US"/>
        </w:rPr>
        <w:t xml:space="preserve">were far more widely stated and related to what she saw as </w:t>
      </w:r>
      <w:r w:rsidR="00C66E3D" w:rsidRPr="00A51A1E">
        <w:rPr>
          <w:rFonts w:cs="Times New Roman"/>
          <w:szCs w:val="28"/>
          <w:lang w:val="en-US"/>
        </w:rPr>
        <w:t>AfriForum</w:t>
      </w:r>
      <w:r w:rsidR="00A76838" w:rsidRPr="00A51A1E">
        <w:rPr>
          <w:rFonts w:cs="Times New Roman"/>
          <w:szCs w:val="28"/>
          <w:lang w:val="en-US"/>
        </w:rPr>
        <w:t xml:space="preserve">’s activities and aims generally. Additionally, in making the remarks, she contemplated her future recusal in any matter concerning </w:t>
      </w:r>
      <w:r w:rsidR="00C66E3D" w:rsidRPr="00A51A1E">
        <w:rPr>
          <w:rFonts w:cs="Times New Roman"/>
          <w:szCs w:val="28"/>
          <w:lang w:val="en-US"/>
        </w:rPr>
        <w:t>AfriForum</w:t>
      </w:r>
      <w:r w:rsidR="00A76838" w:rsidRPr="00A51A1E">
        <w:rPr>
          <w:rFonts w:cs="Times New Roman"/>
          <w:szCs w:val="28"/>
          <w:lang w:val="en-US"/>
        </w:rPr>
        <w:t>.</w:t>
      </w:r>
      <w:r w:rsidR="00A76838" w:rsidRPr="00A51A1E">
        <w:rPr>
          <w:rFonts w:cs="Times New Roman"/>
          <w:szCs w:val="24"/>
        </w:rPr>
        <w:tab/>
      </w:r>
    </w:p>
    <w:p w14:paraId="2F21C178" w14:textId="77777777" w:rsidR="00A74B20" w:rsidRDefault="00A74B20" w:rsidP="006A131F">
      <w:pPr>
        <w:pStyle w:val="ListParagraph"/>
        <w:spacing w:before="0" w:after="0" w:line="360" w:lineRule="auto"/>
        <w:ind w:left="0"/>
        <w:rPr>
          <w:rFonts w:cs="Times New Roman"/>
          <w:szCs w:val="24"/>
        </w:rPr>
      </w:pPr>
    </w:p>
    <w:p w14:paraId="1E5C07DE" w14:textId="250777CA" w:rsidR="008F6559" w:rsidRPr="00A51A1E" w:rsidRDefault="00A51A1E" w:rsidP="00A51A1E">
      <w:pPr>
        <w:spacing w:before="0" w:after="0"/>
        <w:rPr>
          <w:rFonts w:cs="Times New Roman"/>
          <w:szCs w:val="24"/>
        </w:rPr>
      </w:pPr>
      <w:r w:rsidRPr="0076343E">
        <w:rPr>
          <w:rFonts w:cs="Times New Roman"/>
          <w:szCs w:val="28"/>
        </w:rPr>
        <w:t>[26]</w:t>
      </w:r>
      <w:r w:rsidRPr="0076343E">
        <w:rPr>
          <w:rFonts w:cs="Times New Roman"/>
          <w:szCs w:val="28"/>
        </w:rPr>
        <w:tab/>
      </w:r>
      <w:r w:rsidR="00B51C55" w:rsidRPr="00A51A1E">
        <w:rPr>
          <w:rFonts w:cs="Times New Roman"/>
          <w:szCs w:val="28"/>
          <w:lang w:val="en-US"/>
        </w:rPr>
        <w:t xml:space="preserve">Of course, as the principles </w:t>
      </w:r>
      <w:r w:rsidR="00893F30" w:rsidRPr="00A51A1E">
        <w:rPr>
          <w:rFonts w:cs="Times New Roman"/>
          <w:szCs w:val="28"/>
          <w:lang w:val="en-US"/>
        </w:rPr>
        <w:t xml:space="preserve">recorded earlier make clear, </w:t>
      </w:r>
      <w:r w:rsidR="00C66E3D" w:rsidRPr="00A51A1E">
        <w:rPr>
          <w:rFonts w:cs="Times New Roman"/>
          <w:szCs w:val="28"/>
          <w:lang w:val="en-US"/>
        </w:rPr>
        <w:t>AfriForum</w:t>
      </w:r>
      <w:r w:rsidR="00893F30" w:rsidRPr="00A51A1E">
        <w:rPr>
          <w:rFonts w:cs="Times New Roman"/>
          <w:szCs w:val="28"/>
          <w:lang w:val="en-US"/>
        </w:rPr>
        <w:t xml:space="preserve">’s </w:t>
      </w:r>
      <w:r w:rsidR="00554786" w:rsidRPr="00A51A1E">
        <w:rPr>
          <w:rFonts w:cs="Times New Roman"/>
          <w:szCs w:val="28"/>
          <w:lang w:val="en-US"/>
        </w:rPr>
        <w:t xml:space="preserve">subjective </w:t>
      </w:r>
      <w:r w:rsidR="00893F30" w:rsidRPr="00A51A1E">
        <w:rPr>
          <w:rFonts w:cs="Times New Roman"/>
          <w:szCs w:val="28"/>
          <w:lang w:val="en-US"/>
        </w:rPr>
        <w:t xml:space="preserve">understanding of the impugned remarks </w:t>
      </w:r>
      <w:r w:rsidR="0050671E" w:rsidRPr="00A51A1E">
        <w:rPr>
          <w:rFonts w:cs="Times New Roman"/>
          <w:szCs w:val="28"/>
          <w:lang w:val="en-US"/>
        </w:rPr>
        <w:t>is</w:t>
      </w:r>
      <w:r w:rsidR="00893F30" w:rsidRPr="00A51A1E">
        <w:rPr>
          <w:rFonts w:cs="Times New Roman"/>
          <w:szCs w:val="28"/>
          <w:lang w:val="en-US"/>
        </w:rPr>
        <w:t xml:space="preserve"> </w:t>
      </w:r>
      <w:r w:rsidR="00404A75" w:rsidRPr="00A51A1E">
        <w:rPr>
          <w:rFonts w:cs="Times New Roman"/>
          <w:szCs w:val="28"/>
          <w:lang w:val="en-US"/>
        </w:rPr>
        <w:t>not the test.</w:t>
      </w:r>
      <w:r w:rsidR="00ED161B" w:rsidRPr="00A51A1E">
        <w:rPr>
          <w:rFonts w:cs="Times New Roman"/>
          <w:szCs w:val="28"/>
          <w:lang w:val="en-US"/>
        </w:rPr>
        <w:t xml:space="preserve"> The test is objective. </w:t>
      </w:r>
      <w:r w:rsidR="00C66E3D" w:rsidRPr="00A51A1E">
        <w:rPr>
          <w:rFonts w:cs="Times New Roman"/>
          <w:szCs w:val="28"/>
          <w:lang w:val="en-US"/>
        </w:rPr>
        <w:t>AfriForum</w:t>
      </w:r>
      <w:r w:rsidR="00697112" w:rsidRPr="00A51A1E">
        <w:rPr>
          <w:rFonts w:cs="Times New Roman"/>
          <w:szCs w:val="28"/>
          <w:lang w:val="en-US"/>
        </w:rPr>
        <w:t xml:space="preserve"> must </w:t>
      </w:r>
      <w:r w:rsidR="00B557DE" w:rsidRPr="00A51A1E">
        <w:rPr>
          <w:rFonts w:cs="Times New Roman"/>
          <w:szCs w:val="28"/>
          <w:lang w:val="en-US"/>
        </w:rPr>
        <w:t xml:space="preserve">first </w:t>
      </w:r>
      <w:r w:rsidR="00697112" w:rsidRPr="00A51A1E">
        <w:rPr>
          <w:rFonts w:cs="Times New Roman"/>
          <w:szCs w:val="28"/>
          <w:lang w:val="en-US"/>
        </w:rPr>
        <w:t xml:space="preserve">satisfy this Court that the reasonable, </w:t>
      </w:r>
      <w:r w:rsidR="005F55A7" w:rsidRPr="00A51A1E">
        <w:rPr>
          <w:rFonts w:cs="Times New Roman"/>
          <w:szCs w:val="28"/>
          <w:lang w:val="en-US"/>
        </w:rPr>
        <w:t>objective,</w:t>
      </w:r>
      <w:r w:rsidR="00697112" w:rsidRPr="00A51A1E">
        <w:rPr>
          <w:rFonts w:cs="Times New Roman"/>
          <w:szCs w:val="28"/>
          <w:lang w:val="en-US"/>
        </w:rPr>
        <w:t xml:space="preserve"> and informed person, with knowledge of </w:t>
      </w:r>
      <w:r w:rsidR="003E170E" w:rsidRPr="00A51A1E">
        <w:rPr>
          <w:rFonts w:cs="Times New Roman"/>
          <w:szCs w:val="28"/>
          <w:lang w:val="en-US"/>
        </w:rPr>
        <w:t xml:space="preserve">the </w:t>
      </w:r>
      <w:r w:rsidR="00282335" w:rsidRPr="00A51A1E">
        <w:rPr>
          <w:rFonts w:cs="Times New Roman"/>
          <w:szCs w:val="28"/>
          <w:lang w:val="en-US"/>
        </w:rPr>
        <w:t>correct</w:t>
      </w:r>
      <w:r w:rsidR="003E170E" w:rsidRPr="00A51A1E">
        <w:rPr>
          <w:rFonts w:cs="Times New Roman"/>
          <w:szCs w:val="28"/>
          <w:lang w:val="en-US"/>
        </w:rPr>
        <w:t xml:space="preserve"> facts</w:t>
      </w:r>
      <w:r w:rsidR="00E34C0F" w:rsidRPr="00A51A1E">
        <w:rPr>
          <w:rFonts w:cs="Times New Roman"/>
          <w:szCs w:val="28"/>
          <w:lang w:val="en-US"/>
        </w:rPr>
        <w:t>,</w:t>
      </w:r>
      <w:r w:rsidR="003E170E" w:rsidRPr="00A51A1E">
        <w:rPr>
          <w:rFonts w:cs="Times New Roman"/>
          <w:szCs w:val="28"/>
          <w:lang w:val="en-US"/>
        </w:rPr>
        <w:t xml:space="preserve"> would understand </w:t>
      </w:r>
      <w:r w:rsidR="00E34C0F" w:rsidRPr="00A51A1E">
        <w:rPr>
          <w:rFonts w:cs="Times New Roman"/>
          <w:szCs w:val="28"/>
          <w:lang w:val="en-US"/>
        </w:rPr>
        <w:t>the impugned statements to reflect</w:t>
      </w:r>
      <w:r w:rsidR="00B00627" w:rsidRPr="00A51A1E">
        <w:rPr>
          <w:rFonts w:cs="Times New Roman"/>
          <w:szCs w:val="28"/>
          <w:lang w:val="en-US"/>
        </w:rPr>
        <w:t xml:space="preserve"> </w:t>
      </w:r>
      <w:r w:rsidR="00F140DC" w:rsidRPr="00A51A1E">
        <w:rPr>
          <w:rFonts w:cs="Times New Roman"/>
          <w:szCs w:val="28"/>
          <w:lang w:val="en-US"/>
        </w:rPr>
        <w:t xml:space="preserve">the </w:t>
      </w:r>
      <w:r w:rsidR="00B00627" w:rsidRPr="00A51A1E">
        <w:rPr>
          <w:rFonts w:cs="Times New Roman"/>
          <w:szCs w:val="28"/>
          <w:lang w:val="en-US"/>
        </w:rPr>
        <w:t>views</w:t>
      </w:r>
      <w:r w:rsidR="007738A8" w:rsidRPr="00A51A1E">
        <w:rPr>
          <w:rFonts w:cs="Times New Roman"/>
          <w:szCs w:val="28"/>
          <w:lang w:val="en-US"/>
        </w:rPr>
        <w:t xml:space="preserve"> </w:t>
      </w:r>
      <w:r w:rsidR="00C66E3D" w:rsidRPr="00A51A1E">
        <w:rPr>
          <w:rFonts w:cs="Times New Roman"/>
          <w:szCs w:val="28"/>
          <w:lang w:val="en-US"/>
        </w:rPr>
        <w:t>AfriForum</w:t>
      </w:r>
      <w:r w:rsidR="00E3547C" w:rsidRPr="00A51A1E">
        <w:rPr>
          <w:rFonts w:cs="Times New Roman"/>
          <w:szCs w:val="28"/>
          <w:lang w:val="en-US"/>
        </w:rPr>
        <w:t xml:space="preserve"> </w:t>
      </w:r>
      <w:r w:rsidR="007738A8" w:rsidRPr="00A51A1E">
        <w:rPr>
          <w:rFonts w:cs="Times New Roman"/>
          <w:szCs w:val="28"/>
          <w:lang w:val="en-US"/>
        </w:rPr>
        <w:t>ascribe</w:t>
      </w:r>
      <w:r w:rsidR="00E3547C" w:rsidRPr="00A51A1E">
        <w:rPr>
          <w:rFonts w:cs="Times New Roman"/>
          <w:szCs w:val="28"/>
          <w:lang w:val="en-US"/>
        </w:rPr>
        <w:t>s</w:t>
      </w:r>
      <w:r w:rsidR="007738A8" w:rsidRPr="00A51A1E">
        <w:rPr>
          <w:rFonts w:cs="Times New Roman"/>
          <w:szCs w:val="28"/>
          <w:lang w:val="en-US"/>
        </w:rPr>
        <w:t xml:space="preserve"> to Justice Keightley</w:t>
      </w:r>
      <w:r w:rsidR="00B00627" w:rsidRPr="00A51A1E">
        <w:rPr>
          <w:rFonts w:cs="Times New Roman"/>
          <w:szCs w:val="28"/>
          <w:lang w:val="en-US"/>
        </w:rPr>
        <w:t>.</w:t>
      </w:r>
      <w:r w:rsidR="007738A8" w:rsidRPr="00A51A1E">
        <w:rPr>
          <w:rFonts w:cs="Times New Roman"/>
          <w:szCs w:val="28"/>
          <w:lang w:val="en-US"/>
        </w:rPr>
        <w:t xml:space="preserve"> If this is established, </w:t>
      </w:r>
      <w:r w:rsidR="00C66E3D" w:rsidRPr="00A51A1E">
        <w:rPr>
          <w:rFonts w:cs="Times New Roman"/>
          <w:szCs w:val="28"/>
          <w:lang w:val="en-US"/>
        </w:rPr>
        <w:t>AfriForum</w:t>
      </w:r>
      <w:r w:rsidR="007738A8" w:rsidRPr="00A51A1E">
        <w:rPr>
          <w:rFonts w:cs="Times New Roman"/>
          <w:szCs w:val="28"/>
          <w:lang w:val="en-US"/>
        </w:rPr>
        <w:t xml:space="preserve"> </w:t>
      </w:r>
      <w:r w:rsidR="005807E6" w:rsidRPr="00A51A1E">
        <w:rPr>
          <w:rFonts w:cs="Times New Roman"/>
          <w:szCs w:val="28"/>
          <w:lang w:val="en-US"/>
        </w:rPr>
        <w:t xml:space="preserve">must then </w:t>
      </w:r>
      <w:r w:rsidR="00E3547C" w:rsidRPr="00A51A1E">
        <w:rPr>
          <w:rFonts w:cs="Times New Roman"/>
          <w:szCs w:val="28"/>
          <w:lang w:val="en-US"/>
        </w:rPr>
        <w:t xml:space="preserve">meet the double reasonableness </w:t>
      </w:r>
      <w:r w:rsidR="00D72B3B" w:rsidRPr="00A51A1E">
        <w:rPr>
          <w:rFonts w:cs="Times New Roman"/>
          <w:szCs w:val="28"/>
          <w:lang w:val="en-US"/>
        </w:rPr>
        <w:t xml:space="preserve">requirements inherent in the test, </w:t>
      </w:r>
      <w:r w:rsidR="00910352" w:rsidRPr="00A51A1E">
        <w:rPr>
          <w:rFonts w:cs="Times New Roman"/>
          <w:szCs w:val="28"/>
          <w:lang w:val="en-US"/>
        </w:rPr>
        <w:t>considering</w:t>
      </w:r>
      <w:r w:rsidR="00D72B3B" w:rsidRPr="00A51A1E">
        <w:rPr>
          <w:rFonts w:cs="Times New Roman"/>
          <w:szCs w:val="28"/>
          <w:lang w:val="en-US"/>
        </w:rPr>
        <w:t xml:space="preserve"> </w:t>
      </w:r>
      <w:r w:rsidR="006B3E8A" w:rsidRPr="00A51A1E">
        <w:rPr>
          <w:rFonts w:cs="Times New Roman"/>
          <w:szCs w:val="28"/>
          <w:lang w:val="en-US"/>
        </w:rPr>
        <w:t>the strong presumption of impartiality</w:t>
      </w:r>
      <w:r w:rsidR="00012432" w:rsidRPr="00A51A1E">
        <w:rPr>
          <w:rFonts w:cs="Times New Roman"/>
          <w:szCs w:val="28"/>
          <w:lang w:val="en-US"/>
        </w:rPr>
        <w:t>, and t</w:t>
      </w:r>
      <w:r w:rsidR="00937904" w:rsidRPr="00A51A1E">
        <w:rPr>
          <w:rFonts w:cs="Times New Roman"/>
          <w:szCs w:val="28"/>
          <w:lang w:val="en-US"/>
        </w:rPr>
        <w:t>he recognition that a judge’s personal views are not in and of themselves evidence of bias.</w:t>
      </w:r>
    </w:p>
    <w:p w14:paraId="777DAD90" w14:textId="77777777" w:rsidR="00A74B20" w:rsidRPr="0005421F" w:rsidRDefault="00A74B20" w:rsidP="006A131F">
      <w:pPr>
        <w:pStyle w:val="ListParagraph"/>
        <w:spacing w:before="0" w:after="0" w:line="360" w:lineRule="auto"/>
        <w:ind w:left="0"/>
        <w:rPr>
          <w:rFonts w:cs="Times New Roman"/>
          <w:szCs w:val="24"/>
        </w:rPr>
      </w:pPr>
    </w:p>
    <w:p w14:paraId="4BA690E9" w14:textId="22C9D662" w:rsidR="00BE705B" w:rsidRPr="00A51A1E" w:rsidRDefault="00A51A1E" w:rsidP="00A51A1E">
      <w:pPr>
        <w:spacing w:before="0" w:after="0"/>
        <w:rPr>
          <w:rFonts w:eastAsia="Times New Roman" w:cs="Times New Roman"/>
          <w:szCs w:val="24"/>
          <w:lang w:val="en-GB"/>
        </w:rPr>
      </w:pPr>
      <w:r w:rsidRPr="0076343E">
        <w:rPr>
          <w:rFonts w:eastAsia="Times New Roman" w:cs="Times New Roman"/>
          <w:szCs w:val="28"/>
          <w:lang w:val="en-GB"/>
        </w:rPr>
        <w:t>[27]</w:t>
      </w:r>
      <w:r w:rsidRPr="0076343E">
        <w:rPr>
          <w:rFonts w:eastAsia="Times New Roman" w:cs="Times New Roman"/>
          <w:szCs w:val="28"/>
          <w:lang w:val="en-GB"/>
        </w:rPr>
        <w:tab/>
      </w:r>
      <w:r w:rsidR="00E6686D" w:rsidRPr="00A51A1E">
        <w:rPr>
          <w:rFonts w:cs="Times New Roman"/>
          <w:szCs w:val="28"/>
          <w:lang w:val="en-US"/>
        </w:rPr>
        <w:t>We accept that the exchange between Justice Keightley and counsel for Afri</w:t>
      </w:r>
      <w:r w:rsidR="00E6686D" w:rsidRPr="00A51A1E">
        <w:rPr>
          <w:rFonts w:cs="Times New Roman"/>
          <w:szCs w:val="24"/>
        </w:rPr>
        <w:t>F</w:t>
      </w:r>
      <w:r w:rsidR="00E6686D" w:rsidRPr="00A51A1E">
        <w:rPr>
          <w:rFonts w:cs="Times New Roman"/>
          <w:szCs w:val="28"/>
          <w:lang w:val="en-US"/>
        </w:rPr>
        <w:t xml:space="preserve">orum could objectively be construed as a perception on her part that she and </w:t>
      </w:r>
      <w:r w:rsidR="00E6686D" w:rsidRPr="00A51A1E">
        <w:rPr>
          <w:rFonts w:cs="Times New Roman"/>
          <w:szCs w:val="28"/>
          <w:lang w:val="en-US"/>
        </w:rPr>
        <w:lastRenderedPageBreak/>
        <w:t xml:space="preserve">AfriForum do not share the same ideology. She expresses </w:t>
      </w:r>
      <w:r w:rsidR="002D6D03" w:rsidRPr="00A51A1E">
        <w:rPr>
          <w:rFonts w:cs="Times New Roman"/>
          <w:szCs w:val="28"/>
          <w:lang w:val="en-US"/>
        </w:rPr>
        <w:t>that she has</w:t>
      </w:r>
      <w:r w:rsidR="00E6686D" w:rsidRPr="00A51A1E">
        <w:rPr>
          <w:rFonts w:cs="Times New Roman"/>
          <w:szCs w:val="28"/>
          <w:lang w:val="en-US"/>
        </w:rPr>
        <w:t xml:space="preserve"> more progressive views than those she perceives </w:t>
      </w:r>
      <w:r w:rsidR="002D6D03" w:rsidRPr="00A51A1E">
        <w:rPr>
          <w:rFonts w:cs="Times New Roman"/>
          <w:szCs w:val="28"/>
          <w:lang w:val="en-US"/>
        </w:rPr>
        <w:t>as</w:t>
      </w:r>
      <w:r w:rsidR="004A376F" w:rsidRPr="00A51A1E">
        <w:rPr>
          <w:rFonts w:cs="Times New Roman"/>
          <w:szCs w:val="28"/>
          <w:lang w:val="en-US"/>
        </w:rPr>
        <w:t xml:space="preserve"> endorsed by AfriForum. However, this is not enough to establish bias warranting her recusal.</w:t>
      </w:r>
    </w:p>
    <w:p w14:paraId="65DF26CC" w14:textId="77777777" w:rsidR="00A74B20" w:rsidRPr="00BE705B" w:rsidRDefault="00A74B20" w:rsidP="006A131F">
      <w:pPr>
        <w:pStyle w:val="ListParagraph"/>
        <w:spacing w:before="0" w:after="0" w:line="360" w:lineRule="auto"/>
        <w:ind w:left="0"/>
        <w:rPr>
          <w:rFonts w:eastAsia="Times New Roman" w:cs="Times New Roman"/>
          <w:szCs w:val="24"/>
          <w:lang w:val="en-GB"/>
        </w:rPr>
      </w:pPr>
    </w:p>
    <w:p w14:paraId="50121C80" w14:textId="12B6A7F1" w:rsidR="00BE705B" w:rsidRPr="00A51A1E" w:rsidRDefault="00A51A1E" w:rsidP="00A51A1E">
      <w:pPr>
        <w:spacing w:before="0" w:after="0"/>
        <w:rPr>
          <w:rFonts w:eastAsia="Times New Roman" w:cs="Times New Roman"/>
          <w:szCs w:val="24"/>
          <w:lang w:val="en-GB"/>
        </w:rPr>
      </w:pPr>
      <w:r w:rsidRPr="00BE705B">
        <w:rPr>
          <w:rFonts w:eastAsia="Times New Roman" w:cs="Times New Roman"/>
          <w:szCs w:val="28"/>
          <w:lang w:val="en-GB"/>
        </w:rPr>
        <w:t>[28]</w:t>
      </w:r>
      <w:r w:rsidRPr="00BE705B">
        <w:rPr>
          <w:rFonts w:eastAsia="Times New Roman" w:cs="Times New Roman"/>
          <w:szCs w:val="28"/>
          <w:lang w:val="en-GB"/>
        </w:rPr>
        <w:tab/>
      </w:r>
      <w:r w:rsidR="0071234D" w:rsidRPr="00A51A1E">
        <w:rPr>
          <w:rFonts w:eastAsia="Times New Roman" w:cs="Times New Roman"/>
          <w:szCs w:val="24"/>
          <w:lang w:val="en-GB"/>
        </w:rPr>
        <w:t>As the</w:t>
      </w:r>
      <w:r w:rsidR="00BE705B" w:rsidRPr="00A51A1E">
        <w:rPr>
          <w:rFonts w:eastAsia="Times New Roman" w:cs="Times New Roman"/>
          <w:szCs w:val="24"/>
          <w:lang w:val="en-GB"/>
        </w:rPr>
        <w:t xml:space="preserve"> Constitutional Court explained in </w:t>
      </w:r>
      <w:r w:rsidR="00BE705B" w:rsidRPr="00A51A1E">
        <w:rPr>
          <w:rFonts w:eastAsia="Times New Roman" w:cs="Times New Roman"/>
          <w:i/>
          <w:iCs/>
          <w:szCs w:val="24"/>
          <w:lang w:val="en-GB"/>
        </w:rPr>
        <w:t>Masuku</w:t>
      </w:r>
      <w:r w:rsidR="00BE705B" w:rsidRPr="00A51A1E">
        <w:rPr>
          <w:rFonts w:eastAsia="Times New Roman" w:cs="Times New Roman"/>
          <w:szCs w:val="24"/>
          <w:lang w:val="en-GB"/>
        </w:rPr>
        <w:t>:</w:t>
      </w:r>
    </w:p>
    <w:p w14:paraId="403BF082" w14:textId="300CCEAD" w:rsidR="000D6184" w:rsidRDefault="00BE705B" w:rsidP="002D4062">
      <w:pPr>
        <w:spacing w:before="0" w:after="0"/>
        <w:rPr>
          <w:rFonts w:cs="Times New Roman"/>
          <w:szCs w:val="28"/>
          <w:lang w:val="en-US"/>
        </w:rPr>
      </w:pPr>
      <w:r w:rsidRPr="00BE705B">
        <w:rPr>
          <w:rFonts w:eastAsia="Times New Roman" w:cs="Times New Roman"/>
          <w:sz w:val="24"/>
          <w:szCs w:val="24"/>
          <w:lang w:val="en-GB"/>
        </w:rPr>
        <w:t>‘</w:t>
      </w:r>
      <w:r w:rsidRPr="00BE705B">
        <w:rPr>
          <w:rFonts w:cs="Times New Roman"/>
          <w:sz w:val="24"/>
          <w:szCs w:val="24"/>
          <w:lang w:val="en-US"/>
        </w:rPr>
        <w:t>This test does not mean that any judge who holds certain social, political or religious views will necessarily be biased in respect of certain matters</w:t>
      </w:r>
      <w:r w:rsidRPr="00BE705B">
        <w:rPr>
          <w:rFonts w:cs="Times New Roman"/>
          <w:i/>
          <w:iCs/>
          <w:sz w:val="24"/>
          <w:szCs w:val="24"/>
          <w:lang w:val="en-US"/>
        </w:rPr>
        <w:t>, nor does it naturally follow that, where a judge is known to hold certain views, they will not be capable of applying their minds to a particular matter. The question is whether they can bring their mind to bear on a case with impartiality</w:t>
      </w:r>
      <w:r w:rsidRPr="00BE705B">
        <w:rPr>
          <w:rFonts w:cs="Times New Roman"/>
          <w:sz w:val="24"/>
          <w:szCs w:val="24"/>
          <w:lang w:val="en-US"/>
        </w:rPr>
        <w:t>’.</w:t>
      </w:r>
      <w:r w:rsidRPr="00BE705B">
        <w:rPr>
          <w:rStyle w:val="FootnoteReference"/>
          <w:rFonts w:cs="Times New Roman"/>
          <w:sz w:val="24"/>
          <w:szCs w:val="24"/>
          <w:lang w:val="en-US"/>
        </w:rPr>
        <w:footnoteReference w:id="17"/>
      </w:r>
      <w:r w:rsidRPr="00BE705B">
        <w:rPr>
          <w:rFonts w:cs="Times New Roman"/>
          <w:sz w:val="24"/>
          <w:szCs w:val="24"/>
          <w:lang w:val="en-US"/>
        </w:rPr>
        <w:t xml:space="preserve"> </w:t>
      </w:r>
      <w:r w:rsidRPr="0076343E">
        <w:rPr>
          <w:rFonts w:cs="Times New Roman"/>
          <w:sz w:val="24"/>
          <w:szCs w:val="24"/>
          <w:lang w:val="en-US"/>
        </w:rPr>
        <w:t>(Emphasis added</w:t>
      </w:r>
      <w:r w:rsidR="000D6184">
        <w:rPr>
          <w:rFonts w:cs="Times New Roman"/>
          <w:sz w:val="24"/>
          <w:szCs w:val="24"/>
          <w:lang w:val="en-US"/>
        </w:rPr>
        <w:t>.</w:t>
      </w:r>
      <w:r w:rsidRPr="0076343E">
        <w:rPr>
          <w:rFonts w:cs="Times New Roman"/>
          <w:sz w:val="24"/>
          <w:szCs w:val="24"/>
          <w:lang w:val="en-US"/>
        </w:rPr>
        <w:t>)</w:t>
      </w:r>
    </w:p>
    <w:p w14:paraId="02104A53" w14:textId="77777777" w:rsidR="000D6184" w:rsidRPr="0076343E" w:rsidRDefault="000D6184" w:rsidP="002D4062">
      <w:pPr>
        <w:spacing w:before="0" w:after="0"/>
        <w:rPr>
          <w:rFonts w:cs="Times New Roman"/>
          <w:szCs w:val="28"/>
          <w:lang w:val="en-US"/>
        </w:rPr>
      </w:pPr>
    </w:p>
    <w:p w14:paraId="59187088" w14:textId="5A8EC628" w:rsidR="00F140DC" w:rsidRPr="00A51A1E" w:rsidRDefault="00A51A1E" w:rsidP="00A51A1E">
      <w:pPr>
        <w:spacing w:before="0" w:after="0"/>
        <w:rPr>
          <w:rFonts w:cs="Times New Roman"/>
          <w:sz w:val="24"/>
          <w:szCs w:val="24"/>
          <w:lang w:val="en-US"/>
        </w:rPr>
      </w:pPr>
      <w:r w:rsidRPr="00EB58D4">
        <w:rPr>
          <w:rFonts w:cs="Times New Roman"/>
          <w:szCs w:val="28"/>
          <w:lang w:val="en-US"/>
        </w:rPr>
        <w:t>[29]</w:t>
      </w:r>
      <w:r w:rsidRPr="00EB58D4">
        <w:rPr>
          <w:rFonts w:cs="Times New Roman"/>
          <w:szCs w:val="28"/>
          <w:lang w:val="en-US"/>
        </w:rPr>
        <w:tab/>
      </w:r>
      <w:r w:rsidR="00BE705B" w:rsidRPr="00A51A1E">
        <w:rPr>
          <w:rFonts w:cs="Times New Roman"/>
          <w:szCs w:val="24"/>
        </w:rPr>
        <w:t xml:space="preserve">The Court went on to emphasise that judges do not exist in a vacuum. They bring </w:t>
      </w:r>
      <w:r w:rsidR="00BE705B" w:rsidRPr="00A51A1E">
        <w:rPr>
          <w:rFonts w:eastAsia="Times New Roman" w:cs="Times New Roman"/>
          <w:szCs w:val="24"/>
          <w:lang w:val="en-GB"/>
        </w:rPr>
        <w:t>their</w:t>
      </w:r>
      <w:r w:rsidR="00BE705B" w:rsidRPr="00A51A1E">
        <w:rPr>
          <w:rFonts w:cs="Times New Roman"/>
          <w:szCs w:val="24"/>
        </w:rPr>
        <w:t xml:space="preserve"> personal and professional experiences to bear in their adjudicative function. Not only is this appropriate, but in our multilingual and multiracial society, it cannot reasonably be expected that judges should share all the views or prejudices of the parties before them.</w:t>
      </w:r>
      <w:r w:rsidR="00BE705B" w:rsidRPr="00BE705B">
        <w:rPr>
          <w:rStyle w:val="FootnoteReference"/>
          <w:rFonts w:cs="Times New Roman"/>
          <w:szCs w:val="24"/>
        </w:rPr>
        <w:footnoteReference w:id="18"/>
      </w:r>
      <w:r w:rsidR="00BE705B" w:rsidRPr="00A51A1E">
        <w:rPr>
          <w:rFonts w:cs="Times New Roman"/>
          <w:szCs w:val="24"/>
        </w:rPr>
        <w:t xml:space="preserve"> Consequently, proving that a judicial officer holds a particular view does not, without more, establish a reasonable apprehension of bias</w:t>
      </w:r>
      <w:r w:rsidR="00F140DC" w:rsidRPr="00A51A1E">
        <w:rPr>
          <w:rFonts w:cs="Times New Roman"/>
          <w:szCs w:val="24"/>
        </w:rPr>
        <w:t>,</w:t>
      </w:r>
      <w:r w:rsidR="00BE705B" w:rsidRPr="00BE705B">
        <w:rPr>
          <w:rStyle w:val="FootnoteReference"/>
          <w:rFonts w:cs="Times New Roman"/>
          <w:szCs w:val="24"/>
        </w:rPr>
        <w:footnoteReference w:id="19"/>
      </w:r>
      <w:r w:rsidR="00F140DC" w:rsidRPr="00A51A1E">
        <w:rPr>
          <w:rFonts w:cs="Times New Roman"/>
          <w:szCs w:val="24"/>
        </w:rPr>
        <w:t xml:space="preserve"> and: </w:t>
      </w:r>
    </w:p>
    <w:p w14:paraId="19A207B8" w14:textId="225CAAB8" w:rsidR="008F6559" w:rsidRDefault="00F140DC" w:rsidP="002D4062">
      <w:pPr>
        <w:spacing w:before="0" w:after="0"/>
        <w:contextualSpacing/>
        <w:rPr>
          <w:rFonts w:cs="Times New Roman"/>
          <w:sz w:val="24"/>
          <w:szCs w:val="24"/>
          <w:lang w:val="en-US"/>
        </w:rPr>
      </w:pPr>
      <w:r>
        <w:rPr>
          <w:rFonts w:cs="Times New Roman"/>
          <w:sz w:val="24"/>
          <w:szCs w:val="24"/>
          <w:lang w:val="en-US"/>
        </w:rPr>
        <w:t>‘</w:t>
      </w:r>
      <w:r w:rsidR="00F23432" w:rsidRPr="00EB58D4">
        <w:rPr>
          <w:rFonts w:cs="Times New Roman"/>
          <w:sz w:val="24"/>
          <w:szCs w:val="24"/>
          <w:lang w:val="en-US"/>
        </w:rPr>
        <w:t xml:space="preserve">It is safe and pragmatic to assume that judges are able to set aside their personal views and be guided by the relevant legal principles when deciding any matter. </w:t>
      </w:r>
      <w:r w:rsidR="00F23432" w:rsidRPr="00F140DC">
        <w:rPr>
          <w:rFonts w:cs="Times New Roman"/>
          <w:i/>
          <w:iCs/>
          <w:sz w:val="24"/>
          <w:szCs w:val="24"/>
          <w:lang w:val="en-US"/>
        </w:rPr>
        <w:t>We must, after all, be reminded of the weight of the presumption of impartiality</w:t>
      </w:r>
      <w:r w:rsidR="00F23432" w:rsidRPr="00EB58D4">
        <w:rPr>
          <w:rFonts w:cs="Times New Roman"/>
          <w:sz w:val="24"/>
          <w:szCs w:val="24"/>
          <w:lang w:val="en-US"/>
        </w:rPr>
        <w:t>’.</w:t>
      </w:r>
      <w:r w:rsidR="00C06805" w:rsidRPr="00EB58D4">
        <w:rPr>
          <w:rStyle w:val="FootnoteReference"/>
          <w:rFonts w:cs="Times New Roman"/>
          <w:sz w:val="24"/>
          <w:szCs w:val="24"/>
          <w:lang w:val="en-US"/>
        </w:rPr>
        <w:footnoteReference w:id="20"/>
      </w:r>
      <w:r w:rsidR="0065421C" w:rsidRPr="007031D5">
        <w:rPr>
          <w:rFonts w:cs="Times New Roman"/>
          <w:szCs w:val="28"/>
          <w:lang w:val="en-US"/>
        </w:rPr>
        <w:t xml:space="preserve"> </w:t>
      </w:r>
      <w:r w:rsidRPr="0076343E">
        <w:rPr>
          <w:rFonts w:cs="Times New Roman"/>
          <w:sz w:val="24"/>
          <w:szCs w:val="24"/>
          <w:lang w:val="en-US"/>
        </w:rPr>
        <w:t>(Emphasis added</w:t>
      </w:r>
      <w:r w:rsidR="00982B2F">
        <w:rPr>
          <w:rFonts w:cs="Times New Roman"/>
          <w:sz w:val="24"/>
          <w:szCs w:val="24"/>
          <w:lang w:val="en-US"/>
        </w:rPr>
        <w:t>.</w:t>
      </w:r>
      <w:r w:rsidRPr="0076343E">
        <w:rPr>
          <w:rFonts w:cs="Times New Roman"/>
          <w:sz w:val="24"/>
          <w:szCs w:val="24"/>
          <w:lang w:val="en-US"/>
        </w:rPr>
        <w:t>)</w:t>
      </w:r>
    </w:p>
    <w:p w14:paraId="70946952" w14:textId="77777777" w:rsidR="0025485E" w:rsidRPr="00982B2F" w:rsidRDefault="0025485E" w:rsidP="002D4062">
      <w:pPr>
        <w:spacing w:before="0" w:after="0"/>
        <w:contextualSpacing/>
        <w:rPr>
          <w:rFonts w:cs="Times New Roman"/>
          <w:sz w:val="24"/>
          <w:szCs w:val="24"/>
          <w:lang w:val="en-US"/>
        </w:rPr>
      </w:pPr>
    </w:p>
    <w:p w14:paraId="780EF069" w14:textId="32831B51" w:rsidR="008F6559" w:rsidRPr="00A51A1E" w:rsidRDefault="00A51A1E" w:rsidP="00A51A1E">
      <w:pPr>
        <w:spacing w:before="0" w:after="0"/>
        <w:rPr>
          <w:rFonts w:eastAsia="Times New Roman" w:cs="Times New Roman"/>
          <w:szCs w:val="28"/>
          <w:lang w:val="en-GB"/>
        </w:rPr>
      </w:pPr>
      <w:r w:rsidRPr="002D4062">
        <w:rPr>
          <w:rFonts w:eastAsia="Times New Roman" w:cs="Times New Roman"/>
          <w:szCs w:val="28"/>
          <w:lang w:val="en-GB"/>
        </w:rPr>
        <w:t>[30]</w:t>
      </w:r>
      <w:r w:rsidRPr="002D4062">
        <w:rPr>
          <w:rFonts w:eastAsia="Times New Roman" w:cs="Times New Roman"/>
          <w:szCs w:val="28"/>
          <w:lang w:val="en-GB"/>
        </w:rPr>
        <w:tab/>
      </w:r>
      <w:r w:rsidR="007031D5" w:rsidRPr="00A51A1E">
        <w:rPr>
          <w:rFonts w:eastAsia="Times New Roman" w:cs="Times New Roman"/>
          <w:szCs w:val="28"/>
          <w:lang w:val="en-GB"/>
        </w:rPr>
        <w:t xml:space="preserve">We have considered the full transcript of the exchange in which the impugned comments were made. </w:t>
      </w:r>
      <w:r w:rsidR="003B6894" w:rsidRPr="00A51A1E">
        <w:rPr>
          <w:rFonts w:eastAsia="Times New Roman" w:cs="Times New Roman"/>
          <w:szCs w:val="28"/>
          <w:lang w:val="en-GB"/>
        </w:rPr>
        <w:t xml:space="preserve">It is clear from </w:t>
      </w:r>
      <w:r w:rsidR="007031D5" w:rsidRPr="00A51A1E">
        <w:rPr>
          <w:rFonts w:eastAsia="Times New Roman" w:cs="Times New Roman"/>
          <w:szCs w:val="28"/>
          <w:lang w:val="en-GB"/>
        </w:rPr>
        <w:t xml:space="preserve">it </w:t>
      </w:r>
      <w:r w:rsidR="003B6894" w:rsidRPr="00A51A1E">
        <w:rPr>
          <w:rFonts w:eastAsia="Times New Roman" w:cs="Times New Roman"/>
          <w:szCs w:val="28"/>
          <w:lang w:val="en-GB"/>
        </w:rPr>
        <w:t xml:space="preserve">that Justice Keightley was engaging in a robust debate with </w:t>
      </w:r>
      <w:r w:rsidR="00C66E3D" w:rsidRPr="00A51A1E">
        <w:rPr>
          <w:rFonts w:eastAsia="Times New Roman" w:cs="Times New Roman"/>
          <w:szCs w:val="28"/>
          <w:lang w:val="en-GB"/>
        </w:rPr>
        <w:t>AfriForum</w:t>
      </w:r>
      <w:r w:rsidR="003B6894" w:rsidRPr="00A51A1E">
        <w:rPr>
          <w:rFonts w:eastAsia="Times New Roman" w:cs="Times New Roman"/>
          <w:szCs w:val="28"/>
          <w:lang w:val="en-GB"/>
        </w:rPr>
        <w:t xml:space="preserve">’s counsel on matters pertaining to </w:t>
      </w:r>
      <w:r w:rsidR="002D6D03" w:rsidRPr="00A51A1E">
        <w:rPr>
          <w:rFonts w:eastAsia="Times New Roman" w:cs="Times New Roman"/>
          <w:szCs w:val="28"/>
          <w:lang w:val="en-GB"/>
        </w:rPr>
        <w:t>nation-building</w:t>
      </w:r>
      <w:r w:rsidR="00243654" w:rsidRPr="00A51A1E">
        <w:rPr>
          <w:rFonts w:eastAsia="Times New Roman" w:cs="Times New Roman"/>
          <w:szCs w:val="28"/>
          <w:lang w:val="en-GB"/>
        </w:rPr>
        <w:t xml:space="preserve">. </w:t>
      </w:r>
      <w:r w:rsidR="00AC3727" w:rsidRPr="00A51A1E">
        <w:rPr>
          <w:rFonts w:eastAsia="Times New Roman" w:cs="Times New Roman"/>
          <w:szCs w:val="28"/>
          <w:lang w:val="en-GB"/>
        </w:rPr>
        <w:t>Her expressed view was</w:t>
      </w:r>
      <w:r w:rsidR="003B6894" w:rsidRPr="00A51A1E">
        <w:rPr>
          <w:rFonts w:eastAsia="Times New Roman" w:cs="Times New Roman"/>
          <w:szCs w:val="28"/>
          <w:lang w:val="en-GB"/>
        </w:rPr>
        <w:t xml:space="preserve"> that white South Africans</w:t>
      </w:r>
      <w:r w:rsidR="007031D5" w:rsidRPr="00A51A1E">
        <w:rPr>
          <w:rFonts w:eastAsia="Times New Roman" w:cs="Times New Roman"/>
          <w:szCs w:val="28"/>
          <w:lang w:val="en-GB"/>
        </w:rPr>
        <w:t>,</w:t>
      </w:r>
      <w:r w:rsidR="003B6894" w:rsidRPr="00A51A1E">
        <w:rPr>
          <w:rFonts w:eastAsia="Times New Roman" w:cs="Times New Roman"/>
          <w:szCs w:val="28"/>
          <w:lang w:val="en-GB"/>
        </w:rPr>
        <w:t xml:space="preserve"> in particular</w:t>
      </w:r>
      <w:r w:rsidR="007031D5" w:rsidRPr="00A51A1E">
        <w:rPr>
          <w:rFonts w:eastAsia="Times New Roman" w:cs="Times New Roman"/>
          <w:szCs w:val="28"/>
          <w:lang w:val="en-GB"/>
        </w:rPr>
        <w:t>,</w:t>
      </w:r>
      <w:r w:rsidR="003B6894" w:rsidRPr="00A51A1E">
        <w:rPr>
          <w:rFonts w:eastAsia="Times New Roman" w:cs="Times New Roman"/>
          <w:szCs w:val="28"/>
          <w:lang w:val="en-GB"/>
        </w:rPr>
        <w:t xml:space="preserve"> </w:t>
      </w:r>
      <w:r w:rsidR="003B6894" w:rsidRPr="00A51A1E">
        <w:rPr>
          <w:rFonts w:eastAsia="Times New Roman" w:cs="Times New Roman"/>
          <w:szCs w:val="28"/>
          <w:lang w:val="en-GB"/>
        </w:rPr>
        <w:lastRenderedPageBreak/>
        <w:t>have a responsibility to work towards inclusionary efforts to dismantle their historical privileges, rather than seeking to preserve them</w:t>
      </w:r>
      <w:r w:rsidR="00AC3727" w:rsidRPr="00A51A1E">
        <w:rPr>
          <w:rFonts w:eastAsia="Times New Roman" w:cs="Times New Roman"/>
          <w:szCs w:val="28"/>
          <w:lang w:val="en-GB"/>
        </w:rPr>
        <w:t>.</w:t>
      </w:r>
      <w:r w:rsidR="00137389" w:rsidRPr="00A51A1E">
        <w:rPr>
          <w:rFonts w:eastAsia="Times New Roman" w:cs="Times New Roman"/>
          <w:szCs w:val="28"/>
          <w:lang w:val="en-GB"/>
        </w:rPr>
        <w:t xml:space="preserve"> </w:t>
      </w:r>
      <w:r w:rsidR="00C66E3D" w:rsidRPr="00A51A1E">
        <w:rPr>
          <w:rFonts w:eastAsia="Times New Roman" w:cs="Times New Roman"/>
          <w:szCs w:val="28"/>
          <w:lang w:val="en-GB"/>
        </w:rPr>
        <w:t>AfriForum</w:t>
      </w:r>
      <w:r w:rsidR="00137389" w:rsidRPr="00A51A1E">
        <w:rPr>
          <w:rFonts w:eastAsia="Times New Roman" w:cs="Times New Roman"/>
          <w:szCs w:val="28"/>
          <w:lang w:val="en-GB"/>
        </w:rPr>
        <w:t xml:space="preserve"> does not suggest, nor could it, that </w:t>
      </w:r>
      <w:r w:rsidR="00A16D74" w:rsidRPr="00A51A1E">
        <w:rPr>
          <w:rFonts w:eastAsia="Times New Roman" w:cs="Times New Roman"/>
          <w:szCs w:val="28"/>
          <w:lang w:val="en-GB"/>
        </w:rPr>
        <w:t xml:space="preserve">her views in this regard are perverse. </w:t>
      </w:r>
      <w:r w:rsidR="00ED4F7F" w:rsidRPr="00A51A1E">
        <w:rPr>
          <w:rFonts w:eastAsia="Times New Roman" w:cs="Times New Roman"/>
          <w:szCs w:val="28"/>
          <w:lang w:val="en-GB"/>
        </w:rPr>
        <w:t>They are consist</w:t>
      </w:r>
      <w:r w:rsidR="007D0E7F" w:rsidRPr="00A51A1E">
        <w:rPr>
          <w:rFonts w:eastAsia="Times New Roman" w:cs="Times New Roman"/>
          <w:szCs w:val="28"/>
          <w:lang w:val="en-GB"/>
        </w:rPr>
        <w:t>ent with the Constitution.</w:t>
      </w:r>
    </w:p>
    <w:p w14:paraId="7615C861" w14:textId="77777777" w:rsidR="002E0940" w:rsidRPr="007D0E7F" w:rsidRDefault="002E0940" w:rsidP="002D4062">
      <w:pPr>
        <w:pStyle w:val="ListParagraph"/>
        <w:spacing w:before="0" w:after="0" w:line="360" w:lineRule="auto"/>
        <w:ind w:left="0"/>
        <w:rPr>
          <w:rFonts w:eastAsia="Times New Roman" w:cs="Times New Roman"/>
          <w:szCs w:val="28"/>
          <w:highlight w:val="green"/>
          <w:lang w:val="en-GB"/>
        </w:rPr>
      </w:pPr>
    </w:p>
    <w:p w14:paraId="7029F2CA" w14:textId="3D2E50C1" w:rsidR="007031D5" w:rsidRPr="00A51A1E" w:rsidRDefault="00A51A1E" w:rsidP="00A51A1E">
      <w:pPr>
        <w:spacing w:before="0" w:after="0"/>
        <w:rPr>
          <w:rFonts w:cs="Times New Roman"/>
          <w:szCs w:val="28"/>
        </w:rPr>
      </w:pPr>
      <w:r w:rsidRPr="0076343E">
        <w:rPr>
          <w:rFonts w:cs="Times New Roman"/>
          <w:szCs w:val="28"/>
        </w:rPr>
        <w:t>[31]</w:t>
      </w:r>
      <w:r w:rsidRPr="0076343E">
        <w:rPr>
          <w:rFonts w:cs="Times New Roman"/>
          <w:szCs w:val="28"/>
        </w:rPr>
        <w:tab/>
      </w:r>
      <w:r w:rsidR="00D47E7C" w:rsidRPr="00A51A1E">
        <w:rPr>
          <w:rFonts w:eastAsia="Times New Roman" w:cs="Times New Roman"/>
          <w:szCs w:val="28"/>
          <w:lang w:val="en-GB"/>
        </w:rPr>
        <w:t xml:space="preserve">The </w:t>
      </w:r>
      <w:r w:rsidR="00D47E7C" w:rsidRPr="00A51A1E">
        <w:rPr>
          <w:rFonts w:cs="Times New Roman"/>
          <w:szCs w:val="28"/>
          <w:lang w:val="en-US"/>
        </w:rPr>
        <w:t>remarks</w:t>
      </w:r>
      <w:r w:rsidR="00D47E7C" w:rsidRPr="00A51A1E">
        <w:rPr>
          <w:rFonts w:eastAsia="Times New Roman" w:cs="Times New Roman"/>
          <w:szCs w:val="28"/>
          <w:lang w:val="en-GB"/>
        </w:rPr>
        <w:t xml:space="preserve"> </w:t>
      </w:r>
      <w:r w:rsidR="00B74CDE" w:rsidRPr="00A51A1E">
        <w:rPr>
          <w:rFonts w:eastAsia="Times New Roman" w:cs="Times New Roman"/>
          <w:szCs w:val="28"/>
          <w:lang w:val="en-GB"/>
        </w:rPr>
        <w:t xml:space="preserve">were made </w:t>
      </w:r>
      <w:r w:rsidR="007031D5" w:rsidRPr="00A51A1E">
        <w:rPr>
          <w:rFonts w:eastAsia="Times New Roman" w:cs="Times New Roman"/>
          <w:szCs w:val="28"/>
          <w:lang w:val="en-GB"/>
        </w:rPr>
        <w:t>in open court</w:t>
      </w:r>
      <w:r w:rsidR="00B74CDE" w:rsidRPr="00A51A1E">
        <w:rPr>
          <w:rFonts w:eastAsia="Times New Roman" w:cs="Times New Roman"/>
          <w:szCs w:val="28"/>
          <w:lang w:val="en-GB"/>
        </w:rPr>
        <w:t xml:space="preserve"> and in good faith</w:t>
      </w:r>
      <w:r w:rsidR="00AE0D90" w:rsidRPr="00A51A1E">
        <w:rPr>
          <w:rFonts w:eastAsia="Times New Roman" w:cs="Times New Roman"/>
          <w:szCs w:val="28"/>
          <w:lang w:val="en-GB"/>
        </w:rPr>
        <w:t xml:space="preserve"> as part of a robust exchange with counsel for </w:t>
      </w:r>
      <w:r w:rsidR="00C66E3D" w:rsidRPr="00A51A1E">
        <w:rPr>
          <w:rFonts w:eastAsia="Times New Roman" w:cs="Times New Roman"/>
          <w:szCs w:val="28"/>
          <w:lang w:val="en-GB"/>
        </w:rPr>
        <w:t>AfriForum</w:t>
      </w:r>
      <w:r w:rsidR="00AE0D90" w:rsidRPr="00A51A1E">
        <w:rPr>
          <w:rFonts w:eastAsia="Times New Roman" w:cs="Times New Roman"/>
          <w:szCs w:val="28"/>
          <w:lang w:val="en-GB"/>
        </w:rPr>
        <w:t xml:space="preserve"> after Justice Keight</w:t>
      </w:r>
      <w:r w:rsidR="00697815" w:rsidRPr="00A51A1E">
        <w:rPr>
          <w:rFonts w:eastAsia="Times New Roman" w:cs="Times New Roman"/>
          <w:szCs w:val="28"/>
          <w:lang w:val="en-GB"/>
        </w:rPr>
        <w:t>le</w:t>
      </w:r>
      <w:r w:rsidR="00AE0D90" w:rsidRPr="00A51A1E">
        <w:rPr>
          <w:rFonts w:eastAsia="Times New Roman" w:cs="Times New Roman"/>
          <w:szCs w:val="28"/>
          <w:lang w:val="en-GB"/>
        </w:rPr>
        <w:t xml:space="preserve">y had already very clearly indicated to both parties that she would grant leave to appeal. </w:t>
      </w:r>
      <w:r w:rsidR="00295575" w:rsidRPr="00A51A1E">
        <w:rPr>
          <w:rFonts w:eastAsia="Times New Roman" w:cs="Times New Roman"/>
          <w:szCs w:val="28"/>
          <w:lang w:val="en-GB"/>
        </w:rPr>
        <w:t>Justice Keightley acknowledged that the</w:t>
      </w:r>
      <w:r w:rsidR="007031D5" w:rsidRPr="00A51A1E">
        <w:rPr>
          <w:rFonts w:eastAsia="Times New Roman" w:cs="Times New Roman"/>
          <w:szCs w:val="28"/>
          <w:lang w:val="en-GB"/>
        </w:rPr>
        <w:t xml:space="preserve"> remarks</w:t>
      </w:r>
      <w:r w:rsidR="00295575" w:rsidRPr="00A51A1E">
        <w:rPr>
          <w:rFonts w:eastAsia="Times New Roman" w:cs="Times New Roman"/>
          <w:szCs w:val="28"/>
          <w:lang w:val="en-GB"/>
        </w:rPr>
        <w:t xml:space="preserve"> were ‘all on record’.</w:t>
      </w:r>
      <w:r w:rsidR="00AC04BB" w:rsidRPr="00A51A1E">
        <w:rPr>
          <w:rFonts w:eastAsia="Times New Roman" w:cs="Times New Roman"/>
          <w:szCs w:val="28"/>
          <w:lang w:val="en-GB"/>
        </w:rPr>
        <w:t xml:space="preserve"> She stated more than once that they were her personal views</w:t>
      </w:r>
      <w:r w:rsidR="00700FAB" w:rsidRPr="00A51A1E">
        <w:rPr>
          <w:rFonts w:eastAsia="Times New Roman" w:cs="Times New Roman"/>
          <w:szCs w:val="28"/>
          <w:lang w:val="en-GB"/>
        </w:rPr>
        <w:t>,</w:t>
      </w:r>
      <w:r w:rsidR="00E84900" w:rsidRPr="00A51A1E">
        <w:rPr>
          <w:rFonts w:eastAsia="Times New Roman" w:cs="Times New Roman"/>
          <w:szCs w:val="28"/>
          <w:lang w:val="en-GB"/>
        </w:rPr>
        <w:t xml:space="preserve"> that they </w:t>
      </w:r>
      <w:r w:rsidR="00700FAB" w:rsidRPr="00A51A1E">
        <w:rPr>
          <w:rFonts w:eastAsia="Times New Roman" w:cs="Times New Roman"/>
          <w:szCs w:val="28"/>
          <w:lang w:val="en-GB"/>
        </w:rPr>
        <w:t xml:space="preserve">were of </w:t>
      </w:r>
      <w:r w:rsidR="003E7734" w:rsidRPr="00A51A1E">
        <w:rPr>
          <w:rFonts w:eastAsia="Times New Roman" w:cs="Times New Roman"/>
          <w:szCs w:val="28"/>
          <w:lang w:val="en-GB"/>
        </w:rPr>
        <w:t xml:space="preserve">a </w:t>
      </w:r>
      <w:r w:rsidR="00700FAB" w:rsidRPr="00A51A1E">
        <w:rPr>
          <w:rFonts w:eastAsia="Times New Roman" w:cs="Times New Roman"/>
          <w:szCs w:val="28"/>
          <w:lang w:val="en-GB"/>
        </w:rPr>
        <w:t>broad and general</w:t>
      </w:r>
      <w:r w:rsidR="003E7734" w:rsidRPr="00A51A1E">
        <w:rPr>
          <w:rFonts w:eastAsia="Times New Roman" w:cs="Times New Roman"/>
          <w:szCs w:val="28"/>
          <w:lang w:val="en-GB"/>
        </w:rPr>
        <w:t xml:space="preserve"> nature</w:t>
      </w:r>
      <w:r w:rsidR="00E84900" w:rsidRPr="00A51A1E">
        <w:rPr>
          <w:rFonts w:eastAsia="Times New Roman" w:cs="Times New Roman"/>
          <w:szCs w:val="28"/>
          <w:lang w:val="en-GB"/>
        </w:rPr>
        <w:t xml:space="preserve">, </w:t>
      </w:r>
      <w:r w:rsidR="002703E5" w:rsidRPr="00A51A1E">
        <w:rPr>
          <w:rFonts w:eastAsia="Times New Roman" w:cs="Times New Roman"/>
          <w:szCs w:val="28"/>
          <w:lang w:val="en-GB"/>
        </w:rPr>
        <w:t xml:space="preserve">and </w:t>
      </w:r>
      <w:r w:rsidR="00E84900" w:rsidRPr="00A51A1E">
        <w:rPr>
          <w:rFonts w:eastAsia="Times New Roman" w:cs="Times New Roman"/>
          <w:szCs w:val="28"/>
          <w:lang w:val="en-GB"/>
        </w:rPr>
        <w:t xml:space="preserve">that they were not directed specifically at </w:t>
      </w:r>
      <w:r w:rsidR="00C66E3D" w:rsidRPr="00A51A1E">
        <w:rPr>
          <w:rFonts w:eastAsia="Times New Roman" w:cs="Times New Roman"/>
          <w:szCs w:val="28"/>
          <w:lang w:val="en-GB"/>
        </w:rPr>
        <w:t>AfriForum</w:t>
      </w:r>
      <w:r w:rsidR="003E7734" w:rsidRPr="00A51A1E">
        <w:rPr>
          <w:rFonts w:eastAsia="Times New Roman" w:cs="Times New Roman"/>
          <w:szCs w:val="28"/>
          <w:lang w:val="en-GB"/>
        </w:rPr>
        <w:t>.</w:t>
      </w:r>
    </w:p>
    <w:p w14:paraId="3CB516FE" w14:textId="77777777" w:rsidR="002E0940" w:rsidRPr="007031D5" w:rsidRDefault="002E0940" w:rsidP="002D4062">
      <w:pPr>
        <w:pStyle w:val="ListParagraph"/>
        <w:spacing w:before="0" w:after="0" w:line="360" w:lineRule="auto"/>
        <w:ind w:left="0"/>
        <w:rPr>
          <w:rFonts w:cs="Times New Roman"/>
          <w:szCs w:val="28"/>
        </w:rPr>
      </w:pPr>
    </w:p>
    <w:p w14:paraId="145418F6" w14:textId="5AE15248" w:rsidR="008F6559" w:rsidRPr="00A51A1E" w:rsidRDefault="00A51A1E" w:rsidP="00A51A1E">
      <w:pPr>
        <w:spacing w:before="0" w:after="0"/>
        <w:rPr>
          <w:rFonts w:cs="Times New Roman"/>
          <w:szCs w:val="28"/>
        </w:rPr>
      </w:pPr>
      <w:r>
        <w:rPr>
          <w:rFonts w:cs="Times New Roman"/>
          <w:szCs w:val="28"/>
        </w:rPr>
        <w:t>[32]</w:t>
      </w:r>
      <w:r>
        <w:rPr>
          <w:rFonts w:cs="Times New Roman"/>
          <w:szCs w:val="28"/>
        </w:rPr>
        <w:tab/>
      </w:r>
      <w:r w:rsidR="00DB52D2" w:rsidRPr="00A51A1E">
        <w:rPr>
          <w:rFonts w:eastAsia="Times New Roman" w:cs="Times New Roman"/>
          <w:szCs w:val="28"/>
          <w:lang w:val="en-GB"/>
        </w:rPr>
        <w:t xml:space="preserve">Moreover, the transcript </w:t>
      </w:r>
      <w:r w:rsidR="00375837" w:rsidRPr="00A51A1E">
        <w:rPr>
          <w:rFonts w:eastAsia="Times New Roman" w:cs="Times New Roman"/>
          <w:szCs w:val="28"/>
          <w:lang w:val="en-GB"/>
        </w:rPr>
        <w:t>shows that Justice Keightley</w:t>
      </w:r>
      <w:r w:rsidR="00117110" w:rsidRPr="00A51A1E">
        <w:rPr>
          <w:rFonts w:eastAsia="Times New Roman" w:cs="Times New Roman"/>
          <w:szCs w:val="28"/>
          <w:lang w:val="en-GB"/>
        </w:rPr>
        <w:t xml:space="preserve"> </w:t>
      </w:r>
      <w:r w:rsidR="00B36F7D" w:rsidRPr="00A51A1E">
        <w:rPr>
          <w:rFonts w:eastAsia="Times New Roman" w:cs="Times New Roman"/>
          <w:szCs w:val="28"/>
          <w:lang w:val="en-GB"/>
        </w:rPr>
        <w:t xml:space="preserve">understood that the </w:t>
      </w:r>
      <w:r w:rsidR="00117110" w:rsidRPr="00A51A1E">
        <w:rPr>
          <w:rFonts w:cs="Times New Roman"/>
          <w:szCs w:val="28"/>
        </w:rPr>
        <w:t xml:space="preserve">responsibility </w:t>
      </w:r>
      <w:r w:rsidR="006B1699" w:rsidRPr="00A51A1E">
        <w:rPr>
          <w:rFonts w:cs="Times New Roman"/>
          <w:szCs w:val="28"/>
        </w:rPr>
        <w:t xml:space="preserve">of </w:t>
      </w:r>
      <w:r w:rsidR="006D3432" w:rsidRPr="00A51A1E">
        <w:rPr>
          <w:rFonts w:cs="Times New Roman"/>
          <w:szCs w:val="28"/>
        </w:rPr>
        <w:t xml:space="preserve">white South Africans </w:t>
      </w:r>
      <w:r w:rsidR="00117110" w:rsidRPr="00A51A1E">
        <w:rPr>
          <w:rFonts w:cs="Times New Roman"/>
          <w:szCs w:val="28"/>
        </w:rPr>
        <w:t xml:space="preserve">to question </w:t>
      </w:r>
      <w:r w:rsidR="006D3432" w:rsidRPr="00A51A1E">
        <w:rPr>
          <w:rFonts w:cs="Times New Roman"/>
          <w:szCs w:val="28"/>
        </w:rPr>
        <w:t xml:space="preserve">their </w:t>
      </w:r>
      <w:r w:rsidR="00117110" w:rsidRPr="00A51A1E">
        <w:rPr>
          <w:rFonts w:cs="Times New Roman"/>
          <w:szCs w:val="28"/>
        </w:rPr>
        <w:t xml:space="preserve">previous privilege and </w:t>
      </w:r>
      <w:r w:rsidR="006B1699" w:rsidRPr="00A51A1E">
        <w:rPr>
          <w:rFonts w:cs="Times New Roman"/>
          <w:szCs w:val="28"/>
        </w:rPr>
        <w:t xml:space="preserve">its continued effect </w:t>
      </w:r>
      <w:r w:rsidR="00C045B2" w:rsidRPr="00A51A1E">
        <w:rPr>
          <w:rFonts w:cs="Times New Roman"/>
          <w:szCs w:val="28"/>
        </w:rPr>
        <w:t>were ‘</w:t>
      </w:r>
      <w:r w:rsidR="00117110" w:rsidRPr="00A51A1E">
        <w:rPr>
          <w:rFonts w:cs="Times New Roman"/>
          <w:szCs w:val="28"/>
        </w:rPr>
        <w:t xml:space="preserve">difficult questions </w:t>
      </w:r>
      <w:r w:rsidR="00C045B2" w:rsidRPr="00A51A1E">
        <w:rPr>
          <w:rFonts w:cs="Times New Roman"/>
          <w:szCs w:val="28"/>
        </w:rPr>
        <w:t>. . . (</w:t>
      </w:r>
      <w:r w:rsidR="008F3D7C" w:rsidRPr="00A51A1E">
        <w:rPr>
          <w:rFonts w:cs="Times New Roman"/>
          <w:szCs w:val="28"/>
        </w:rPr>
        <w:t xml:space="preserve">and </w:t>
      </w:r>
      <w:r w:rsidR="00C045B2" w:rsidRPr="00A51A1E">
        <w:rPr>
          <w:rFonts w:cs="Times New Roman"/>
          <w:szCs w:val="28"/>
        </w:rPr>
        <w:t xml:space="preserve">that) </w:t>
      </w:r>
      <w:r w:rsidR="00117110" w:rsidRPr="00A51A1E">
        <w:rPr>
          <w:rFonts w:cs="Times New Roman"/>
          <w:szCs w:val="28"/>
        </w:rPr>
        <w:t xml:space="preserve">the law and the courts </w:t>
      </w:r>
      <w:r w:rsidR="008F3D7C" w:rsidRPr="00A51A1E">
        <w:rPr>
          <w:rFonts w:cs="Times New Roman"/>
          <w:szCs w:val="28"/>
        </w:rPr>
        <w:t xml:space="preserve">. . </w:t>
      </w:r>
      <w:r w:rsidR="00BA7B70" w:rsidRPr="00A51A1E">
        <w:rPr>
          <w:rFonts w:cs="Times New Roman"/>
          <w:szCs w:val="28"/>
        </w:rPr>
        <w:t xml:space="preserve">. </w:t>
      </w:r>
      <w:r w:rsidR="00117110" w:rsidRPr="00A51A1E">
        <w:rPr>
          <w:rFonts w:cs="Times New Roman"/>
          <w:szCs w:val="28"/>
        </w:rPr>
        <w:t>are there to guide us</w:t>
      </w:r>
      <w:r w:rsidR="008F3D7C" w:rsidRPr="00A51A1E">
        <w:rPr>
          <w:rFonts w:cs="Times New Roman"/>
          <w:szCs w:val="28"/>
        </w:rPr>
        <w:t>’</w:t>
      </w:r>
      <w:r w:rsidR="00117110" w:rsidRPr="00A51A1E">
        <w:rPr>
          <w:rFonts w:cs="Times New Roman"/>
          <w:szCs w:val="28"/>
        </w:rPr>
        <w:t xml:space="preserve">. </w:t>
      </w:r>
      <w:r w:rsidR="007031D5" w:rsidRPr="00A51A1E">
        <w:rPr>
          <w:rFonts w:cs="Times New Roman"/>
          <w:szCs w:val="28"/>
        </w:rPr>
        <w:t>She</w:t>
      </w:r>
      <w:r w:rsidR="001211CB" w:rsidRPr="00A51A1E">
        <w:rPr>
          <w:rFonts w:cs="Times New Roman"/>
          <w:szCs w:val="28"/>
        </w:rPr>
        <w:t xml:space="preserve"> acknowledged that </w:t>
      </w:r>
      <w:r w:rsidR="00A9399D" w:rsidRPr="00A51A1E">
        <w:rPr>
          <w:rFonts w:cs="Times New Roman"/>
          <w:szCs w:val="28"/>
        </w:rPr>
        <w:t xml:space="preserve">she might be wrong. </w:t>
      </w:r>
      <w:r w:rsidR="00117110" w:rsidRPr="00A51A1E">
        <w:rPr>
          <w:rFonts w:cs="Times New Roman"/>
          <w:szCs w:val="28"/>
        </w:rPr>
        <w:t>S</w:t>
      </w:r>
      <w:r w:rsidR="00147953" w:rsidRPr="00A51A1E">
        <w:rPr>
          <w:rFonts w:cs="Times New Roman"/>
          <w:szCs w:val="28"/>
        </w:rPr>
        <w:t xml:space="preserve">he expressed </w:t>
      </w:r>
      <w:r w:rsidR="006A6424" w:rsidRPr="00A51A1E">
        <w:rPr>
          <w:rFonts w:cs="Times New Roman"/>
          <w:szCs w:val="28"/>
        </w:rPr>
        <w:t xml:space="preserve">that </w:t>
      </w:r>
      <w:r w:rsidR="001A60BB" w:rsidRPr="00A51A1E">
        <w:rPr>
          <w:rFonts w:cs="Times New Roman"/>
          <w:szCs w:val="28"/>
        </w:rPr>
        <w:t xml:space="preserve">she was </w:t>
      </w:r>
      <w:r w:rsidR="00117110" w:rsidRPr="00A51A1E">
        <w:rPr>
          <w:rFonts w:cs="Times New Roman"/>
          <w:szCs w:val="28"/>
        </w:rPr>
        <w:t xml:space="preserve">happy for </w:t>
      </w:r>
      <w:r w:rsidR="001A60BB" w:rsidRPr="00A51A1E">
        <w:rPr>
          <w:rFonts w:cs="Times New Roman"/>
          <w:szCs w:val="28"/>
        </w:rPr>
        <w:t xml:space="preserve">the matter </w:t>
      </w:r>
      <w:r w:rsidR="00117110" w:rsidRPr="00A51A1E">
        <w:rPr>
          <w:rFonts w:cs="Times New Roman"/>
          <w:szCs w:val="28"/>
        </w:rPr>
        <w:t>to go on appeal</w:t>
      </w:r>
      <w:r w:rsidR="00BA7B70" w:rsidRPr="00A51A1E">
        <w:rPr>
          <w:rFonts w:cs="Times New Roman"/>
          <w:szCs w:val="28"/>
        </w:rPr>
        <w:t xml:space="preserve"> because</w:t>
      </w:r>
      <w:r w:rsidR="00117110" w:rsidRPr="00A51A1E">
        <w:rPr>
          <w:rFonts w:cs="Times New Roman"/>
          <w:szCs w:val="28"/>
        </w:rPr>
        <w:t xml:space="preserve"> </w:t>
      </w:r>
      <w:r w:rsidR="00CE4E0F" w:rsidRPr="00A51A1E">
        <w:rPr>
          <w:rFonts w:cs="Times New Roman"/>
          <w:szCs w:val="28"/>
        </w:rPr>
        <w:t>‘</w:t>
      </w:r>
      <w:r w:rsidR="00117110" w:rsidRPr="00A51A1E">
        <w:rPr>
          <w:rFonts w:cs="Times New Roman"/>
          <w:szCs w:val="28"/>
        </w:rPr>
        <w:t>we will get further guidance from the courts about</w:t>
      </w:r>
      <w:r w:rsidR="00BA7B70" w:rsidRPr="00A51A1E">
        <w:rPr>
          <w:rFonts w:cs="Times New Roman"/>
          <w:szCs w:val="28"/>
        </w:rPr>
        <w:t xml:space="preserve"> . . .</w:t>
      </w:r>
      <w:r w:rsidR="00117110" w:rsidRPr="00A51A1E">
        <w:rPr>
          <w:rFonts w:cs="Times New Roman"/>
          <w:szCs w:val="28"/>
        </w:rPr>
        <w:t xml:space="preserve"> that difficult situation</w:t>
      </w:r>
      <w:r w:rsidR="008B5D81" w:rsidRPr="00A51A1E">
        <w:rPr>
          <w:rFonts w:cs="Times New Roman"/>
          <w:szCs w:val="28"/>
        </w:rPr>
        <w:t>’</w:t>
      </w:r>
      <w:r w:rsidR="00904A62" w:rsidRPr="00A51A1E">
        <w:rPr>
          <w:rFonts w:cs="Times New Roman"/>
          <w:szCs w:val="28"/>
        </w:rPr>
        <w:t>, leading to a better understanding of ‘what we can hold on to for purposes of nation building and what we cannot’</w:t>
      </w:r>
      <w:r w:rsidR="008B5D81" w:rsidRPr="00A51A1E">
        <w:rPr>
          <w:rFonts w:cs="Times New Roman"/>
          <w:szCs w:val="28"/>
        </w:rPr>
        <w:t>.</w:t>
      </w:r>
      <w:r w:rsidR="00A470E0" w:rsidRPr="00A51A1E">
        <w:rPr>
          <w:rFonts w:cs="Times New Roman"/>
          <w:szCs w:val="28"/>
        </w:rPr>
        <w:t xml:space="preserve"> </w:t>
      </w:r>
    </w:p>
    <w:p w14:paraId="061E0901" w14:textId="77777777" w:rsidR="002E0940" w:rsidRDefault="002E0940" w:rsidP="002D4062">
      <w:pPr>
        <w:pStyle w:val="ListParagraph"/>
        <w:spacing w:before="0" w:after="0" w:line="360" w:lineRule="auto"/>
        <w:ind w:left="0"/>
        <w:rPr>
          <w:rFonts w:cs="Times New Roman"/>
          <w:szCs w:val="28"/>
        </w:rPr>
      </w:pPr>
    </w:p>
    <w:p w14:paraId="794E464B" w14:textId="2364F76F" w:rsidR="008F6559" w:rsidRPr="00A51A1E" w:rsidRDefault="00A51A1E" w:rsidP="00A51A1E">
      <w:pPr>
        <w:spacing w:before="0" w:after="0"/>
        <w:rPr>
          <w:rFonts w:cs="Times New Roman"/>
          <w:szCs w:val="24"/>
          <w:lang w:val="en-US"/>
        </w:rPr>
      </w:pPr>
      <w:r w:rsidRPr="0076343E">
        <w:rPr>
          <w:rFonts w:cs="Times New Roman"/>
          <w:szCs w:val="28"/>
          <w:lang w:val="en-US"/>
        </w:rPr>
        <w:t>[33]</w:t>
      </w:r>
      <w:r w:rsidRPr="0076343E">
        <w:rPr>
          <w:rFonts w:cs="Times New Roman"/>
          <w:szCs w:val="28"/>
          <w:lang w:val="en-US"/>
        </w:rPr>
        <w:tab/>
      </w:r>
      <w:r w:rsidR="00B54ABC" w:rsidRPr="00A51A1E">
        <w:rPr>
          <w:rFonts w:cs="Times New Roman"/>
          <w:szCs w:val="28"/>
        </w:rPr>
        <w:t xml:space="preserve">Viewed objectively, this is not the </w:t>
      </w:r>
      <w:r w:rsidR="00612AF0" w:rsidRPr="00A51A1E">
        <w:rPr>
          <w:rFonts w:cs="Times New Roman"/>
          <w:szCs w:val="28"/>
        </w:rPr>
        <w:t xml:space="preserve">type of </w:t>
      </w:r>
      <w:r w:rsidR="00B54ABC" w:rsidRPr="00A51A1E">
        <w:rPr>
          <w:rFonts w:cs="Times New Roman"/>
          <w:szCs w:val="28"/>
        </w:rPr>
        <w:t xml:space="preserve">conduct a reasonable person would expect of a judicial officer so fixed in her personal views that she may be unable to act impartially in a matter involving </w:t>
      </w:r>
      <w:r w:rsidR="00C66E3D" w:rsidRPr="00A51A1E">
        <w:rPr>
          <w:rFonts w:cs="Times New Roman"/>
          <w:szCs w:val="28"/>
        </w:rPr>
        <w:t>AfriForum</w:t>
      </w:r>
      <w:r w:rsidR="00B54ABC" w:rsidRPr="00A51A1E">
        <w:rPr>
          <w:rFonts w:cs="Times New Roman"/>
          <w:szCs w:val="28"/>
        </w:rPr>
        <w:t>.</w:t>
      </w:r>
      <w:r w:rsidR="00070B47" w:rsidRPr="00A51A1E">
        <w:rPr>
          <w:rFonts w:cs="Times New Roman"/>
          <w:szCs w:val="28"/>
        </w:rPr>
        <w:t xml:space="preserve"> </w:t>
      </w:r>
      <w:r w:rsidR="00D44DAC" w:rsidRPr="00A51A1E">
        <w:rPr>
          <w:rFonts w:cs="Times New Roman"/>
          <w:szCs w:val="28"/>
        </w:rPr>
        <w:t xml:space="preserve">It shows a mind open to persuasion and a willingness to embrace a higher court’s guidance on the ideological issues she had raised. </w:t>
      </w:r>
    </w:p>
    <w:p w14:paraId="5F57306E" w14:textId="77777777" w:rsidR="002E0940" w:rsidRDefault="002E0940" w:rsidP="002D4062">
      <w:pPr>
        <w:pStyle w:val="ListParagraph"/>
        <w:spacing w:before="0" w:after="0" w:line="360" w:lineRule="auto"/>
        <w:ind w:left="0"/>
        <w:rPr>
          <w:rFonts w:cs="Times New Roman"/>
          <w:szCs w:val="24"/>
          <w:lang w:val="en-US"/>
        </w:rPr>
      </w:pPr>
    </w:p>
    <w:p w14:paraId="4AEB9C8A" w14:textId="56C6A2E1" w:rsidR="008F6559" w:rsidRPr="00A51A1E" w:rsidRDefault="00A51A1E" w:rsidP="00A51A1E">
      <w:pPr>
        <w:spacing w:before="0" w:after="0"/>
        <w:rPr>
          <w:rFonts w:cs="Times New Roman"/>
          <w:szCs w:val="24"/>
          <w:lang w:val="en-US"/>
        </w:rPr>
      </w:pPr>
      <w:r w:rsidRPr="0076343E">
        <w:rPr>
          <w:rFonts w:cs="Times New Roman"/>
          <w:szCs w:val="28"/>
          <w:lang w:val="en-US"/>
        </w:rPr>
        <w:lastRenderedPageBreak/>
        <w:t>[34]</w:t>
      </w:r>
      <w:r w:rsidRPr="0076343E">
        <w:rPr>
          <w:rFonts w:cs="Times New Roman"/>
          <w:szCs w:val="28"/>
          <w:lang w:val="en-US"/>
        </w:rPr>
        <w:tab/>
      </w:r>
      <w:r w:rsidR="00C66E3D" w:rsidRPr="00A51A1E">
        <w:rPr>
          <w:rFonts w:cs="Times New Roman"/>
          <w:szCs w:val="28"/>
        </w:rPr>
        <w:t>AfriForum</w:t>
      </w:r>
      <w:r w:rsidR="006074FD" w:rsidRPr="00A51A1E">
        <w:rPr>
          <w:rFonts w:cs="Times New Roman"/>
          <w:szCs w:val="28"/>
        </w:rPr>
        <w:t xml:space="preserve"> </w:t>
      </w:r>
      <w:r w:rsidR="00D60BF5" w:rsidRPr="00A51A1E">
        <w:rPr>
          <w:rFonts w:cs="Times New Roman"/>
          <w:szCs w:val="28"/>
        </w:rPr>
        <w:t>relied</w:t>
      </w:r>
      <w:r w:rsidR="006074FD" w:rsidRPr="00A51A1E">
        <w:rPr>
          <w:rFonts w:cs="Times New Roman"/>
          <w:szCs w:val="28"/>
        </w:rPr>
        <w:t xml:space="preserve"> on the fact that Justice Keightley had </w:t>
      </w:r>
      <w:r w:rsidR="00FF5106" w:rsidRPr="00A51A1E">
        <w:rPr>
          <w:rFonts w:cs="Times New Roman"/>
          <w:szCs w:val="28"/>
        </w:rPr>
        <w:t xml:space="preserve">said to counsel for </w:t>
      </w:r>
      <w:r w:rsidR="00C66E3D" w:rsidRPr="00A51A1E">
        <w:rPr>
          <w:rFonts w:cs="Times New Roman"/>
          <w:szCs w:val="28"/>
        </w:rPr>
        <w:t>AfriForum</w:t>
      </w:r>
      <w:r w:rsidR="00156C00" w:rsidRPr="00A51A1E">
        <w:rPr>
          <w:rFonts w:cs="Times New Roman"/>
          <w:szCs w:val="28"/>
        </w:rPr>
        <w:t xml:space="preserve"> in the Unisa matter that ‘the next time you (are) in front of</w:t>
      </w:r>
      <w:r w:rsidR="007F5686" w:rsidRPr="00A51A1E">
        <w:rPr>
          <w:rFonts w:cs="Times New Roman"/>
          <w:szCs w:val="28"/>
        </w:rPr>
        <w:t xml:space="preserve"> me with (</w:t>
      </w:r>
      <w:r w:rsidR="00C66E3D" w:rsidRPr="00A51A1E">
        <w:rPr>
          <w:rFonts w:cs="Times New Roman"/>
          <w:szCs w:val="28"/>
        </w:rPr>
        <w:t>AfriForum</w:t>
      </w:r>
      <w:r w:rsidR="007F5686" w:rsidRPr="00A51A1E">
        <w:rPr>
          <w:rFonts w:cs="Times New Roman"/>
          <w:szCs w:val="28"/>
        </w:rPr>
        <w:t>) you might wish to apply for my recusal’. It submitted that this demonstrated that Justice Keightley was aware</w:t>
      </w:r>
      <w:r w:rsidR="00063642" w:rsidRPr="00A51A1E">
        <w:rPr>
          <w:rFonts w:cs="Times New Roman"/>
          <w:szCs w:val="28"/>
        </w:rPr>
        <w:t>, as a judicial officer who understood the test for bias,</w:t>
      </w:r>
      <w:r w:rsidR="007F5686" w:rsidRPr="00A51A1E">
        <w:rPr>
          <w:rFonts w:cs="Times New Roman"/>
          <w:szCs w:val="28"/>
        </w:rPr>
        <w:t xml:space="preserve"> that she </w:t>
      </w:r>
      <w:r w:rsidR="00697F8D" w:rsidRPr="00A51A1E">
        <w:rPr>
          <w:rFonts w:cs="Times New Roman"/>
          <w:szCs w:val="28"/>
        </w:rPr>
        <w:t xml:space="preserve">had overstepped the </w:t>
      </w:r>
      <w:r w:rsidR="00063642" w:rsidRPr="00A51A1E">
        <w:rPr>
          <w:rFonts w:cs="Times New Roman"/>
          <w:szCs w:val="28"/>
        </w:rPr>
        <w:t>bounds</w:t>
      </w:r>
      <w:r w:rsidR="00697F8D" w:rsidRPr="00A51A1E">
        <w:rPr>
          <w:rFonts w:cs="Times New Roman"/>
          <w:szCs w:val="28"/>
        </w:rPr>
        <w:t xml:space="preserve"> in her earlier impugned remarks.</w:t>
      </w:r>
      <w:r w:rsidR="006F5A7D" w:rsidRPr="00A51A1E">
        <w:rPr>
          <w:rFonts w:cs="Times New Roman"/>
          <w:szCs w:val="28"/>
        </w:rPr>
        <w:t xml:space="preserve"> In our view, this takes </w:t>
      </w:r>
      <w:r w:rsidR="00C66E3D" w:rsidRPr="00A51A1E">
        <w:rPr>
          <w:rFonts w:cs="Times New Roman"/>
          <w:szCs w:val="28"/>
        </w:rPr>
        <w:t>AfriForum</w:t>
      </w:r>
      <w:r w:rsidR="006F5A7D" w:rsidRPr="00A51A1E">
        <w:rPr>
          <w:rFonts w:cs="Times New Roman"/>
          <w:szCs w:val="28"/>
        </w:rPr>
        <w:t xml:space="preserve">’s case no further. </w:t>
      </w:r>
      <w:r w:rsidR="00385445" w:rsidRPr="00A51A1E">
        <w:rPr>
          <w:rFonts w:cs="Times New Roman"/>
          <w:szCs w:val="28"/>
        </w:rPr>
        <w:t xml:space="preserve">The full transcript shows that this remark was made in response to </w:t>
      </w:r>
      <w:r w:rsidR="00AB6561" w:rsidRPr="00A51A1E">
        <w:rPr>
          <w:rFonts w:cs="Times New Roman"/>
          <w:szCs w:val="28"/>
        </w:rPr>
        <w:t xml:space="preserve">a statement by </w:t>
      </w:r>
      <w:r w:rsidR="00DA7F24" w:rsidRPr="00A51A1E">
        <w:rPr>
          <w:rFonts w:cs="Times New Roman"/>
          <w:szCs w:val="28"/>
        </w:rPr>
        <w:t>counsel</w:t>
      </w:r>
      <w:r w:rsidR="00697F8D" w:rsidRPr="00A51A1E">
        <w:rPr>
          <w:rFonts w:cs="Times New Roman"/>
          <w:szCs w:val="28"/>
        </w:rPr>
        <w:t xml:space="preserve"> </w:t>
      </w:r>
      <w:r w:rsidR="00E43D33" w:rsidRPr="00A51A1E">
        <w:rPr>
          <w:rFonts w:cs="Times New Roman"/>
          <w:szCs w:val="28"/>
        </w:rPr>
        <w:t xml:space="preserve">for </w:t>
      </w:r>
      <w:r w:rsidR="00C66E3D" w:rsidRPr="00A51A1E">
        <w:rPr>
          <w:rFonts w:cs="Times New Roman"/>
          <w:szCs w:val="28"/>
        </w:rPr>
        <w:t>AfriForum</w:t>
      </w:r>
      <w:r w:rsidR="00E43D33" w:rsidRPr="00A51A1E">
        <w:rPr>
          <w:rFonts w:cs="Times New Roman"/>
          <w:szCs w:val="28"/>
        </w:rPr>
        <w:t xml:space="preserve"> that she had an ‘unfortunate perception’ about his client. In fact, </w:t>
      </w:r>
      <w:r w:rsidR="00F91012" w:rsidRPr="00A51A1E">
        <w:rPr>
          <w:rFonts w:cs="Times New Roman"/>
          <w:szCs w:val="28"/>
        </w:rPr>
        <w:t>he responded</w:t>
      </w:r>
      <w:r w:rsidR="00401A2D" w:rsidRPr="00A51A1E">
        <w:rPr>
          <w:rFonts w:cs="Times New Roman"/>
          <w:szCs w:val="28"/>
        </w:rPr>
        <w:t xml:space="preserve"> to her </w:t>
      </w:r>
      <w:r w:rsidR="00D44DAC" w:rsidRPr="00A51A1E">
        <w:rPr>
          <w:rFonts w:cs="Times New Roman"/>
          <w:szCs w:val="28"/>
        </w:rPr>
        <w:t>reference</w:t>
      </w:r>
      <w:r w:rsidR="00401A2D" w:rsidRPr="00A51A1E">
        <w:rPr>
          <w:rFonts w:cs="Times New Roman"/>
          <w:szCs w:val="28"/>
        </w:rPr>
        <w:t xml:space="preserve"> </w:t>
      </w:r>
      <w:r w:rsidR="00D44DAC" w:rsidRPr="00A51A1E">
        <w:rPr>
          <w:rFonts w:cs="Times New Roman"/>
          <w:szCs w:val="28"/>
        </w:rPr>
        <w:t>to</w:t>
      </w:r>
      <w:r w:rsidR="00AE5869" w:rsidRPr="00A51A1E">
        <w:rPr>
          <w:rFonts w:cs="Times New Roman"/>
          <w:szCs w:val="28"/>
        </w:rPr>
        <w:t xml:space="preserve"> a </w:t>
      </w:r>
      <w:r w:rsidR="00D44DAC" w:rsidRPr="00A51A1E">
        <w:rPr>
          <w:rFonts w:cs="Times New Roman"/>
          <w:szCs w:val="28"/>
        </w:rPr>
        <w:t xml:space="preserve">possible </w:t>
      </w:r>
      <w:r w:rsidR="00AE5869" w:rsidRPr="00A51A1E">
        <w:rPr>
          <w:rFonts w:cs="Times New Roman"/>
          <w:szCs w:val="28"/>
        </w:rPr>
        <w:t xml:space="preserve">future recusal application </w:t>
      </w:r>
      <w:r w:rsidR="00401A2D" w:rsidRPr="00A51A1E">
        <w:rPr>
          <w:rFonts w:cs="Times New Roman"/>
          <w:szCs w:val="28"/>
        </w:rPr>
        <w:t>by saying ‘</w:t>
      </w:r>
      <w:r w:rsidR="006D1D91" w:rsidRPr="00A51A1E">
        <w:rPr>
          <w:rFonts w:cs="Times New Roman"/>
          <w:szCs w:val="28"/>
        </w:rPr>
        <w:t>N</w:t>
      </w:r>
      <w:r w:rsidR="00401A2D" w:rsidRPr="00A51A1E">
        <w:rPr>
          <w:rFonts w:cs="Times New Roman"/>
          <w:szCs w:val="28"/>
        </w:rPr>
        <w:t>o, no</w:t>
      </w:r>
      <w:r w:rsidR="002E0940" w:rsidRPr="00A51A1E">
        <w:rPr>
          <w:rFonts w:cs="Times New Roman"/>
          <w:szCs w:val="28"/>
        </w:rPr>
        <w:t>’</w:t>
      </w:r>
      <w:r w:rsidR="006D1D91" w:rsidRPr="00A51A1E">
        <w:rPr>
          <w:rFonts w:cs="Times New Roman"/>
          <w:szCs w:val="28"/>
        </w:rPr>
        <w:t xml:space="preserve">. </w:t>
      </w:r>
      <w:r w:rsidR="00401A2D" w:rsidRPr="00A51A1E">
        <w:rPr>
          <w:rFonts w:cs="Times New Roman"/>
          <w:szCs w:val="28"/>
        </w:rPr>
        <w:t xml:space="preserve">Justice Keightley </w:t>
      </w:r>
      <w:r w:rsidR="006D1D91" w:rsidRPr="00A51A1E">
        <w:rPr>
          <w:rFonts w:cs="Times New Roman"/>
          <w:szCs w:val="28"/>
        </w:rPr>
        <w:t>responded</w:t>
      </w:r>
      <w:r w:rsidR="00B97491" w:rsidRPr="00A51A1E">
        <w:rPr>
          <w:rFonts w:cs="Times New Roman"/>
          <w:szCs w:val="28"/>
        </w:rPr>
        <w:t>,</w:t>
      </w:r>
      <w:r w:rsidR="006D1D91" w:rsidRPr="00A51A1E">
        <w:rPr>
          <w:rFonts w:cs="Times New Roman"/>
          <w:szCs w:val="28"/>
        </w:rPr>
        <w:t xml:space="preserve"> </w:t>
      </w:r>
      <w:r w:rsidR="0023341A" w:rsidRPr="00A51A1E">
        <w:rPr>
          <w:rFonts w:cs="Times New Roman"/>
          <w:szCs w:val="28"/>
        </w:rPr>
        <w:t xml:space="preserve">‘that </w:t>
      </w:r>
      <w:r w:rsidR="00B97491" w:rsidRPr="00A51A1E">
        <w:rPr>
          <w:rFonts w:cs="Times New Roman"/>
          <w:szCs w:val="28"/>
        </w:rPr>
        <w:t>wa</w:t>
      </w:r>
      <w:r w:rsidR="0023341A" w:rsidRPr="00A51A1E">
        <w:rPr>
          <w:rFonts w:cs="Times New Roman"/>
          <w:szCs w:val="28"/>
        </w:rPr>
        <w:t>s not where (she was) going’</w:t>
      </w:r>
      <w:r w:rsidR="00401A2D" w:rsidRPr="00A51A1E">
        <w:rPr>
          <w:rFonts w:cs="Times New Roman"/>
          <w:szCs w:val="28"/>
        </w:rPr>
        <w:t xml:space="preserve">. </w:t>
      </w:r>
      <w:r w:rsidR="00E1606B" w:rsidRPr="00A51A1E">
        <w:rPr>
          <w:rFonts w:cs="Times New Roman"/>
          <w:szCs w:val="28"/>
        </w:rPr>
        <w:t xml:space="preserve">Seen in its context, her suggestion to counsel cannot reasonably be understood to have </w:t>
      </w:r>
      <w:r w:rsidR="009314E3" w:rsidRPr="00A51A1E">
        <w:rPr>
          <w:rFonts w:cs="Times New Roman"/>
          <w:szCs w:val="28"/>
        </w:rPr>
        <w:t>been</w:t>
      </w:r>
      <w:r w:rsidR="003C6D3D" w:rsidRPr="00A51A1E">
        <w:rPr>
          <w:rFonts w:cs="Times New Roman"/>
          <w:szCs w:val="28"/>
        </w:rPr>
        <w:t xml:space="preserve"> </w:t>
      </w:r>
      <w:r w:rsidR="00D81C6B" w:rsidRPr="00A51A1E">
        <w:rPr>
          <w:rFonts w:cs="Times New Roman"/>
          <w:szCs w:val="28"/>
        </w:rPr>
        <w:t xml:space="preserve">based on </w:t>
      </w:r>
      <w:r w:rsidR="003C6D3D" w:rsidRPr="00A51A1E">
        <w:rPr>
          <w:rFonts w:cs="Times New Roman"/>
          <w:szCs w:val="28"/>
        </w:rPr>
        <w:t>a serious</w:t>
      </w:r>
      <w:r w:rsidR="00D81C6B" w:rsidRPr="00A51A1E">
        <w:rPr>
          <w:rFonts w:cs="Times New Roman"/>
          <w:szCs w:val="28"/>
        </w:rPr>
        <w:t>ly weighed judicial view</w:t>
      </w:r>
      <w:r w:rsidR="002C3743" w:rsidRPr="00A51A1E">
        <w:rPr>
          <w:rFonts w:cs="Times New Roman"/>
          <w:szCs w:val="28"/>
        </w:rPr>
        <w:t xml:space="preserve"> </w:t>
      </w:r>
      <w:r w:rsidR="00D81C6B" w:rsidRPr="00A51A1E">
        <w:rPr>
          <w:rFonts w:cs="Times New Roman"/>
          <w:szCs w:val="28"/>
        </w:rPr>
        <w:t xml:space="preserve">that her remarks </w:t>
      </w:r>
      <w:r w:rsidR="00D60BF5" w:rsidRPr="00A51A1E">
        <w:rPr>
          <w:rFonts w:cs="Times New Roman"/>
          <w:szCs w:val="28"/>
        </w:rPr>
        <w:t>merited recusal then, or in the future.</w:t>
      </w:r>
    </w:p>
    <w:p w14:paraId="42410A88" w14:textId="77777777" w:rsidR="002E0940" w:rsidRPr="001B6652" w:rsidRDefault="002E0940" w:rsidP="002D4062">
      <w:pPr>
        <w:pStyle w:val="ListParagraph"/>
        <w:spacing w:before="0" w:after="0" w:line="360" w:lineRule="auto"/>
        <w:ind w:left="0"/>
        <w:rPr>
          <w:rFonts w:cs="Times New Roman"/>
          <w:szCs w:val="24"/>
          <w:lang w:val="en-US"/>
        </w:rPr>
      </w:pPr>
    </w:p>
    <w:p w14:paraId="4BE1262F" w14:textId="67570D10" w:rsidR="00EB644D" w:rsidRPr="00A51A1E" w:rsidRDefault="00A51A1E" w:rsidP="00A51A1E">
      <w:pPr>
        <w:spacing w:before="0" w:after="0"/>
        <w:rPr>
          <w:rFonts w:cs="Times New Roman"/>
          <w:szCs w:val="28"/>
          <w:lang w:val="en-US"/>
        </w:rPr>
      </w:pPr>
      <w:r>
        <w:rPr>
          <w:rFonts w:cs="Times New Roman"/>
          <w:szCs w:val="28"/>
          <w:lang w:val="en-US"/>
        </w:rPr>
        <w:t>[35]</w:t>
      </w:r>
      <w:r>
        <w:rPr>
          <w:rFonts w:cs="Times New Roman"/>
          <w:szCs w:val="28"/>
          <w:lang w:val="en-US"/>
        </w:rPr>
        <w:tab/>
      </w:r>
      <w:r w:rsidR="00312FF2" w:rsidRPr="00A51A1E">
        <w:rPr>
          <w:rFonts w:cs="Times New Roman"/>
          <w:szCs w:val="28"/>
          <w:lang w:val="en-US"/>
        </w:rPr>
        <w:t>In</w:t>
      </w:r>
      <w:r w:rsidR="00A965AF" w:rsidRPr="00A51A1E">
        <w:rPr>
          <w:rFonts w:cs="Times New Roman"/>
          <w:szCs w:val="28"/>
          <w:lang w:val="en-US"/>
        </w:rPr>
        <w:t xml:space="preserve"> view of all of the aforegoing,</w:t>
      </w:r>
      <w:r w:rsidR="00312FF2" w:rsidRPr="00A51A1E">
        <w:rPr>
          <w:rFonts w:cs="Times New Roman"/>
          <w:szCs w:val="28"/>
          <w:lang w:val="en-US"/>
        </w:rPr>
        <w:t xml:space="preserve"> it cannot be said that the test for recusal as laid down in the Constitutional Court has been met or that there is any reason to apprehend bias from Justice Keightley. Thus</w:t>
      </w:r>
      <w:r w:rsidR="009620A9" w:rsidRPr="00A51A1E">
        <w:rPr>
          <w:rFonts w:cs="Times New Roman"/>
          <w:szCs w:val="28"/>
          <w:lang w:val="en-US"/>
        </w:rPr>
        <w:t>,</w:t>
      </w:r>
      <w:r w:rsidR="00312FF2" w:rsidRPr="00A51A1E">
        <w:rPr>
          <w:rFonts w:cs="Times New Roman"/>
          <w:szCs w:val="28"/>
          <w:lang w:val="en-US"/>
        </w:rPr>
        <w:t xml:space="preserve"> </w:t>
      </w:r>
      <w:r w:rsidR="00C66E3D" w:rsidRPr="00A51A1E">
        <w:rPr>
          <w:rFonts w:cs="Times New Roman"/>
          <w:szCs w:val="28"/>
          <w:lang w:val="en-US"/>
        </w:rPr>
        <w:t>AfriForum</w:t>
      </w:r>
      <w:r w:rsidR="00EB644D" w:rsidRPr="00A51A1E">
        <w:rPr>
          <w:rFonts w:cs="Times New Roman"/>
          <w:szCs w:val="28"/>
          <w:lang w:val="en-US"/>
        </w:rPr>
        <w:t xml:space="preserve">'s application for recusal </w:t>
      </w:r>
      <w:r w:rsidR="009620A9" w:rsidRPr="00A51A1E">
        <w:rPr>
          <w:rFonts w:cs="Times New Roman"/>
          <w:szCs w:val="28"/>
          <w:lang w:val="en-US"/>
        </w:rPr>
        <w:t xml:space="preserve">must fail. </w:t>
      </w:r>
      <w:r w:rsidR="00095DD9" w:rsidRPr="00A51A1E">
        <w:rPr>
          <w:rFonts w:cs="Times New Roman"/>
          <w:szCs w:val="28"/>
          <w:lang w:val="en-US"/>
        </w:rPr>
        <w:t>Justice Keightley is not only permitted to adjudicate the appeal but</w:t>
      </w:r>
      <w:r w:rsidR="002A3299" w:rsidRPr="00A51A1E">
        <w:rPr>
          <w:rFonts w:cs="Times New Roman"/>
          <w:szCs w:val="28"/>
          <w:lang w:val="en-US"/>
        </w:rPr>
        <w:t xml:space="preserve">, as </w:t>
      </w:r>
      <w:r w:rsidR="002A3299" w:rsidRPr="00A51A1E">
        <w:rPr>
          <w:rFonts w:cs="Times New Roman"/>
          <w:i/>
          <w:iCs/>
          <w:szCs w:val="28"/>
          <w:lang w:val="en-US"/>
        </w:rPr>
        <w:t>SARFU</w:t>
      </w:r>
      <w:r w:rsidR="002A3299" w:rsidRPr="00A51A1E">
        <w:rPr>
          <w:rFonts w:cs="Times New Roman"/>
          <w:szCs w:val="28"/>
          <w:lang w:val="en-US"/>
        </w:rPr>
        <w:t xml:space="preserve"> makes clear, she has a duty to </w:t>
      </w:r>
      <w:r w:rsidR="00095DD9" w:rsidRPr="00A51A1E">
        <w:rPr>
          <w:rFonts w:cs="Times New Roman"/>
          <w:szCs w:val="28"/>
          <w:lang w:val="en-US"/>
        </w:rPr>
        <w:t>do so.</w:t>
      </w:r>
      <w:r w:rsidR="00F33A2A" w:rsidRPr="00A51A1E">
        <w:rPr>
          <w:rFonts w:cs="Times New Roman"/>
          <w:szCs w:val="28"/>
          <w:lang w:val="en-US"/>
        </w:rPr>
        <w:t xml:space="preserve"> </w:t>
      </w:r>
      <w:r w:rsidR="000E0DC8" w:rsidRPr="00A51A1E">
        <w:rPr>
          <w:rFonts w:cs="Times New Roman"/>
          <w:szCs w:val="28"/>
          <w:lang w:val="en-US"/>
        </w:rPr>
        <w:t>Justice Keightley is to remain p</w:t>
      </w:r>
      <w:r w:rsidR="00312FF2" w:rsidRPr="00A51A1E">
        <w:rPr>
          <w:rFonts w:cs="Times New Roman"/>
          <w:szCs w:val="28"/>
          <w:lang w:val="en-US"/>
        </w:rPr>
        <w:t xml:space="preserve">art of the </w:t>
      </w:r>
      <w:r w:rsidR="000F7426" w:rsidRPr="00A51A1E">
        <w:rPr>
          <w:rFonts w:cs="Times New Roman"/>
          <w:szCs w:val="28"/>
          <w:lang w:val="en-US"/>
        </w:rPr>
        <w:t>c</w:t>
      </w:r>
      <w:r w:rsidR="00A53EC0" w:rsidRPr="00A51A1E">
        <w:rPr>
          <w:rFonts w:cs="Times New Roman"/>
          <w:szCs w:val="28"/>
          <w:lang w:val="en-US"/>
        </w:rPr>
        <w:t xml:space="preserve">oram in the appeal before this </w:t>
      </w:r>
      <w:r w:rsidR="002E0940" w:rsidRPr="00A51A1E">
        <w:rPr>
          <w:rFonts w:cs="Times New Roman"/>
          <w:szCs w:val="28"/>
          <w:lang w:val="en-US"/>
        </w:rPr>
        <w:t>C</w:t>
      </w:r>
      <w:r w:rsidR="00A53EC0" w:rsidRPr="00A51A1E">
        <w:rPr>
          <w:rFonts w:cs="Times New Roman"/>
          <w:szCs w:val="28"/>
          <w:lang w:val="en-US"/>
        </w:rPr>
        <w:t xml:space="preserve">ourt. </w:t>
      </w:r>
      <w:r w:rsidR="000E0DC8" w:rsidRPr="00A51A1E">
        <w:rPr>
          <w:rFonts w:cs="Times New Roman"/>
          <w:szCs w:val="28"/>
          <w:lang w:val="en-US"/>
        </w:rPr>
        <w:t>This is where we now direct our attention.</w:t>
      </w:r>
      <w:r w:rsidR="00006616" w:rsidRPr="00A51A1E">
        <w:rPr>
          <w:rFonts w:cs="Times New Roman"/>
          <w:szCs w:val="28"/>
          <w:lang w:val="en-US"/>
        </w:rPr>
        <w:t xml:space="preserve"> </w:t>
      </w:r>
    </w:p>
    <w:p w14:paraId="26371A1C" w14:textId="77777777" w:rsidR="002E0940" w:rsidRPr="008F6559" w:rsidRDefault="002E0940" w:rsidP="002A3299">
      <w:pPr>
        <w:pStyle w:val="ListParagraph"/>
        <w:spacing w:before="0" w:after="0" w:line="360" w:lineRule="auto"/>
        <w:ind w:left="0"/>
        <w:rPr>
          <w:rFonts w:cs="Times New Roman"/>
          <w:szCs w:val="28"/>
          <w:lang w:val="en-US"/>
        </w:rPr>
      </w:pPr>
    </w:p>
    <w:p w14:paraId="1782C0ED" w14:textId="77777777" w:rsidR="00767758" w:rsidRDefault="00961D95" w:rsidP="002A3299">
      <w:pPr>
        <w:pStyle w:val="ListParagraph"/>
        <w:keepNext/>
        <w:spacing w:before="0" w:after="0" w:line="360" w:lineRule="auto"/>
        <w:ind w:left="0"/>
        <w:rPr>
          <w:rFonts w:cs="Times New Roman"/>
          <w:b/>
          <w:bCs/>
          <w:szCs w:val="28"/>
        </w:rPr>
      </w:pPr>
      <w:r>
        <w:rPr>
          <w:rFonts w:cs="Times New Roman"/>
          <w:b/>
          <w:bCs/>
          <w:szCs w:val="28"/>
        </w:rPr>
        <w:t>The appeal</w:t>
      </w:r>
    </w:p>
    <w:p w14:paraId="0E301480" w14:textId="77777777" w:rsidR="003705B2" w:rsidRPr="0076343E" w:rsidRDefault="00A4156F" w:rsidP="002A3299">
      <w:pPr>
        <w:pStyle w:val="ListParagraph"/>
        <w:keepNext/>
        <w:spacing w:before="0" w:after="0" w:line="360" w:lineRule="auto"/>
        <w:ind w:left="0"/>
        <w:rPr>
          <w:rFonts w:cs="Times New Roman"/>
          <w:b/>
          <w:bCs/>
          <w:i/>
          <w:szCs w:val="28"/>
        </w:rPr>
      </w:pPr>
      <w:r w:rsidRPr="0076343E">
        <w:rPr>
          <w:rFonts w:cs="Times New Roman"/>
          <w:b/>
          <w:bCs/>
          <w:i/>
          <w:szCs w:val="28"/>
        </w:rPr>
        <w:t xml:space="preserve">Point </w:t>
      </w:r>
      <w:r w:rsidRPr="009C5F43">
        <w:rPr>
          <w:rFonts w:cs="Times New Roman"/>
          <w:b/>
          <w:i/>
          <w:szCs w:val="28"/>
        </w:rPr>
        <w:t>in limine</w:t>
      </w:r>
      <w:r w:rsidRPr="0076343E">
        <w:rPr>
          <w:rFonts w:cs="Times New Roman"/>
          <w:b/>
          <w:bCs/>
          <w:i/>
          <w:szCs w:val="28"/>
        </w:rPr>
        <w:t>: issue estoppel</w:t>
      </w:r>
    </w:p>
    <w:p w14:paraId="658F2227" w14:textId="548DC494" w:rsidR="00554634" w:rsidRPr="00A51A1E" w:rsidRDefault="00A51A1E" w:rsidP="00A51A1E">
      <w:pPr>
        <w:spacing w:before="0" w:after="0"/>
        <w:rPr>
          <w:rFonts w:cs="Times New Roman"/>
          <w:szCs w:val="28"/>
        </w:rPr>
      </w:pPr>
      <w:r>
        <w:rPr>
          <w:rFonts w:cs="Times New Roman"/>
          <w:szCs w:val="28"/>
        </w:rPr>
        <w:t>[36]</w:t>
      </w:r>
      <w:r>
        <w:rPr>
          <w:rFonts w:cs="Times New Roman"/>
          <w:szCs w:val="28"/>
        </w:rPr>
        <w:tab/>
      </w:r>
      <w:r w:rsidR="00084982" w:rsidRPr="00A51A1E">
        <w:rPr>
          <w:rFonts w:cs="Times New Roman"/>
          <w:szCs w:val="28"/>
        </w:rPr>
        <w:t>The</w:t>
      </w:r>
      <w:r w:rsidR="00796DD1" w:rsidRPr="00A51A1E">
        <w:rPr>
          <w:rFonts w:cs="Times New Roman"/>
          <w:szCs w:val="28"/>
        </w:rPr>
        <w:t xml:space="preserve"> EFF </w:t>
      </w:r>
      <w:r w:rsidR="002A465D" w:rsidRPr="00A51A1E">
        <w:rPr>
          <w:rFonts w:cs="Times New Roman"/>
          <w:szCs w:val="28"/>
        </w:rPr>
        <w:t>raise</w:t>
      </w:r>
      <w:r w:rsidR="004E252A" w:rsidRPr="00A51A1E">
        <w:rPr>
          <w:rFonts w:cs="Times New Roman"/>
          <w:szCs w:val="28"/>
        </w:rPr>
        <w:t>s</w:t>
      </w:r>
      <w:r w:rsidR="002A465D" w:rsidRPr="00A51A1E">
        <w:rPr>
          <w:rFonts w:cs="Times New Roman"/>
          <w:szCs w:val="28"/>
        </w:rPr>
        <w:t xml:space="preserve"> a point </w:t>
      </w:r>
      <w:r w:rsidR="002A465D" w:rsidRPr="00A51A1E">
        <w:rPr>
          <w:rFonts w:cs="Times New Roman"/>
          <w:i/>
          <w:iCs/>
          <w:szCs w:val="28"/>
        </w:rPr>
        <w:t>in limine</w:t>
      </w:r>
      <w:r w:rsidR="007340E9" w:rsidRPr="00A51A1E">
        <w:rPr>
          <w:rFonts w:cs="Times New Roman"/>
          <w:szCs w:val="28"/>
        </w:rPr>
        <w:t xml:space="preserve"> against AfriForum’s </w:t>
      </w:r>
      <w:r w:rsidR="00E73782" w:rsidRPr="00A51A1E">
        <w:rPr>
          <w:rFonts w:cs="Times New Roman"/>
          <w:szCs w:val="28"/>
        </w:rPr>
        <w:t>hate speech complaint</w:t>
      </w:r>
      <w:r w:rsidR="00B24CA3" w:rsidRPr="00A51A1E">
        <w:rPr>
          <w:rFonts w:cs="Times New Roman"/>
          <w:szCs w:val="28"/>
        </w:rPr>
        <w:t xml:space="preserve"> based on </w:t>
      </w:r>
      <w:r w:rsidR="00B24CA3" w:rsidRPr="00A51A1E">
        <w:rPr>
          <w:rFonts w:cs="Times New Roman"/>
          <w:i/>
          <w:iCs/>
          <w:szCs w:val="28"/>
        </w:rPr>
        <w:t>res judicata</w:t>
      </w:r>
      <w:r w:rsidR="00B24CA3" w:rsidRPr="00A51A1E">
        <w:rPr>
          <w:rFonts w:cs="Times New Roman"/>
          <w:szCs w:val="28"/>
        </w:rPr>
        <w:t xml:space="preserve">, or more accurately, issue estoppel. </w:t>
      </w:r>
      <w:r w:rsidR="00084982" w:rsidRPr="00A51A1E">
        <w:rPr>
          <w:rFonts w:cs="Times New Roman"/>
          <w:szCs w:val="28"/>
        </w:rPr>
        <w:t xml:space="preserve">They </w:t>
      </w:r>
      <w:r w:rsidR="00286A8F" w:rsidRPr="00A51A1E">
        <w:rPr>
          <w:rFonts w:cs="Times New Roman"/>
          <w:szCs w:val="28"/>
        </w:rPr>
        <w:t xml:space="preserve">point out that </w:t>
      </w:r>
      <w:r w:rsidR="00451530" w:rsidRPr="00A51A1E">
        <w:rPr>
          <w:rFonts w:cs="Times New Roman"/>
          <w:szCs w:val="28"/>
        </w:rPr>
        <w:t xml:space="preserve">AfriForum </w:t>
      </w:r>
      <w:r w:rsidR="00857F65" w:rsidRPr="00A51A1E">
        <w:rPr>
          <w:rFonts w:cs="Times New Roman"/>
          <w:szCs w:val="28"/>
        </w:rPr>
        <w:t>previously instituted a hate speech complaint in the equality court against Mr Malema</w:t>
      </w:r>
      <w:r w:rsidR="00657872" w:rsidRPr="00A51A1E">
        <w:rPr>
          <w:rFonts w:cs="Times New Roman"/>
          <w:szCs w:val="28"/>
        </w:rPr>
        <w:t xml:space="preserve"> (the </w:t>
      </w:r>
      <w:r w:rsidR="00DA52C4" w:rsidRPr="00A51A1E">
        <w:rPr>
          <w:rFonts w:cs="Times New Roman"/>
          <w:szCs w:val="28"/>
        </w:rPr>
        <w:t xml:space="preserve">first </w:t>
      </w:r>
      <w:r w:rsidR="004C023E" w:rsidRPr="00A51A1E">
        <w:rPr>
          <w:rFonts w:cs="Times New Roman"/>
          <w:szCs w:val="28"/>
        </w:rPr>
        <w:t>complaint</w:t>
      </w:r>
      <w:r w:rsidR="00657872" w:rsidRPr="00A51A1E">
        <w:rPr>
          <w:rFonts w:cs="Times New Roman"/>
          <w:szCs w:val="28"/>
        </w:rPr>
        <w:t>)</w:t>
      </w:r>
      <w:r w:rsidR="001B3263" w:rsidRPr="00A51A1E">
        <w:rPr>
          <w:rFonts w:cs="Times New Roman"/>
          <w:szCs w:val="28"/>
        </w:rPr>
        <w:t xml:space="preserve">. </w:t>
      </w:r>
      <w:r w:rsidR="007F4FD2" w:rsidRPr="00A51A1E">
        <w:rPr>
          <w:rFonts w:cs="Times New Roman"/>
          <w:szCs w:val="28"/>
        </w:rPr>
        <w:t xml:space="preserve">As in the </w:t>
      </w:r>
      <w:r w:rsidR="0036303C" w:rsidRPr="00A51A1E">
        <w:rPr>
          <w:rFonts w:cs="Times New Roman"/>
          <w:szCs w:val="28"/>
        </w:rPr>
        <w:t xml:space="preserve">complaint </w:t>
      </w:r>
      <w:r w:rsidR="00657872" w:rsidRPr="00A51A1E">
        <w:rPr>
          <w:rFonts w:cs="Times New Roman"/>
          <w:szCs w:val="28"/>
        </w:rPr>
        <w:t xml:space="preserve">before us on appeal, the </w:t>
      </w:r>
      <w:r w:rsidR="004C023E" w:rsidRPr="00A51A1E">
        <w:rPr>
          <w:rFonts w:cs="Times New Roman"/>
          <w:szCs w:val="28"/>
        </w:rPr>
        <w:t xml:space="preserve">first </w:t>
      </w:r>
      <w:r w:rsidR="00D3130D" w:rsidRPr="00A51A1E">
        <w:rPr>
          <w:rFonts w:cs="Times New Roman"/>
          <w:szCs w:val="28"/>
        </w:rPr>
        <w:t xml:space="preserve">complaint was also directed at Mr Malema’s singing of </w:t>
      </w:r>
      <w:r w:rsidR="00F9498F" w:rsidRPr="00A51A1E">
        <w:rPr>
          <w:rFonts w:cs="Times New Roman"/>
          <w:szCs w:val="28"/>
        </w:rPr>
        <w:t>Dubula i</w:t>
      </w:r>
      <w:r w:rsidR="00010EEC" w:rsidRPr="00A51A1E">
        <w:rPr>
          <w:rFonts w:cs="Times New Roman"/>
          <w:szCs w:val="28"/>
        </w:rPr>
        <w:t>b</w:t>
      </w:r>
      <w:r w:rsidR="00F9498F" w:rsidRPr="00A51A1E">
        <w:rPr>
          <w:rFonts w:cs="Times New Roman"/>
          <w:szCs w:val="28"/>
        </w:rPr>
        <w:t>hunu</w:t>
      </w:r>
      <w:r w:rsidR="00D3130D" w:rsidRPr="00A51A1E">
        <w:rPr>
          <w:rFonts w:cs="Times New Roman"/>
          <w:szCs w:val="28"/>
        </w:rPr>
        <w:t xml:space="preserve">. </w:t>
      </w:r>
      <w:r w:rsidR="0053069F" w:rsidRPr="00A51A1E">
        <w:rPr>
          <w:rFonts w:cs="Times New Roman"/>
          <w:szCs w:val="28"/>
        </w:rPr>
        <w:t xml:space="preserve">At </w:t>
      </w:r>
      <w:r w:rsidR="0053069F" w:rsidRPr="00A51A1E">
        <w:rPr>
          <w:rFonts w:cs="Times New Roman"/>
          <w:szCs w:val="28"/>
        </w:rPr>
        <w:lastRenderedPageBreak/>
        <w:t xml:space="preserve">that time, Mr Malema was </w:t>
      </w:r>
      <w:r w:rsidR="00F93B27" w:rsidRPr="00A51A1E">
        <w:rPr>
          <w:rFonts w:cs="Times New Roman"/>
          <w:szCs w:val="28"/>
        </w:rPr>
        <w:t>a member of the African National Congress (ANC)</w:t>
      </w:r>
      <w:r w:rsidR="002D6D03" w:rsidRPr="00A51A1E">
        <w:rPr>
          <w:rFonts w:cs="Times New Roman"/>
          <w:szCs w:val="28"/>
        </w:rPr>
        <w:t>,</w:t>
      </w:r>
      <w:r w:rsidR="00F93B27" w:rsidRPr="00A51A1E">
        <w:rPr>
          <w:rFonts w:cs="Times New Roman"/>
          <w:szCs w:val="28"/>
        </w:rPr>
        <w:t xml:space="preserve"> and</w:t>
      </w:r>
      <w:r w:rsidR="008D39A4" w:rsidRPr="00A51A1E">
        <w:rPr>
          <w:rFonts w:cs="Times New Roman"/>
          <w:szCs w:val="28"/>
        </w:rPr>
        <w:t xml:space="preserve"> he </w:t>
      </w:r>
      <w:r w:rsidR="002D6D03" w:rsidRPr="00A51A1E">
        <w:rPr>
          <w:rFonts w:cs="Times New Roman"/>
          <w:szCs w:val="28"/>
        </w:rPr>
        <w:t>sang</w:t>
      </w:r>
      <w:r w:rsidR="008D39A4" w:rsidRPr="00A51A1E">
        <w:rPr>
          <w:rFonts w:cs="Times New Roman"/>
          <w:szCs w:val="28"/>
        </w:rPr>
        <w:t xml:space="preserve"> the song </w:t>
      </w:r>
      <w:r w:rsidR="001E2E5B" w:rsidRPr="00A51A1E">
        <w:rPr>
          <w:rFonts w:cs="Times New Roman"/>
          <w:szCs w:val="28"/>
        </w:rPr>
        <w:t xml:space="preserve">in public at meetings convened by the ANC </w:t>
      </w:r>
      <w:r w:rsidR="00A715E0" w:rsidRPr="00A51A1E">
        <w:rPr>
          <w:rFonts w:cs="Times New Roman"/>
          <w:szCs w:val="28"/>
        </w:rPr>
        <w:t>Youth League</w:t>
      </w:r>
      <w:r w:rsidR="009F1C19" w:rsidRPr="00A51A1E">
        <w:rPr>
          <w:rFonts w:cs="Times New Roman"/>
          <w:szCs w:val="28"/>
        </w:rPr>
        <w:t>. The ANC was</w:t>
      </w:r>
      <w:r w:rsidR="008F1EDF" w:rsidRPr="00A51A1E">
        <w:rPr>
          <w:rFonts w:cs="Times New Roman"/>
          <w:szCs w:val="28"/>
        </w:rPr>
        <w:t xml:space="preserve"> </w:t>
      </w:r>
      <w:r w:rsidR="009F1C19" w:rsidRPr="00A51A1E">
        <w:rPr>
          <w:rFonts w:cs="Times New Roman"/>
          <w:szCs w:val="28"/>
        </w:rPr>
        <w:t xml:space="preserve">joined as a </w:t>
      </w:r>
      <w:r w:rsidR="00183329" w:rsidRPr="00A51A1E">
        <w:rPr>
          <w:rFonts w:cs="Times New Roman"/>
          <w:szCs w:val="28"/>
        </w:rPr>
        <w:t>respondent</w:t>
      </w:r>
      <w:r w:rsidR="00D8441A" w:rsidRPr="00A51A1E">
        <w:rPr>
          <w:rFonts w:cs="Times New Roman"/>
          <w:szCs w:val="28"/>
        </w:rPr>
        <w:t xml:space="preserve"> in th</w:t>
      </w:r>
      <w:r w:rsidR="00DA52C4" w:rsidRPr="00A51A1E">
        <w:rPr>
          <w:rFonts w:cs="Times New Roman"/>
          <w:szCs w:val="28"/>
        </w:rPr>
        <w:t>e first</w:t>
      </w:r>
      <w:r w:rsidR="00D8441A" w:rsidRPr="00A51A1E">
        <w:rPr>
          <w:rFonts w:cs="Times New Roman"/>
          <w:szCs w:val="28"/>
        </w:rPr>
        <w:t xml:space="preserve"> complaint.</w:t>
      </w:r>
      <w:r w:rsidR="00183329" w:rsidRPr="00A51A1E">
        <w:rPr>
          <w:rFonts w:cs="Times New Roman"/>
          <w:szCs w:val="28"/>
        </w:rPr>
        <w:t xml:space="preserve"> </w:t>
      </w:r>
    </w:p>
    <w:p w14:paraId="728F7979" w14:textId="77777777" w:rsidR="00A015F2" w:rsidRDefault="00A015F2" w:rsidP="002A3299">
      <w:pPr>
        <w:pStyle w:val="ListParagraph"/>
        <w:spacing w:before="0" w:after="0" w:line="360" w:lineRule="auto"/>
        <w:ind w:left="0"/>
        <w:rPr>
          <w:rFonts w:cs="Times New Roman"/>
          <w:szCs w:val="28"/>
        </w:rPr>
      </w:pPr>
    </w:p>
    <w:p w14:paraId="3F1E2017" w14:textId="4A245C9D" w:rsidR="00554634" w:rsidRPr="00A51A1E" w:rsidRDefault="00A51A1E" w:rsidP="00A51A1E">
      <w:pPr>
        <w:spacing w:before="0" w:after="0"/>
        <w:rPr>
          <w:rFonts w:cs="Times New Roman"/>
          <w:szCs w:val="28"/>
        </w:rPr>
      </w:pPr>
      <w:r>
        <w:rPr>
          <w:rFonts w:cs="Times New Roman"/>
          <w:szCs w:val="28"/>
        </w:rPr>
        <w:t>[37]</w:t>
      </w:r>
      <w:r>
        <w:rPr>
          <w:rFonts w:cs="Times New Roman"/>
          <w:szCs w:val="28"/>
        </w:rPr>
        <w:tab/>
      </w:r>
      <w:r w:rsidR="000A7031" w:rsidRPr="00A51A1E">
        <w:rPr>
          <w:rFonts w:cs="Times New Roman"/>
          <w:szCs w:val="28"/>
        </w:rPr>
        <w:t xml:space="preserve">The equality court upheld the </w:t>
      </w:r>
      <w:r w:rsidR="00DA52C4" w:rsidRPr="00A51A1E">
        <w:rPr>
          <w:rFonts w:cs="Times New Roman"/>
          <w:szCs w:val="28"/>
        </w:rPr>
        <w:t xml:space="preserve">first </w:t>
      </w:r>
      <w:r w:rsidR="000A7031" w:rsidRPr="00A51A1E">
        <w:rPr>
          <w:rFonts w:cs="Times New Roman"/>
          <w:szCs w:val="28"/>
        </w:rPr>
        <w:t>complaint</w:t>
      </w:r>
      <w:r w:rsidR="00545473" w:rsidRPr="00A51A1E">
        <w:rPr>
          <w:rFonts w:cs="Times New Roman"/>
          <w:szCs w:val="28"/>
        </w:rPr>
        <w:t xml:space="preserve">. It </w:t>
      </w:r>
      <w:r w:rsidR="00773AD7" w:rsidRPr="00A51A1E">
        <w:rPr>
          <w:rFonts w:cs="Times New Roman"/>
          <w:szCs w:val="28"/>
        </w:rPr>
        <w:t xml:space="preserve">declared that </w:t>
      </w:r>
      <w:r w:rsidR="00E755C1" w:rsidRPr="00A51A1E">
        <w:rPr>
          <w:rFonts w:cs="Times New Roman"/>
          <w:szCs w:val="28"/>
        </w:rPr>
        <w:t>the singing of the song constituted hate speech</w:t>
      </w:r>
      <w:r w:rsidR="00592BE0" w:rsidRPr="00A51A1E">
        <w:rPr>
          <w:rFonts w:cs="Times New Roman"/>
          <w:szCs w:val="28"/>
        </w:rPr>
        <w:t xml:space="preserve"> and </w:t>
      </w:r>
      <w:r w:rsidR="00514965" w:rsidRPr="00A51A1E">
        <w:rPr>
          <w:rFonts w:cs="Times New Roman"/>
          <w:szCs w:val="28"/>
        </w:rPr>
        <w:t xml:space="preserve">granted an interdict against the ANC and Mr Malema </w:t>
      </w:r>
      <w:r w:rsidR="006B0830" w:rsidRPr="00A51A1E">
        <w:rPr>
          <w:rFonts w:cs="Times New Roman"/>
          <w:szCs w:val="28"/>
        </w:rPr>
        <w:t xml:space="preserve">singing the song at any public or private meeting </w:t>
      </w:r>
      <w:r w:rsidR="005D6F4E" w:rsidRPr="00A51A1E">
        <w:rPr>
          <w:rFonts w:cs="Times New Roman"/>
          <w:szCs w:val="28"/>
        </w:rPr>
        <w:t>conducted by them.</w:t>
      </w:r>
      <w:r w:rsidR="00545473">
        <w:rPr>
          <w:rStyle w:val="FootnoteReference"/>
          <w:rFonts w:cs="Times New Roman"/>
          <w:szCs w:val="28"/>
        </w:rPr>
        <w:footnoteReference w:id="21"/>
      </w:r>
      <w:r w:rsidR="00F356C1" w:rsidRPr="00A51A1E">
        <w:rPr>
          <w:rFonts w:cs="Times New Roman"/>
          <w:szCs w:val="28"/>
        </w:rPr>
        <w:t xml:space="preserve"> </w:t>
      </w:r>
      <w:r w:rsidR="008D1B3B" w:rsidRPr="00A51A1E">
        <w:rPr>
          <w:rFonts w:cs="Times New Roman"/>
          <w:szCs w:val="28"/>
        </w:rPr>
        <w:t xml:space="preserve">The </w:t>
      </w:r>
      <w:r w:rsidR="00D43B74" w:rsidRPr="00A51A1E">
        <w:rPr>
          <w:rFonts w:cs="Times New Roman"/>
          <w:szCs w:val="28"/>
        </w:rPr>
        <w:t xml:space="preserve">matter </w:t>
      </w:r>
      <w:r w:rsidR="00357191" w:rsidRPr="00A51A1E">
        <w:rPr>
          <w:rFonts w:cs="Times New Roman"/>
          <w:szCs w:val="28"/>
        </w:rPr>
        <w:t>came on appeal to this Court</w:t>
      </w:r>
      <w:r w:rsidR="00DC51D9" w:rsidRPr="00A51A1E">
        <w:rPr>
          <w:rFonts w:cs="Times New Roman"/>
          <w:szCs w:val="28"/>
        </w:rPr>
        <w:t xml:space="preserve"> and was enrolled for hearing on </w:t>
      </w:r>
      <w:r w:rsidR="00351AF5" w:rsidRPr="00A51A1E">
        <w:rPr>
          <w:rFonts w:cs="Times New Roman"/>
          <w:szCs w:val="28"/>
        </w:rPr>
        <w:t xml:space="preserve">1 November 2012. </w:t>
      </w:r>
      <w:r w:rsidR="00652853" w:rsidRPr="00A51A1E">
        <w:rPr>
          <w:rFonts w:cs="Times New Roman"/>
          <w:szCs w:val="28"/>
        </w:rPr>
        <w:t>At the suggestion of the President of this Court the parties e</w:t>
      </w:r>
      <w:r w:rsidR="00A86F57" w:rsidRPr="00A51A1E">
        <w:rPr>
          <w:rFonts w:cs="Times New Roman"/>
          <w:szCs w:val="28"/>
        </w:rPr>
        <w:t xml:space="preserve">ngaged in a mediation process. </w:t>
      </w:r>
      <w:r w:rsidR="00652853" w:rsidRPr="00A51A1E">
        <w:rPr>
          <w:rFonts w:cs="Times New Roman"/>
          <w:szCs w:val="28"/>
        </w:rPr>
        <w:t>This resulted in a mediation agreement entered into and signed by, AfriForum and Mr Malema.</w:t>
      </w:r>
      <w:r w:rsidR="00543BC8" w:rsidRPr="00A51A1E">
        <w:rPr>
          <w:rFonts w:cs="Times New Roman"/>
          <w:szCs w:val="28"/>
        </w:rPr>
        <w:t xml:space="preserve"> </w:t>
      </w:r>
      <w:r w:rsidR="002D6D03" w:rsidRPr="00A51A1E">
        <w:rPr>
          <w:rFonts w:cs="Times New Roman"/>
          <w:szCs w:val="28"/>
        </w:rPr>
        <w:t>An order was made</w:t>
      </w:r>
      <w:r w:rsidR="00C52D49" w:rsidRPr="00A51A1E">
        <w:rPr>
          <w:rFonts w:cs="Times New Roman"/>
          <w:szCs w:val="28"/>
        </w:rPr>
        <w:t xml:space="preserve"> </w:t>
      </w:r>
      <w:r w:rsidR="002D6D03" w:rsidRPr="00A51A1E">
        <w:rPr>
          <w:rFonts w:cs="Times New Roman"/>
          <w:szCs w:val="28"/>
        </w:rPr>
        <w:t>by</w:t>
      </w:r>
      <w:r w:rsidR="00C52D49" w:rsidRPr="00A51A1E">
        <w:rPr>
          <w:rFonts w:cs="Times New Roman"/>
          <w:szCs w:val="28"/>
        </w:rPr>
        <w:t xml:space="preserve"> this </w:t>
      </w:r>
      <w:r w:rsidR="00D6790C" w:rsidRPr="00A51A1E">
        <w:rPr>
          <w:rFonts w:cs="Times New Roman"/>
          <w:szCs w:val="28"/>
        </w:rPr>
        <w:t xml:space="preserve">Court </w:t>
      </w:r>
      <w:r w:rsidR="00433920" w:rsidRPr="00A51A1E">
        <w:rPr>
          <w:rFonts w:cs="Times New Roman"/>
          <w:szCs w:val="28"/>
        </w:rPr>
        <w:t xml:space="preserve">on </w:t>
      </w:r>
      <w:r w:rsidR="00543BC8" w:rsidRPr="00A51A1E">
        <w:rPr>
          <w:rFonts w:cs="Times New Roman"/>
          <w:szCs w:val="28"/>
        </w:rPr>
        <w:t>1 November 2012, under case number A815/2011</w:t>
      </w:r>
      <w:r w:rsidR="00516162" w:rsidRPr="00A51A1E">
        <w:rPr>
          <w:rFonts w:cs="Times New Roman"/>
          <w:szCs w:val="28"/>
        </w:rPr>
        <w:t xml:space="preserve"> (the settlement order)</w:t>
      </w:r>
      <w:r w:rsidR="00E4180E" w:rsidRPr="00A51A1E">
        <w:rPr>
          <w:rFonts w:cs="Times New Roman"/>
          <w:szCs w:val="28"/>
        </w:rPr>
        <w:t>.</w:t>
      </w:r>
    </w:p>
    <w:p w14:paraId="0D8EE962" w14:textId="77777777" w:rsidR="00A015F2" w:rsidRDefault="00A015F2" w:rsidP="002A3299">
      <w:pPr>
        <w:pStyle w:val="ListParagraph"/>
        <w:spacing w:before="0" w:after="0" w:line="360" w:lineRule="auto"/>
        <w:ind w:left="0"/>
        <w:rPr>
          <w:rFonts w:cs="Times New Roman"/>
          <w:szCs w:val="28"/>
        </w:rPr>
      </w:pPr>
    </w:p>
    <w:p w14:paraId="01C1D7BE" w14:textId="72B4DF36" w:rsidR="00BD20C0" w:rsidRPr="00A51A1E" w:rsidRDefault="00A51A1E" w:rsidP="00A51A1E">
      <w:pPr>
        <w:spacing w:before="0" w:after="0"/>
        <w:rPr>
          <w:rFonts w:cs="Times New Roman"/>
          <w:szCs w:val="28"/>
        </w:rPr>
      </w:pPr>
      <w:r w:rsidRPr="00D27324">
        <w:rPr>
          <w:rFonts w:cs="Times New Roman"/>
          <w:szCs w:val="28"/>
        </w:rPr>
        <w:t>[38]</w:t>
      </w:r>
      <w:r w:rsidRPr="00D27324">
        <w:rPr>
          <w:rFonts w:cs="Times New Roman"/>
          <w:szCs w:val="28"/>
        </w:rPr>
        <w:tab/>
      </w:r>
      <w:r w:rsidR="004F5D11" w:rsidRPr="00A51A1E">
        <w:rPr>
          <w:rFonts w:cs="Times New Roman"/>
          <w:szCs w:val="28"/>
        </w:rPr>
        <w:t xml:space="preserve">The </w:t>
      </w:r>
      <w:r w:rsidR="00447A82" w:rsidRPr="00A51A1E">
        <w:rPr>
          <w:rFonts w:cs="Times New Roman"/>
          <w:szCs w:val="28"/>
        </w:rPr>
        <w:t xml:space="preserve">terms of the </w:t>
      </w:r>
      <w:r w:rsidR="004F5D11" w:rsidRPr="00A51A1E">
        <w:rPr>
          <w:rFonts w:cs="Times New Roman"/>
          <w:szCs w:val="28"/>
        </w:rPr>
        <w:t>settlement order</w:t>
      </w:r>
      <w:r w:rsidR="00387624" w:rsidRPr="00A51A1E">
        <w:rPr>
          <w:rFonts w:cs="Times New Roman"/>
          <w:szCs w:val="28"/>
        </w:rPr>
        <w:t xml:space="preserve"> </w:t>
      </w:r>
      <w:r w:rsidR="006A7132" w:rsidRPr="00A51A1E">
        <w:rPr>
          <w:rFonts w:cs="Times New Roman"/>
          <w:szCs w:val="28"/>
        </w:rPr>
        <w:t>recorded</w:t>
      </w:r>
      <w:r w:rsidR="002E65BF" w:rsidRPr="00A51A1E">
        <w:rPr>
          <w:rFonts w:cs="Times New Roman"/>
          <w:szCs w:val="28"/>
        </w:rPr>
        <w:t xml:space="preserve"> th</w:t>
      </w:r>
      <w:r w:rsidR="00356D3D" w:rsidRPr="00A51A1E">
        <w:rPr>
          <w:rFonts w:cs="Times New Roman"/>
          <w:szCs w:val="28"/>
        </w:rPr>
        <w:t>at</w:t>
      </w:r>
      <w:r w:rsidR="00F06E8C" w:rsidRPr="00A51A1E">
        <w:rPr>
          <w:rFonts w:cs="Times New Roman"/>
          <w:szCs w:val="28"/>
        </w:rPr>
        <w:t>:</w:t>
      </w:r>
    </w:p>
    <w:p w14:paraId="09E20AE6" w14:textId="3578B766" w:rsidR="00FD5AD4" w:rsidRPr="00A51A1E" w:rsidRDefault="00A51A1E" w:rsidP="00A51A1E">
      <w:pPr>
        <w:spacing w:before="0" w:after="0"/>
        <w:ind w:left="360" w:hanging="360"/>
        <w:rPr>
          <w:rFonts w:cs="Times New Roman"/>
          <w:szCs w:val="28"/>
        </w:rPr>
      </w:pPr>
      <w:r>
        <w:rPr>
          <w:rFonts w:cs="Times New Roman"/>
          <w:szCs w:val="28"/>
        </w:rPr>
        <w:t>a.</w:t>
      </w:r>
      <w:r>
        <w:rPr>
          <w:rFonts w:cs="Times New Roman"/>
          <w:szCs w:val="28"/>
        </w:rPr>
        <w:tab/>
      </w:r>
      <w:r w:rsidR="0085726A" w:rsidRPr="00A51A1E">
        <w:rPr>
          <w:rFonts w:cs="Times New Roman"/>
          <w:szCs w:val="28"/>
        </w:rPr>
        <w:t xml:space="preserve">It was in </w:t>
      </w:r>
      <w:r w:rsidR="00AC087C" w:rsidRPr="00A51A1E">
        <w:rPr>
          <w:rFonts w:cs="Times New Roman"/>
          <w:szCs w:val="28"/>
        </w:rPr>
        <w:t>full and final settlement of the dispute</w:t>
      </w:r>
      <w:r w:rsidR="0085726A" w:rsidRPr="00A51A1E">
        <w:rPr>
          <w:rFonts w:cs="Times New Roman"/>
          <w:szCs w:val="28"/>
        </w:rPr>
        <w:t xml:space="preserve"> between the parties.</w:t>
      </w:r>
    </w:p>
    <w:p w14:paraId="4AF685B8" w14:textId="77777777" w:rsidR="007A0165" w:rsidRPr="007A0165" w:rsidRDefault="007A0165" w:rsidP="007A0165">
      <w:pPr>
        <w:spacing w:before="0" w:after="0"/>
        <w:rPr>
          <w:rFonts w:cs="Times New Roman"/>
          <w:szCs w:val="28"/>
        </w:rPr>
      </w:pPr>
    </w:p>
    <w:p w14:paraId="7CAEFDFB" w14:textId="2E8BC6C2" w:rsidR="005D664B" w:rsidRPr="00A51A1E" w:rsidRDefault="00A51A1E" w:rsidP="00A51A1E">
      <w:pPr>
        <w:spacing w:before="0" w:after="0"/>
        <w:rPr>
          <w:rFonts w:cs="Times New Roman"/>
          <w:szCs w:val="28"/>
        </w:rPr>
      </w:pPr>
      <w:r w:rsidRPr="00FD5AD4">
        <w:rPr>
          <w:rFonts w:cs="Times New Roman"/>
          <w:szCs w:val="28"/>
        </w:rPr>
        <w:t>b.</w:t>
      </w:r>
      <w:r w:rsidRPr="00FD5AD4">
        <w:rPr>
          <w:rFonts w:cs="Times New Roman"/>
          <w:szCs w:val="28"/>
        </w:rPr>
        <w:tab/>
      </w:r>
      <w:r w:rsidR="00E3783F" w:rsidRPr="00A51A1E">
        <w:rPr>
          <w:rFonts w:cs="Times New Roman"/>
          <w:szCs w:val="28"/>
        </w:rPr>
        <w:t>The parties agree</w:t>
      </w:r>
      <w:r w:rsidR="00232406" w:rsidRPr="00A51A1E">
        <w:rPr>
          <w:rFonts w:cs="Times New Roman"/>
          <w:szCs w:val="28"/>
        </w:rPr>
        <w:t>d</w:t>
      </w:r>
      <w:r w:rsidR="00E3783F" w:rsidRPr="00A51A1E">
        <w:rPr>
          <w:rFonts w:cs="Times New Roman"/>
          <w:szCs w:val="28"/>
        </w:rPr>
        <w:t xml:space="preserve"> that it </w:t>
      </w:r>
      <w:r w:rsidR="00232406" w:rsidRPr="00A51A1E">
        <w:rPr>
          <w:rFonts w:cs="Times New Roman"/>
          <w:szCs w:val="28"/>
        </w:rPr>
        <w:t>wa</w:t>
      </w:r>
      <w:r w:rsidR="00E3783F" w:rsidRPr="00A51A1E">
        <w:rPr>
          <w:rFonts w:cs="Times New Roman"/>
          <w:szCs w:val="28"/>
        </w:rPr>
        <w:t>s crucial to mutually recogni</w:t>
      </w:r>
      <w:r w:rsidR="00BC40C2" w:rsidRPr="00A51A1E">
        <w:rPr>
          <w:rFonts w:cs="Times New Roman"/>
          <w:szCs w:val="28"/>
        </w:rPr>
        <w:t>s</w:t>
      </w:r>
      <w:r w:rsidR="00E3783F" w:rsidRPr="00A51A1E">
        <w:rPr>
          <w:rFonts w:cs="Times New Roman"/>
          <w:szCs w:val="28"/>
        </w:rPr>
        <w:t>e and respect the right of all communities to celebrate and protect their cultural heritage and freedom.</w:t>
      </w:r>
      <w:r w:rsidR="00EA3689" w:rsidRPr="00A51A1E">
        <w:rPr>
          <w:rFonts w:cs="Times New Roman"/>
          <w:szCs w:val="28"/>
        </w:rPr>
        <w:t xml:space="preserve"> To this end</w:t>
      </w:r>
      <w:r w:rsidR="002D6D03" w:rsidRPr="00A51A1E">
        <w:rPr>
          <w:rFonts w:cs="Times New Roman"/>
          <w:szCs w:val="28"/>
        </w:rPr>
        <w:t>,</w:t>
      </w:r>
      <w:r w:rsidR="00EA3689" w:rsidRPr="00A51A1E">
        <w:rPr>
          <w:rFonts w:cs="Times New Roman"/>
          <w:szCs w:val="28"/>
        </w:rPr>
        <w:t xml:space="preserve"> they committed to deepening dialogue among leaders and supporters of their respective organi</w:t>
      </w:r>
      <w:r w:rsidR="00585E4D" w:rsidRPr="00A51A1E">
        <w:rPr>
          <w:rFonts w:cs="Times New Roman"/>
          <w:szCs w:val="28"/>
        </w:rPr>
        <w:t>s</w:t>
      </w:r>
      <w:r w:rsidR="00EA3689" w:rsidRPr="00A51A1E">
        <w:rPr>
          <w:rFonts w:cs="Times New Roman"/>
          <w:szCs w:val="28"/>
        </w:rPr>
        <w:t xml:space="preserve">ations </w:t>
      </w:r>
      <w:r w:rsidR="002D6D03" w:rsidRPr="00A51A1E">
        <w:rPr>
          <w:rFonts w:cs="Times New Roman"/>
          <w:szCs w:val="28"/>
        </w:rPr>
        <w:t>to</w:t>
      </w:r>
      <w:r w:rsidR="00EA3689" w:rsidRPr="00A51A1E">
        <w:rPr>
          <w:rFonts w:cs="Times New Roman"/>
          <w:szCs w:val="28"/>
        </w:rPr>
        <w:t xml:space="preserve"> </w:t>
      </w:r>
      <w:r w:rsidR="002D6D03" w:rsidRPr="00A51A1E">
        <w:rPr>
          <w:rFonts w:cs="Times New Roman"/>
          <w:szCs w:val="28"/>
        </w:rPr>
        <w:t>contribute</w:t>
      </w:r>
      <w:r w:rsidR="00EA3689" w:rsidRPr="00A51A1E">
        <w:rPr>
          <w:rFonts w:cs="Times New Roman"/>
          <w:szCs w:val="28"/>
        </w:rPr>
        <w:t xml:space="preserve"> to </w:t>
      </w:r>
      <w:r w:rsidR="002D6D03" w:rsidRPr="00A51A1E">
        <w:rPr>
          <w:rFonts w:cs="Times New Roman"/>
          <w:szCs w:val="28"/>
        </w:rPr>
        <w:t>developing</w:t>
      </w:r>
      <w:r w:rsidR="00EA3689" w:rsidRPr="00A51A1E">
        <w:rPr>
          <w:rFonts w:cs="Times New Roman"/>
          <w:szCs w:val="28"/>
        </w:rPr>
        <w:t xml:space="preserve"> a future common South African heritage.</w:t>
      </w:r>
    </w:p>
    <w:p w14:paraId="68D3E4DC" w14:textId="77777777" w:rsidR="007A0165" w:rsidRDefault="007A0165" w:rsidP="007A0165">
      <w:pPr>
        <w:pStyle w:val="ListParagraph"/>
        <w:spacing w:before="0" w:after="0" w:line="360" w:lineRule="auto"/>
        <w:ind w:left="0"/>
        <w:rPr>
          <w:rFonts w:cs="Times New Roman"/>
          <w:szCs w:val="28"/>
        </w:rPr>
      </w:pPr>
    </w:p>
    <w:p w14:paraId="252A519D" w14:textId="77AF41FC" w:rsidR="007A0165" w:rsidRPr="00A51A1E" w:rsidRDefault="00A51A1E" w:rsidP="00A51A1E">
      <w:pPr>
        <w:spacing w:before="0" w:after="0"/>
        <w:rPr>
          <w:rFonts w:cs="Times New Roman"/>
          <w:szCs w:val="28"/>
        </w:rPr>
      </w:pPr>
      <w:r w:rsidRPr="007A0165">
        <w:rPr>
          <w:rFonts w:cs="Times New Roman"/>
          <w:szCs w:val="28"/>
        </w:rPr>
        <w:t>c.</w:t>
      </w:r>
      <w:r w:rsidRPr="007A0165">
        <w:rPr>
          <w:rFonts w:cs="Times New Roman"/>
          <w:szCs w:val="28"/>
        </w:rPr>
        <w:tab/>
      </w:r>
      <w:r w:rsidR="00BC40C2" w:rsidRPr="00A51A1E">
        <w:rPr>
          <w:rFonts w:cs="Times New Roman"/>
          <w:szCs w:val="28"/>
        </w:rPr>
        <w:t>They</w:t>
      </w:r>
      <w:r w:rsidR="00E3783F" w:rsidRPr="00A51A1E">
        <w:rPr>
          <w:rFonts w:cs="Times New Roman"/>
          <w:szCs w:val="28"/>
        </w:rPr>
        <w:t xml:space="preserve"> recogni</w:t>
      </w:r>
      <w:r w:rsidR="00BC40C2" w:rsidRPr="00A51A1E">
        <w:rPr>
          <w:rFonts w:cs="Times New Roman"/>
          <w:szCs w:val="28"/>
        </w:rPr>
        <w:t>s</w:t>
      </w:r>
      <w:r w:rsidR="00E3783F" w:rsidRPr="00A51A1E">
        <w:rPr>
          <w:rFonts w:cs="Times New Roman"/>
          <w:szCs w:val="28"/>
        </w:rPr>
        <w:t>e</w:t>
      </w:r>
      <w:r w:rsidR="00BC40C2" w:rsidRPr="00A51A1E">
        <w:rPr>
          <w:rFonts w:cs="Times New Roman"/>
          <w:szCs w:val="28"/>
        </w:rPr>
        <w:t>d</w:t>
      </w:r>
      <w:r w:rsidR="00E3783F" w:rsidRPr="00A51A1E">
        <w:rPr>
          <w:rFonts w:cs="Times New Roman"/>
          <w:szCs w:val="28"/>
        </w:rPr>
        <w:t xml:space="preserve"> that certain words in certain struggle songs may be experienced as hurtful by members of minority communities.</w:t>
      </w:r>
    </w:p>
    <w:p w14:paraId="56DAE012" w14:textId="7B92F0EA" w:rsidR="005D664B" w:rsidRPr="00A51A1E" w:rsidRDefault="00A51A1E" w:rsidP="00A51A1E">
      <w:pPr>
        <w:spacing w:before="0" w:after="0"/>
        <w:rPr>
          <w:rFonts w:cs="Times New Roman"/>
          <w:szCs w:val="28"/>
        </w:rPr>
      </w:pPr>
      <w:r w:rsidRPr="00EC4006">
        <w:rPr>
          <w:rFonts w:cs="Times New Roman"/>
          <w:szCs w:val="28"/>
        </w:rPr>
        <w:lastRenderedPageBreak/>
        <w:t>d.</w:t>
      </w:r>
      <w:r w:rsidRPr="00EC4006">
        <w:rPr>
          <w:rFonts w:cs="Times New Roman"/>
          <w:szCs w:val="28"/>
        </w:rPr>
        <w:tab/>
      </w:r>
      <w:r w:rsidR="00046B04" w:rsidRPr="00A51A1E">
        <w:rPr>
          <w:rFonts w:cs="Times New Roman"/>
          <w:szCs w:val="28"/>
        </w:rPr>
        <w:t>Th</w:t>
      </w:r>
      <w:r w:rsidR="003E2284" w:rsidRPr="00A51A1E">
        <w:rPr>
          <w:rFonts w:cs="Times New Roman"/>
          <w:szCs w:val="28"/>
        </w:rPr>
        <w:t xml:space="preserve">e ANC and Mr Malema </w:t>
      </w:r>
      <w:r w:rsidR="001F15E2" w:rsidRPr="00A51A1E">
        <w:rPr>
          <w:rFonts w:cs="Times New Roman"/>
          <w:szCs w:val="28"/>
        </w:rPr>
        <w:t xml:space="preserve">recognised that ‘the lyrics of certain songs are often inspired by circumstances of a particular historical period of struggle which in certain instances may no longer </w:t>
      </w:r>
      <w:r w:rsidR="00F9526D" w:rsidRPr="00A51A1E">
        <w:rPr>
          <w:rFonts w:cs="Times New Roman"/>
          <w:szCs w:val="28"/>
        </w:rPr>
        <w:t>be</w:t>
      </w:r>
      <w:r w:rsidR="001F15E2" w:rsidRPr="00A51A1E">
        <w:rPr>
          <w:rFonts w:cs="Times New Roman"/>
          <w:szCs w:val="28"/>
        </w:rPr>
        <w:t xml:space="preserve"> applicable</w:t>
      </w:r>
      <w:r w:rsidR="008C2FA4" w:rsidRPr="00A51A1E">
        <w:rPr>
          <w:rFonts w:cs="Times New Roman"/>
          <w:szCs w:val="28"/>
        </w:rPr>
        <w:t>’.</w:t>
      </w:r>
      <w:r w:rsidR="001F15E2" w:rsidRPr="00A51A1E">
        <w:rPr>
          <w:rFonts w:cs="Times New Roman"/>
          <w:szCs w:val="28"/>
        </w:rPr>
        <w:t xml:space="preserve"> </w:t>
      </w:r>
      <w:r w:rsidR="00DD2DEF" w:rsidRPr="00A51A1E">
        <w:rPr>
          <w:rFonts w:cs="Times New Roman"/>
          <w:szCs w:val="28"/>
        </w:rPr>
        <w:t>In</w:t>
      </w:r>
      <w:r w:rsidR="00E3783F" w:rsidRPr="00A51A1E">
        <w:rPr>
          <w:rFonts w:cs="Times New Roman"/>
          <w:szCs w:val="28"/>
        </w:rPr>
        <w:t xml:space="preserve"> the interests of promoting reconciliation and avoid</w:t>
      </w:r>
      <w:r w:rsidR="00B8475E" w:rsidRPr="00A51A1E">
        <w:rPr>
          <w:rFonts w:cs="Times New Roman"/>
          <w:szCs w:val="28"/>
        </w:rPr>
        <w:t>ing</w:t>
      </w:r>
      <w:r w:rsidR="00E3783F" w:rsidRPr="00A51A1E">
        <w:rPr>
          <w:rFonts w:cs="Times New Roman"/>
          <w:szCs w:val="28"/>
        </w:rPr>
        <w:t xml:space="preserve"> inter-community friction, </w:t>
      </w:r>
      <w:r w:rsidR="008C2FA4" w:rsidRPr="00A51A1E">
        <w:rPr>
          <w:rFonts w:cs="Times New Roman"/>
          <w:szCs w:val="28"/>
        </w:rPr>
        <w:t>they</w:t>
      </w:r>
      <w:r w:rsidR="00EC4006" w:rsidRPr="00A51A1E">
        <w:rPr>
          <w:rFonts w:cs="Times New Roman"/>
          <w:szCs w:val="28"/>
        </w:rPr>
        <w:t xml:space="preserve"> </w:t>
      </w:r>
      <w:r w:rsidR="00E3783F" w:rsidRPr="00A51A1E">
        <w:rPr>
          <w:rFonts w:cs="Times New Roman"/>
          <w:szCs w:val="28"/>
        </w:rPr>
        <w:t>commit</w:t>
      </w:r>
      <w:r w:rsidR="008C2FA4" w:rsidRPr="00A51A1E">
        <w:rPr>
          <w:rFonts w:cs="Times New Roman"/>
          <w:szCs w:val="28"/>
        </w:rPr>
        <w:t>ted</w:t>
      </w:r>
      <w:r w:rsidR="00E3783F" w:rsidRPr="00A51A1E">
        <w:rPr>
          <w:rFonts w:cs="Times New Roman"/>
          <w:szCs w:val="28"/>
        </w:rPr>
        <w:t xml:space="preserve"> to counselling and </w:t>
      </w:r>
      <w:r w:rsidR="00B44F0C" w:rsidRPr="00A51A1E">
        <w:rPr>
          <w:rFonts w:cs="Times New Roman"/>
          <w:szCs w:val="28"/>
        </w:rPr>
        <w:t>‘</w:t>
      </w:r>
      <w:r w:rsidR="00E3783F" w:rsidRPr="00A51A1E">
        <w:rPr>
          <w:rFonts w:cs="Times New Roman"/>
          <w:szCs w:val="28"/>
        </w:rPr>
        <w:t>encouraging their respective leadership and supporters to act with restraint to avoid the experience of such hurt</w:t>
      </w:r>
      <w:r w:rsidR="00B44F0C" w:rsidRPr="00A51A1E">
        <w:rPr>
          <w:rFonts w:cs="Times New Roman"/>
          <w:szCs w:val="28"/>
        </w:rPr>
        <w:t>’</w:t>
      </w:r>
      <w:r w:rsidR="00E3783F" w:rsidRPr="00A51A1E">
        <w:rPr>
          <w:rFonts w:cs="Times New Roman"/>
          <w:szCs w:val="28"/>
        </w:rPr>
        <w:t>.</w:t>
      </w:r>
    </w:p>
    <w:p w14:paraId="389B06CF" w14:textId="77777777" w:rsidR="007A0165" w:rsidRDefault="007A0165" w:rsidP="007A0165">
      <w:pPr>
        <w:pStyle w:val="ListParagraph"/>
        <w:spacing w:before="0" w:after="0" w:line="360" w:lineRule="auto"/>
        <w:ind w:left="0"/>
        <w:rPr>
          <w:rFonts w:cs="Times New Roman"/>
          <w:szCs w:val="28"/>
        </w:rPr>
      </w:pPr>
    </w:p>
    <w:p w14:paraId="25D309AD" w14:textId="49085235" w:rsidR="0085726A" w:rsidRPr="00A51A1E" w:rsidRDefault="00A51A1E" w:rsidP="00A51A1E">
      <w:pPr>
        <w:spacing w:before="0" w:after="0"/>
        <w:rPr>
          <w:rFonts w:cs="Times New Roman"/>
          <w:szCs w:val="28"/>
        </w:rPr>
      </w:pPr>
      <w:r>
        <w:rPr>
          <w:rFonts w:cs="Times New Roman"/>
          <w:szCs w:val="28"/>
        </w:rPr>
        <w:t>e.</w:t>
      </w:r>
      <w:r>
        <w:rPr>
          <w:rFonts w:cs="Times New Roman"/>
          <w:szCs w:val="28"/>
        </w:rPr>
        <w:tab/>
      </w:r>
      <w:r w:rsidR="009F7908" w:rsidRPr="00A51A1E">
        <w:rPr>
          <w:rFonts w:cs="Times New Roman"/>
          <w:szCs w:val="28"/>
        </w:rPr>
        <w:t>Afri</w:t>
      </w:r>
      <w:r w:rsidR="00D27324" w:rsidRPr="00A51A1E">
        <w:rPr>
          <w:rFonts w:cs="Times New Roman"/>
          <w:szCs w:val="28"/>
        </w:rPr>
        <w:t>F</w:t>
      </w:r>
      <w:r w:rsidR="009F7908" w:rsidRPr="00A51A1E">
        <w:rPr>
          <w:rFonts w:cs="Times New Roman"/>
          <w:szCs w:val="28"/>
        </w:rPr>
        <w:t xml:space="preserve">orum agreed to </w:t>
      </w:r>
      <w:r w:rsidR="003E2596" w:rsidRPr="00A51A1E">
        <w:rPr>
          <w:rFonts w:cs="Times New Roman"/>
          <w:szCs w:val="28"/>
        </w:rPr>
        <w:t xml:space="preserve">abandon its equality court order, and </w:t>
      </w:r>
      <w:r w:rsidR="00F405B7" w:rsidRPr="00A51A1E">
        <w:rPr>
          <w:rFonts w:cs="Times New Roman"/>
          <w:szCs w:val="28"/>
        </w:rPr>
        <w:t>t</w:t>
      </w:r>
      <w:r w:rsidR="00E3783F" w:rsidRPr="00A51A1E">
        <w:rPr>
          <w:rFonts w:cs="Times New Roman"/>
          <w:szCs w:val="28"/>
        </w:rPr>
        <w:t xml:space="preserve">he ANC and Mr Malema </w:t>
      </w:r>
      <w:r w:rsidR="00D27324" w:rsidRPr="00A51A1E">
        <w:rPr>
          <w:rFonts w:cs="Times New Roman"/>
          <w:szCs w:val="28"/>
        </w:rPr>
        <w:t>agreed to abandon their appeal to this Court.</w:t>
      </w:r>
    </w:p>
    <w:p w14:paraId="5F46CDAB" w14:textId="77777777" w:rsidR="00A015F2" w:rsidRPr="00D27324" w:rsidRDefault="00A015F2" w:rsidP="002A3299">
      <w:pPr>
        <w:pStyle w:val="ListParagraph"/>
        <w:spacing w:before="0" w:after="0" w:line="360" w:lineRule="auto"/>
        <w:ind w:left="0"/>
        <w:rPr>
          <w:rFonts w:cs="Times New Roman"/>
          <w:szCs w:val="28"/>
        </w:rPr>
      </w:pPr>
    </w:p>
    <w:p w14:paraId="2C270458" w14:textId="712FE3BF" w:rsidR="00554634" w:rsidRPr="00A51A1E" w:rsidRDefault="00A51A1E" w:rsidP="00A51A1E">
      <w:pPr>
        <w:spacing w:before="0" w:after="0"/>
        <w:rPr>
          <w:rFonts w:cs="Times New Roman"/>
          <w:szCs w:val="28"/>
        </w:rPr>
      </w:pPr>
      <w:r>
        <w:rPr>
          <w:rFonts w:cs="Times New Roman"/>
          <w:szCs w:val="28"/>
        </w:rPr>
        <w:t>[39]</w:t>
      </w:r>
      <w:r>
        <w:rPr>
          <w:rFonts w:cs="Times New Roman"/>
          <w:szCs w:val="28"/>
        </w:rPr>
        <w:tab/>
      </w:r>
      <w:r w:rsidR="00D45FA0" w:rsidRPr="00A51A1E">
        <w:rPr>
          <w:rFonts w:cs="Times New Roman"/>
          <w:szCs w:val="28"/>
        </w:rPr>
        <w:t xml:space="preserve">The </w:t>
      </w:r>
      <w:r w:rsidR="0097238B" w:rsidRPr="00A51A1E">
        <w:rPr>
          <w:rFonts w:cs="Times New Roman"/>
          <w:szCs w:val="28"/>
        </w:rPr>
        <w:t>EFF</w:t>
      </w:r>
      <w:r w:rsidR="007A64AC" w:rsidRPr="00A51A1E">
        <w:rPr>
          <w:rFonts w:cs="Times New Roman"/>
          <w:szCs w:val="28"/>
        </w:rPr>
        <w:t xml:space="preserve"> contend</w:t>
      </w:r>
      <w:r w:rsidR="00EB6FEC" w:rsidRPr="00A51A1E">
        <w:rPr>
          <w:rFonts w:cs="Times New Roman"/>
          <w:szCs w:val="28"/>
        </w:rPr>
        <w:t>s</w:t>
      </w:r>
      <w:r w:rsidR="007A64AC" w:rsidRPr="00A51A1E">
        <w:rPr>
          <w:rFonts w:cs="Times New Roman"/>
          <w:szCs w:val="28"/>
        </w:rPr>
        <w:t xml:space="preserve"> that </w:t>
      </w:r>
      <w:r w:rsidR="00E26FAD" w:rsidRPr="00A51A1E">
        <w:rPr>
          <w:rFonts w:cs="Times New Roman"/>
          <w:szCs w:val="28"/>
        </w:rPr>
        <w:t xml:space="preserve">the issue in this appeal was finally disposed of by the first </w:t>
      </w:r>
      <w:r w:rsidR="00581A8D" w:rsidRPr="00A51A1E">
        <w:rPr>
          <w:rFonts w:cs="Times New Roman"/>
          <w:szCs w:val="28"/>
        </w:rPr>
        <w:t>settlement order</w:t>
      </w:r>
      <w:r w:rsidR="00E26FAD" w:rsidRPr="00A51A1E">
        <w:rPr>
          <w:rFonts w:cs="Times New Roman"/>
          <w:szCs w:val="28"/>
        </w:rPr>
        <w:t xml:space="preserve"> and that it </w:t>
      </w:r>
      <w:r w:rsidR="00511DEA" w:rsidRPr="00A51A1E">
        <w:rPr>
          <w:rFonts w:cs="Times New Roman"/>
          <w:szCs w:val="28"/>
        </w:rPr>
        <w:t>wa</w:t>
      </w:r>
      <w:r w:rsidR="00E26FAD" w:rsidRPr="00A51A1E">
        <w:rPr>
          <w:rFonts w:cs="Times New Roman"/>
          <w:szCs w:val="28"/>
        </w:rPr>
        <w:t>s impermissible for AfriForum to seek to relitigate the same issue</w:t>
      </w:r>
      <w:r w:rsidR="00511DEA" w:rsidRPr="00A51A1E">
        <w:rPr>
          <w:rFonts w:cs="Times New Roman"/>
          <w:szCs w:val="28"/>
        </w:rPr>
        <w:t xml:space="preserve"> in the equality court, and </w:t>
      </w:r>
      <w:r w:rsidR="008F719C" w:rsidRPr="00A51A1E">
        <w:rPr>
          <w:rFonts w:cs="Times New Roman"/>
          <w:szCs w:val="28"/>
        </w:rPr>
        <w:t xml:space="preserve">subsequently </w:t>
      </w:r>
      <w:r w:rsidR="004F0984" w:rsidRPr="00A51A1E">
        <w:rPr>
          <w:rFonts w:cs="Times New Roman"/>
          <w:szCs w:val="28"/>
        </w:rPr>
        <w:t>on appeal to this Court</w:t>
      </w:r>
      <w:r w:rsidR="00E26FAD" w:rsidRPr="00A51A1E">
        <w:rPr>
          <w:rFonts w:cs="Times New Roman"/>
          <w:szCs w:val="28"/>
        </w:rPr>
        <w:t xml:space="preserve">.  </w:t>
      </w:r>
      <w:r w:rsidR="00293832" w:rsidRPr="00A51A1E">
        <w:rPr>
          <w:rFonts w:cs="Times New Roman"/>
          <w:szCs w:val="28"/>
        </w:rPr>
        <w:t xml:space="preserve">They </w:t>
      </w:r>
      <w:r w:rsidR="00C227F2" w:rsidRPr="00A51A1E">
        <w:rPr>
          <w:rFonts w:cs="Times New Roman"/>
          <w:szCs w:val="28"/>
        </w:rPr>
        <w:t>accept</w:t>
      </w:r>
      <w:r w:rsidR="00785DF2" w:rsidRPr="00A51A1E">
        <w:rPr>
          <w:rFonts w:cs="Times New Roman"/>
          <w:szCs w:val="28"/>
        </w:rPr>
        <w:t xml:space="preserve"> that </w:t>
      </w:r>
      <w:r w:rsidR="002D6D03" w:rsidRPr="00A51A1E">
        <w:rPr>
          <w:rFonts w:cs="Times New Roman"/>
          <w:szCs w:val="28"/>
        </w:rPr>
        <w:t>the</w:t>
      </w:r>
      <w:r w:rsidR="00A27D57" w:rsidRPr="00A51A1E">
        <w:rPr>
          <w:rFonts w:cs="Times New Roman"/>
          <w:szCs w:val="28"/>
        </w:rPr>
        <w:t xml:space="preserve">re </w:t>
      </w:r>
      <w:r w:rsidR="00E832A6" w:rsidRPr="00A51A1E">
        <w:rPr>
          <w:rFonts w:cs="Times New Roman"/>
          <w:szCs w:val="28"/>
        </w:rPr>
        <w:t>i</w:t>
      </w:r>
      <w:r w:rsidR="00A27D57" w:rsidRPr="00A51A1E">
        <w:rPr>
          <w:rFonts w:cs="Times New Roman"/>
          <w:szCs w:val="28"/>
        </w:rPr>
        <w:t xml:space="preserve">s not a complete overlap in the identities of the </w:t>
      </w:r>
      <w:r w:rsidR="002D6D03" w:rsidRPr="00A51A1E">
        <w:rPr>
          <w:rFonts w:cs="Times New Roman"/>
          <w:szCs w:val="28"/>
        </w:rPr>
        <w:t>parties</w:t>
      </w:r>
      <w:r w:rsidR="00F74CE7" w:rsidRPr="00A51A1E">
        <w:rPr>
          <w:rFonts w:cs="Times New Roman"/>
          <w:szCs w:val="28"/>
        </w:rPr>
        <w:t xml:space="preserve"> </w:t>
      </w:r>
      <w:r w:rsidR="00D7177E" w:rsidRPr="00A51A1E">
        <w:rPr>
          <w:rFonts w:cs="Times New Roman"/>
          <w:szCs w:val="28"/>
        </w:rPr>
        <w:t xml:space="preserve">in the two </w:t>
      </w:r>
      <w:r w:rsidR="00094372" w:rsidRPr="00A51A1E">
        <w:rPr>
          <w:rFonts w:cs="Times New Roman"/>
          <w:szCs w:val="28"/>
        </w:rPr>
        <w:t>hate speech</w:t>
      </w:r>
      <w:r w:rsidR="00196AF9" w:rsidRPr="00A51A1E">
        <w:rPr>
          <w:rFonts w:cs="Times New Roman"/>
          <w:szCs w:val="28"/>
        </w:rPr>
        <w:t xml:space="preserve"> complaints</w:t>
      </w:r>
      <w:r w:rsidR="004423D5" w:rsidRPr="00A51A1E">
        <w:rPr>
          <w:rFonts w:cs="Times New Roman"/>
          <w:szCs w:val="28"/>
        </w:rPr>
        <w:t xml:space="preserve">. The ANC is </w:t>
      </w:r>
      <w:r w:rsidR="00403480" w:rsidRPr="00A51A1E">
        <w:rPr>
          <w:rFonts w:cs="Times New Roman"/>
          <w:szCs w:val="28"/>
        </w:rPr>
        <w:t xml:space="preserve">not a </w:t>
      </w:r>
      <w:r w:rsidR="009023E0" w:rsidRPr="00A51A1E">
        <w:rPr>
          <w:rFonts w:cs="Times New Roman"/>
          <w:szCs w:val="28"/>
        </w:rPr>
        <w:t xml:space="preserve">party to the </w:t>
      </w:r>
      <w:r w:rsidR="005C640E" w:rsidRPr="00A51A1E">
        <w:rPr>
          <w:rFonts w:cs="Times New Roman"/>
          <w:szCs w:val="28"/>
        </w:rPr>
        <w:t xml:space="preserve">complaint on appeal to this Court, and neither the EFF </w:t>
      </w:r>
      <w:r w:rsidR="007B5B71" w:rsidRPr="00A51A1E">
        <w:rPr>
          <w:rFonts w:cs="Times New Roman"/>
          <w:szCs w:val="28"/>
        </w:rPr>
        <w:t>n</w:t>
      </w:r>
      <w:r w:rsidR="005C640E" w:rsidRPr="00A51A1E">
        <w:rPr>
          <w:rFonts w:cs="Times New Roman"/>
          <w:szCs w:val="28"/>
        </w:rPr>
        <w:t>or Dr Ndlozi</w:t>
      </w:r>
      <w:r w:rsidR="00984555" w:rsidRPr="00A51A1E">
        <w:rPr>
          <w:rFonts w:cs="Times New Roman"/>
          <w:szCs w:val="28"/>
        </w:rPr>
        <w:t xml:space="preserve"> were parties to the first complaint.</w:t>
      </w:r>
      <w:r w:rsidR="009A69D5" w:rsidRPr="00A51A1E">
        <w:rPr>
          <w:rFonts w:cs="Times New Roman"/>
          <w:szCs w:val="28"/>
        </w:rPr>
        <w:t xml:space="preserve"> The </w:t>
      </w:r>
      <w:r w:rsidR="00271AD9" w:rsidRPr="00A51A1E">
        <w:rPr>
          <w:rFonts w:cs="Times New Roman"/>
          <w:szCs w:val="28"/>
        </w:rPr>
        <w:t xml:space="preserve">first </w:t>
      </w:r>
      <w:r w:rsidR="000D60CD" w:rsidRPr="00A51A1E">
        <w:rPr>
          <w:rFonts w:cs="Times New Roman"/>
          <w:szCs w:val="28"/>
        </w:rPr>
        <w:t xml:space="preserve">requirement of the classic </w:t>
      </w:r>
      <w:r w:rsidR="000D60CD" w:rsidRPr="00A51A1E">
        <w:rPr>
          <w:rFonts w:cs="Times New Roman"/>
          <w:i/>
          <w:iCs/>
          <w:szCs w:val="28"/>
        </w:rPr>
        <w:t>res judicata</w:t>
      </w:r>
      <w:r w:rsidR="000D60CD" w:rsidRPr="00A51A1E">
        <w:rPr>
          <w:rFonts w:cs="Times New Roman"/>
          <w:szCs w:val="28"/>
        </w:rPr>
        <w:t xml:space="preserve"> defence</w:t>
      </w:r>
      <w:r w:rsidR="00403F44" w:rsidRPr="00A51A1E">
        <w:rPr>
          <w:rFonts w:cs="Times New Roman"/>
          <w:szCs w:val="28"/>
        </w:rPr>
        <w:t>, which requires that the</w:t>
      </w:r>
      <w:r w:rsidR="00CE62DC" w:rsidRPr="00A51A1E">
        <w:rPr>
          <w:rFonts w:cs="Times New Roman"/>
          <w:szCs w:val="28"/>
        </w:rPr>
        <w:t xml:space="preserve"> dispute must involve the same parties, </w:t>
      </w:r>
      <w:r w:rsidR="000D60CD" w:rsidRPr="00A51A1E">
        <w:rPr>
          <w:rFonts w:cs="Times New Roman"/>
          <w:szCs w:val="28"/>
        </w:rPr>
        <w:t>is thus not satisfied</w:t>
      </w:r>
      <w:r w:rsidR="00403F44" w:rsidRPr="00A51A1E">
        <w:rPr>
          <w:rFonts w:cs="Times New Roman"/>
          <w:szCs w:val="28"/>
        </w:rPr>
        <w:t>.</w:t>
      </w:r>
      <w:r w:rsidR="00FA06A8" w:rsidRPr="00A51A1E">
        <w:rPr>
          <w:rFonts w:cs="Times New Roman"/>
          <w:szCs w:val="28"/>
        </w:rPr>
        <w:t xml:space="preserve"> However, the EFF submits that </w:t>
      </w:r>
      <w:r w:rsidR="00BE5DF8" w:rsidRPr="00A51A1E">
        <w:rPr>
          <w:rFonts w:cs="Times New Roman"/>
          <w:szCs w:val="28"/>
        </w:rPr>
        <w:t xml:space="preserve">the development </w:t>
      </w:r>
      <w:r w:rsidR="0020540C" w:rsidRPr="00A51A1E">
        <w:rPr>
          <w:rFonts w:cs="Times New Roman"/>
          <w:szCs w:val="28"/>
        </w:rPr>
        <w:t xml:space="preserve">of the </w:t>
      </w:r>
      <w:r w:rsidR="00EE6A51" w:rsidRPr="00A51A1E">
        <w:rPr>
          <w:rFonts w:cs="Times New Roman"/>
          <w:szCs w:val="28"/>
        </w:rPr>
        <w:t>offshoot</w:t>
      </w:r>
      <w:r w:rsidR="00A025D9" w:rsidRPr="00A51A1E">
        <w:rPr>
          <w:rFonts w:cs="Times New Roman"/>
          <w:szCs w:val="28"/>
        </w:rPr>
        <w:t>,</w:t>
      </w:r>
      <w:r w:rsidR="00EE6A51" w:rsidRPr="00A51A1E">
        <w:rPr>
          <w:rFonts w:cs="Times New Roman"/>
          <w:szCs w:val="28"/>
        </w:rPr>
        <w:t xml:space="preserve"> issue estoppel </w:t>
      </w:r>
      <w:r w:rsidR="0020540C" w:rsidRPr="00A51A1E">
        <w:rPr>
          <w:rFonts w:cs="Times New Roman"/>
          <w:szCs w:val="28"/>
        </w:rPr>
        <w:t>defence</w:t>
      </w:r>
      <w:r w:rsidR="00135CC7" w:rsidRPr="00A51A1E">
        <w:rPr>
          <w:rFonts w:cs="Times New Roman"/>
          <w:szCs w:val="28"/>
        </w:rPr>
        <w:t xml:space="preserve">, in terms of which the requirements of the classic </w:t>
      </w:r>
      <w:r w:rsidR="00135CC7" w:rsidRPr="00A51A1E">
        <w:rPr>
          <w:rFonts w:cs="Times New Roman"/>
          <w:i/>
          <w:iCs/>
          <w:szCs w:val="28"/>
        </w:rPr>
        <w:t>res judicata defence</w:t>
      </w:r>
      <w:r w:rsidR="00135CC7" w:rsidRPr="00A51A1E">
        <w:rPr>
          <w:rFonts w:cs="Times New Roman"/>
          <w:szCs w:val="28"/>
        </w:rPr>
        <w:t xml:space="preserve"> </w:t>
      </w:r>
      <w:r w:rsidR="00E85F6E" w:rsidRPr="00A51A1E">
        <w:rPr>
          <w:rFonts w:cs="Times New Roman"/>
          <w:szCs w:val="28"/>
        </w:rPr>
        <w:t>may be</w:t>
      </w:r>
      <w:r w:rsidR="00135CC7" w:rsidRPr="00A51A1E">
        <w:rPr>
          <w:rFonts w:cs="Times New Roman"/>
          <w:szCs w:val="28"/>
        </w:rPr>
        <w:t xml:space="preserve"> relaxed, </w:t>
      </w:r>
      <w:r w:rsidR="00ED1245" w:rsidRPr="00A51A1E">
        <w:rPr>
          <w:rFonts w:cs="Times New Roman"/>
          <w:szCs w:val="28"/>
        </w:rPr>
        <w:t>finds application in this case. They submit that the appeal ought properly to be dismissed on this basis alone.</w:t>
      </w:r>
      <w:r w:rsidR="00383988" w:rsidRPr="00A51A1E">
        <w:rPr>
          <w:rFonts w:cs="Times New Roman"/>
          <w:szCs w:val="28"/>
        </w:rPr>
        <w:t xml:space="preserve"> </w:t>
      </w:r>
    </w:p>
    <w:p w14:paraId="7506C15E" w14:textId="77777777" w:rsidR="00B00A83" w:rsidRDefault="00B00A83" w:rsidP="002A3299">
      <w:pPr>
        <w:pStyle w:val="ListParagraph"/>
        <w:spacing w:before="0" w:after="0" w:line="360" w:lineRule="auto"/>
        <w:ind w:left="0"/>
        <w:rPr>
          <w:rFonts w:cs="Times New Roman"/>
          <w:szCs w:val="28"/>
        </w:rPr>
      </w:pPr>
    </w:p>
    <w:p w14:paraId="21415521" w14:textId="6CA6AFE6" w:rsidR="00B00A83" w:rsidRPr="00A51A1E" w:rsidRDefault="00A51A1E" w:rsidP="00A51A1E">
      <w:pPr>
        <w:spacing w:before="0" w:after="0"/>
        <w:rPr>
          <w:rFonts w:cs="Times New Roman"/>
          <w:szCs w:val="28"/>
        </w:rPr>
      </w:pPr>
      <w:r w:rsidRPr="00A27D57">
        <w:rPr>
          <w:rFonts w:cs="Times New Roman"/>
          <w:szCs w:val="28"/>
        </w:rPr>
        <w:t>[40]</w:t>
      </w:r>
      <w:r w:rsidRPr="00A27D57">
        <w:rPr>
          <w:rFonts w:cs="Times New Roman"/>
          <w:szCs w:val="28"/>
        </w:rPr>
        <w:tab/>
      </w:r>
      <w:r w:rsidR="00C33C4E" w:rsidRPr="00A51A1E">
        <w:rPr>
          <w:rFonts w:cs="Times New Roman"/>
          <w:szCs w:val="28"/>
        </w:rPr>
        <w:t xml:space="preserve">AfriForum </w:t>
      </w:r>
      <w:r w:rsidR="0052643B" w:rsidRPr="00A51A1E">
        <w:rPr>
          <w:rFonts w:cs="Times New Roman"/>
          <w:szCs w:val="28"/>
        </w:rPr>
        <w:t xml:space="preserve">disputes that the </w:t>
      </w:r>
      <w:r w:rsidR="00BC3CC2" w:rsidRPr="00A51A1E">
        <w:rPr>
          <w:rFonts w:cs="Times New Roman"/>
          <w:szCs w:val="28"/>
        </w:rPr>
        <w:t xml:space="preserve">defence of </w:t>
      </w:r>
      <w:r w:rsidR="0052643B" w:rsidRPr="00A51A1E">
        <w:rPr>
          <w:rFonts w:cs="Times New Roman"/>
          <w:szCs w:val="28"/>
        </w:rPr>
        <w:t xml:space="preserve">issue estoppel is available to the EFF. </w:t>
      </w:r>
      <w:r w:rsidR="007A7C82" w:rsidRPr="00A51A1E">
        <w:rPr>
          <w:rFonts w:cs="Times New Roman"/>
          <w:szCs w:val="28"/>
        </w:rPr>
        <w:t xml:space="preserve">It </w:t>
      </w:r>
      <w:r w:rsidR="006C410B" w:rsidRPr="00A51A1E">
        <w:rPr>
          <w:rFonts w:cs="Times New Roman"/>
          <w:szCs w:val="28"/>
        </w:rPr>
        <w:t xml:space="preserve">points </w:t>
      </w:r>
      <w:r w:rsidR="001970F9" w:rsidRPr="00A51A1E">
        <w:rPr>
          <w:rFonts w:cs="Times New Roman"/>
          <w:szCs w:val="28"/>
        </w:rPr>
        <w:t xml:space="preserve">to the fact </w:t>
      </w:r>
      <w:r w:rsidR="006C410B" w:rsidRPr="00A51A1E">
        <w:rPr>
          <w:rFonts w:cs="Times New Roman"/>
          <w:szCs w:val="28"/>
        </w:rPr>
        <w:t xml:space="preserve">that the EFF was not even in existence </w:t>
      </w:r>
      <w:r w:rsidR="00D23CDD" w:rsidRPr="00A51A1E">
        <w:rPr>
          <w:rFonts w:cs="Times New Roman"/>
          <w:szCs w:val="28"/>
        </w:rPr>
        <w:t xml:space="preserve">at the time the </w:t>
      </w:r>
      <w:r w:rsidR="00FB637D" w:rsidRPr="00A51A1E">
        <w:rPr>
          <w:rFonts w:cs="Times New Roman"/>
          <w:szCs w:val="28"/>
        </w:rPr>
        <w:t>first complaint was litigated and the settlement order made.</w:t>
      </w:r>
      <w:r w:rsidR="00481376" w:rsidRPr="00A51A1E">
        <w:rPr>
          <w:rFonts w:cs="Times New Roman"/>
          <w:szCs w:val="28"/>
        </w:rPr>
        <w:t xml:space="preserve"> </w:t>
      </w:r>
      <w:r w:rsidR="00605E05" w:rsidRPr="00A51A1E">
        <w:rPr>
          <w:rFonts w:cs="Times New Roman"/>
          <w:szCs w:val="28"/>
        </w:rPr>
        <w:t xml:space="preserve">AfriForum submits that </w:t>
      </w:r>
      <w:r w:rsidR="00481376" w:rsidRPr="00A51A1E">
        <w:rPr>
          <w:rFonts w:cs="Times New Roman"/>
          <w:szCs w:val="28"/>
        </w:rPr>
        <w:t xml:space="preserve">a considerable </w:t>
      </w:r>
      <w:r w:rsidR="00B00A83" w:rsidRPr="00A51A1E">
        <w:rPr>
          <w:rFonts w:cs="Times New Roman"/>
          <w:szCs w:val="28"/>
        </w:rPr>
        <w:t>period</w:t>
      </w:r>
      <w:r w:rsidR="00481376" w:rsidRPr="00A51A1E">
        <w:rPr>
          <w:rFonts w:cs="Times New Roman"/>
          <w:szCs w:val="28"/>
        </w:rPr>
        <w:t xml:space="preserve"> has elapsed since the settlement order</w:t>
      </w:r>
      <w:r w:rsidR="008A084C" w:rsidRPr="00A51A1E">
        <w:rPr>
          <w:rFonts w:cs="Times New Roman"/>
          <w:szCs w:val="28"/>
        </w:rPr>
        <w:t xml:space="preserve">. Moreover, </w:t>
      </w:r>
      <w:r w:rsidR="006D4568" w:rsidRPr="00A51A1E">
        <w:rPr>
          <w:rFonts w:cs="Times New Roman"/>
          <w:szCs w:val="28"/>
        </w:rPr>
        <w:t xml:space="preserve">according to AfriForum, </w:t>
      </w:r>
      <w:r w:rsidR="008A084C" w:rsidRPr="00A51A1E">
        <w:rPr>
          <w:rFonts w:cs="Times New Roman"/>
          <w:szCs w:val="28"/>
        </w:rPr>
        <w:t xml:space="preserve">the complaints that form the </w:t>
      </w:r>
      <w:r w:rsidR="006D4568" w:rsidRPr="00A51A1E">
        <w:rPr>
          <w:rFonts w:cs="Times New Roman"/>
          <w:szCs w:val="28"/>
        </w:rPr>
        <w:t xml:space="preserve">subject matter of this appeal constitute </w:t>
      </w:r>
      <w:r w:rsidR="006D4568" w:rsidRPr="00A51A1E">
        <w:rPr>
          <w:rFonts w:cs="Times New Roman"/>
          <w:szCs w:val="28"/>
        </w:rPr>
        <w:lastRenderedPageBreak/>
        <w:t xml:space="preserve">new acts of hate speech, in blatant disregard of </w:t>
      </w:r>
      <w:r w:rsidR="00605E05" w:rsidRPr="00A51A1E">
        <w:rPr>
          <w:rFonts w:cs="Times New Roman"/>
          <w:szCs w:val="28"/>
        </w:rPr>
        <w:t>Mr Malema</w:t>
      </w:r>
      <w:r w:rsidR="006D4568" w:rsidRPr="00A51A1E">
        <w:rPr>
          <w:rFonts w:cs="Times New Roman"/>
          <w:szCs w:val="28"/>
        </w:rPr>
        <w:t>’s undertakings in the settlement order.</w:t>
      </w:r>
    </w:p>
    <w:p w14:paraId="06CDD3C1" w14:textId="77777777" w:rsidR="00B00A83" w:rsidRDefault="00B00A83" w:rsidP="002A3299">
      <w:pPr>
        <w:pStyle w:val="ListParagraph"/>
        <w:spacing w:before="0" w:after="0" w:line="360" w:lineRule="auto"/>
        <w:ind w:left="0"/>
        <w:rPr>
          <w:rFonts w:cs="Times New Roman"/>
          <w:szCs w:val="28"/>
        </w:rPr>
      </w:pPr>
    </w:p>
    <w:p w14:paraId="457920C7" w14:textId="02D42607" w:rsidR="00FE21A5" w:rsidRPr="00A51A1E" w:rsidRDefault="00A51A1E" w:rsidP="00A51A1E">
      <w:pPr>
        <w:spacing w:before="0" w:after="0"/>
        <w:rPr>
          <w:rFonts w:cs="Times New Roman"/>
          <w:szCs w:val="28"/>
        </w:rPr>
      </w:pPr>
      <w:r w:rsidRPr="00FD5AD4">
        <w:rPr>
          <w:rFonts w:cs="Times New Roman"/>
          <w:szCs w:val="28"/>
        </w:rPr>
        <w:t>[41]</w:t>
      </w:r>
      <w:r w:rsidRPr="00FD5AD4">
        <w:rPr>
          <w:rFonts w:cs="Times New Roman"/>
          <w:szCs w:val="28"/>
        </w:rPr>
        <w:tab/>
      </w:r>
      <w:r w:rsidR="00EF7577" w:rsidRPr="00A51A1E">
        <w:rPr>
          <w:rFonts w:cs="Times New Roman"/>
          <w:szCs w:val="28"/>
        </w:rPr>
        <w:t xml:space="preserve">In its classic formulation, </w:t>
      </w:r>
      <w:r w:rsidR="00EF7577" w:rsidRPr="00A51A1E">
        <w:rPr>
          <w:rFonts w:cs="Times New Roman"/>
          <w:i/>
          <w:iCs/>
          <w:szCs w:val="28"/>
        </w:rPr>
        <w:t>res judicata</w:t>
      </w:r>
      <w:r w:rsidR="00D972F2" w:rsidRPr="00A51A1E">
        <w:rPr>
          <w:rFonts w:cs="Times New Roman"/>
          <w:szCs w:val="28"/>
        </w:rPr>
        <w:t xml:space="preserve"> applies</w:t>
      </w:r>
      <w:r w:rsidR="00EF7577" w:rsidRPr="00A51A1E">
        <w:rPr>
          <w:rFonts w:cs="Times New Roman"/>
          <w:szCs w:val="28"/>
        </w:rPr>
        <w:t xml:space="preserve"> when a dispute arises between the same parties, based on the same issue</w:t>
      </w:r>
      <w:r w:rsidR="002D6D03" w:rsidRPr="00A51A1E">
        <w:rPr>
          <w:rFonts w:cs="Times New Roman"/>
          <w:szCs w:val="28"/>
        </w:rPr>
        <w:t>,</w:t>
      </w:r>
      <w:r w:rsidR="00EF7577" w:rsidRPr="00A51A1E">
        <w:rPr>
          <w:rFonts w:cs="Times New Roman"/>
          <w:szCs w:val="28"/>
        </w:rPr>
        <w:t xml:space="preserve"> and the same relief is sought as in a </w:t>
      </w:r>
      <w:r w:rsidR="002D6D03" w:rsidRPr="00A51A1E">
        <w:rPr>
          <w:rFonts w:cs="Times New Roman"/>
          <w:szCs w:val="28"/>
        </w:rPr>
        <w:t>previously decided matter</w:t>
      </w:r>
      <w:r w:rsidR="00EF7577" w:rsidRPr="00A51A1E">
        <w:rPr>
          <w:rFonts w:cs="Times New Roman"/>
          <w:szCs w:val="28"/>
        </w:rPr>
        <w:t>.</w:t>
      </w:r>
      <w:r w:rsidR="00EF7577" w:rsidRPr="00FD5AD4">
        <w:rPr>
          <w:rStyle w:val="FootnoteReference"/>
          <w:rFonts w:cs="Times New Roman"/>
          <w:szCs w:val="28"/>
        </w:rPr>
        <w:footnoteReference w:id="22"/>
      </w:r>
      <w:r w:rsidR="00A86F57" w:rsidRPr="00A51A1E">
        <w:rPr>
          <w:rFonts w:cs="Times New Roman"/>
          <w:szCs w:val="28"/>
        </w:rPr>
        <w:t xml:space="preserve"> </w:t>
      </w:r>
      <w:r w:rsidR="00EF7577" w:rsidRPr="00A51A1E">
        <w:rPr>
          <w:rFonts w:cs="Times New Roman"/>
          <w:szCs w:val="28"/>
        </w:rPr>
        <w:t>This Court’s judgment in</w:t>
      </w:r>
      <w:r w:rsidR="006F6853" w:rsidRPr="00A51A1E">
        <w:rPr>
          <w:rFonts w:cs="Times New Roman"/>
          <w:szCs w:val="28"/>
        </w:rPr>
        <w:t xml:space="preserve"> </w:t>
      </w:r>
      <w:r w:rsidR="006F6853" w:rsidRPr="00A51A1E">
        <w:rPr>
          <w:rFonts w:cs="Times New Roman"/>
          <w:i/>
          <w:iCs/>
          <w:szCs w:val="28"/>
        </w:rPr>
        <w:t>Prinsloo NO and Others v Goldex</w:t>
      </w:r>
      <w:r w:rsidR="009C0F6A" w:rsidRPr="00A51A1E">
        <w:rPr>
          <w:rFonts w:cs="Times New Roman"/>
          <w:i/>
          <w:iCs/>
          <w:szCs w:val="28"/>
        </w:rPr>
        <w:t xml:space="preserve"> 15 (Pty) Ltd</w:t>
      </w:r>
      <w:r w:rsidR="009D69DA" w:rsidRPr="00FD5AD4">
        <w:rPr>
          <w:rStyle w:val="FootnoteReference"/>
          <w:rFonts w:cs="Times New Roman"/>
          <w:i/>
          <w:iCs/>
          <w:szCs w:val="28"/>
        </w:rPr>
        <w:footnoteReference w:id="23"/>
      </w:r>
      <w:r w:rsidR="006F6853" w:rsidRPr="00A51A1E">
        <w:rPr>
          <w:rFonts w:cs="Times New Roman"/>
          <w:szCs w:val="28"/>
        </w:rPr>
        <w:t xml:space="preserve"> </w:t>
      </w:r>
      <w:r w:rsidR="00DB73F3" w:rsidRPr="00A51A1E">
        <w:rPr>
          <w:rFonts w:cs="Times New Roman"/>
          <w:szCs w:val="28"/>
        </w:rPr>
        <w:t>(</w:t>
      </w:r>
      <w:r w:rsidR="00EF7577" w:rsidRPr="00A51A1E">
        <w:rPr>
          <w:rFonts w:cs="Times New Roman"/>
          <w:i/>
          <w:iCs/>
          <w:szCs w:val="28"/>
        </w:rPr>
        <w:t>Prinsloo NO</w:t>
      </w:r>
      <w:r w:rsidR="00DB73F3" w:rsidRPr="00A51A1E">
        <w:rPr>
          <w:rFonts w:cs="Times New Roman"/>
          <w:i/>
          <w:iCs/>
          <w:szCs w:val="28"/>
        </w:rPr>
        <w:t>)</w:t>
      </w:r>
      <w:r w:rsidR="00EF7577" w:rsidRPr="00A51A1E">
        <w:rPr>
          <w:rFonts w:cs="Times New Roman"/>
          <w:i/>
          <w:iCs/>
          <w:szCs w:val="28"/>
        </w:rPr>
        <w:t xml:space="preserve"> </w:t>
      </w:r>
      <w:r w:rsidR="00EF7577" w:rsidRPr="00A51A1E">
        <w:rPr>
          <w:rFonts w:cs="Times New Roman"/>
          <w:szCs w:val="28"/>
        </w:rPr>
        <w:t xml:space="preserve">is authority for the </w:t>
      </w:r>
      <w:r w:rsidR="0076513D" w:rsidRPr="00A51A1E">
        <w:rPr>
          <w:rFonts w:cs="Times New Roman"/>
          <w:szCs w:val="28"/>
        </w:rPr>
        <w:t xml:space="preserve">limited </w:t>
      </w:r>
      <w:r w:rsidR="00EF7577" w:rsidRPr="00A51A1E">
        <w:rPr>
          <w:rFonts w:cs="Times New Roman"/>
          <w:szCs w:val="28"/>
        </w:rPr>
        <w:t xml:space="preserve">development of the classic </w:t>
      </w:r>
      <w:r w:rsidR="00EF7577" w:rsidRPr="00A51A1E">
        <w:rPr>
          <w:rFonts w:cs="Times New Roman"/>
          <w:i/>
          <w:iCs/>
          <w:szCs w:val="28"/>
        </w:rPr>
        <w:t>res judicata</w:t>
      </w:r>
      <w:r w:rsidR="00EF7577" w:rsidRPr="00A51A1E">
        <w:rPr>
          <w:rFonts w:cs="Times New Roman"/>
          <w:szCs w:val="28"/>
        </w:rPr>
        <w:t xml:space="preserve"> </w:t>
      </w:r>
      <w:r w:rsidR="00D804DE" w:rsidRPr="00A51A1E">
        <w:rPr>
          <w:rFonts w:cs="Times New Roman"/>
          <w:szCs w:val="28"/>
        </w:rPr>
        <w:t>defence</w:t>
      </w:r>
      <w:r w:rsidR="00EF7577" w:rsidRPr="00A51A1E">
        <w:rPr>
          <w:rFonts w:cs="Times New Roman"/>
          <w:szCs w:val="28"/>
        </w:rPr>
        <w:t xml:space="preserve"> in appropriate cases.</w:t>
      </w:r>
      <w:r w:rsidR="00895767" w:rsidRPr="00A51A1E">
        <w:rPr>
          <w:rFonts w:cs="Times New Roman"/>
          <w:szCs w:val="28"/>
        </w:rPr>
        <w:t xml:space="preserve"> The Court </w:t>
      </w:r>
      <w:r w:rsidR="00CB73A2" w:rsidRPr="00A51A1E">
        <w:rPr>
          <w:rFonts w:cs="Times New Roman"/>
          <w:szCs w:val="28"/>
        </w:rPr>
        <w:t>found that ‘</w:t>
      </w:r>
      <w:r w:rsidR="00CB73A2" w:rsidRPr="00A51A1E">
        <w:rPr>
          <w:color w:val="000000" w:themeColor="text1"/>
          <w:lang w:val="en-GB"/>
        </w:rPr>
        <w:t>issue estoppel allows a court to dispense with the two requirements of same cause of action and same relief, where the same issue has been finally decided in previous litigation between the same parties</w:t>
      </w:r>
      <w:r w:rsidR="00127B5E" w:rsidRPr="00A51A1E">
        <w:rPr>
          <w:color w:val="000000" w:themeColor="text1"/>
          <w:lang w:val="en-GB"/>
        </w:rPr>
        <w:t>’</w:t>
      </w:r>
      <w:r w:rsidR="00CB73A2" w:rsidRPr="00A51A1E">
        <w:rPr>
          <w:color w:val="000000" w:themeColor="text1"/>
          <w:lang w:val="en-GB"/>
        </w:rPr>
        <w:t>.</w:t>
      </w:r>
    </w:p>
    <w:p w14:paraId="3B9B0E97" w14:textId="77777777" w:rsidR="00FD5AD4" w:rsidRPr="00FD5AD4" w:rsidRDefault="00FD5AD4" w:rsidP="00FD5AD4">
      <w:pPr>
        <w:pStyle w:val="ListParagraph"/>
        <w:spacing w:before="0" w:after="0" w:line="360" w:lineRule="auto"/>
        <w:ind w:left="0"/>
        <w:rPr>
          <w:rFonts w:cs="Times New Roman"/>
          <w:szCs w:val="28"/>
        </w:rPr>
      </w:pPr>
    </w:p>
    <w:p w14:paraId="52EB423E" w14:textId="719656D0" w:rsidR="00877019" w:rsidRPr="00A51A1E" w:rsidRDefault="00A51A1E" w:rsidP="00A51A1E">
      <w:pPr>
        <w:spacing w:before="0" w:after="0"/>
        <w:rPr>
          <w:rFonts w:cs="Times New Roman"/>
          <w:szCs w:val="28"/>
        </w:rPr>
      </w:pPr>
      <w:r>
        <w:rPr>
          <w:rFonts w:cs="Times New Roman"/>
          <w:szCs w:val="28"/>
        </w:rPr>
        <w:t>[42]</w:t>
      </w:r>
      <w:r>
        <w:rPr>
          <w:rFonts w:cs="Times New Roman"/>
          <w:szCs w:val="28"/>
        </w:rPr>
        <w:tab/>
      </w:r>
      <w:r w:rsidR="0063792B" w:rsidRPr="00A51A1E">
        <w:rPr>
          <w:rFonts w:cs="Times New Roman"/>
          <w:i/>
          <w:iCs/>
          <w:szCs w:val="28"/>
        </w:rPr>
        <w:t>Prinsloo NO</w:t>
      </w:r>
      <w:r w:rsidR="0063792B" w:rsidRPr="00A51A1E">
        <w:rPr>
          <w:rFonts w:cs="Times New Roman"/>
          <w:szCs w:val="28"/>
        </w:rPr>
        <w:t xml:space="preserve"> only considered the relaxation of the second and third </w:t>
      </w:r>
      <w:r w:rsidR="002D6D03" w:rsidRPr="00A51A1E">
        <w:rPr>
          <w:rFonts w:cs="Times New Roman"/>
          <w:szCs w:val="28"/>
        </w:rPr>
        <w:t>requirements</w:t>
      </w:r>
      <w:r w:rsidR="0063792B" w:rsidRPr="00A51A1E">
        <w:rPr>
          <w:rFonts w:cs="Times New Roman"/>
          <w:szCs w:val="28"/>
        </w:rPr>
        <w:t xml:space="preserve"> of </w:t>
      </w:r>
      <w:r w:rsidR="0063792B" w:rsidRPr="00A51A1E">
        <w:rPr>
          <w:rFonts w:cs="Times New Roman"/>
          <w:i/>
          <w:iCs/>
          <w:szCs w:val="28"/>
        </w:rPr>
        <w:t>res judicata</w:t>
      </w:r>
      <w:r w:rsidR="0063792B" w:rsidRPr="00A51A1E">
        <w:rPr>
          <w:rFonts w:cs="Times New Roman"/>
          <w:szCs w:val="28"/>
        </w:rPr>
        <w:t>, not the requirement that the disputes must involve the same parties.</w:t>
      </w:r>
      <w:r w:rsidR="00D01F59" w:rsidRPr="00A51A1E">
        <w:rPr>
          <w:rFonts w:cs="Times New Roman"/>
          <w:szCs w:val="28"/>
        </w:rPr>
        <w:t xml:space="preserve"> In </w:t>
      </w:r>
      <w:r w:rsidR="00124536" w:rsidRPr="00A51A1E">
        <w:rPr>
          <w:rFonts w:cs="Arial"/>
          <w:i/>
          <w:iCs/>
          <w:color w:val="000000" w:themeColor="text1"/>
          <w:szCs w:val="28"/>
          <w:lang w:eastAsia="en-GB"/>
        </w:rPr>
        <w:t>Royal Sechaba Holdings (Pty) Ltd v Coote and Another</w:t>
      </w:r>
      <w:r w:rsidR="00124536" w:rsidRPr="00A51A1E">
        <w:rPr>
          <w:rStyle w:val="FootnoteReference"/>
          <w:rFonts w:cs="Times New Roman"/>
          <w:i/>
          <w:iCs/>
          <w:szCs w:val="28"/>
        </w:rPr>
        <w:t xml:space="preserve"> </w:t>
      </w:r>
      <w:r w:rsidR="00D01F59">
        <w:rPr>
          <w:rStyle w:val="FootnoteReference"/>
          <w:rFonts w:cs="Times New Roman"/>
          <w:i/>
          <w:iCs/>
          <w:szCs w:val="28"/>
        </w:rPr>
        <w:footnoteReference w:id="24"/>
      </w:r>
      <w:r w:rsidR="00D01F59" w:rsidRPr="00A51A1E">
        <w:rPr>
          <w:rFonts w:cs="Times New Roman"/>
          <w:szCs w:val="28"/>
        </w:rPr>
        <w:t xml:space="preserve"> </w:t>
      </w:r>
      <w:r w:rsidR="00276A8D" w:rsidRPr="00A51A1E">
        <w:rPr>
          <w:rFonts w:cs="Times New Roman"/>
          <w:szCs w:val="28"/>
        </w:rPr>
        <w:t>(</w:t>
      </w:r>
      <w:r w:rsidR="00276A8D" w:rsidRPr="00A51A1E">
        <w:rPr>
          <w:rFonts w:cs="Times New Roman"/>
          <w:i/>
          <w:iCs/>
          <w:szCs w:val="28"/>
        </w:rPr>
        <w:t>Royal Sechaba</w:t>
      </w:r>
      <w:r w:rsidR="00276A8D" w:rsidRPr="00A51A1E">
        <w:rPr>
          <w:rFonts w:cs="Times New Roman"/>
          <w:szCs w:val="28"/>
        </w:rPr>
        <w:t xml:space="preserve">) </w:t>
      </w:r>
      <w:r w:rsidR="00D01F59" w:rsidRPr="00A51A1E">
        <w:rPr>
          <w:rFonts w:cs="Times New Roman"/>
          <w:szCs w:val="28"/>
        </w:rPr>
        <w:t xml:space="preserve">this </w:t>
      </w:r>
      <w:r w:rsidR="002B43CF" w:rsidRPr="00A51A1E">
        <w:rPr>
          <w:rFonts w:cs="Times New Roman"/>
          <w:szCs w:val="28"/>
        </w:rPr>
        <w:t>C</w:t>
      </w:r>
      <w:r w:rsidR="00D01F59" w:rsidRPr="00A51A1E">
        <w:rPr>
          <w:rFonts w:cs="Times New Roman"/>
          <w:szCs w:val="28"/>
        </w:rPr>
        <w:t xml:space="preserve">ourt </w:t>
      </w:r>
      <w:r w:rsidR="00302DDD" w:rsidRPr="00A51A1E">
        <w:rPr>
          <w:rFonts w:cs="Times New Roman"/>
          <w:szCs w:val="28"/>
        </w:rPr>
        <w:t xml:space="preserve">accepted a further </w:t>
      </w:r>
      <w:r w:rsidR="00D01F59" w:rsidRPr="00A51A1E">
        <w:rPr>
          <w:rFonts w:cs="Times New Roman"/>
          <w:szCs w:val="28"/>
        </w:rPr>
        <w:t xml:space="preserve">development </w:t>
      </w:r>
      <w:r w:rsidR="00302DDD" w:rsidRPr="00A51A1E">
        <w:rPr>
          <w:rFonts w:cs="Times New Roman"/>
          <w:szCs w:val="28"/>
        </w:rPr>
        <w:t xml:space="preserve">in respect </w:t>
      </w:r>
      <w:r w:rsidR="00D01F59" w:rsidRPr="00A51A1E">
        <w:rPr>
          <w:rFonts w:cs="Times New Roman"/>
          <w:szCs w:val="28"/>
        </w:rPr>
        <w:t>of the first requirement</w:t>
      </w:r>
      <w:r w:rsidR="00877019" w:rsidRPr="00A51A1E">
        <w:rPr>
          <w:rFonts w:cs="Times New Roman"/>
          <w:szCs w:val="28"/>
        </w:rPr>
        <w:t>, finding that:</w:t>
      </w:r>
    </w:p>
    <w:p w14:paraId="3DDD75CA" w14:textId="73FC88EB" w:rsidR="003465EF" w:rsidRDefault="008C2972" w:rsidP="002A3299">
      <w:pPr>
        <w:spacing w:before="0" w:after="0"/>
        <w:rPr>
          <w:rFonts w:eastAsia="Times New Roman" w:cs="Times New Roman"/>
          <w:color w:val="242121"/>
          <w:sz w:val="24"/>
          <w:szCs w:val="24"/>
          <w:shd w:val="clear" w:color="auto" w:fill="FFFFFF"/>
          <w:lang w:eastAsia="en-GB"/>
        </w:rPr>
      </w:pPr>
      <w:r w:rsidRPr="008C2972">
        <w:rPr>
          <w:rFonts w:eastAsia="Times New Roman" w:cs="Times New Roman"/>
          <w:color w:val="242121"/>
          <w:sz w:val="24"/>
          <w:szCs w:val="24"/>
          <w:shd w:val="clear" w:color="auto" w:fill="FFFFFF"/>
          <w:lang w:eastAsia="en-GB"/>
        </w:rPr>
        <w:t>‘It is, however, the view of this court that the ‘same parties’ requirement is not immutable and may in appropriate cases and in line with this court’s duty to develop the common law, be relaxed or adapted in order to address new factual situations that a court may face.</w:t>
      </w:r>
      <w:r w:rsidR="003434C0">
        <w:rPr>
          <w:rFonts w:eastAsia="Times New Roman" w:cs="Times New Roman"/>
          <w:color w:val="242121"/>
          <w:sz w:val="24"/>
          <w:szCs w:val="24"/>
          <w:shd w:val="clear" w:color="auto" w:fill="FFFFFF"/>
          <w:lang w:eastAsia="en-GB"/>
        </w:rPr>
        <w:t>’</w:t>
      </w:r>
      <w:r w:rsidR="003465EF">
        <w:rPr>
          <w:rStyle w:val="FootnoteReference"/>
          <w:rFonts w:eastAsia="Times New Roman" w:cs="Times New Roman"/>
          <w:color w:val="242121"/>
          <w:sz w:val="24"/>
          <w:szCs w:val="24"/>
          <w:shd w:val="clear" w:color="auto" w:fill="FFFFFF"/>
          <w:lang w:eastAsia="en-GB"/>
        </w:rPr>
        <w:footnoteReference w:id="25"/>
      </w:r>
    </w:p>
    <w:p w14:paraId="3A1D9B9A" w14:textId="77777777" w:rsidR="003465EF" w:rsidRPr="0076343E" w:rsidRDefault="003465EF" w:rsidP="002A3299">
      <w:pPr>
        <w:spacing w:before="0" w:after="0"/>
        <w:rPr>
          <w:rFonts w:eastAsia="Times New Roman" w:cs="Times New Roman"/>
          <w:color w:val="242121"/>
          <w:sz w:val="24"/>
          <w:szCs w:val="24"/>
          <w:shd w:val="clear" w:color="auto" w:fill="FFFFFF"/>
          <w:lang w:eastAsia="en-GB"/>
        </w:rPr>
      </w:pPr>
    </w:p>
    <w:p w14:paraId="42D7D400" w14:textId="34632A7E" w:rsidR="008C2972" w:rsidRPr="00A51A1E" w:rsidRDefault="00A51A1E" w:rsidP="00A51A1E">
      <w:pPr>
        <w:spacing w:before="0" w:after="0"/>
        <w:rPr>
          <w:rFonts w:cs="Times New Roman"/>
          <w:szCs w:val="28"/>
        </w:rPr>
      </w:pPr>
      <w:r>
        <w:rPr>
          <w:rFonts w:cs="Times New Roman"/>
          <w:szCs w:val="28"/>
        </w:rPr>
        <w:t>[43]</w:t>
      </w:r>
      <w:r>
        <w:rPr>
          <w:rFonts w:cs="Times New Roman"/>
          <w:szCs w:val="28"/>
        </w:rPr>
        <w:tab/>
      </w:r>
      <w:r w:rsidR="008C2972" w:rsidRPr="00A51A1E">
        <w:rPr>
          <w:rFonts w:cs="Times New Roman"/>
          <w:szCs w:val="28"/>
        </w:rPr>
        <w:t>However, the Court issued the following caution:</w:t>
      </w:r>
    </w:p>
    <w:p w14:paraId="6CECED7F" w14:textId="0653A50E" w:rsidR="00746A69" w:rsidRPr="0025485E" w:rsidRDefault="00746A69" w:rsidP="002A3299">
      <w:pPr>
        <w:spacing w:before="0" w:after="0"/>
        <w:rPr>
          <w:rFonts w:eastAsia="Times New Roman" w:cs="Times New Roman"/>
          <w:color w:val="242121"/>
          <w:sz w:val="24"/>
          <w:szCs w:val="24"/>
          <w:shd w:val="clear" w:color="auto" w:fill="FFFFFF"/>
          <w:lang w:eastAsia="en-GB"/>
        </w:rPr>
      </w:pPr>
      <w:r w:rsidRPr="00746A69">
        <w:rPr>
          <w:rFonts w:eastAsia="Times New Roman" w:cs="Times New Roman"/>
          <w:color w:val="242121"/>
          <w:sz w:val="24"/>
          <w:szCs w:val="24"/>
          <w:shd w:val="clear" w:color="auto" w:fill="FFFFFF"/>
          <w:lang w:eastAsia="en-GB"/>
        </w:rPr>
        <w:lastRenderedPageBreak/>
        <w:t xml:space="preserve">‘In order to develop the common law, by either relaxing or extending the ‘same person’ requirement, </w:t>
      </w:r>
      <w:r w:rsidRPr="00746A69">
        <w:rPr>
          <w:rFonts w:eastAsia="Times New Roman" w:cs="Times New Roman"/>
          <w:i/>
          <w:iCs/>
          <w:color w:val="242121"/>
          <w:sz w:val="24"/>
          <w:szCs w:val="24"/>
          <w:shd w:val="clear" w:color="auto" w:fill="FFFFFF"/>
          <w:lang w:eastAsia="en-GB"/>
        </w:rPr>
        <w:t>persuasive reasons must be placed before the court for doing so</w:t>
      </w:r>
      <w:r w:rsidRPr="00746A69">
        <w:rPr>
          <w:rFonts w:eastAsia="Times New Roman" w:cs="Times New Roman"/>
          <w:color w:val="242121"/>
          <w:sz w:val="24"/>
          <w:szCs w:val="24"/>
          <w:shd w:val="clear" w:color="auto" w:fill="FFFFFF"/>
          <w:lang w:eastAsia="en-GB"/>
        </w:rPr>
        <w:t>. If fairness and equity dictate a development of the law, and to do otherwise would defeat the very purpose of the defence, consideration should be given to allowing issue estoppel as a defence even where there is not, strictly speaking, identity of parties.’</w:t>
      </w:r>
      <w:r>
        <w:rPr>
          <w:rStyle w:val="FootnoteReference"/>
          <w:rFonts w:eastAsia="Times New Roman" w:cs="Times New Roman"/>
          <w:color w:val="242121"/>
          <w:sz w:val="24"/>
          <w:szCs w:val="24"/>
          <w:shd w:val="clear" w:color="auto" w:fill="FFFFFF"/>
          <w:lang w:eastAsia="en-GB"/>
        </w:rPr>
        <w:footnoteReference w:id="26"/>
      </w:r>
      <w:r w:rsidRPr="00746A69">
        <w:rPr>
          <w:rFonts w:eastAsia="Times New Roman" w:cs="Times New Roman"/>
          <w:color w:val="242121"/>
          <w:sz w:val="24"/>
          <w:szCs w:val="24"/>
          <w:shd w:val="clear" w:color="auto" w:fill="FFFFFF"/>
          <w:lang w:eastAsia="en-GB"/>
        </w:rPr>
        <w:t xml:space="preserve"> </w:t>
      </w:r>
      <w:r w:rsidRPr="0076343E">
        <w:rPr>
          <w:rFonts w:eastAsia="Times New Roman" w:cs="Times New Roman"/>
          <w:color w:val="242121"/>
          <w:sz w:val="24"/>
          <w:szCs w:val="24"/>
          <w:shd w:val="clear" w:color="auto" w:fill="FFFFFF"/>
          <w:lang w:eastAsia="en-GB"/>
        </w:rPr>
        <w:t>(Emphasis added</w:t>
      </w:r>
      <w:r w:rsidR="003465EF">
        <w:rPr>
          <w:rFonts w:eastAsia="Times New Roman" w:cs="Times New Roman"/>
          <w:color w:val="242121"/>
          <w:sz w:val="24"/>
          <w:szCs w:val="24"/>
          <w:shd w:val="clear" w:color="auto" w:fill="FFFFFF"/>
          <w:lang w:eastAsia="en-GB"/>
        </w:rPr>
        <w:t>.</w:t>
      </w:r>
      <w:r w:rsidRPr="0076343E">
        <w:rPr>
          <w:rFonts w:eastAsia="Times New Roman" w:cs="Times New Roman"/>
          <w:color w:val="242121"/>
          <w:sz w:val="24"/>
          <w:szCs w:val="24"/>
          <w:shd w:val="clear" w:color="auto" w:fill="FFFFFF"/>
          <w:lang w:eastAsia="en-GB"/>
        </w:rPr>
        <w:t>).</w:t>
      </w:r>
    </w:p>
    <w:p w14:paraId="586017BF" w14:textId="77777777" w:rsidR="008C2972" w:rsidRDefault="00746A69" w:rsidP="002A3299">
      <w:pPr>
        <w:spacing w:before="0" w:after="0"/>
        <w:rPr>
          <w:rFonts w:eastAsia="Times New Roman" w:cs="Times New Roman"/>
          <w:color w:val="242121"/>
          <w:szCs w:val="28"/>
          <w:shd w:val="clear" w:color="auto" w:fill="FFFFFF"/>
          <w:lang w:eastAsia="en-GB"/>
        </w:rPr>
      </w:pPr>
      <w:r w:rsidRPr="00746A69">
        <w:rPr>
          <w:rFonts w:eastAsia="Times New Roman" w:cs="Times New Roman"/>
          <w:color w:val="242121"/>
          <w:szCs w:val="28"/>
          <w:shd w:val="clear" w:color="auto" w:fill="FFFFFF"/>
          <w:lang w:eastAsia="en-GB"/>
        </w:rPr>
        <w:t>The question is whether there are persuasive reasons in this case for allowing the issue estoppel defence, despite there being an absence of complete identity of parties, issue and relief.</w:t>
      </w:r>
    </w:p>
    <w:p w14:paraId="274206B1" w14:textId="77777777" w:rsidR="003465EF" w:rsidRDefault="003465EF" w:rsidP="002A3299">
      <w:pPr>
        <w:spacing w:before="0" w:after="0"/>
        <w:rPr>
          <w:rFonts w:cs="Times New Roman"/>
          <w:szCs w:val="28"/>
        </w:rPr>
      </w:pPr>
    </w:p>
    <w:p w14:paraId="797BE8E7" w14:textId="0E63F5BE" w:rsidR="008C2972" w:rsidRPr="00A51A1E" w:rsidRDefault="00A51A1E" w:rsidP="00A51A1E">
      <w:pPr>
        <w:spacing w:before="0" w:after="0"/>
        <w:rPr>
          <w:rFonts w:cs="Times New Roman"/>
          <w:szCs w:val="28"/>
        </w:rPr>
      </w:pPr>
      <w:r>
        <w:rPr>
          <w:rFonts w:cs="Times New Roman"/>
          <w:szCs w:val="28"/>
        </w:rPr>
        <w:t>[44]</w:t>
      </w:r>
      <w:r>
        <w:rPr>
          <w:rFonts w:cs="Times New Roman"/>
          <w:szCs w:val="28"/>
        </w:rPr>
        <w:tab/>
      </w:r>
      <w:r w:rsidR="00BD5124" w:rsidRPr="00A51A1E">
        <w:rPr>
          <w:rFonts w:cs="Times New Roman"/>
          <w:szCs w:val="28"/>
        </w:rPr>
        <w:t>We leave aside for the moment the complaint against Dr Ndlozi, which requires separate consideration. Insofar as the singing of Dubula ibhunu is concerned, the EFF is correct that if one looks at the substance of AfriForum’s first complaint and its present one, Mr Malema was, and remains, the central protagonist. He was joined individually as a respondent in both complaints.  This is because it was his conduct in singing Dubula ibhunu at political events that formed the basis of that complaint</w:t>
      </w:r>
      <w:r w:rsidR="00DB3E0E" w:rsidRPr="00A51A1E">
        <w:rPr>
          <w:rFonts w:cs="Times New Roman"/>
          <w:szCs w:val="28"/>
        </w:rPr>
        <w:t xml:space="preserve">. </w:t>
      </w:r>
      <w:r w:rsidR="00BD5124" w:rsidRPr="00A51A1E">
        <w:rPr>
          <w:rFonts w:cs="Times New Roman"/>
          <w:szCs w:val="28"/>
        </w:rPr>
        <w:t>AfriForum’s complaint before the equality court was about precisely the same kind of conduct by Mr Malema, albeit that his audience in the present complaint was the EFF rather than the ANC Youth League.</w:t>
      </w:r>
    </w:p>
    <w:p w14:paraId="2B078633" w14:textId="77777777" w:rsidR="003465EF" w:rsidRDefault="003465EF" w:rsidP="002A3299">
      <w:pPr>
        <w:pStyle w:val="ListParagraph"/>
        <w:spacing w:before="0" w:after="0" w:line="360" w:lineRule="auto"/>
        <w:ind w:left="0"/>
        <w:rPr>
          <w:rFonts w:cs="Times New Roman"/>
          <w:szCs w:val="28"/>
        </w:rPr>
      </w:pPr>
    </w:p>
    <w:p w14:paraId="21A2E30D" w14:textId="1CE8ED29" w:rsidR="003E3863" w:rsidRPr="00A51A1E" w:rsidRDefault="00A51A1E" w:rsidP="00A51A1E">
      <w:pPr>
        <w:spacing w:before="0" w:after="0"/>
        <w:rPr>
          <w:rFonts w:cs="Times New Roman"/>
          <w:szCs w:val="28"/>
        </w:rPr>
      </w:pPr>
      <w:r w:rsidRPr="000B5659">
        <w:rPr>
          <w:rFonts w:cs="Times New Roman"/>
          <w:szCs w:val="28"/>
        </w:rPr>
        <w:t>[45]</w:t>
      </w:r>
      <w:r w:rsidRPr="000B5659">
        <w:rPr>
          <w:rFonts w:cs="Times New Roman"/>
          <w:szCs w:val="28"/>
        </w:rPr>
        <w:tab/>
      </w:r>
      <w:r w:rsidR="00BD5124" w:rsidRPr="00A51A1E">
        <w:rPr>
          <w:rFonts w:cs="Times New Roman"/>
          <w:szCs w:val="28"/>
        </w:rPr>
        <w:t>Mr Roets</w:t>
      </w:r>
      <w:r w:rsidR="00AF01C9" w:rsidRPr="00A51A1E">
        <w:rPr>
          <w:rFonts w:cs="Times New Roman"/>
          <w:szCs w:val="28"/>
        </w:rPr>
        <w:t>, who deposed to the affidavit supporting AfriForum’s complaint to the equality court,</w:t>
      </w:r>
      <w:r w:rsidR="00BD5124" w:rsidRPr="00A51A1E">
        <w:rPr>
          <w:rFonts w:cs="Times New Roman"/>
          <w:szCs w:val="28"/>
        </w:rPr>
        <w:t xml:space="preserve"> expressly confirmed that Mr Malema was the central f</w:t>
      </w:r>
      <w:r w:rsidR="00A86F57" w:rsidRPr="00A51A1E">
        <w:rPr>
          <w:rFonts w:cs="Times New Roman"/>
          <w:szCs w:val="28"/>
        </w:rPr>
        <w:t xml:space="preserve">ocus of </w:t>
      </w:r>
      <w:r w:rsidR="00AF01C9" w:rsidRPr="00A51A1E">
        <w:rPr>
          <w:rFonts w:cs="Times New Roman"/>
          <w:szCs w:val="28"/>
        </w:rPr>
        <w:t>the</w:t>
      </w:r>
      <w:r w:rsidR="00A86F57" w:rsidRPr="00A51A1E">
        <w:rPr>
          <w:rFonts w:cs="Times New Roman"/>
          <w:szCs w:val="28"/>
        </w:rPr>
        <w:t xml:space="preserve"> complaint. </w:t>
      </w:r>
      <w:r w:rsidR="00BD5124" w:rsidRPr="00A51A1E">
        <w:rPr>
          <w:rFonts w:cs="Times New Roman"/>
          <w:szCs w:val="28"/>
        </w:rPr>
        <w:t>He described Mr Malema as ‘the main and single most significant and the single most influential person’ who con</w:t>
      </w:r>
      <w:r w:rsidR="00A86F57" w:rsidRPr="00A51A1E">
        <w:rPr>
          <w:rFonts w:cs="Times New Roman"/>
          <w:szCs w:val="28"/>
        </w:rPr>
        <w:t xml:space="preserve">tinues to sing Dubula ibhunu. </w:t>
      </w:r>
      <w:r w:rsidR="00BD5124" w:rsidRPr="00A51A1E">
        <w:rPr>
          <w:rFonts w:cs="Times New Roman"/>
          <w:szCs w:val="28"/>
        </w:rPr>
        <w:t xml:space="preserve">In other words, in both </w:t>
      </w:r>
      <w:r w:rsidR="00AF01C9" w:rsidRPr="00A51A1E">
        <w:rPr>
          <w:rFonts w:cs="Times New Roman"/>
          <w:szCs w:val="28"/>
        </w:rPr>
        <w:t>the first complaint, and that before us on appeal</w:t>
      </w:r>
      <w:r w:rsidR="00BD5124" w:rsidRPr="00A51A1E">
        <w:rPr>
          <w:rFonts w:cs="Times New Roman"/>
          <w:szCs w:val="28"/>
        </w:rPr>
        <w:t xml:space="preserve">, what AfriForum sought primarily to have declared hate speech, and to interdict, is Mr Malema’s singing, or instigating the singing of, Dubula ibhunu. By extension, the complaint in both matters </w:t>
      </w:r>
      <w:r w:rsidR="002D6D03" w:rsidRPr="00A51A1E">
        <w:rPr>
          <w:rFonts w:cs="Times New Roman"/>
          <w:szCs w:val="28"/>
        </w:rPr>
        <w:t>also</w:t>
      </w:r>
      <w:r w:rsidR="00AF01C9" w:rsidRPr="00A51A1E">
        <w:rPr>
          <w:rFonts w:cs="Times New Roman"/>
          <w:szCs w:val="28"/>
        </w:rPr>
        <w:t xml:space="preserve"> sought</w:t>
      </w:r>
      <w:r w:rsidR="002D6D03" w:rsidRPr="00A51A1E">
        <w:rPr>
          <w:rFonts w:cs="Times New Roman"/>
          <w:szCs w:val="28"/>
        </w:rPr>
        <w:t xml:space="preserve"> </w:t>
      </w:r>
      <w:r w:rsidR="00BD5124" w:rsidRPr="00A51A1E">
        <w:rPr>
          <w:rFonts w:cs="Times New Roman"/>
          <w:szCs w:val="28"/>
        </w:rPr>
        <w:t xml:space="preserve">to interdict the political party in respect of </w:t>
      </w:r>
      <w:r w:rsidR="00BD5124" w:rsidRPr="00A51A1E">
        <w:rPr>
          <w:rFonts w:cs="Times New Roman"/>
          <w:szCs w:val="28"/>
        </w:rPr>
        <w:lastRenderedPageBreak/>
        <w:t>which he was a member at the relevant time.</w:t>
      </w:r>
      <w:r w:rsidR="003E3863" w:rsidRPr="00A51A1E">
        <w:rPr>
          <w:rFonts w:cs="Times New Roman"/>
          <w:szCs w:val="28"/>
        </w:rPr>
        <w:t xml:space="preserve"> </w:t>
      </w:r>
      <w:r w:rsidR="00BD5124" w:rsidRPr="00A51A1E">
        <w:rPr>
          <w:rFonts w:cs="Times New Roman"/>
          <w:szCs w:val="28"/>
        </w:rPr>
        <w:t xml:space="preserve">Consequently, despite the substitution of the EFF in the present complaint for the ANC in the first complaint, there is an overlap in the identity of the </w:t>
      </w:r>
      <w:r w:rsidR="00011567" w:rsidRPr="00A51A1E">
        <w:rPr>
          <w:rFonts w:cs="Times New Roman"/>
          <w:szCs w:val="28"/>
        </w:rPr>
        <w:t xml:space="preserve">central </w:t>
      </w:r>
      <w:r w:rsidR="00BD5124" w:rsidRPr="00A51A1E">
        <w:rPr>
          <w:rFonts w:cs="Times New Roman"/>
          <w:szCs w:val="28"/>
        </w:rPr>
        <w:t>respondent in both complaints.</w:t>
      </w:r>
      <w:r w:rsidR="00F8744C" w:rsidRPr="00A51A1E">
        <w:rPr>
          <w:rFonts w:cs="Times New Roman"/>
          <w:szCs w:val="28"/>
        </w:rPr>
        <w:t xml:space="preserve"> </w:t>
      </w:r>
    </w:p>
    <w:p w14:paraId="632461D5" w14:textId="14CDEA8A" w:rsidR="00A86F57" w:rsidRPr="000B5659" w:rsidRDefault="00A86F57" w:rsidP="002A3299">
      <w:pPr>
        <w:pStyle w:val="ListParagraph"/>
        <w:spacing w:before="0" w:after="0" w:line="360" w:lineRule="auto"/>
        <w:ind w:left="0"/>
        <w:rPr>
          <w:rFonts w:cs="Times New Roman"/>
          <w:szCs w:val="28"/>
        </w:rPr>
      </w:pPr>
    </w:p>
    <w:p w14:paraId="00ED2A3D" w14:textId="2191480C" w:rsidR="00E16A65" w:rsidRPr="00A51A1E" w:rsidRDefault="00A51A1E" w:rsidP="00A51A1E">
      <w:pPr>
        <w:spacing w:before="0" w:after="0"/>
        <w:rPr>
          <w:rFonts w:cs="Times New Roman"/>
          <w:szCs w:val="28"/>
        </w:rPr>
      </w:pPr>
      <w:r w:rsidRPr="000B5659">
        <w:rPr>
          <w:rFonts w:cs="Times New Roman"/>
          <w:szCs w:val="28"/>
        </w:rPr>
        <w:t>[46]</w:t>
      </w:r>
      <w:r w:rsidRPr="000B5659">
        <w:rPr>
          <w:rFonts w:cs="Times New Roman"/>
          <w:szCs w:val="28"/>
        </w:rPr>
        <w:tab/>
      </w:r>
      <w:r w:rsidR="00BD5124" w:rsidRPr="00A51A1E">
        <w:rPr>
          <w:rFonts w:cs="Times New Roman"/>
          <w:szCs w:val="28"/>
        </w:rPr>
        <w:t>It follows from this that there is also commonality, in certain respects, with the cause of action and relief sought. The basis for AfriForum’s complaint remains the same as that for its first complaint. Its contention was, and is, that the singing of Dubula ibhunu by Mr Malema is an incitement to hatred or harm on the grounds of race or ethnicity against white, Afrikaans South Africans, and particularly farmers.</w:t>
      </w:r>
      <w:r w:rsidR="00010EEC" w:rsidRPr="00A51A1E">
        <w:rPr>
          <w:rFonts w:cs="Times New Roman"/>
          <w:szCs w:val="28"/>
        </w:rPr>
        <w:t xml:space="preserve"> </w:t>
      </w:r>
    </w:p>
    <w:p w14:paraId="5AB41A75" w14:textId="77777777" w:rsidR="003465EF" w:rsidRPr="000B5659" w:rsidRDefault="003465EF" w:rsidP="002A3299">
      <w:pPr>
        <w:pStyle w:val="ListParagraph"/>
        <w:spacing w:before="0" w:after="0" w:line="360" w:lineRule="auto"/>
        <w:ind w:left="0"/>
        <w:rPr>
          <w:rFonts w:cs="Times New Roman"/>
          <w:szCs w:val="28"/>
        </w:rPr>
      </w:pPr>
    </w:p>
    <w:p w14:paraId="4A67E2BB" w14:textId="5EC716A7" w:rsidR="003465EF" w:rsidRPr="00A51A1E" w:rsidRDefault="00A51A1E" w:rsidP="00A51A1E">
      <w:pPr>
        <w:spacing w:before="0" w:after="0"/>
        <w:rPr>
          <w:rFonts w:cs="Times New Roman"/>
          <w:szCs w:val="28"/>
        </w:rPr>
      </w:pPr>
      <w:r w:rsidRPr="000B5659">
        <w:rPr>
          <w:rFonts w:cs="Times New Roman"/>
          <w:szCs w:val="28"/>
        </w:rPr>
        <w:t>[47]</w:t>
      </w:r>
      <w:r w:rsidRPr="000B5659">
        <w:rPr>
          <w:rFonts w:cs="Times New Roman"/>
          <w:szCs w:val="28"/>
        </w:rPr>
        <w:tab/>
      </w:r>
      <w:r w:rsidR="00242B0F" w:rsidRPr="00A51A1E">
        <w:rPr>
          <w:rFonts w:cs="Times New Roman"/>
          <w:szCs w:val="28"/>
        </w:rPr>
        <w:t>It is f</w:t>
      </w:r>
      <w:r w:rsidR="007005E8" w:rsidRPr="00A51A1E">
        <w:rPr>
          <w:rFonts w:cs="Times New Roman"/>
          <w:szCs w:val="28"/>
        </w:rPr>
        <w:t xml:space="preserve">or </w:t>
      </w:r>
      <w:r w:rsidR="00D334F6" w:rsidRPr="00A51A1E">
        <w:rPr>
          <w:rFonts w:cs="Times New Roman"/>
          <w:szCs w:val="28"/>
        </w:rPr>
        <w:t xml:space="preserve">all </w:t>
      </w:r>
      <w:r w:rsidR="007005E8" w:rsidRPr="00A51A1E">
        <w:rPr>
          <w:rFonts w:cs="Times New Roman"/>
          <w:szCs w:val="28"/>
        </w:rPr>
        <w:t>these reasons</w:t>
      </w:r>
      <w:r w:rsidR="00242B0F" w:rsidRPr="00A51A1E">
        <w:rPr>
          <w:rFonts w:cs="Times New Roman"/>
          <w:szCs w:val="28"/>
        </w:rPr>
        <w:t xml:space="preserve"> that </w:t>
      </w:r>
      <w:r w:rsidR="007005E8" w:rsidRPr="00A51A1E">
        <w:rPr>
          <w:rFonts w:cs="Times New Roman"/>
          <w:szCs w:val="28"/>
        </w:rPr>
        <w:t xml:space="preserve">the EFF </w:t>
      </w:r>
      <w:r w:rsidR="00242B0F" w:rsidRPr="00A51A1E">
        <w:rPr>
          <w:rFonts w:cs="Times New Roman"/>
          <w:szCs w:val="28"/>
        </w:rPr>
        <w:t xml:space="preserve">submitted that </w:t>
      </w:r>
      <w:r w:rsidR="000C67AE" w:rsidRPr="00A51A1E">
        <w:rPr>
          <w:rFonts w:cs="Times New Roman"/>
          <w:szCs w:val="28"/>
        </w:rPr>
        <w:t xml:space="preserve">it would be appropriate to apply the </w:t>
      </w:r>
      <w:r w:rsidR="00492AC7" w:rsidRPr="00A51A1E">
        <w:rPr>
          <w:rFonts w:cs="Times New Roman"/>
          <w:szCs w:val="28"/>
        </w:rPr>
        <w:t>issue estoppel defence</w:t>
      </w:r>
      <w:r w:rsidR="00084248" w:rsidRPr="00A51A1E">
        <w:rPr>
          <w:rFonts w:cs="Times New Roman"/>
          <w:szCs w:val="28"/>
        </w:rPr>
        <w:t xml:space="preserve"> and to </w:t>
      </w:r>
      <w:r w:rsidR="009979FA" w:rsidRPr="00A51A1E">
        <w:rPr>
          <w:rFonts w:cs="Times New Roman"/>
          <w:szCs w:val="28"/>
        </w:rPr>
        <w:t xml:space="preserve">hold AfriForum bound to </w:t>
      </w:r>
      <w:r w:rsidR="00646E98" w:rsidRPr="00A51A1E">
        <w:rPr>
          <w:rFonts w:cs="Times New Roman"/>
          <w:szCs w:val="28"/>
        </w:rPr>
        <w:t xml:space="preserve">the </w:t>
      </w:r>
      <w:r w:rsidR="00FC0AE4" w:rsidRPr="00A51A1E">
        <w:rPr>
          <w:rFonts w:cs="Times New Roman"/>
          <w:szCs w:val="28"/>
        </w:rPr>
        <w:t>settlement order</w:t>
      </w:r>
      <w:r w:rsidR="00940B1A" w:rsidRPr="00A51A1E">
        <w:rPr>
          <w:rFonts w:cs="Times New Roman"/>
          <w:szCs w:val="28"/>
        </w:rPr>
        <w:t xml:space="preserve">. </w:t>
      </w:r>
      <w:r w:rsidR="00273DF9" w:rsidRPr="00A51A1E">
        <w:rPr>
          <w:rFonts w:cs="Times New Roman"/>
          <w:szCs w:val="28"/>
        </w:rPr>
        <w:t xml:space="preserve">To do otherwise, </w:t>
      </w:r>
      <w:r w:rsidR="003F1AC1" w:rsidRPr="00A51A1E">
        <w:rPr>
          <w:rFonts w:cs="Times New Roman"/>
          <w:szCs w:val="28"/>
        </w:rPr>
        <w:t>the EFF</w:t>
      </w:r>
      <w:r w:rsidR="00273DF9" w:rsidRPr="00A51A1E">
        <w:rPr>
          <w:rFonts w:cs="Times New Roman"/>
          <w:szCs w:val="28"/>
        </w:rPr>
        <w:t xml:space="preserve"> </w:t>
      </w:r>
      <w:r w:rsidR="00725939" w:rsidRPr="00A51A1E">
        <w:rPr>
          <w:rFonts w:cs="Times New Roman"/>
          <w:szCs w:val="28"/>
        </w:rPr>
        <w:t>contended</w:t>
      </w:r>
      <w:r w:rsidR="003F1AC1" w:rsidRPr="00A51A1E">
        <w:rPr>
          <w:rFonts w:cs="Times New Roman"/>
          <w:szCs w:val="28"/>
        </w:rPr>
        <w:t>,</w:t>
      </w:r>
      <w:r w:rsidR="00273DF9" w:rsidRPr="00A51A1E">
        <w:rPr>
          <w:rFonts w:cs="Times New Roman"/>
          <w:szCs w:val="28"/>
        </w:rPr>
        <w:t xml:space="preserve"> would be to permit </w:t>
      </w:r>
      <w:r w:rsidR="00A64A92" w:rsidRPr="00A51A1E">
        <w:rPr>
          <w:rFonts w:cs="Times New Roman"/>
          <w:szCs w:val="28"/>
        </w:rPr>
        <w:t>AfriForum</w:t>
      </w:r>
      <w:r w:rsidR="00E4004C" w:rsidRPr="00A51A1E">
        <w:rPr>
          <w:rFonts w:cs="Times New Roman"/>
          <w:szCs w:val="28"/>
        </w:rPr>
        <w:t xml:space="preserve">, under the guise of fresh </w:t>
      </w:r>
      <w:r w:rsidR="00190AEC" w:rsidRPr="00A51A1E">
        <w:rPr>
          <w:rFonts w:cs="Times New Roman"/>
          <w:szCs w:val="28"/>
        </w:rPr>
        <w:t>litigation</w:t>
      </w:r>
      <w:r w:rsidR="00E4004C" w:rsidRPr="00A51A1E">
        <w:rPr>
          <w:rFonts w:cs="Times New Roman"/>
          <w:szCs w:val="28"/>
        </w:rPr>
        <w:t>,</w:t>
      </w:r>
      <w:r w:rsidR="00A64A92" w:rsidRPr="00A51A1E">
        <w:rPr>
          <w:rFonts w:cs="Times New Roman"/>
          <w:szCs w:val="28"/>
        </w:rPr>
        <w:t xml:space="preserve"> </w:t>
      </w:r>
      <w:r w:rsidR="00F3225E" w:rsidRPr="00A51A1E">
        <w:rPr>
          <w:rFonts w:cs="Times New Roman"/>
          <w:szCs w:val="28"/>
        </w:rPr>
        <w:t xml:space="preserve">to resurrect </w:t>
      </w:r>
      <w:r w:rsidR="00980CB6" w:rsidRPr="00A51A1E">
        <w:rPr>
          <w:rFonts w:cs="Times New Roman"/>
          <w:szCs w:val="28"/>
        </w:rPr>
        <w:t>a complaint it had effectively abandoned</w:t>
      </w:r>
      <w:r w:rsidR="006204DC" w:rsidRPr="00A51A1E">
        <w:rPr>
          <w:rFonts w:cs="Times New Roman"/>
          <w:szCs w:val="28"/>
        </w:rPr>
        <w:t xml:space="preserve"> under </w:t>
      </w:r>
      <w:r w:rsidR="001A2C99" w:rsidRPr="00A51A1E">
        <w:rPr>
          <w:rFonts w:cs="Times New Roman"/>
          <w:szCs w:val="28"/>
        </w:rPr>
        <w:t>an agreement endorsed by order of this Court.</w:t>
      </w:r>
      <w:r w:rsidR="00437075" w:rsidRPr="00A51A1E">
        <w:rPr>
          <w:rFonts w:cs="Times New Roman"/>
          <w:szCs w:val="28"/>
        </w:rPr>
        <w:t xml:space="preserve"> </w:t>
      </w:r>
      <w:r w:rsidR="00C43B17" w:rsidRPr="00A51A1E">
        <w:rPr>
          <w:rFonts w:cs="Times New Roman"/>
          <w:szCs w:val="28"/>
        </w:rPr>
        <w:t>Implicit in the EFF’s argument</w:t>
      </w:r>
      <w:r w:rsidR="00F87834" w:rsidRPr="00A51A1E">
        <w:rPr>
          <w:rFonts w:cs="Times New Roman"/>
          <w:szCs w:val="28"/>
        </w:rPr>
        <w:t xml:space="preserve"> is the</w:t>
      </w:r>
      <w:r w:rsidR="006F534E" w:rsidRPr="00A51A1E">
        <w:rPr>
          <w:rFonts w:cs="Times New Roman"/>
          <w:szCs w:val="28"/>
        </w:rPr>
        <w:t xml:space="preserve"> proposition that it would be in the interests of justice to hold </w:t>
      </w:r>
      <w:r w:rsidR="00BF4906" w:rsidRPr="00A51A1E">
        <w:rPr>
          <w:rFonts w:cs="Times New Roman"/>
          <w:szCs w:val="28"/>
        </w:rPr>
        <w:t xml:space="preserve">AfriForum to the bargain </w:t>
      </w:r>
      <w:r w:rsidR="002A7879" w:rsidRPr="00A51A1E">
        <w:rPr>
          <w:rFonts w:cs="Times New Roman"/>
          <w:szCs w:val="28"/>
        </w:rPr>
        <w:t>it</w:t>
      </w:r>
      <w:r w:rsidR="00BF4906" w:rsidRPr="00A51A1E">
        <w:rPr>
          <w:rFonts w:cs="Times New Roman"/>
          <w:szCs w:val="28"/>
        </w:rPr>
        <w:t xml:space="preserve"> struck</w:t>
      </w:r>
      <w:r w:rsidR="00907B92" w:rsidRPr="00A51A1E">
        <w:rPr>
          <w:rFonts w:cs="Times New Roman"/>
          <w:szCs w:val="28"/>
        </w:rPr>
        <w:t xml:space="preserve"> previously, </w:t>
      </w:r>
      <w:r w:rsidR="00DD4DDE" w:rsidRPr="00A51A1E">
        <w:rPr>
          <w:rFonts w:cs="Times New Roman"/>
          <w:szCs w:val="28"/>
        </w:rPr>
        <w:t xml:space="preserve">and </w:t>
      </w:r>
      <w:r w:rsidR="00907B92" w:rsidRPr="00A51A1E">
        <w:rPr>
          <w:rFonts w:cs="Times New Roman"/>
          <w:szCs w:val="28"/>
        </w:rPr>
        <w:t>which was endorsed by this Court.</w:t>
      </w:r>
      <w:r w:rsidR="00C937A6" w:rsidRPr="00A51A1E">
        <w:rPr>
          <w:rFonts w:cs="Times New Roman"/>
          <w:szCs w:val="28"/>
        </w:rPr>
        <w:t xml:space="preserve"> </w:t>
      </w:r>
      <w:r w:rsidR="00C507A7" w:rsidRPr="00A51A1E">
        <w:rPr>
          <w:rFonts w:cs="Times New Roman"/>
          <w:szCs w:val="28"/>
        </w:rPr>
        <w:t xml:space="preserve">Mr Malema should not </w:t>
      </w:r>
      <w:r w:rsidR="00C23AEE" w:rsidRPr="00A51A1E">
        <w:rPr>
          <w:rFonts w:cs="Times New Roman"/>
          <w:szCs w:val="28"/>
        </w:rPr>
        <w:t xml:space="preserve">be expected to </w:t>
      </w:r>
      <w:r w:rsidR="00407735" w:rsidRPr="00A51A1E">
        <w:rPr>
          <w:rFonts w:cs="Times New Roman"/>
          <w:szCs w:val="28"/>
        </w:rPr>
        <w:t xml:space="preserve">face </w:t>
      </w:r>
      <w:r w:rsidR="00605253" w:rsidRPr="00A51A1E">
        <w:rPr>
          <w:rFonts w:cs="Times New Roman"/>
          <w:szCs w:val="28"/>
        </w:rPr>
        <w:t xml:space="preserve">a repeat of </w:t>
      </w:r>
      <w:r w:rsidR="00687909" w:rsidRPr="00A51A1E">
        <w:rPr>
          <w:rFonts w:cs="Times New Roman"/>
          <w:szCs w:val="28"/>
        </w:rPr>
        <w:t xml:space="preserve">what was essentially </w:t>
      </w:r>
      <w:r w:rsidR="00605253" w:rsidRPr="00A51A1E">
        <w:rPr>
          <w:rFonts w:cs="Times New Roman"/>
          <w:szCs w:val="28"/>
        </w:rPr>
        <w:t>the same complaint</w:t>
      </w:r>
      <w:r w:rsidR="009B5213" w:rsidRPr="00A51A1E">
        <w:rPr>
          <w:rFonts w:cs="Times New Roman"/>
          <w:szCs w:val="28"/>
        </w:rPr>
        <w:t>, no</w:t>
      </w:r>
      <w:r w:rsidR="00C5214F" w:rsidRPr="00A51A1E">
        <w:rPr>
          <w:rFonts w:cs="Times New Roman"/>
          <w:szCs w:val="28"/>
        </w:rPr>
        <w:t>r</w:t>
      </w:r>
      <w:r w:rsidR="009B5213" w:rsidRPr="00A51A1E">
        <w:rPr>
          <w:rFonts w:cs="Times New Roman"/>
          <w:szCs w:val="28"/>
        </w:rPr>
        <w:t xml:space="preserve"> should this Court be required to </w:t>
      </w:r>
      <w:r w:rsidR="00BD50B9" w:rsidRPr="00A51A1E">
        <w:rPr>
          <w:rFonts w:cs="Times New Roman"/>
          <w:szCs w:val="28"/>
        </w:rPr>
        <w:t xml:space="preserve">interrogate an issue which </w:t>
      </w:r>
      <w:r w:rsidR="00424301" w:rsidRPr="00A51A1E">
        <w:rPr>
          <w:rFonts w:cs="Times New Roman"/>
          <w:szCs w:val="28"/>
        </w:rPr>
        <w:t xml:space="preserve">has been </w:t>
      </w:r>
      <w:r w:rsidR="00BD50B9" w:rsidRPr="00A51A1E">
        <w:rPr>
          <w:rFonts w:cs="Times New Roman"/>
          <w:szCs w:val="28"/>
        </w:rPr>
        <w:t>settled</w:t>
      </w:r>
      <w:r w:rsidR="0093265C" w:rsidRPr="00A51A1E">
        <w:rPr>
          <w:rFonts w:cs="Times New Roman"/>
          <w:szCs w:val="28"/>
        </w:rPr>
        <w:t xml:space="preserve"> between, in essence, the same parties.</w:t>
      </w:r>
    </w:p>
    <w:p w14:paraId="5C0EE9CA" w14:textId="0A3C8368" w:rsidR="00A86F57" w:rsidRPr="000B5659" w:rsidRDefault="00A86F57" w:rsidP="002A3299">
      <w:pPr>
        <w:pStyle w:val="ListParagraph"/>
        <w:spacing w:before="0" w:after="0" w:line="360" w:lineRule="auto"/>
        <w:ind w:left="0"/>
        <w:rPr>
          <w:rFonts w:cs="Times New Roman"/>
          <w:szCs w:val="28"/>
        </w:rPr>
      </w:pPr>
    </w:p>
    <w:p w14:paraId="53592889" w14:textId="1BA13AE0" w:rsidR="00A86F57" w:rsidRPr="00A51A1E" w:rsidRDefault="00A51A1E" w:rsidP="00A51A1E">
      <w:pPr>
        <w:spacing w:before="0" w:after="0"/>
        <w:rPr>
          <w:rFonts w:cs="Times New Roman"/>
          <w:szCs w:val="28"/>
        </w:rPr>
      </w:pPr>
      <w:r w:rsidRPr="000B5659">
        <w:rPr>
          <w:rFonts w:cs="Times New Roman"/>
          <w:szCs w:val="28"/>
        </w:rPr>
        <w:t>[48]</w:t>
      </w:r>
      <w:r w:rsidRPr="000B5659">
        <w:rPr>
          <w:rFonts w:cs="Times New Roman"/>
          <w:szCs w:val="28"/>
        </w:rPr>
        <w:tab/>
      </w:r>
      <w:r w:rsidR="007F5627" w:rsidRPr="00A51A1E">
        <w:rPr>
          <w:rFonts w:cs="Times New Roman"/>
          <w:szCs w:val="28"/>
        </w:rPr>
        <w:t xml:space="preserve">Are these reasons </w:t>
      </w:r>
      <w:r w:rsidR="0036766B" w:rsidRPr="00A51A1E">
        <w:rPr>
          <w:rFonts w:cs="Times New Roman"/>
          <w:szCs w:val="28"/>
        </w:rPr>
        <w:t>sufficiently persuasive to justify a</w:t>
      </w:r>
      <w:r w:rsidR="00DF762C" w:rsidRPr="00A51A1E">
        <w:rPr>
          <w:rFonts w:cs="Times New Roman"/>
          <w:szCs w:val="28"/>
        </w:rPr>
        <w:t xml:space="preserve">n application of </w:t>
      </w:r>
      <w:r w:rsidR="00EF7B93" w:rsidRPr="00A51A1E">
        <w:rPr>
          <w:rFonts w:cs="Times New Roman"/>
          <w:szCs w:val="28"/>
        </w:rPr>
        <w:t>the issue estoppel defence</w:t>
      </w:r>
      <w:r w:rsidR="0036766B" w:rsidRPr="00A51A1E">
        <w:rPr>
          <w:rFonts w:cs="Times New Roman"/>
          <w:szCs w:val="28"/>
        </w:rPr>
        <w:t xml:space="preserve"> </w:t>
      </w:r>
      <w:r w:rsidR="009C4F09" w:rsidRPr="00A51A1E">
        <w:rPr>
          <w:rFonts w:cs="Times New Roman"/>
          <w:szCs w:val="28"/>
        </w:rPr>
        <w:t>in this case?</w:t>
      </w:r>
      <w:r w:rsidR="00D13F58" w:rsidRPr="00A51A1E">
        <w:rPr>
          <w:rFonts w:cs="Times New Roman"/>
          <w:szCs w:val="28"/>
        </w:rPr>
        <w:t xml:space="preserve"> </w:t>
      </w:r>
      <w:r w:rsidR="003F0336" w:rsidRPr="00A51A1E">
        <w:rPr>
          <w:rFonts w:cs="Times New Roman"/>
          <w:szCs w:val="28"/>
        </w:rPr>
        <w:t xml:space="preserve">Other relevant factors </w:t>
      </w:r>
      <w:r w:rsidR="00752FC6" w:rsidRPr="00A51A1E">
        <w:rPr>
          <w:rFonts w:cs="Times New Roman"/>
          <w:szCs w:val="28"/>
        </w:rPr>
        <w:t>suggest not.</w:t>
      </w:r>
      <w:r w:rsidR="007F43AB" w:rsidRPr="00A51A1E">
        <w:rPr>
          <w:rFonts w:cs="Times New Roman"/>
          <w:szCs w:val="28"/>
        </w:rPr>
        <w:t xml:space="preserve"> </w:t>
      </w:r>
      <w:r w:rsidR="00247B9C" w:rsidRPr="00A51A1E">
        <w:rPr>
          <w:rFonts w:cs="Times New Roman"/>
          <w:szCs w:val="28"/>
        </w:rPr>
        <w:t>It is so that where parties have entered into a bargain, justice and the rule of law bind them</w:t>
      </w:r>
      <w:r w:rsidR="0040675E" w:rsidRPr="00A51A1E">
        <w:rPr>
          <w:rFonts w:cs="Times New Roman"/>
          <w:szCs w:val="28"/>
        </w:rPr>
        <w:t xml:space="preserve"> to</w:t>
      </w:r>
      <w:r w:rsidR="00247B9C" w:rsidRPr="00A51A1E">
        <w:rPr>
          <w:rFonts w:cs="Times New Roman"/>
          <w:szCs w:val="28"/>
        </w:rPr>
        <w:t xml:space="preserve"> it. However, this applies to both parties.</w:t>
      </w:r>
      <w:r w:rsidR="00A7232C" w:rsidRPr="00A51A1E">
        <w:rPr>
          <w:rFonts w:cs="Times New Roman"/>
          <w:szCs w:val="28"/>
        </w:rPr>
        <w:t xml:space="preserve"> </w:t>
      </w:r>
      <w:r w:rsidR="0040675E" w:rsidRPr="00A51A1E">
        <w:rPr>
          <w:rFonts w:cs="Times New Roman"/>
          <w:szCs w:val="28"/>
        </w:rPr>
        <w:t>I</w:t>
      </w:r>
      <w:r w:rsidR="00A7232C" w:rsidRPr="00A51A1E">
        <w:rPr>
          <w:rFonts w:cs="Times New Roman"/>
          <w:szCs w:val="28"/>
        </w:rPr>
        <w:t>n the settlement order</w:t>
      </w:r>
      <w:r w:rsidR="00F6598F" w:rsidRPr="00A51A1E">
        <w:rPr>
          <w:rFonts w:cs="Times New Roman"/>
          <w:szCs w:val="28"/>
        </w:rPr>
        <w:t xml:space="preserve"> AfriForum agr</w:t>
      </w:r>
      <w:r w:rsidR="00A7232C" w:rsidRPr="00A51A1E">
        <w:rPr>
          <w:rFonts w:cs="Times New Roman"/>
          <w:szCs w:val="28"/>
        </w:rPr>
        <w:t>e</w:t>
      </w:r>
      <w:r w:rsidR="00F6598F" w:rsidRPr="00A51A1E">
        <w:rPr>
          <w:rFonts w:cs="Times New Roman"/>
          <w:szCs w:val="28"/>
        </w:rPr>
        <w:t xml:space="preserve">ed to abandon the </w:t>
      </w:r>
      <w:r w:rsidR="00A7232C" w:rsidRPr="00A51A1E">
        <w:rPr>
          <w:rFonts w:cs="Times New Roman"/>
          <w:szCs w:val="28"/>
        </w:rPr>
        <w:t xml:space="preserve">previous equality court </w:t>
      </w:r>
      <w:r w:rsidR="00F6598F" w:rsidRPr="00A51A1E">
        <w:rPr>
          <w:rFonts w:cs="Times New Roman"/>
          <w:szCs w:val="28"/>
        </w:rPr>
        <w:t xml:space="preserve">order </w:t>
      </w:r>
      <w:r w:rsidR="00A7232C" w:rsidRPr="00A51A1E">
        <w:rPr>
          <w:rFonts w:cs="Times New Roman"/>
          <w:szCs w:val="28"/>
        </w:rPr>
        <w:t>in its favour, in exchange Mr Malema gave certain personal undertakings</w:t>
      </w:r>
      <w:r w:rsidR="00E84BCB" w:rsidRPr="00A51A1E">
        <w:rPr>
          <w:rFonts w:cs="Times New Roman"/>
          <w:szCs w:val="28"/>
        </w:rPr>
        <w:t xml:space="preserve">. Importantly, </w:t>
      </w:r>
      <w:r w:rsidR="00F872B9" w:rsidRPr="00A51A1E">
        <w:rPr>
          <w:rFonts w:cs="Times New Roman"/>
          <w:szCs w:val="28"/>
        </w:rPr>
        <w:t xml:space="preserve">and with reference to the </w:t>
      </w:r>
      <w:r w:rsidR="00F872B9" w:rsidRPr="00A51A1E">
        <w:rPr>
          <w:rFonts w:cs="Times New Roman"/>
          <w:szCs w:val="28"/>
        </w:rPr>
        <w:lastRenderedPageBreak/>
        <w:t>continued singing of struggle songs</w:t>
      </w:r>
      <w:r w:rsidR="00507085" w:rsidRPr="00A51A1E">
        <w:rPr>
          <w:rFonts w:cs="Times New Roman"/>
          <w:szCs w:val="28"/>
        </w:rPr>
        <w:t xml:space="preserve">, </w:t>
      </w:r>
      <w:r w:rsidR="003A0672" w:rsidRPr="00A51A1E">
        <w:rPr>
          <w:rFonts w:cs="Times New Roman"/>
          <w:szCs w:val="28"/>
        </w:rPr>
        <w:t xml:space="preserve">he </w:t>
      </w:r>
      <w:r w:rsidR="00D75F36" w:rsidRPr="00A51A1E">
        <w:rPr>
          <w:rFonts w:cs="Times New Roman"/>
          <w:szCs w:val="28"/>
        </w:rPr>
        <w:t>undertook to encourage his followers</w:t>
      </w:r>
      <w:r w:rsidR="007E44ED" w:rsidRPr="00A51A1E">
        <w:rPr>
          <w:rFonts w:cs="Times New Roman"/>
          <w:szCs w:val="28"/>
        </w:rPr>
        <w:t xml:space="preserve"> </w:t>
      </w:r>
      <w:r w:rsidR="004C7636" w:rsidRPr="00A51A1E">
        <w:rPr>
          <w:rFonts w:cs="Times New Roman"/>
          <w:szCs w:val="28"/>
        </w:rPr>
        <w:t>to act with restraint</w:t>
      </w:r>
      <w:r w:rsidR="00BE5870" w:rsidRPr="00A51A1E">
        <w:rPr>
          <w:rFonts w:cs="Times New Roman"/>
          <w:szCs w:val="28"/>
        </w:rPr>
        <w:t>.</w:t>
      </w:r>
    </w:p>
    <w:p w14:paraId="081C4A39" w14:textId="2E746BBC" w:rsidR="00A86F57" w:rsidRPr="000B5659" w:rsidRDefault="00A86F57" w:rsidP="002A3299">
      <w:pPr>
        <w:pStyle w:val="ListParagraph"/>
        <w:spacing w:before="0" w:after="0" w:line="360" w:lineRule="auto"/>
        <w:ind w:left="0"/>
        <w:rPr>
          <w:rFonts w:cs="Times New Roman"/>
          <w:szCs w:val="28"/>
        </w:rPr>
      </w:pPr>
    </w:p>
    <w:p w14:paraId="4C863461" w14:textId="00F9EACD" w:rsidR="00F51C38" w:rsidRPr="00A51A1E" w:rsidRDefault="00A51A1E" w:rsidP="00A51A1E">
      <w:pPr>
        <w:spacing w:before="0" w:after="0"/>
        <w:rPr>
          <w:rFonts w:cs="Times New Roman"/>
          <w:szCs w:val="28"/>
        </w:rPr>
      </w:pPr>
      <w:r>
        <w:rPr>
          <w:rFonts w:cs="Times New Roman"/>
          <w:szCs w:val="28"/>
        </w:rPr>
        <w:t>[49]</w:t>
      </w:r>
      <w:r>
        <w:rPr>
          <w:rFonts w:cs="Times New Roman"/>
          <w:szCs w:val="28"/>
        </w:rPr>
        <w:tab/>
      </w:r>
      <w:r w:rsidR="0087553A" w:rsidRPr="00A51A1E">
        <w:rPr>
          <w:rFonts w:cs="Times New Roman"/>
          <w:szCs w:val="28"/>
        </w:rPr>
        <w:t>AfriForum contends that he</w:t>
      </w:r>
      <w:r w:rsidR="00090416" w:rsidRPr="00A51A1E">
        <w:rPr>
          <w:rFonts w:cs="Times New Roman"/>
          <w:szCs w:val="28"/>
        </w:rPr>
        <w:t xml:space="preserve"> did not stick to </w:t>
      </w:r>
      <w:r w:rsidR="00B25477" w:rsidRPr="00A51A1E">
        <w:rPr>
          <w:rFonts w:cs="Times New Roman"/>
          <w:szCs w:val="28"/>
        </w:rPr>
        <w:t>his</w:t>
      </w:r>
      <w:r w:rsidR="00090416" w:rsidRPr="00A51A1E">
        <w:rPr>
          <w:rFonts w:cs="Times New Roman"/>
          <w:szCs w:val="28"/>
        </w:rPr>
        <w:t xml:space="preserve"> </w:t>
      </w:r>
      <w:r w:rsidR="000B5659" w:rsidRPr="00A51A1E">
        <w:rPr>
          <w:rFonts w:cs="Times New Roman"/>
          <w:szCs w:val="28"/>
        </w:rPr>
        <w:t>side</w:t>
      </w:r>
      <w:r w:rsidR="00090416" w:rsidRPr="00A51A1E">
        <w:rPr>
          <w:rFonts w:cs="Times New Roman"/>
          <w:szCs w:val="28"/>
        </w:rPr>
        <w:t xml:space="preserve"> of the </w:t>
      </w:r>
      <w:r w:rsidR="000B5659" w:rsidRPr="00A51A1E">
        <w:rPr>
          <w:rFonts w:cs="Times New Roman"/>
          <w:szCs w:val="28"/>
        </w:rPr>
        <w:t>bargain</w:t>
      </w:r>
      <w:r w:rsidR="000018FC" w:rsidRPr="00A51A1E">
        <w:rPr>
          <w:rFonts w:cs="Times New Roman"/>
          <w:szCs w:val="28"/>
        </w:rPr>
        <w:t>,</w:t>
      </w:r>
      <w:r w:rsidR="00090416" w:rsidRPr="00A51A1E">
        <w:rPr>
          <w:rFonts w:cs="Times New Roman"/>
          <w:szCs w:val="28"/>
        </w:rPr>
        <w:t xml:space="preserve"> as </w:t>
      </w:r>
      <w:r w:rsidR="00A67466" w:rsidRPr="00A51A1E">
        <w:rPr>
          <w:rFonts w:cs="Times New Roman"/>
          <w:szCs w:val="28"/>
        </w:rPr>
        <w:t xml:space="preserve">is </w:t>
      </w:r>
      <w:r w:rsidR="000018FC" w:rsidRPr="00A51A1E">
        <w:rPr>
          <w:rFonts w:cs="Times New Roman"/>
          <w:szCs w:val="28"/>
        </w:rPr>
        <w:t>manifested</w:t>
      </w:r>
      <w:r w:rsidR="00090416" w:rsidRPr="00A51A1E">
        <w:rPr>
          <w:rFonts w:cs="Times New Roman"/>
          <w:szCs w:val="28"/>
        </w:rPr>
        <w:t xml:space="preserve"> </w:t>
      </w:r>
      <w:r w:rsidR="000018FC" w:rsidRPr="00A51A1E">
        <w:rPr>
          <w:rFonts w:cs="Times New Roman"/>
          <w:szCs w:val="28"/>
        </w:rPr>
        <w:t>by</w:t>
      </w:r>
      <w:r w:rsidR="00090416" w:rsidRPr="00A51A1E">
        <w:rPr>
          <w:rFonts w:cs="Times New Roman"/>
          <w:szCs w:val="28"/>
        </w:rPr>
        <w:t xml:space="preserve"> his </w:t>
      </w:r>
      <w:r w:rsidR="00CD13B2" w:rsidRPr="00A51A1E">
        <w:rPr>
          <w:rFonts w:cs="Times New Roman"/>
          <w:szCs w:val="28"/>
        </w:rPr>
        <w:t xml:space="preserve">repeated singing of </w:t>
      </w:r>
      <w:r w:rsidR="00466196" w:rsidRPr="00A51A1E">
        <w:rPr>
          <w:rFonts w:cs="Times New Roman"/>
          <w:szCs w:val="28"/>
        </w:rPr>
        <w:t>Dubula</w:t>
      </w:r>
      <w:r w:rsidR="00CD13B2" w:rsidRPr="00A51A1E">
        <w:rPr>
          <w:rFonts w:cs="Times New Roman"/>
          <w:szCs w:val="28"/>
        </w:rPr>
        <w:t xml:space="preserve"> ibhunu </w:t>
      </w:r>
      <w:r w:rsidR="003D7934" w:rsidRPr="00A51A1E">
        <w:rPr>
          <w:rFonts w:cs="Times New Roman"/>
          <w:szCs w:val="28"/>
        </w:rPr>
        <w:t xml:space="preserve">on the </w:t>
      </w:r>
      <w:r w:rsidR="00C1761F" w:rsidRPr="00A51A1E">
        <w:rPr>
          <w:rFonts w:cs="Times New Roman"/>
          <w:szCs w:val="28"/>
        </w:rPr>
        <w:t>occasions identified in AfriForum’s complaint</w:t>
      </w:r>
      <w:r w:rsidR="00770D55" w:rsidRPr="00A51A1E">
        <w:rPr>
          <w:rFonts w:cs="Times New Roman"/>
          <w:szCs w:val="28"/>
        </w:rPr>
        <w:t>.</w:t>
      </w:r>
      <w:r w:rsidR="00A7232C" w:rsidRPr="00A51A1E">
        <w:rPr>
          <w:rFonts w:cs="Times New Roman"/>
          <w:szCs w:val="28"/>
        </w:rPr>
        <w:t xml:space="preserve"> </w:t>
      </w:r>
      <w:r w:rsidR="00A67466" w:rsidRPr="00A51A1E">
        <w:rPr>
          <w:rFonts w:cs="Times New Roman"/>
          <w:szCs w:val="28"/>
        </w:rPr>
        <w:t xml:space="preserve">Mr Malema disputes this. It is not necessary for this Court to make a finding </w:t>
      </w:r>
      <w:r w:rsidR="003B5FFC" w:rsidRPr="00A51A1E">
        <w:rPr>
          <w:rFonts w:cs="Times New Roman"/>
          <w:szCs w:val="28"/>
        </w:rPr>
        <w:t>on</w:t>
      </w:r>
      <w:r w:rsidR="00A67466" w:rsidRPr="00A51A1E">
        <w:rPr>
          <w:rFonts w:cs="Times New Roman"/>
          <w:szCs w:val="28"/>
        </w:rPr>
        <w:t xml:space="preserve"> whether he breached the terms of the settlement order or not. However,</w:t>
      </w:r>
      <w:r w:rsidR="00687909" w:rsidRPr="00A51A1E">
        <w:rPr>
          <w:rFonts w:cs="Times New Roman"/>
          <w:szCs w:val="28"/>
        </w:rPr>
        <w:t xml:space="preserve"> </w:t>
      </w:r>
      <w:r w:rsidR="00582732" w:rsidRPr="00A51A1E">
        <w:rPr>
          <w:rFonts w:cs="Times New Roman"/>
          <w:szCs w:val="28"/>
        </w:rPr>
        <w:t xml:space="preserve">it would not be </w:t>
      </w:r>
      <w:r w:rsidR="00400798" w:rsidRPr="00A51A1E">
        <w:rPr>
          <w:rFonts w:cs="Times New Roman"/>
          <w:szCs w:val="28"/>
        </w:rPr>
        <w:t xml:space="preserve">fair or equitable to </w:t>
      </w:r>
      <w:r w:rsidR="002F080F" w:rsidRPr="00A51A1E">
        <w:rPr>
          <w:rFonts w:cs="Times New Roman"/>
          <w:szCs w:val="28"/>
        </w:rPr>
        <w:t xml:space="preserve">deprive AfriForum of the </w:t>
      </w:r>
      <w:r w:rsidR="00C174CB" w:rsidRPr="00A51A1E">
        <w:rPr>
          <w:rFonts w:cs="Times New Roman"/>
          <w:szCs w:val="28"/>
        </w:rPr>
        <w:t xml:space="preserve">opportunity to proceed with their appeal </w:t>
      </w:r>
      <w:r w:rsidR="00687909" w:rsidRPr="00A51A1E">
        <w:rPr>
          <w:rFonts w:cs="Times New Roman"/>
          <w:szCs w:val="28"/>
        </w:rPr>
        <w:t xml:space="preserve">in circumstances where they contend, not without reason, that Mr Malema </w:t>
      </w:r>
      <w:r w:rsidR="004E0506" w:rsidRPr="00A51A1E">
        <w:rPr>
          <w:rFonts w:cs="Times New Roman"/>
          <w:szCs w:val="28"/>
        </w:rPr>
        <w:t>has failed to comply with the terms of the very order which he now seeks to hold up as a shield.</w:t>
      </w:r>
    </w:p>
    <w:p w14:paraId="2797D999" w14:textId="77777777" w:rsidR="00E210AE" w:rsidRPr="00066182" w:rsidRDefault="00E210AE" w:rsidP="002A3299">
      <w:pPr>
        <w:pStyle w:val="ListParagraph"/>
        <w:spacing w:before="0" w:after="0" w:line="360" w:lineRule="auto"/>
        <w:ind w:left="0"/>
        <w:rPr>
          <w:rFonts w:cs="Times New Roman"/>
          <w:szCs w:val="28"/>
        </w:rPr>
      </w:pPr>
    </w:p>
    <w:p w14:paraId="539448BA" w14:textId="288514B7" w:rsidR="00F51C38" w:rsidRPr="00A51A1E" w:rsidRDefault="00A51A1E" w:rsidP="00A51A1E">
      <w:pPr>
        <w:spacing w:before="0" w:after="0"/>
        <w:rPr>
          <w:rFonts w:cs="Times New Roman"/>
          <w:szCs w:val="28"/>
        </w:rPr>
      </w:pPr>
      <w:r>
        <w:rPr>
          <w:rFonts w:cs="Times New Roman"/>
          <w:szCs w:val="28"/>
        </w:rPr>
        <w:t>[50]</w:t>
      </w:r>
      <w:r>
        <w:rPr>
          <w:rFonts w:cs="Times New Roman"/>
          <w:szCs w:val="28"/>
        </w:rPr>
        <w:tab/>
      </w:r>
      <w:r w:rsidR="009F6489" w:rsidRPr="00A51A1E">
        <w:rPr>
          <w:rFonts w:cs="Times New Roman"/>
          <w:szCs w:val="28"/>
        </w:rPr>
        <w:t xml:space="preserve">There are additional reasons for reaching this conclusion. </w:t>
      </w:r>
      <w:r w:rsidR="005D288E" w:rsidRPr="00A51A1E">
        <w:rPr>
          <w:rFonts w:cs="Times New Roman"/>
          <w:szCs w:val="28"/>
        </w:rPr>
        <w:t>Th</w:t>
      </w:r>
      <w:r w:rsidR="00727ED4" w:rsidRPr="00A51A1E">
        <w:rPr>
          <w:rFonts w:cs="Times New Roman"/>
          <w:szCs w:val="28"/>
        </w:rPr>
        <w:t xml:space="preserve">e issues in this </w:t>
      </w:r>
      <w:r w:rsidR="00560E12" w:rsidRPr="00A51A1E">
        <w:rPr>
          <w:rFonts w:cs="Times New Roman"/>
          <w:szCs w:val="28"/>
        </w:rPr>
        <w:t>appeal</w:t>
      </w:r>
      <w:r w:rsidR="00727ED4" w:rsidRPr="00A51A1E">
        <w:rPr>
          <w:rFonts w:cs="Times New Roman"/>
          <w:szCs w:val="28"/>
        </w:rPr>
        <w:t xml:space="preserve"> involve </w:t>
      </w:r>
      <w:r w:rsidR="0051660E" w:rsidRPr="00A51A1E">
        <w:rPr>
          <w:rFonts w:cs="Times New Roman"/>
          <w:szCs w:val="28"/>
        </w:rPr>
        <w:t>important constitutional rights. The rights to dignity</w:t>
      </w:r>
      <w:r w:rsidR="00CD052C" w:rsidRPr="00A51A1E">
        <w:rPr>
          <w:rFonts w:cs="Times New Roman"/>
          <w:szCs w:val="28"/>
        </w:rPr>
        <w:t xml:space="preserve"> and</w:t>
      </w:r>
      <w:r w:rsidR="0051660E" w:rsidRPr="00A51A1E">
        <w:rPr>
          <w:rFonts w:cs="Times New Roman"/>
          <w:szCs w:val="28"/>
        </w:rPr>
        <w:t xml:space="preserve"> equality</w:t>
      </w:r>
      <w:r w:rsidR="00210D46" w:rsidRPr="00A51A1E">
        <w:rPr>
          <w:rFonts w:cs="Times New Roman"/>
          <w:szCs w:val="28"/>
        </w:rPr>
        <w:t xml:space="preserve">, on the one hand, and those </w:t>
      </w:r>
      <w:r w:rsidR="00950B88" w:rsidRPr="00A51A1E">
        <w:rPr>
          <w:rFonts w:cs="Times New Roman"/>
          <w:szCs w:val="28"/>
        </w:rPr>
        <w:t>of freedom of expression and the right to engage in political activity on the other.</w:t>
      </w:r>
      <w:r w:rsidR="005D288E" w:rsidRPr="00A51A1E">
        <w:rPr>
          <w:rFonts w:cs="Times New Roman"/>
          <w:szCs w:val="28"/>
        </w:rPr>
        <w:t xml:space="preserve"> </w:t>
      </w:r>
      <w:r w:rsidR="00F54447" w:rsidRPr="00A51A1E">
        <w:rPr>
          <w:rFonts w:cs="Times New Roman"/>
          <w:szCs w:val="28"/>
        </w:rPr>
        <w:t xml:space="preserve">The Equality Act is an important </w:t>
      </w:r>
      <w:r w:rsidR="005A2B35" w:rsidRPr="00A51A1E">
        <w:rPr>
          <w:rFonts w:cs="Times New Roman"/>
          <w:szCs w:val="28"/>
        </w:rPr>
        <w:t>constitutional law</w:t>
      </w:r>
      <w:r w:rsidR="00EB023B" w:rsidRPr="00A51A1E">
        <w:rPr>
          <w:rFonts w:cs="Times New Roman"/>
          <w:szCs w:val="28"/>
        </w:rPr>
        <w:t xml:space="preserve">. </w:t>
      </w:r>
      <w:r w:rsidR="00C40F55" w:rsidRPr="00A51A1E">
        <w:rPr>
          <w:rFonts w:cs="Times New Roman"/>
          <w:szCs w:val="28"/>
        </w:rPr>
        <w:t xml:space="preserve">Courts are bound by the Constitution to </w:t>
      </w:r>
      <w:r w:rsidR="00082A94" w:rsidRPr="00A51A1E">
        <w:rPr>
          <w:rFonts w:cs="Times New Roman"/>
          <w:szCs w:val="28"/>
        </w:rPr>
        <w:t xml:space="preserve">adjudicate in a manner that advances </w:t>
      </w:r>
      <w:r w:rsidR="00A456F5" w:rsidRPr="00A51A1E">
        <w:rPr>
          <w:rFonts w:cs="Times New Roman"/>
          <w:szCs w:val="28"/>
        </w:rPr>
        <w:t xml:space="preserve">constitutional rights. </w:t>
      </w:r>
      <w:r w:rsidR="00FC491D" w:rsidRPr="00A51A1E">
        <w:rPr>
          <w:rFonts w:cs="Times New Roman"/>
          <w:szCs w:val="28"/>
        </w:rPr>
        <w:t>The issue estoppel defence would</w:t>
      </w:r>
      <w:r w:rsidR="0036103D" w:rsidRPr="00A51A1E">
        <w:rPr>
          <w:rFonts w:cs="Times New Roman"/>
          <w:szCs w:val="28"/>
        </w:rPr>
        <w:t xml:space="preserve"> prevent</w:t>
      </w:r>
      <w:r w:rsidR="00D741DF" w:rsidRPr="00A51A1E">
        <w:rPr>
          <w:rFonts w:cs="Times New Roman"/>
          <w:szCs w:val="28"/>
        </w:rPr>
        <w:t xml:space="preserve"> </w:t>
      </w:r>
      <w:r w:rsidR="0036103D" w:rsidRPr="00A51A1E">
        <w:rPr>
          <w:rFonts w:cs="Times New Roman"/>
          <w:szCs w:val="28"/>
        </w:rPr>
        <w:t xml:space="preserve">this Court from making </w:t>
      </w:r>
      <w:r w:rsidR="00D741DF" w:rsidRPr="00A51A1E">
        <w:rPr>
          <w:rFonts w:cs="Times New Roman"/>
          <w:szCs w:val="28"/>
        </w:rPr>
        <w:t xml:space="preserve">a determination </w:t>
      </w:r>
      <w:r w:rsidR="00147AE0" w:rsidRPr="00A51A1E">
        <w:rPr>
          <w:rFonts w:cs="Times New Roman"/>
          <w:szCs w:val="28"/>
        </w:rPr>
        <w:t>o</w:t>
      </w:r>
      <w:r w:rsidR="0036103D" w:rsidRPr="00A51A1E">
        <w:rPr>
          <w:rFonts w:cs="Times New Roman"/>
          <w:szCs w:val="28"/>
        </w:rPr>
        <w:t>n the competing rights of the parties</w:t>
      </w:r>
      <w:r w:rsidR="004534E5" w:rsidRPr="00A51A1E">
        <w:rPr>
          <w:rFonts w:cs="Times New Roman"/>
          <w:szCs w:val="28"/>
        </w:rPr>
        <w:t xml:space="preserve">, </w:t>
      </w:r>
      <w:r w:rsidR="008A46B0" w:rsidRPr="00A51A1E">
        <w:rPr>
          <w:rFonts w:cs="Times New Roman"/>
          <w:szCs w:val="28"/>
        </w:rPr>
        <w:t xml:space="preserve">and of interpreting and applying the relevant provisions of the Equality Act. This would be </w:t>
      </w:r>
      <w:r w:rsidR="004534E5" w:rsidRPr="00A51A1E">
        <w:rPr>
          <w:rFonts w:cs="Times New Roman"/>
          <w:szCs w:val="28"/>
        </w:rPr>
        <w:t xml:space="preserve">contrary to </w:t>
      </w:r>
      <w:r w:rsidR="008A46B0" w:rsidRPr="00A51A1E">
        <w:rPr>
          <w:rFonts w:cs="Times New Roman"/>
          <w:szCs w:val="28"/>
        </w:rPr>
        <w:t>this Court’s</w:t>
      </w:r>
      <w:r w:rsidR="004534E5" w:rsidRPr="00A51A1E">
        <w:rPr>
          <w:rFonts w:cs="Times New Roman"/>
          <w:szCs w:val="28"/>
        </w:rPr>
        <w:t xml:space="preserve"> constitutional obligations</w:t>
      </w:r>
      <w:r w:rsidR="0036103D" w:rsidRPr="00A51A1E">
        <w:rPr>
          <w:rFonts w:cs="Times New Roman"/>
          <w:szCs w:val="28"/>
        </w:rPr>
        <w:t xml:space="preserve">. </w:t>
      </w:r>
      <w:r w:rsidR="00381BB8" w:rsidRPr="00A51A1E">
        <w:rPr>
          <w:rFonts w:cs="Times New Roman"/>
          <w:szCs w:val="28"/>
        </w:rPr>
        <w:t xml:space="preserve">It is also </w:t>
      </w:r>
      <w:r w:rsidR="005137F2" w:rsidRPr="00A51A1E">
        <w:rPr>
          <w:rFonts w:cs="Times New Roman"/>
          <w:szCs w:val="28"/>
        </w:rPr>
        <w:t>in the</w:t>
      </w:r>
      <w:r w:rsidR="00381BB8" w:rsidRPr="00A51A1E">
        <w:rPr>
          <w:rFonts w:cs="Times New Roman"/>
          <w:szCs w:val="28"/>
        </w:rPr>
        <w:t xml:space="preserve"> public </w:t>
      </w:r>
      <w:r w:rsidR="005137F2" w:rsidRPr="00A51A1E">
        <w:rPr>
          <w:rFonts w:cs="Times New Roman"/>
          <w:szCs w:val="28"/>
        </w:rPr>
        <w:t xml:space="preserve">interest that the appeal should be heard, particularly in circumstances where the equality court has </w:t>
      </w:r>
      <w:r w:rsidR="00730579" w:rsidRPr="00A51A1E">
        <w:rPr>
          <w:rFonts w:cs="Times New Roman"/>
          <w:szCs w:val="28"/>
        </w:rPr>
        <w:t xml:space="preserve">delivered two </w:t>
      </w:r>
      <w:r w:rsidR="00863172" w:rsidRPr="00A51A1E">
        <w:rPr>
          <w:rFonts w:cs="Times New Roman"/>
          <w:szCs w:val="28"/>
        </w:rPr>
        <w:t xml:space="preserve">diametrically opposed judgments </w:t>
      </w:r>
      <w:r w:rsidR="0029158A" w:rsidRPr="00A51A1E">
        <w:rPr>
          <w:rFonts w:cs="Times New Roman"/>
          <w:szCs w:val="28"/>
        </w:rPr>
        <w:t>on the issue.</w:t>
      </w:r>
    </w:p>
    <w:p w14:paraId="07837D8E" w14:textId="77777777" w:rsidR="00E210AE" w:rsidRDefault="00E210AE" w:rsidP="002A3299">
      <w:pPr>
        <w:pStyle w:val="ListParagraph"/>
        <w:spacing w:before="0" w:after="0" w:line="360" w:lineRule="auto"/>
        <w:ind w:left="0"/>
        <w:rPr>
          <w:rFonts w:cs="Times New Roman"/>
          <w:szCs w:val="28"/>
        </w:rPr>
      </w:pPr>
    </w:p>
    <w:p w14:paraId="7AB6D917" w14:textId="3EE31745" w:rsidR="005612CD" w:rsidRPr="00A51A1E" w:rsidRDefault="00A51A1E" w:rsidP="00A51A1E">
      <w:pPr>
        <w:spacing w:before="0" w:after="0"/>
        <w:rPr>
          <w:rFonts w:cs="Times New Roman"/>
          <w:szCs w:val="28"/>
        </w:rPr>
      </w:pPr>
      <w:r>
        <w:rPr>
          <w:rFonts w:cs="Times New Roman"/>
          <w:szCs w:val="28"/>
        </w:rPr>
        <w:t>[51]</w:t>
      </w:r>
      <w:r>
        <w:rPr>
          <w:rFonts w:cs="Times New Roman"/>
          <w:szCs w:val="28"/>
        </w:rPr>
        <w:tab/>
      </w:r>
      <w:r w:rsidR="005612CD" w:rsidRPr="00A51A1E">
        <w:rPr>
          <w:rFonts w:cs="Times New Roman"/>
          <w:szCs w:val="28"/>
        </w:rPr>
        <w:t xml:space="preserve">For all these reasons, we conclude that the interests of justice and equity do not support </w:t>
      </w:r>
      <w:r w:rsidR="00036E6B" w:rsidRPr="00A51A1E">
        <w:rPr>
          <w:rFonts w:cs="Times New Roman"/>
          <w:szCs w:val="28"/>
        </w:rPr>
        <w:t>the application of the issue estoppel defence in this case.</w:t>
      </w:r>
      <w:r w:rsidR="00F60F67" w:rsidRPr="00A51A1E">
        <w:rPr>
          <w:rFonts w:cs="Times New Roman"/>
          <w:szCs w:val="28"/>
        </w:rPr>
        <w:t xml:space="preserve"> We turn to consider the merits of the appeal.</w:t>
      </w:r>
    </w:p>
    <w:p w14:paraId="381053B5" w14:textId="77777777" w:rsidR="00E210AE" w:rsidRDefault="00E210AE" w:rsidP="000B5659">
      <w:pPr>
        <w:pStyle w:val="ListParagraph"/>
        <w:spacing w:before="0" w:after="0" w:line="360" w:lineRule="auto"/>
        <w:ind w:left="0"/>
        <w:rPr>
          <w:rFonts w:cs="Times New Roman"/>
          <w:b/>
          <w:bCs/>
          <w:szCs w:val="28"/>
        </w:rPr>
      </w:pPr>
    </w:p>
    <w:p w14:paraId="53B3392C" w14:textId="77777777" w:rsidR="000B3C53" w:rsidRDefault="00F60F67" w:rsidP="000B5659">
      <w:pPr>
        <w:pStyle w:val="ListParagraph"/>
        <w:spacing w:before="0" w:after="0" w:line="360" w:lineRule="auto"/>
        <w:ind w:left="0"/>
        <w:rPr>
          <w:rFonts w:cs="Times New Roman"/>
          <w:b/>
          <w:bCs/>
          <w:szCs w:val="28"/>
        </w:rPr>
      </w:pPr>
      <w:r w:rsidRPr="00F60F67">
        <w:rPr>
          <w:rFonts w:cs="Times New Roman"/>
          <w:b/>
          <w:bCs/>
          <w:szCs w:val="28"/>
        </w:rPr>
        <w:lastRenderedPageBreak/>
        <w:t>Merits</w:t>
      </w:r>
    </w:p>
    <w:p w14:paraId="1DA52387" w14:textId="77777777" w:rsidR="00F60F67" w:rsidRPr="0076343E" w:rsidRDefault="00F60F67" w:rsidP="000B5659">
      <w:pPr>
        <w:pStyle w:val="ListParagraph"/>
        <w:spacing w:before="0" w:after="0" w:line="360" w:lineRule="auto"/>
        <w:ind w:left="0"/>
        <w:rPr>
          <w:rFonts w:cs="Times New Roman"/>
          <w:b/>
          <w:bCs/>
          <w:i/>
          <w:szCs w:val="28"/>
        </w:rPr>
      </w:pPr>
      <w:r w:rsidRPr="0076343E">
        <w:rPr>
          <w:rFonts w:cs="Times New Roman"/>
          <w:b/>
          <w:bCs/>
          <w:i/>
          <w:szCs w:val="28"/>
        </w:rPr>
        <w:t xml:space="preserve">Legal </w:t>
      </w:r>
      <w:r w:rsidR="00345D56" w:rsidRPr="0076343E">
        <w:rPr>
          <w:rFonts w:cs="Times New Roman"/>
          <w:b/>
          <w:bCs/>
          <w:i/>
          <w:szCs w:val="28"/>
        </w:rPr>
        <w:t>principles</w:t>
      </w:r>
    </w:p>
    <w:p w14:paraId="6350C403" w14:textId="687BC526" w:rsidR="00767758" w:rsidRPr="00A51A1E" w:rsidRDefault="00A51A1E" w:rsidP="00A51A1E">
      <w:pPr>
        <w:spacing w:before="0" w:after="0"/>
        <w:rPr>
          <w:rFonts w:cs="Times New Roman"/>
          <w:i/>
          <w:iCs/>
          <w:szCs w:val="28"/>
        </w:rPr>
      </w:pPr>
      <w:r w:rsidRPr="00345D56">
        <w:rPr>
          <w:rFonts w:cs="Times New Roman"/>
          <w:szCs w:val="28"/>
        </w:rPr>
        <w:t>[52]</w:t>
      </w:r>
      <w:r w:rsidRPr="00345D56">
        <w:rPr>
          <w:rFonts w:cs="Times New Roman"/>
          <w:szCs w:val="28"/>
        </w:rPr>
        <w:tab/>
      </w:r>
      <w:r w:rsidR="00F60F67" w:rsidRPr="00A51A1E">
        <w:rPr>
          <w:rFonts w:cs="Times New Roman"/>
          <w:szCs w:val="28"/>
        </w:rPr>
        <w:t xml:space="preserve">We commence by setting out the legal </w:t>
      </w:r>
      <w:r w:rsidR="00345D56" w:rsidRPr="00A51A1E">
        <w:rPr>
          <w:rFonts w:cs="Times New Roman"/>
          <w:szCs w:val="28"/>
        </w:rPr>
        <w:t>principles</w:t>
      </w:r>
      <w:r w:rsidR="00F60F67" w:rsidRPr="00A51A1E">
        <w:rPr>
          <w:rFonts w:cs="Times New Roman"/>
          <w:szCs w:val="28"/>
        </w:rPr>
        <w:t xml:space="preserve"> regulating the prohibition of hate speech. As the Constitutional Court observed in </w:t>
      </w:r>
      <w:r w:rsidR="00230AE3" w:rsidRPr="00A51A1E">
        <w:rPr>
          <w:rFonts w:cs="Times New Roman"/>
          <w:i/>
          <w:iCs/>
          <w:szCs w:val="28"/>
        </w:rPr>
        <w:t xml:space="preserve">Qwelane </w:t>
      </w:r>
      <w:r w:rsidR="00454D69" w:rsidRPr="00A51A1E">
        <w:rPr>
          <w:rFonts w:cs="Times New Roman"/>
          <w:i/>
          <w:iCs/>
          <w:szCs w:val="28"/>
        </w:rPr>
        <w:t>v South African Human Rights Commission and Another</w:t>
      </w:r>
      <w:r w:rsidR="00F07680">
        <w:rPr>
          <w:rStyle w:val="FootnoteReference"/>
          <w:rFonts w:cs="Times New Roman"/>
          <w:szCs w:val="28"/>
        </w:rPr>
        <w:footnoteReference w:id="27"/>
      </w:r>
      <w:r w:rsidR="00F07680" w:rsidRPr="00A51A1E">
        <w:rPr>
          <w:rFonts w:cs="Times New Roman"/>
          <w:i/>
          <w:iCs/>
          <w:szCs w:val="28"/>
        </w:rPr>
        <w:t xml:space="preserve"> </w:t>
      </w:r>
      <w:r w:rsidR="00454D69" w:rsidRPr="00A51A1E">
        <w:rPr>
          <w:rFonts w:cs="Times New Roman"/>
          <w:szCs w:val="28"/>
        </w:rPr>
        <w:t>(</w:t>
      </w:r>
      <w:r w:rsidR="00454D69" w:rsidRPr="00A51A1E">
        <w:rPr>
          <w:rFonts w:cs="Times New Roman"/>
          <w:i/>
          <w:iCs/>
          <w:szCs w:val="28"/>
        </w:rPr>
        <w:t>Qwelane</w:t>
      </w:r>
      <w:r w:rsidR="00454D69" w:rsidRPr="00A51A1E">
        <w:rPr>
          <w:rFonts w:cs="Times New Roman"/>
          <w:szCs w:val="28"/>
        </w:rPr>
        <w:t>)</w:t>
      </w:r>
      <w:r w:rsidR="00F60F67" w:rsidRPr="00A51A1E">
        <w:rPr>
          <w:rFonts w:cs="Times New Roman"/>
          <w:szCs w:val="28"/>
        </w:rPr>
        <w:t>,</w:t>
      </w:r>
      <w:r w:rsidR="00F07680" w:rsidRPr="00A51A1E">
        <w:rPr>
          <w:rFonts w:cs="Times New Roman"/>
          <w:szCs w:val="28"/>
        </w:rPr>
        <w:t xml:space="preserve"> th</w:t>
      </w:r>
      <w:r w:rsidR="00345D56" w:rsidRPr="00A51A1E">
        <w:rPr>
          <w:rFonts w:cs="Times New Roman"/>
          <w:szCs w:val="28"/>
        </w:rPr>
        <w:t xml:space="preserve">is </w:t>
      </w:r>
      <w:r w:rsidR="00767758" w:rsidRPr="00A51A1E">
        <w:rPr>
          <w:rFonts w:cs="Times New Roman"/>
          <w:szCs w:val="28"/>
        </w:rPr>
        <w:t>involves a delicate balance between the fundamental rights to freedom of exp</w:t>
      </w:r>
      <w:r w:rsidR="00A86F57" w:rsidRPr="00A51A1E">
        <w:rPr>
          <w:rFonts w:cs="Times New Roman"/>
          <w:szCs w:val="28"/>
        </w:rPr>
        <w:t xml:space="preserve">ression, dignity and equality. </w:t>
      </w:r>
      <w:r w:rsidR="00767758" w:rsidRPr="00A51A1E">
        <w:rPr>
          <w:rFonts w:cs="Times New Roman"/>
          <w:szCs w:val="28"/>
        </w:rPr>
        <w:t>Freedom of expression is protected unde</w:t>
      </w:r>
      <w:r w:rsidR="00A86F57" w:rsidRPr="00A51A1E">
        <w:rPr>
          <w:rFonts w:cs="Times New Roman"/>
          <w:szCs w:val="28"/>
        </w:rPr>
        <w:t xml:space="preserve">r s 16(1) of the Constitution. </w:t>
      </w:r>
      <w:r w:rsidR="00767758" w:rsidRPr="00A51A1E">
        <w:rPr>
          <w:rFonts w:cs="Times New Roman"/>
          <w:szCs w:val="28"/>
        </w:rPr>
        <w:t>However, s 16(2) qualifies this right by excluding from its protection the:</w:t>
      </w:r>
    </w:p>
    <w:p w14:paraId="2C7C9C5B" w14:textId="77777777" w:rsidR="00616233" w:rsidRDefault="00767758" w:rsidP="000B5659">
      <w:pPr>
        <w:pStyle w:val="ListParagraph"/>
        <w:spacing w:before="0" w:after="0" w:line="360" w:lineRule="auto"/>
        <w:ind w:left="0"/>
        <w:rPr>
          <w:rFonts w:cs="Times New Roman"/>
          <w:sz w:val="24"/>
          <w:szCs w:val="24"/>
        </w:rPr>
      </w:pPr>
      <w:r w:rsidRPr="008D1415">
        <w:rPr>
          <w:rFonts w:cs="Times New Roman"/>
          <w:sz w:val="24"/>
          <w:szCs w:val="24"/>
        </w:rPr>
        <w:t>‘(c)</w:t>
      </w:r>
      <w:r w:rsidRPr="008D1415">
        <w:rPr>
          <w:rFonts w:cs="Times New Roman"/>
          <w:sz w:val="24"/>
          <w:szCs w:val="24"/>
        </w:rPr>
        <w:tab/>
        <w:t>advocacy of hatred that is based on race, ethnicity, gender or religion, and that constitutes incitement to cause harm.’</w:t>
      </w:r>
    </w:p>
    <w:p w14:paraId="6B5C67AC" w14:textId="77777777" w:rsidR="003D788C" w:rsidRDefault="003D788C" w:rsidP="000B5659">
      <w:pPr>
        <w:pStyle w:val="ListParagraph"/>
        <w:spacing w:before="0" w:after="0" w:line="360" w:lineRule="auto"/>
        <w:ind w:left="0"/>
        <w:rPr>
          <w:rFonts w:cs="Times New Roman"/>
          <w:sz w:val="24"/>
          <w:szCs w:val="24"/>
        </w:rPr>
      </w:pPr>
    </w:p>
    <w:p w14:paraId="43870CCD" w14:textId="08D75FF6" w:rsidR="001700AC" w:rsidRPr="00A51A1E" w:rsidRDefault="00A51A1E" w:rsidP="00A51A1E">
      <w:pPr>
        <w:spacing w:before="0" w:after="0"/>
        <w:rPr>
          <w:rFonts w:cs="Times New Roman"/>
          <w:szCs w:val="28"/>
        </w:rPr>
      </w:pPr>
      <w:r>
        <w:rPr>
          <w:rFonts w:cs="Times New Roman"/>
          <w:szCs w:val="28"/>
        </w:rPr>
        <w:t>[53]</w:t>
      </w:r>
      <w:r>
        <w:rPr>
          <w:rFonts w:cs="Times New Roman"/>
          <w:szCs w:val="28"/>
        </w:rPr>
        <w:tab/>
      </w:r>
      <w:r w:rsidR="00060B4E" w:rsidRPr="00A51A1E">
        <w:rPr>
          <w:rFonts w:cs="Times New Roman"/>
          <w:szCs w:val="28"/>
        </w:rPr>
        <w:t>Of relevanc</w:t>
      </w:r>
      <w:r w:rsidR="00B16905" w:rsidRPr="00A51A1E">
        <w:rPr>
          <w:rFonts w:cs="Times New Roman"/>
          <w:szCs w:val="28"/>
        </w:rPr>
        <w:t>e too is s 19(1) of the Constitution</w:t>
      </w:r>
      <w:r w:rsidR="004E0506" w:rsidRPr="00A51A1E">
        <w:rPr>
          <w:rFonts w:cs="Times New Roman"/>
          <w:szCs w:val="28"/>
        </w:rPr>
        <w:t xml:space="preserve">, which </w:t>
      </w:r>
      <w:r w:rsidR="00CA31DD" w:rsidRPr="00A51A1E">
        <w:rPr>
          <w:rFonts w:cs="Times New Roman"/>
          <w:szCs w:val="28"/>
        </w:rPr>
        <w:t>protects the righ</w:t>
      </w:r>
      <w:r w:rsidR="000E3ACD" w:rsidRPr="00A51A1E">
        <w:rPr>
          <w:rFonts w:cs="Times New Roman"/>
          <w:szCs w:val="28"/>
        </w:rPr>
        <w:t>t</w:t>
      </w:r>
      <w:r w:rsidR="00CA31DD" w:rsidRPr="00A51A1E">
        <w:rPr>
          <w:rFonts w:cs="Times New Roman"/>
          <w:szCs w:val="28"/>
        </w:rPr>
        <w:t xml:space="preserve"> of every citizen </w:t>
      </w:r>
      <w:r w:rsidR="000E3ACD" w:rsidRPr="00A51A1E">
        <w:rPr>
          <w:rFonts w:cs="Times New Roman"/>
          <w:szCs w:val="28"/>
        </w:rPr>
        <w:t xml:space="preserve">to make free political choices, to form a political party, to participate in the activities of a political party and to campaign for a political party or cause. The combination of s 16 and s 19 are critical to our democracy. It is through support for the free expression of political ideas by political parties that our system of government and </w:t>
      </w:r>
      <w:r w:rsidR="00A20A98" w:rsidRPr="00A51A1E">
        <w:rPr>
          <w:rFonts w:cs="Times New Roman"/>
          <w:szCs w:val="28"/>
        </w:rPr>
        <w:t xml:space="preserve">its election </w:t>
      </w:r>
      <w:r w:rsidR="000E3ACD" w:rsidRPr="00A51A1E">
        <w:rPr>
          <w:rFonts w:cs="Times New Roman"/>
          <w:szCs w:val="28"/>
        </w:rPr>
        <w:t>ultimately operate.</w:t>
      </w:r>
    </w:p>
    <w:p w14:paraId="10ADFDBB" w14:textId="77777777" w:rsidR="003D788C" w:rsidRDefault="003D788C" w:rsidP="000B5659">
      <w:pPr>
        <w:pStyle w:val="ListParagraph"/>
        <w:spacing w:before="0" w:after="0" w:line="360" w:lineRule="auto"/>
        <w:ind w:left="0"/>
        <w:rPr>
          <w:rFonts w:cs="Times New Roman"/>
          <w:szCs w:val="28"/>
        </w:rPr>
      </w:pPr>
    </w:p>
    <w:p w14:paraId="2F02E1BA" w14:textId="7A30F53C" w:rsidR="00616233" w:rsidRPr="00A51A1E" w:rsidRDefault="00A51A1E" w:rsidP="00A51A1E">
      <w:pPr>
        <w:spacing w:before="0" w:after="0"/>
        <w:rPr>
          <w:rFonts w:cs="Times New Roman"/>
          <w:szCs w:val="28"/>
        </w:rPr>
      </w:pPr>
      <w:r>
        <w:rPr>
          <w:rFonts w:cs="Times New Roman"/>
          <w:szCs w:val="28"/>
        </w:rPr>
        <w:t>[54]</w:t>
      </w:r>
      <w:r>
        <w:rPr>
          <w:rFonts w:cs="Times New Roman"/>
          <w:szCs w:val="28"/>
        </w:rPr>
        <w:tab/>
      </w:r>
      <w:r w:rsidR="00367750" w:rsidRPr="00A51A1E">
        <w:rPr>
          <w:rFonts w:cs="Times New Roman"/>
          <w:szCs w:val="28"/>
        </w:rPr>
        <w:t xml:space="preserve">Speech that is merely unpopular, offensive or shocking remains protected under s 16(1). </w:t>
      </w:r>
      <w:r w:rsidR="00616233" w:rsidRPr="00A51A1E">
        <w:rPr>
          <w:rFonts w:cs="Times New Roman"/>
          <w:szCs w:val="28"/>
        </w:rPr>
        <w:t>As the Constitut</w:t>
      </w:r>
      <w:r w:rsidR="00B353C3" w:rsidRPr="00A51A1E">
        <w:rPr>
          <w:rFonts w:cs="Times New Roman"/>
          <w:szCs w:val="28"/>
        </w:rPr>
        <w:t>i</w:t>
      </w:r>
      <w:r w:rsidR="00616233" w:rsidRPr="00A51A1E">
        <w:rPr>
          <w:rFonts w:cs="Times New Roman"/>
          <w:szCs w:val="28"/>
        </w:rPr>
        <w:t>onal Court explained:</w:t>
      </w:r>
    </w:p>
    <w:p w14:paraId="1C9A5A77" w14:textId="77777777" w:rsidR="00616233" w:rsidRDefault="00616233" w:rsidP="000B5659">
      <w:pPr>
        <w:pStyle w:val="ListParagraph"/>
        <w:spacing w:before="0" w:after="0" w:line="360" w:lineRule="auto"/>
        <w:ind w:left="0"/>
        <w:contextualSpacing/>
        <w:rPr>
          <w:rFonts w:cs="Times New Roman"/>
          <w:sz w:val="24"/>
          <w:szCs w:val="24"/>
        </w:rPr>
      </w:pPr>
      <w:r w:rsidRPr="00616233">
        <w:rPr>
          <w:rFonts w:cs="Times New Roman"/>
          <w:sz w:val="24"/>
          <w:szCs w:val="24"/>
        </w:rPr>
        <w:t>‘Thus, it would appear that hate speech travels beyond mere offensive expressions and can be understood as “extreme detestation and vilification which risks provoking discriminatory activities against th</w:t>
      </w:r>
      <w:r>
        <w:rPr>
          <w:rFonts w:cs="Times New Roman"/>
          <w:sz w:val="24"/>
          <w:szCs w:val="24"/>
        </w:rPr>
        <w:t>a</w:t>
      </w:r>
      <w:r w:rsidRPr="00616233">
        <w:rPr>
          <w:rFonts w:cs="Times New Roman"/>
          <w:sz w:val="24"/>
          <w:szCs w:val="24"/>
        </w:rPr>
        <w:t>t group.” Expression will constitute hate speech when it seeks to violate the rights of another person or group of persons based on grou</w:t>
      </w:r>
      <w:r w:rsidRPr="000B5659">
        <w:rPr>
          <w:rFonts w:cs="Times New Roman"/>
          <w:sz w:val="24"/>
          <w:szCs w:val="24"/>
        </w:rPr>
        <w:t xml:space="preserve">p </w:t>
      </w:r>
      <w:r w:rsidR="00F9526D" w:rsidRPr="000B5659">
        <w:rPr>
          <w:rFonts w:cs="Times New Roman"/>
          <w:sz w:val="24"/>
          <w:szCs w:val="24"/>
        </w:rPr>
        <w:t>identity</w:t>
      </w:r>
      <w:r w:rsidRPr="000B5659">
        <w:rPr>
          <w:rFonts w:cs="Times New Roman"/>
          <w:sz w:val="24"/>
          <w:szCs w:val="24"/>
        </w:rPr>
        <w:t>.</w:t>
      </w:r>
      <w:r w:rsidRPr="00616233">
        <w:rPr>
          <w:rFonts w:cs="Times New Roman"/>
          <w:sz w:val="24"/>
          <w:szCs w:val="24"/>
        </w:rPr>
        <w:t xml:space="preserve"> Hate speech does not serve to stifle ideology, belief or views. In a democratic, open and broad-minded society like ours, disturbing or even shocking views are tolerated, as long as they do not infringe the rights of </w:t>
      </w:r>
      <w:r w:rsidRPr="00616233">
        <w:rPr>
          <w:rFonts w:cs="Times New Roman"/>
          <w:sz w:val="24"/>
          <w:szCs w:val="24"/>
        </w:rPr>
        <w:lastRenderedPageBreak/>
        <w:t>persons or groups of persons. As was recently noted, “[s]ociety must be exposed to and be tolerant of different views, and unpo</w:t>
      </w:r>
      <w:r>
        <w:rPr>
          <w:rFonts w:cs="Times New Roman"/>
          <w:sz w:val="24"/>
          <w:szCs w:val="24"/>
        </w:rPr>
        <w:t>p</w:t>
      </w:r>
      <w:r w:rsidRPr="00616233">
        <w:rPr>
          <w:rFonts w:cs="Times New Roman"/>
          <w:sz w:val="24"/>
          <w:szCs w:val="24"/>
        </w:rPr>
        <w:t>ular or controversial views must never be silenced.”’</w:t>
      </w:r>
      <w:r>
        <w:rPr>
          <w:rStyle w:val="FootnoteReference"/>
          <w:rFonts w:cs="Times New Roman"/>
          <w:sz w:val="24"/>
          <w:szCs w:val="24"/>
        </w:rPr>
        <w:footnoteReference w:id="28"/>
      </w:r>
    </w:p>
    <w:p w14:paraId="273F3935" w14:textId="77777777" w:rsidR="00E61B3F" w:rsidRPr="00616233" w:rsidRDefault="00E61B3F" w:rsidP="000B5659">
      <w:pPr>
        <w:pStyle w:val="ListParagraph"/>
        <w:spacing w:before="0" w:after="0" w:line="360" w:lineRule="auto"/>
        <w:ind w:left="0"/>
        <w:contextualSpacing/>
        <w:rPr>
          <w:rFonts w:cs="Times New Roman"/>
          <w:sz w:val="24"/>
          <w:szCs w:val="24"/>
        </w:rPr>
      </w:pPr>
    </w:p>
    <w:p w14:paraId="688D3C0E" w14:textId="771785BF" w:rsidR="00767758" w:rsidRPr="00A51A1E" w:rsidRDefault="00A51A1E" w:rsidP="00A51A1E">
      <w:pPr>
        <w:spacing w:before="0" w:after="0"/>
        <w:rPr>
          <w:rFonts w:cs="Times New Roman"/>
          <w:szCs w:val="28"/>
        </w:rPr>
      </w:pPr>
      <w:r>
        <w:rPr>
          <w:rFonts w:cs="Times New Roman"/>
          <w:szCs w:val="28"/>
        </w:rPr>
        <w:t>[55]</w:t>
      </w:r>
      <w:r>
        <w:rPr>
          <w:rFonts w:cs="Times New Roman"/>
          <w:szCs w:val="28"/>
        </w:rPr>
        <w:tab/>
      </w:r>
      <w:r w:rsidR="00767758" w:rsidRPr="00A51A1E">
        <w:rPr>
          <w:rFonts w:cs="Times New Roman"/>
          <w:szCs w:val="28"/>
        </w:rPr>
        <w:t>The Equality Act is the vehicle through which the right to equality and protection from unfair discrimination, safeguarded under s 9 of the Constitution, are given effect.</w:t>
      </w:r>
      <w:r w:rsidR="00767758">
        <w:rPr>
          <w:rStyle w:val="FootnoteReference"/>
          <w:rFonts w:cs="Times New Roman"/>
          <w:szCs w:val="28"/>
        </w:rPr>
        <w:footnoteReference w:id="29"/>
      </w:r>
      <w:r w:rsidR="00057E24" w:rsidRPr="00A51A1E">
        <w:rPr>
          <w:rFonts w:cs="Times New Roman"/>
          <w:szCs w:val="28"/>
        </w:rPr>
        <w:t xml:space="preserve"> </w:t>
      </w:r>
      <w:r w:rsidR="00767758" w:rsidRPr="00A51A1E">
        <w:rPr>
          <w:rFonts w:cs="Times New Roman"/>
          <w:szCs w:val="28"/>
        </w:rPr>
        <w:t>The objects of the Equality Act, which are identified in s 2, include:</w:t>
      </w:r>
    </w:p>
    <w:p w14:paraId="0D45C11A" w14:textId="0A172F69" w:rsidR="00767758" w:rsidRPr="00A20139" w:rsidRDefault="00A86F57" w:rsidP="001A2625">
      <w:pPr>
        <w:pStyle w:val="ListParagraph"/>
        <w:spacing w:before="0" w:after="0" w:line="360" w:lineRule="auto"/>
        <w:ind w:left="0"/>
        <w:rPr>
          <w:rFonts w:cs="Times New Roman"/>
          <w:sz w:val="24"/>
          <w:szCs w:val="24"/>
        </w:rPr>
      </w:pPr>
      <w:r>
        <w:rPr>
          <w:rFonts w:cs="Times New Roman"/>
          <w:sz w:val="24"/>
          <w:szCs w:val="24"/>
        </w:rPr>
        <w:t>‘(a)</w:t>
      </w:r>
      <w:r>
        <w:rPr>
          <w:rFonts w:cs="Times New Roman"/>
          <w:sz w:val="24"/>
          <w:szCs w:val="24"/>
        </w:rPr>
        <w:tab/>
        <w:t>. . .</w:t>
      </w:r>
    </w:p>
    <w:p w14:paraId="480DB805" w14:textId="2975D5FE" w:rsidR="00767758" w:rsidRPr="00A20139" w:rsidRDefault="00767758" w:rsidP="001A2625">
      <w:pPr>
        <w:pStyle w:val="ListParagraph"/>
        <w:spacing w:before="0" w:after="0" w:line="360" w:lineRule="auto"/>
        <w:ind w:left="0"/>
        <w:rPr>
          <w:rFonts w:cs="Times New Roman"/>
          <w:sz w:val="24"/>
          <w:szCs w:val="24"/>
        </w:rPr>
      </w:pPr>
      <w:r w:rsidRPr="00A20139">
        <w:rPr>
          <w:rFonts w:cs="Times New Roman"/>
          <w:sz w:val="24"/>
          <w:szCs w:val="24"/>
        </w:rPr>
        <w:t>(b)</w:t>
      </w:r>
      <w:r w:rsidRPr="00A20139">
        <w:rPr>
          <w:rFonts w:cs="Times New Roman"/>
          <w:sz w:val="24"/>
          <w:szCs w:val="24"/>
        </w:rPr>
        <w:tab/>
        <w:t xml:space="preserve">to give effect to the letter and spirit of the </w:t>
      </w:r>
      <w:r w:rsidR="003B03B8">
        <w:rPr>
          <w:rFonts w:cs="Times New Roman"/>
          <w:sz w:val="24"/>
          <w:szCs w:val="24"/>
        </w:rPr>
        <w:t>C</w:t>
      </w:r>
      <w:r w:rsidRPr="00A20139">
        <w:rPr>
          <w:rFonts w:cs="Times New Roman"/>
          <w:sz w:val="24"/>
          <w:szCs w:val="24"/>
        </w:rPr>
        <w:t>onstitution, in particular-</w:t>
      </w:r>
    </w:p>
    <w:p w14:paraId="51596CC9" w14:textId="77777777" w:rsidR="00767758" w:rsidRPr="00A20139" w:rsidRDefault="00767758" w:rsidP="001A2625">
      <w:pPr>
        <w:pStyle w:val="ListParagraph"/>
        <w:spacing w:before="0" w:after="0" w:line="360" w:lineRule="auto"/>
        <w:rPr>
          <w:rFonts w:cs="Times New Roman"/>
          <w:sz w:val="24"/>
          <w:szCs w:val="24"/>
        </w:rPr>
      </w:pPr>
      <w:r w:rsidRPr="00A20139">
        <w:rPr>
          <w:rFonts w:cs="Times New Roman"/>
          <w:sz w:val="24"/>
          <w:szCs w:val="24"/>
        </w:rPr>
        <w:t>(i)</w:t>
      </w:r>
      <w:r w:rsidRPr="00A20139">
        <w:rPr>
          <w:rFonts w:cs="Times New Roman"/>
          <w:sz w:val="24"/>
          <w:szCs w:val="24"/>
        </w:rPr>
        <w:tab/>
        <w:t>the equal enjoyment of all rights and freedoms by every person;</w:t>
      </w:r>
    </w:p>
    <w:p w14:paraId="6EAF341B" w14:textId="77777777" w:rsidR="00767758" w:rsidRPr="00A20139" w:rsidRDefault="00767758" w:rsidP="001A2625">
      <w:pPr>
        <w:pStyle w:val="ListParagraph"/>
        <w:spacing w:before="0" w:after="0" w:line="360" w:lineRule="auto"/>
        <w:rPr>
          <w:rFonts w:cs="Times New Roman"/>
          <w:sz w:val="24"/>
          <w:szCs w:val="24"/>
        </w:rPr>
      </w:pPr>
      <w:r w:rsidRPr="00A20139">
        <w:rPr>
          <w:rFonts w:cs="Times New Roman"/>
          <w:sz w:val="24"/>
          <w:szCs w:val="24"/>
        </w:rPr>
        <w:t>(ii)</w:t>
      </w:r>
      <w:r w:rsidRPr="00A20139">
        <w:rPr>
          <w:rFonts w:cs="Times New Roman"/>
          <w:sz w:val="24"/>
          <w:szCs w:val="24"/>
        </w:rPr>
        <w:tab/>
        <w:t>the promotion of equality;</w:t>
      </w:r>
    </w:p>
    <w:p w14:paraId="526EEEE3" w14:textId="77777777" w:rsidR="00767758" w:rsidRPr="00A20139" w:rsidRDefault="00767758" w:rsidP="001A2625">
      <w:pPr>
        <w:pStyle w:val="ListParagraph"/>
        <w:spacing w:before="0" w:after="0" w:line="360" w:lineRule="auto"/>
        <w:rPr>
          <w:rFonts w:cs="Times New Roman"/>
          <w:sz w:val="24"/>
          <w:szCs w:val="24"/>
        </w:rPr>
      </w:pPr>
      <w:r w:rsidRPr="00A20139">
        <w:rPr>
          <w:rFonts w:cs="Times New Roman"/>
          <w:sz w:val="24"/>
          <w:szCs w:val="24"/>
        </w:rPr>
        <w:t>(iii)</w:t>
      </w:r>
      <w:r w:rsidRPr="00A20139">
        <w:rPr>
          <w:rFonts w:cs="Times New Roman"/>
          <w:sz w:val="24"/>
          <w:szCs w:val="24"/>
        </w:rPr>
        <w:tab/>
        <w:t>the values of non-racialism and non-sexism contained in section 1 of the Constitution;</w:t>
      </w:r>
    </w:p>
    <w:p w14:paraId="04CF56B5" w14:textId="77777777" w:rsidR="00767758" w:rsidRPr="00A20139" w:rsidRDefault="00767758" w:rsidP="001A2625">
      <w:pPr>
        <w:pStyle w:val="ListParagraph"/>
        <w:spacing w:before="0" w:after="0" w:line="360" w:lineRule="auto"/>
        <w:rPr>
          <w:rFonts w:cs="Times New Roman"/>
          <w:sz w:val="24"/>
          <w:szCs w:val="24"/>
        </w:rPr>
      </w:pPr>
      <w:r w:rsidRPr="00A20139">
        <w:rPr>
          <w:rFonts w:cs="Times New Roman"/>
          <w:sz w:val="24"/>
          <w:szCs w:val="24"/>
        </w:rPr>
        <w:t>(iv)</w:t>
      </w:r>
      <w:r w:rsidRPr="00A20139">
        <w:rPr>
          <w:rFonts w:cs="Times New Roman"/>
          <w:sz w:val="24"/>
          <w:szCs w:val="24"/>
        </w:rPr>
        <w:tab/>
        <w:t>the prevention of unfair discrimination and protection of human dignity as contemplated in sections 9 and 10 of the Constitution;</w:t>
      </w:r>
    </w:p>
    <w:p w14:paraId="213E01DF" w14:textId="1F1E1C00" w:rsidR="00767758" w:rsidRPr="00A20139" w:rsidRDefault="00767758" w:rsidP="001A2625">
      <w:pPr>
        <w:pStyle w:val="ListParagraph"/>
        <w:spacing w:before="0" w:after="0" w:line="360" w:lineRule="auto"/>
        <w:rPr>
          <w:rFonts w:cs="Times New Roman"/>
          <w:sz w:val="24"/>
          <w:szCs w:val="24"/>
        </w:rPr>
      </w:pPr>
      <w:r w:rsidRPr="00A20139">
        <w:rPr>
          <w:rFonts w:cs="Times New Roman"/>
          <w:sz w:val="24"/>
          <w:szCs w:val="24"/>
        </w:rPr>
        <w:t>(v)</w:t>
      </w:r>
      <w:r w:rsidRPr="00A20139">
        <w:rPr>
          <w:rFonts w:cs="Times New Roman"/>
          <w:sz w:val="24"/>
          <w:szCs w:val="24"/>
        </w:rPr>
        <w:tab/>
        <w:t>the prohibition of advocacy of hatred, based on race, ethnicity gender or religion, that constitutes incitement to cause harm as contemplated in section 16(2)(</w:t>
      </w:r>
      <w:r w:rsidRPr="00A20139">
        <w:rPr>
          <w:rFonts w:cs="Times New Roman"/>
          <w:i/>
          <w:iCs/>
          <w:sz w:val="24"/>
          <w:szCs w:val="24"/>
        </w:rPr>
        <w:t>c</w:t>
      </w:r>
      <w:r w:rsidR="00057E24">
        <w:rPr>
          <w:rFonts w:cs="Times New Roman"/>
          <w:sz w:val="24"/>
          <w:szCs w:val="24"/>
        </w:rPr>
        <w:t xml:space="preserve">) of </w:t>
      </w:r>
      <w:r w:rsidRPr="00A20139">
        <w:rPr>
          <w:rFonts w:cs="Times New Roman"/>
          <w:sz w:val="24"/>
          <w:szCs w:val="24"/>
        </w:rPr>
        <w:t>the Constitution and section 12 of this Act;</w:t>
      </w:r>
    </w:p>
    <w:p w14:paraId="62DA909E" w14:textId="4661E830" w:rsidR="008F6559" w:rsidRDefault="00767758" w:rsidP="000B5659">
      <w:pPr>
        <w:pStyle w:val="ListParagraph"/>
        <w:spacing w:before="0" w:after="0" w:line="360" w:lineRule="auto"/>
        <w:ind w:left="0"/>
        <w:rPr>
          <w:rFonts w:cs="Times New Roman"/>
          <w:sz w:val="24"/>
          <w:szCs w:val="24"/>
        </w:rPr>
      </w:pPr>
      <w:r w:rsidRPr="00A20139">
        <w:rPr>
          <w:rFonts w:cs="Times New Roman"/>
          <w:sz w:val="24"/>
          <w:szCs w:val="24"/>
        </w:rPr>
        <w:t>(c)</w:t>
      </w:r>
      <w:r w:rsidRPr="00A20139">
        <w:rPr>
          <w:rFonts w:cs="Times New Roman"/>
          <w:sz w:val="24"/>
          <w:szCs w:val="24"/>
        </w:rPr>
        <w:tab/>
        <w:t>to provide for measures to facilitate the eradication of unfair discrimination, hate speech and harassment, particularly on the grounds o</w:t>
      </w:r>
      <w:r w:rsidR="00057E24">
        <w:rPr>
          <w:rFonts w:cs="Times New Roman"/>
          <w:sz w:val="24"/>
          <w:szCs w:val="24"/>
        </w:rPr>
        <w:t>f race, gender and disability; . . .</w:t>
      </w:r>
      <w:r w:rsidRPr="00A20139">
        <w:rPr>
          <w:rFonts w:cs="Times New Roman"/>
          <w:sz w:val="24"/>
          <w:szCs w:val="24"/>
        </w:rPr>
        <w:t>’</w:t>
      </w:r>
    </w:p>
    <w:p w14:paraId="47021AEB" w14:textId="77777777" w:rsidR="00C26011" w:rsidRDefault="00C26011" w:rsidP="000B5659">
      <w:pPr>
        <w:pStyle w:val="ListParagraph"/>
        <w:spacing w:before="0" w:after="0" w:line="360" w:lineRule="auto"/>
        <w:ind w:left="0"/>
        <w:rPr>
          <w:rFonts w:cs="Times New Roman"/>
          <w:sz w:val="24"/>
          <w:szCs w:val="24"/>
        </w:rPr>
      </w:pPr>
    </w:p>
    <w:p w14:paraId="75EAD79C" w14:textId="0728C14B" w:rsidR="00767758" w:rsidRPr="00A51A1E" w:rsidRDefault="00A51A1E" w:rsidP="00A51A1E">
      <w:pPr>
        <w:spacing w:before="0" w:after="0"/>
        <w:rPr>
          <w:rFonts w:cs="Times New Roman"/>
          <w:szCs w:val="28"/>
        </w:rPr>
      </w:pPr>
      <w:r>
        <w:rPr>
          <w:rFonts w:cs="Times New Roman"/>
          <w:szCs w:val="28"/>
        </w:rPr>
        <w:t>[56]</w:t>
      </w:r>
      <w:r>
        <w:rPr>
          <w:rFonts w:cs="Times New Roman"/>
          <w:szCs w:val="28"/>
        </w:rPr>
        <w:tab/>
      </w:r>
      <w:r w:rsidR="00767758" w:rsidRPr="00A51A1E">
        <w:rPr>
          <w:rFonts w:cs="Times New Roman"/>
          <w:szCs w:val="28"/>
        </w:rPr>
        <w:t>Hate speech is ex</w:t>
      </w:r>
      <w:r w:rsidR="00A86F57" w:rsidRPr="00A51A1E">
        <w:rPr>
          <w:rFonts w:cs="Times New Roman"/>
          <w:szCs w:val="28"/>
        </w:rPr>
        <w:t xml:space="preserve">pressly prohibited under s 10. </w:t>
      </w:r>
      <w:r w:rsidR="00767758" w:rsidRPr="00A51A1E">
        <w:rPr>
          <w:rFonts w:cs="Times New Roman"/>
          <w:szCs w:val="28"/>
        </w:rPr>
        <w:t xml:space="preserve">Following the declaration of constitutional invalidity of this section in </w:t>
      </w:r>
      <w:r w:rsidR="00767758" w:rsidRPr="00A51A1E">
        <w:rPr>
          <w:rFonts w:cs="Times New Roman"/>
          <w:i/>
          <w:iCs/>
          <w:szCs w:val="28"/>
        </w:rPr>
        <w:t>Qwelane</w:t>
      </w:r>
      <w:r w:rsidR="00767758" w:rsidRPr="00A51A1E">
        <w:rPr>
          <w:rFonts w:cs="Times New Roman"/>
          <w:szCs w:val="28"/>
        </w:rPr>
        <w:t>,</w:t>
      </w:r>
      <w:r w:rsidR="00767758">
        <w:rPr>
          <w:rStyle w:val="FootnoteReference"/>
          <w:rFonts w:cs="Times New Roman"/>
          <w:szCs w:val="28"/>
        </w:rPr>
        <w:footnoteReference w:id="30"/>
      </w:r>
      <w:r w:rsidR="00767758" w:rsidRPr="00A51A1E">
        <w:rPr>
          <w:rFonts w:cs="Times New Roman"/>
          <w:szCs w:val="28"/>
        </w:rPr>
        <w:t xml:space="preserve"> and until the section is amended by the legislature, section 10 is to be read as follows:</w:t>
      </w:r>
    </w:p>
    <w:p w14:paraId="4D5E702F" w14:textId="121CF571" w:rsidR="00767758" w:rsidRDefault="00767758" w:rsidP="000B5659">
      <w:pPr>
        <w:pStyle w:val="ListParagraph"/>
        <w:spacing w:before="0" w:after="0" w:line="360" w:lineRule="auto"/>
        <w:ind w:left="0"/>
        <w:rPr>
          <w:rFonts w:cs="Times New Roman"/>
          <w:sz w:val="24"/>
          <w:szCs w:val="24"/>
        </w:rPr>
      </w:pPr>
      <w:r w:rsidRPr="009D3B1E">
        <w:rPr>
          <w:rFonts w:cs="Times New Roman"/>
          <w:sz w:val="24"/>
          <w:szCs w:val="24"/>
        </w:rPr>
        <w:t>‘(1)</w:t>
      </w:r>
      <w:r w:rsidRPr="009D3B1E">
        <w:rPr>
          <w:rFonts w:cs="Times New Roman"/>
          <w:sz w:val="24"/>
          <w:szCs w:val="24"/>
        </w:rPr>
        <w:tab/>
        <w:t xml:space="preserve">Subject to the proviso in section 12, no person may publish, propagate, advocate or communicate words </w:t>
      </w:r>
      <w:r w:rsidRPr="00345D56">
        <w:rPr>
          <w:rFonts w:cs="Times New Roman"/>
          <w:i/>
          <w:iCs/>
          <w:sz w:val="24"/>
          <w:szCs w:val="24"/>
        </w:rPr>
        <w:t>based on one or more of the prohibited grounds</w:t>
      </w:r>
      <w:r w:rsidRPr="009D3B1E">
        <w:rPr>
          <w:rFonts w:cs="Times New Roman"/>
          <w:sz w:val="24"/>
          <w:szCs w:val="24"/>
        </w:rPr>
        <w:t xml:space="preserve">, against any person, that </w:t>
      </w:r>
      <w:r w:rsidRPr="00345D56">
        <w:rPr>
          <w:rFonts w:cs="Times New Roman"/>
          <w:i/>
          <w:iCs/>
          <w:sz w:val="24"/>
          <w:szCs w:val="24"/>
        </w:rPr>
        <w:lastRenderedPageBreak/>
        <w:t>could reasonably be construed to demonstrate a clear intention to be harmful or to incite harm and to promote or propagate hatred</w:t>
      </w:r>
      <w:r w:rsidRPr="009D3B1E">
        <w:rPr>
          <w:rFonts w:cs="Times New Roman"/>
          <w:sz w:val="24"/>
          <w:szCs w:val="24"/>
        </w:rPr>
        <w:t>.’</w:t>
      </w:r>
      <w:r w:rsidR="00345D56">
        <w:rPr>
          <w:rFonts w:cs="Times New Roman"/>
          <w:sz w:val="24"/>
          <w:szCs w:val="24"/>
        </w:rPr>
        <w:t xml:space="preserve"> </w:t>
      </w:r>
      <w:r w:rsidR="00345D56" w:rsidRPr="0076343E">
        <w:rPr>
          <w:rFonts w:cs="Times New Roman"/>
          <w:sz w:val="24"/>
          <w:szCs w:val="24"/>
        </w:rPr>
        <w:t>(Emphasis added</w:t>
      </w:r>
      <w:r w:rsidR="00C26011">
        <w:rPr>
          <w:rFonts w:cs="Times New Roman"/>
          <w:sz w:val="24"/>
          <w:szCs w:val="24"/>
        </w:rPr>
        <w:t>.</w:t>
      </w:r>
      <w:r w:rsidR="00345D56" w:rsidRPr="0076343E">
        <w:rPr>
          <w:rFonts w:cs="Times New Roman"/>
          <w:sz w:val="24"/>
          <w:szCs w:val="24"/>
        </w:rPr>
        <w:t>)</w:t>
      </w:r>
    </w:p>
    <w:p w14:paraId="7955553E" w14:textId="77777777" w:rsidR="00C26011" w:rsidRPr="0025485E" w:rsidRDefault="00C26011" w:rsidP="000B5659">
      <w:pPr>
        <w:pStyle w:val="ListParagraph"/>
        <w:spacing w:before="0" w:after="0" w:line="360" w:lineRule="auto"/>
        <w:ind w:left="0"/>
        <w:rPr>
          <w:rFonts w:cs="Times New Roman"/>
          <w:sz w:val="24"/>
          <w:szCs w:val="24"/>
        </w:rPr>
      </w:pPr>
    </w:p>
    <w:p w14:paraId="3B02A64C" w14:textId="1D20186A" w:rsidR="008F6559" w:rsidRPr="00A51A1E" w:rsidRDefault="00A51A1E" w:rsidP="00A51A1E">
      <w:pPr>
        <w:spacing w:before="0" w:after="0"/>
        <w:rPr>
          <w:rFonts w:cs="Times New Roman"/>
          <w:szCs w:val="24"/>
        </w:rPr>
      </w:pPr>
      <w:r>
        <w:rPr>
          <w:rFonts w:cs="Times New Roman"/>
          <w:szCs w:val="28"/>
        </w:rPr>
        <w:t>[57]</w:t>
      </w:r>
      <w:r>
        <w:rPr>
          <w:rFonts w:cs="Times New Roman"/>
          <w:szCs w:val="28"/>
        </w:rPr>
        <w:tab/>
      </w:r>
      <w:r w:rsidR="00767758" w:rsidRPr="00A51A1E">
        <w:rPr>
          <w:rFonts w:cs="Times New Roman"/>
          <w:szCs w:val="24"/>
        </w:rPr>
        <w:t xml:space="preserve">In its original form, s 10(1) also included as hate speech words that could reasonably </w:t>
      </w:r>
      <w:r w:rsidR="00767758" w:rsidRPr="00A51A1E">
        <w:rPr>
          <w:rFonts w:cs="Times New Roman"/>
          <w:szCs w:val="28"/>
        </w:rPr>
        <w:t>be</w:t>
      </w:r>
      <w:r w:rsidR="00767758" w:rsidRPr="00A51A1E">
        <w:rPr>
          <w:rFonts w:cs="Times New Roman"/>
          <w:szCs w:val="24"/>
        </w:rPr>
        <w:t xml:space="preserve"> construed to demonstrate a cl</w:t>
      </w:r>
      <w:r w:rsidR="00A86F57" w:rsidRPr="00A51A1E">
        <w:rPr>
          <w:rFonts w:cs="Times New Roman"/>
          <w:szCs w:val="24"/>
        </w:rPr>
        <w:t xml:space="preserve">ear intention to be ‘hurtful’. </w:t>
      </w:r>
      <w:r w:rsidR="00767758" w:rsidRPr="00A51A1E">
        <w:rPr>
          <w:rFonts w:cs="Times New Roman"/>
          <w:szCs w:val="24"/>
        </w:rPr>
        <w:t xml:space="preserve">The judgment in </w:t>
      </w:r>
      <w:r w:rsidR="00767758" w:rsidRPr="00A51A1E">
        <w:rPr>
          <w:rFonts w:cs="Times New Roman"/>
          <w:i/>
          <w:iCs/>
          <w:szCs w:val="24"/>
        </w:rPr>
        <w:t>Qwelane</w:t>
      </w:r>
      <w:r w:rsidR="00767758" w:rsidRPr="00A51A1E">
        <w:rPr>
          <w:rFonts w:cs="Times New Roman"/>
          <w:szCs w:val="24"/>
        </w:rPr>
        <w:t xml:space="preserve"> effectively excised this ground from the section</w:t>
      </w:r>
      <w:r w:rsidR="00B353C3" w:rsidRPr="00A51A1E">
        <w:rPr>
          <w:rFonts w:cs="Times New Roman"/>
          <w:szCs w:val="24"/>
        </w:rPr>
        <w:t xml:space="preserve"> on the </w:t>
      </w:r>
      <w:r w:rsidR="00AA0375" w:rsidRPr="00A51A1E">
        <w:rPr>
          <w:rFonts w:cs="Times New Roman"/>
          <w:szCs w:val="24"/>
        </w:rPr>
        <w:t>basis</w:t>
      </w:r>
      <w:r w:rsidR="00B353C3" w:rsidRPr="00A51A1E">
        <w:rPr>
          <w:rFonts w:cs="Times New Roman"/>
          <w:szCs w:val="24"/>
        </w:rPr>
        <w:t xml:space="preserve"> that it constituted an unjustifiable limitation on the freedom of expression guaranteed in s 16</w:t>
      </w:r>
      <w:r w:rsidR="00367750" w:rsidRPr="00A51A1E">
        <w:rPr>
          <w:rFonts w:cs="Times New Roman"/>
          <w:szCs w:val="24"/>
        </w:rPr>
        <w:t>.</w:t>
      </w:r>
      <w:r w:rsidR="00B353C3">
        <w:rPr>
          <w:rStyle w:val="FootnoteReference"/>
          <w:rFonts w:cs="Times New Roman"/>
          <w:szCs w:val="24"/>
        </w:rPr>
        <w:footnoteReference w:id="31"/>
      </w:r>
    </w:p>
    <w:p w14:paraId="59B426DB" w14:textId="77777777" w:rsidR="00C26011" w:rsidRDefault="00C26011" w:rsidP="000B5659">
      <w:pPr>
        <w:pStyle w:val="ListParagraph"/>
        <w:spacing w:before="0" w:after="0" w:line="360" w:lineRule="auto"/>
        <w:ind w:left="0"/>
        <w:rPr>
          <w:rFonts w:cs="Times New Roman"/>
          <w:szCs w:val="24"/>
        </w:rPr>
      </w:pPr>
    </w:p>
    <w:p w14:paraId="6FB288AC" w14:textId="2E4F5A25" w:rsidR="002F249A" w:rsidRPr="00A51A1E" w:rsidRDefault="00A51A1E" w:rsidP="00A51A1E">
      <w:pPr>
        <w:spacing w:before="0" w:after="0"/>
        <w:rPr>
          <w:rFonts w:cs="Times New Roman"/>
          <w:szCs w:val="28"/>
        </w:rPr>
      </w:pPr>
      <w:r>
        <w:rPr>
          <w:rFonts w:cs="Times New Roman"/>
          <w:szCs w:val="28"/>
        </w:rPr>
        <w:t>[58]</w:t>
      </w:r>
      <w:r>
        <w:rPr>
          <w:rFonts w:cs="Times New Roman"/>
          <w:szCs w:val="28"/>
        </w:rPr>
        <w:tab/>
      </w:r>
      <w:r w:rsidR="00345D56" w:rsidRPr="00A51A1E">
        <w:rPr>
          <w:rFonts w:cs="Times New Roman"/>
          <w:szCs w:val="28"/>
        </w:rPr>
        <w:t xml:space="preserve">The phrases highlighted in s 10(1), above, describe a two-stage hate speech inquiry. The first leg is directed at establishing that the impugned words are ‘based on’ one of the </w:t>
      </w:r>
      <w:r w:rsidR="00A86F57" w:rsidRPr="00A51A1E">
        <w:rPr>
          <w:rFonts w:cs="Times New Roman"/>
          <w:szCs w:val="28"/>
        </w:rPr>
        <w:t xml:space="preserve">identified prohibited grounds. </w:t>
      </w:r>
      <w:r w:rsidR="00345D56" w:rsidRPr="00A51A1E">
        <w:rPr>
          <w:rFonts w:cs="Times New Roman"/>
          <w:szCs w:val="28"/>
        </w:rPr>
        <w:t>If this is established by the complainant, the second leg of the inquiry is to determine whether the words ‘could reasonably be construed to demonstrate a clear intention to be harmful or to incite harm and to promote or propagate hatred’.</w:t>
      </w:r>
    </w:p>
    <w:p w14:paraId="1AECCFB4" w14:textId="77777777" w:rsidR="00C26011" w:rsidRDefault="00C26011" w:rsidP="000B5659">
      <w:pPr>
        <w:pStyle w:val="ListParagraph"/>
        <w:spacing w:before="0" w:after="0" w:line="360" w:lineRule="auto"/>
        <w:ind w:left="0"/>
        <w:rPr>
          <w:rFonts w:cs="Times New Roman"/>
          <w:szCs w:val="28"/>
        </w:rPr>
      </w:pPr>
    </w:p>
    <w:p w14:paraId="2F32313C" w14:textId="2FF1E8CB" w:rsidR="008F6559" w:rsidRPr="00A51A1E" w:rsidRDefault="00A51A1E" w:rsidP="00A51A1E">
      <w:pPr>
        <w:spacing w:before="0" w:after="0"/>
        <w:rPr>
          <w:rFonts w:cs="Times New Roman"/>
          <w:szCs w:val="28"/>
        </w:rPr>
      </w:pPr>
      <w:r>
        <w:rPr>
          <w:rFonts w:cs="Times New Roman"/>
          <w:szCs w:val="28"/>
        </w:rPr>
        <w:t>[59]</w:t>
      </w:r>
      <w:r>
        <w:rPr>
          <w:rFonts w:cs="Times New Roman"/>
          <w:szCs w:val="28"/>
        </w:rPr>
        <w:tab/>
      </w:r>
      <w:r w:rsidR="002F249A" w:rsidRPr="00A51A1E">
        <w:rPr>
          <w:rFonts w:cs="Times New Roman"/>
          <w:szCs w:val="28"/>
        </w:rPr>
        <w:t xml:space="preserve">Section 1 of the Equality Act identifies the grounds for </w:t>
      </w:r>
      <w:r w:rsidR="000018FC" w:rsidRPr="00A51A1E">
        <w:rPr>
          <w:rFonts w:cs="Times New Roman"/>
          <w:szCs w:val="28"/>
        </w:rPr>
        <w:t xml:space="preserve">the prohibited </w:t>
      </w:r>
      <w:r w:rsidR="002F249A" w:rsidRPr="00A51A1E">
        <w:rPr>
          <w:rFonts w:cs="Times New Roman"/>
          <w:szCs w:val="28"/>
        </w:rPr>
        <w:t xml:space="preserve">purposes of the first stage of the inquiry. Of relevance to this case, they include </w:t>
      </w:r>
      <w:r w:rsidR="00767758" w:rsidRPr="00A51A1E">
        <w:rPr>
          <w:rFonts w:cs="Times New Roman"/>
          <w:szCs w:val="28"/>
        </w:rPr>
        <w:t>race, ethnic or social origin</w:t>
      </w:r>
      <w:r w:rsidR="00767758">
        <w:rPr>
          <w:rStyle w:val="FootnoteReference"/>
          <w:rFonts w:cs="Times New Roman"/>
          <w:szCs w:val="28"/>
        </w:rPr>
        <w:footnoteReference w:id="32"/>
      </w:r>
      <w:r w:rsidR="00767758" w:rsidRPr="00A51A1E">
        <w:rPr>
          <w:rFonts w:cs="Times New Roman"/>
          <w:szCs w:val="28"/>
        </w:rPr>
        <w:t xml:space="preserve"> or any other ground where discrimination based on that other ground undermines human dignity.</w:t>
      </w:r>
      <w:r w:rsidR="00767758">
        <w:rPr>
          <w:rStyle w:val="FootnoteReference"/>
          <w:rFonts w:cs="Times New Roman"/>
          <w:szCs w:val="28"/>
        </w:rPr>
        <w:footnoteReference w:id="33"/>
      </w:r>
      <w:r w:rsidR="00767758" w:rsidRPr="00A51A1E">
        <w:rPr>
          <w:rFonts w:cs="Times New Roman"/>
          <w:szCs w:val="28"/>
        </w:rPr>
        <w:t xml:space="preserve"> </w:t>
      </w:r>
    </w:p>
    <w:p w14:paraId="6A42F6CB" w14:textId="77777777" w:rsidR="00B25477" w:rsidRDefault="00B25477" w:rsidP="000B5659">
      <w:pPr>
        <w:pStyle w:val="ListParagraph"/>
        <w:spacing w:before="0" w:after="0" w:line="360" w:lineRule="auto"/>
        <w:ind w:left="0"/>
        <w:rPr>
          <w:rFonts w:cs="Times New Roman"/>
          <w:szCs w:val="28"/>
        </w:rPr>
      </w:pPr>
    </w:p>
    <w:p w14:paraId="3397A34A" w14:textId="1330A5B3" w:rsidR="00A23C4F" w:rsidRPr="00A51A1E" w:rsidRDefault="00A51A1E" w:rsidP="00A51A1E">
      <w:pPr>
        <w:spacing w:before="0" w:after="0"/>
        <w:rPr>
          <w:rFonts w:cs="Times New Roman"/>
          <w:szCs w:val="28"/>
        </w:rPr>
      </w:pPr>
      <w:r>
        <w:rPr>
          <w:rFonts w:cs="Times New Roman"/>
          <w:szCs w:val="28"/>
        </w:rPr>
        <w:t>[60]</w:t>
      </w:r>
      <w:r>
        <w:rPr>
          <w:rFonts w:cs="Times New Roman"/>
          <w:szCs w:val="28"/>
        </w:rPr>
        <w:tab/>
      </w:r>
      <w:r w:rsidR="002F249A" w:rsidRPr="00A51A1E">
        <w:rPr>
          <w:rFonts w:cs="Times New Roman"/>
          <w:szCs w:val="28"/>
        </w:rPr>
        <w:t xml:space="preserve">As to the second stage of the inquiry, </w:t>
      </w:r>
      <w:r w:rsidR="00767758" w:rsidRPr="00A51A1E">
        <w:rPr>
          <w:rFonts w:cs="Times New Roman"/>
          <w:i/>
          <w:iCs/>
          <w:szCs w:val="28"/>
        </w:rPr>
        <w:t xml:space="preserve">Qwelane </w:t>
      </w:r>
      <w:r w:rsidR="002F249A" w:rsidRPr="00A51A1E">
        <w:rPr>
          <w:rFonts w:cs="Times New Roman"/>
          <w:szCs w:val="28"/>
        </w:rPr>
        <w:t xml:space="preserve">has </w:t>
      </w:r>
      <w:r w:rsidR="00767758" w:rsidRPr="00A51A1E">
        <w:rPr>
          <w:rFonts w:cs="Times New Roman"/>
          <w:szCs w:val="28"/>
        </w:rPr>
        <w:t xml:space="preserve">clarified that </w:t>
      </w:r>
      <w:r w:rsidR="00014217" w:rsidRPr="00A51A1E">
        <w:rPr>
          <w:rFonts w:cs="Times New Roman"/>
          <w:szCs w:val="28"/>
        </w:rPr>
        <w:t xml:space="preserve">the phrase ‘could reasonably be construed to demonstrate a clear intention’ </w:t>
      </w:r>
      <w:r w:rsidR="00767758" w:rsidRPr="00A51A1E">
        <w:rPr>
          <w:rFonts w:cs="Times New Roman"/>
          <w:szCs w:val="28"/>
        </w:rPr>
        <w:t>involves an objective, reasonable person test</w:t>
      </w:r>
      <w:r w:rsidR="00014217" w:rsidRPr="00A51A1E">
        <w:rPr>
          <w:rFonts w:cs="Times New Roman"/>
          <w:szCs w:val="28"/>
        </w:rPr>
        <w:t xml:space="preserve">. On this test, an intention to </w:t>
      </w:r>
      <w:r w:rsidR="00865218" w:rsidRPr="00A51A1E">
        <w:rPr>
          <w:rFonts w:cs="Times New Roman"/>
          <w:szCs w:val="28"/>
        </w:rPr>
        <w:t xml:space="preserve">incite harm and promote hatred </w:t>
      </w:r>
      <w:r w:rsidR="00014217" w:rsidRPr="00A51A1E">
        <w:rPr>
          <w:rFonts w:cs="Times New Roman"/>
          <w:szCs w:val="28"/>
        </w:rPr>
        <w:t xml:space="preserve">will be deemed </w:t>
      </w:r>
      <w:r w:rsidR="00865218" w:rsidRPr="00A51A1E">
        <w:rPr>
          <w:rFonts w:cs="Times New Roman"/>
          <w:szCs w:val="28"/>
        </w:rPr>
        <w:t xml:space="preserve">if the </w:t>
      </w:r>
      <w:r w:rsidR="00014217" w:rsidRPr="00A51A1E">
        <w:rPr>
          <w:rFonts w:cs="Times New Roman"/>
          <w:szCs w:val="28"/>
        </w:rPr>
        <w:t>reasonable reader</w:t>
      </w:r>
      <w:r w:rsidR="00865218" w:rsidRPr="00A51A1E">
        <w:rPr>
          <w:rFonts w:cs="Times New Roman"/>
          <w:szCs w:val="28"/>
        </w:rPr>
        <w:t xml:space="preserve"> </w:t>
      </w:r>
      <w:r w:rsidR="00A6474C" w:rsidRPr="00A51A1E">
        <w:rPr>
          <w:rFonts w:cs="Times New Roman"/>
          <w:szCs w:val="28"/>
        </w:rPr>
        <w:t>c</w:t>
      </w:r>
      <w:r w:rsidR="00865218" w:rsidRPr="00A51A1E">
        <w:rPr>
          <w:rFonts w:cs="Times New Roman"/>
          <w:szCs w:val="28"/>
        </w:rPr>
        <w:t xml:space="preserve">ould construe the words </w:t>
      </w:r>
      <w:r w:rsidR="00865218" w:rsidRPr="00A51A1E">
        <w:rPr>
          <w:rFonts w:cs="Times New Roman"/>
          <w:szCs w:val="28"/>
        </w:rPr>
        <w:lastRenderedPageBreak/>
        <w:t>or speech as reflecting that intention. Critically, it is the effect of the text</w:t>
      </w:r>
      <w:r w:rsidR="00D50532" w:rsidRPr="00A51A1E">
        <w:rPr>
          <w:rFonts w:cs="Times New Roman"/>
          <w:szCs w:val="28"/>
        </w:rPr>
        <w:t xml:space="preserve"> that is assessed</w:t>
      </w:r>
      <w:r w:rsidR="00865218" w:rsidRPr="00A51A1E">
        <w:rPr>
          <w:rFonts w:cs="Times New Roman"/>
          <w:szCs w:val="28"/>
        </w:rPr>
        <w:t xml:space="preserve">, </w:t>
      </w:r>
      <w:r w:rsidR="00D50532" w:rsidRPr="00A51A1E">
        <w:rPr>
          <w:rFonts w:cs="Times New Roman"/>
          <w:szCs w:val="28"/>
        </w:rPr>
        <w:t xml:space="preserve">rather than </w:t>
      </w:r>
      <w:r w:rsidR="00865218" w:rsidRPr="00A51A1E">
        <w:rPr>
          <w:rFonts w:cs="Times New Roman"/>
          <w:szCs w:val="28"/>
        </w:rPr>
        <w:t>the subjective intention of the author or speaker</w:t>
      </w:r>
      <w:r w:rsidR="00D50532" w:rsidRPr="00A51A1E">
        <w:rPr>
          <w:rFonts w:cs="Times New Roman"/>
          <w:szCs w:val="28"/>
        </w:rPr>
        <w:t>,</w:t>
      </w:r>
      <w:r w:rsidR="00D50532">
        <w:rPr>
          <w:rStyle w:val="FootnoteReference"/>
          <w:rFonts w:cs="Times New Roman"/>
          <w:szCs w:val="28"/>
        </w:rPr>
        <w:footnoteReference w:id="34"/>
      </w:r>
      <w:r w:rsidR="00D50532" w:rsidRPr="00A51A1E">
        <w:rPr>
          <w:rFonts w:cs="Times New Roman"/>
          <w:szCs w:val="28"/>
        </w:rPr>
        <w:t xml:space="preserve"> or the subjective perception of the targeted group.</w:t>
      </w:r>
      <w:r w:rsidR="00D50532">
        <w:rPr>
          <w:rStyle w:val="FootnoteReference"/>
          <w:rFonts w:cs="Times New Roman"/>
          <w:szCs w:val="28"/>
        </w:rPr>
        <w:footnoteReference w:id="35"/>
      </w:r>
    </w:p>
    <w:p w14:paraId="1B0778D3" w14:textId="77777777" w:rsidR="00C26011" w:rsidRDefault="00C26011" w:rsidP="000B5659">
      <w:pPr>
        <w:pStyle w:val="ListParagraph"/>
        <w:spacing w:before="0" w:after="0" w:line="360" w:lineRule="auto"/>
        <w:ind w:left="0"/>
        <w:rPr>
          <w:rFonts w:cs="Times New Roman"/>
          <w:szCs w:val="28"/>
        </w:rPr>
      </w:pPr>
    </w:p>
    <w:p w14:paraId="5B601537" w14:textId="6651A32A" w:rsidR="008F6559" w:rsidRPr="00A51A1E" w:rsidRDefault="00A51A1E" w:rsidP="00A51A1E">
      <w:pPr>
        <w:spacing w:before="0" w:after="0"/>
        <w:rPr>
          <w:rFonts w:cs="Times New Roman"/>
          <w:szCs w:val="28"/>
        </w:rPr>
      </w:pPr>
      <w:r>
        <w:rPr>
          <w:rFonts w:cs="Times New Roman"/>
          <w:szCs w:val="28"/>
        </w:rPr>
        <w:t>[61]</w:t>
      </w:r>
      <w:r>
        <w:rPr>
          <w:rFonts w:cs="Times New Roman"/>
          <w:szCs w:val="28"/>
        </w:rPr>
        <w:tab/>
      </w:r>
      <w:r w:rsidR="00D50532" w:rsidRPr="00A51A1E">
        <w:rPr>
          <w:rFonts w:cs="Times New Roman"/>
          <w:szCs w:val="28"/>
        </w:rPr>
        <w:t>I</w:t>
      </w:r>
      <w:r w:rsidR="009D61FB" w:rsidRPr="00A51A1E">
        <w:rPr>
          <w:rFonts w:cs="Times New Roman"/>
          <w:szCs w:val="28"/>
        </w:rPr>
        <w:t xml:space="preserve">t is accepted that the reasonable reader </w:t>
      </w:r>
      <w:r w:rsidR="00D50532" w:rsidRPr="00A51A1E">
        <w:rPr>
          <w:rFonts w:cs="Times New Roman"/>
          <w:szCs w:val="28"/>
        </w:rPr>
        <w:t>is one of reasonable intelligence</w:t>
      </w:r>
      <w:r w:rsidR="00A6474C" w:rsidRPr="00A51A1E">
        <w:rPr>
          <w:rFonts w:cs="Times New Roman"/>
          <w:szCs w:val="28"/>
        </w:rPr>
        <w:t>,</w:t>
      </w:r>
      <w:r w:rsidR="00D50532" w:rsidRPr="00A51A1E">
        <w:rPr>
          <w:rFonts w:cs="Times New Roman"/>
          <w:szCs w:val="28"/>
        </w:rPr>
        <w:t xml:space="preserve"> that she </w:t>
      </w:r>
      <w:r w:rsidR="009D61FB" w:rsidRPr="00A51A1E">
        <w:rPr>
          <w:rFonts w:cs="Times New Roman"/>
          <w:szCs w:val="28"/>
        </w:rPr>
        <w:t>would understand the statement in its context</w:t>
      </w:r>
      <w:r w:rsidR="00A6474C" w:rsidRPr="00A51A1E">
        <w:rPr>
          <w:rFonts w:cs="Times New Roman"/>
          <w:szCs w:val="28"/>
        </w:rPr>
        <w:t>,</w:t>
      </w:r>
      <w:r w:rsidR="009D61FB" w:rsidRPr="00A51A1E">
        <w:rPr>
          <w:rFonts w:cs="Times New Roman"/>
          <w:szCs w:val="28"/>
        </w:rPr>
        <w:t xml:space="preserve"> and would have regard not only to what is expressly stated but also to what is implied.</w:t>
      </w:r>
      <w:r w:rsidR="009D61FB">
        <w:rPr>
          <w:rStyle w:val="FootnoteReference"/>
          <w:rFonts w:cs="Times New Roman"/>
          <w:szCs w:val="28"/>
        </w:rPr>
        <w:footnoteReference w:id="36"/>
      </w:r>
      <w:r w:rsidR="00767758" w:rsidRPr="00A51A1E">
        <w:rPr>
          <w:rFonts w:cs="Times New Roman"/>
          <w:szCs w:val="28"/>
        </w:rPr>
        <w:t xml:space="preserve"> Important considerations in applying the test include who is the speaker, the context in which the speech occurs, the impact of the speech, and the likelihood of inflicting harm or propagating hatred.</w:t>
      </w:r>
      <w:r w:rsidR="00767758">
        <w:rPr>
          <w:rStyle w:val="FootnoteReference"/>
          <w:rFonts w:cs="Times New Roman"/>
          <w:szCs w:val="28"/>
        </w:rPr>
        <w:footnoteReference w:id="37"/>
      </w:r>
    </w:p>
    <w:p w14:paraId="08B302C8" w14:textId="77777777" w:rsidR="00C26011" w:rsidRDefault="00C26011" w:rsidP="000B5659">
      <w:pPr>
        <w:pStyle w:val="ListParagraph"/>
        <w:spacing w:before="0" w:after="0" w:line="360" w:lineRule="auto"/>
        <w:ind w:left="0"/>
        <w:rPr>
          <w:rFonts w:cs="Times New Roman"/>
          <w:szCs w:val="28"/>
        </w:rPr>
      </w:pPr>
    </w:p>
    <w:p w14:paraId="56E913BF" w14:textId="7226D18F" w:rsidR="00F83F22" w:rsidRPr="00A51A1E" w:rsidRDefault="00A51A1E" w:rsidP="00A51A1E">
      <w:pPr>
        <w:spacing w:before="0" w:after="0"/>
        <w:rPr>
          <w:rFonts w:cs="Times New Roman"/>
          <w:szCs w:val="28"/>
        </w:rPr>
      </w:pPr>
      <w:r>
        <w:rPr>
          <w:rFonts w:cs="Times New Roman"/>
          <w:szCs w:val="28"/>
        </w:rPr>
        <w:t>[62]</w:t>
      </w:r>
      <w:r>
        <w:rPr>
          <w:rFonts w:cs="Times New Roman"/>
          <w:szCs w:val="28"/>
        </w:rPr>
        <w:tab/>
      </w:r>
      <w:r w:rsidR="00767758" w:rsidRPr="00A51A1E">
        <w:rPr>
          <w:rFonts w:cs="Times New Roman"/>
          <w:szCs w:val="28"/>
        </w:rPr>
        <w:t>No causal link between the impugned speech and actual actions taken against a tar</w:t>
      </w:r>
      <w:r w:rsidR="00A86F57" w:rsidRPr="00A51A1E">
        <w:rPr>
          <w:rFonts w:cs="Times New Roman"/>
          <w:szCs w:val="28"/>
        </w:rPr>
        <w:t xml:space="preserve">get group need be established. </w:t>
      </w:r>
      <w:r w:rsidR="00767758" w:rsidRPr="00A51A1E">
        <w:rPr>
          <w:rFonts w:cs="Times New Roman"/>
          <w:szCs w:val="28"/>
        </w:rPr>
        <w:t>Nor is the incitement of harm r</w:t>
      </w:r>
      <w:r w:rsidR="00A86F57" w:rsidRPr="00A51A1E">
        <w:rPr>
          <w:rFonts w:cs="Times New Roman"/>
          <w:szCs w:val="28"/>
        </w:rPr>
        <w:t>estricted to physical violence.</w:t>
      </w:r>
      <w:r w:rsidR="00767758" w:rsidRPr="00A51A1E">
        <w:rPr>
          <w:rFonts w:cs="Times New Roman"/>
          <w:szCs w:val="28"/>
        </w:rPr>
        <w:t xml:space="preserve"> It also includes the incitement to discrimination and hatred.</w:t>
      </w:r>
      <w:r w:rsidR="00767758">
        <w:rPr>
          <w:rStyle w:val="FootnoteReference"/>
          <w:rFonts w:cs="Times New Roman"/>
          <w:szCs w:val="28"/>
        </w:rPr>
        <w:footnoteReference w:id="38"/>
      </w:r>
      <w:r w:rsidR="00A86F57" w:rsidRPr="00A51A1E">
        <w:rPr>
          <w:rFonts w:cs="Times New Roman"/>
          <w:szCs w:val="28"/>
        </w:rPr>
        <w:t xml:space="preserve"> </w:t>
      </w:r>
      <w:r w:rsidR="00767758" w:rsidRPr="00A51A1E">
        <w:rPr>
          <w:rFonts w:cs="Times New Roman"/>
          <w:szCs w:val="28"/>
        </w:rPr>
        <w:t>Moreover, s 10(1) targets the meaning behind the words, not simply the words.</w:t>
      </w:r>
      <w:r w:rsidR="00767758">
        <w:rPr>
          <w:rStyle w:val="FootnoteReference"/>
          <w:rFonts w:cs="Times New Roman"/>
          <w:szCs w:val="28"/>
        </w:rPr>
        <w:footnoteReference w:id="39"/>
      </w:r>
      <w:r w:rsidR="00A86F57" w:rsidRPr="00A51A1E">
        <w:rPr>
          <w:rFonts w:cs="Times New Roman"/>
          <w:szCs w:val="28"/>
        </w:rPr>
        <w:t>.</w:t>
      </w:r>
    </w:p>
    <w:p w14:paraId="63185E1D" w14:textId="2F3C4204" w:rsidR="00A86F57" w:rsidRPr="00A86F57" w:rsidRDefault="00A86F57" w:rsidP="00AA0375">
      <w:pPr>
        <w:pStyle w:val="ListParagraph"/>
        <w:spacing w:before="0" w:after="0" w:line="360" w:lineRule="auto"/>
        <w:ind w:left="0"/>
        <w:rPr>
          <w:rFonts w:cs="Times New Roman"/>
          <w:szCs w:val="28"/>
        </w:rPr>
      </w:pPr>
    </w:p>
    <w:p w14:paraId="6BBE2722" w14:textId="77777777" w:rsidR="00767758" w:rsidRPr="0076343E" w:rsidRDefault="00767758" w:rsidP="00AA0375">
      <w:pPr>
        <w:pStyle w:val="ListParagraph"/>
        <w:spacing w:before="0" w:after="0" w:line="360" w:lineRule="auto"/>
        <w:ind w:left="0"/>
        <w:rPr>
          <w:rFonts w:cs="Times New Roman"/>
          <w:b/>
          <w:bCs/>
          <w:i/>
          <w:szCs w:val="28"/>
        </w:rPr>
      </w:pPr>
      <w:r w:rsidRPr="0076343E">
        <w:rPr>
          <w:rFonts w:cs="Times New Roman"/>
          <w:b/>
          <w:bCs/>
          <w:i/>
          <w:szCs w:val="28"/>
        </w:rPr>
        <w:t xml:space="preserve">Proceedings before the </w:t>
      </w:r>
      <w:r w:rsidR="00A94E0A" w:rsidRPr="0076343E">
        <w:rPr>
          <w:rFonts w:cs="Times New Roman"/>
          <w:b/>
          <w:bCs/>
          <w:i/>
          <w:szCs w:val="28"/>
        </w:rPr>
        <w:t>equality court</w:t>
      </w:r>
    </w:p>
    <w:p w14:paraId="78F02821" w14:textId="5ED7FD5E" w:rsidR="00767758" w:rsidRPr="00A51A1E" w:rsidRDefault="00A51A1E" w:rsidP="00A51A1E">
      <w:pPr>
        <w:spacing w:before="0" w:after="0"/>
        <w:rPr>
          <w:rFonts w:cs="Times New Roman"/>
          <w:szCs w:val="28"/>
        </w:rPr>
      </w:pPr>
      <w:r>
        <w:rPr>
          <w:rFonts w:cs="Times New Roman"/>
          <w:szCs w:val="28"/>
        </w:rPr>
        <w:t>[63]</w:t>
      </w:r>
      <w:r>
        <w:rPr>
          <w:rFonts w:cs="Times New Roman"/>
          <w:szCs w:val="28"/>
        </w:rPr>
        <w:tab/>
      </w:r>
      <w:r w:rsidR="00767758" w:rsidRPr="00A51A1E">
        <w:rPr>
          <w:rFonts w:cs="Times New Roman"/>
          <w:szCs w:val="28"/>
        </w:rPr>
        <w:t xml:space="preserve">In the affidavit supporting </w:t>
      </w:r>
      <w:r w:rsidR="00B353C3" w:rsidRPr="00A51A1E">
        <w:rPr>
          <w:rFonts w:cs="Times New Roman"/>
          <w:szCs w:val="28"/>
        </w:rPr>
        <w:t xml:space="preserve">its </w:t>
      </w:r>
      <w:r w:rsidR="00767758" w:rsidRPr="00A51A1E">
        <w:rPr>
          <w:rFonts w:cs="Times New Roman"/>
          <w:szCs w:val="28"/>
        </w:rPr>
        <w:t>complaint, Mr Roets identified the following acts of alleged hate speech:</w:t>
      </w:r>
    </w:p>
    <w:p w14:paraId="30405FAB" w14:textId="509C6FD3" w:rsidR="00767758" w:rsidRPr="00A51A1E" w:rsidRDefault="00A51A1E" w:rsidP="00A51A1E">
      <w:pPr>
        <w:spacing w:after="0"/>
        <w:rPr>
          <w:rFonts w:cs="Times New Roman"/>
          <w:szCs w:val="28"/>
        </w:rPr>
      </w:pPr>
      <w:r>
        <w:rPr>
          <w:rFonts w:cs="Times New Roman"/>
          <w:szCs w:val="28"/>
        </w:rPr>
        <w:t>a.</w:t>
      </w:r>
      <w:r>
        <w:rPr>
          <w:rFonts w:cs="Times New Roman"/>
          <w:szCs w:val="28"/>
        </w:rPr>
        <w:tab/>
      </w:r>
      <w:r w:rsidR="00767758" w:rsidRPr="00A51A1E">
        <w:rPr>
          <w:rFonts w:cs="Times New Roman"/>
          <w:szCs w:val="28"/>
        </w:rPr>
        <w:t>Mr Malema singing and chanting Dubula ibhunu at a EFF rally at the end of 2016.</w:t>
      </w:r>
    </w:p>
    <w:p w14:paraId="30A2E955" w14:textId="5725DB03" w:rsidR="00767758" w:rsidRPr="00A51A1E" w:rsidRDefault="00A51A1E" w:rsidP="00A51A1E">
      <w:pPr>
        <w:spacing w:after="0"/>
        <w:rPr>
          <w:rFonts w:cs="Times New Roman"/>
          <w:szCs w:val="28"/>
        </w:rPr>
      </w:pPr>
      <w:r>
        <w:rPr>
          <w:rFonts w:cs="Times New Roman"/>
          <w:szCs w:val="28"/>
        </w:rPr>
        <w:t>b.</w:t>
      </w:r>
      <w:r>
        <w:rPr>
          <w:rFonts w:cs="Times New Roman"/>
          <w:szCs w:val="28"/>
        </w:rPr>
        <w:tab/>
      </w:r>
      <w:r w:rsidR="00767758" w:rsidRPr="00A51A1E">
        <w:rPr>
          <w:rFonts w:cs="Times New Roman"/>
          <w:szCs w:val="28"/>
        </w:rPr>
        <w:t>Mr Malema leading the singing of Dubula ibhunu on 30 July 2017 at the EFF’s fourth birthday celebrations in Durban.</w:t>
      </w:r>
    </w:p>
    <w:p w14:paraId="74DE1CEB" w14:textId="0C8E2FBF" w:rsidR="00767758" w:rsidRPr="00A51A1E" w:rsidRDefault="00A51A1E" w:rsidP="00A51A1E">
      <w:pPr>
        <w:spacing w:after="0"/>
        <w:rPr>
          <w:rFonts w:cs="Times New Roman"/>
          <w:szCs w:val="28"/>
        </w:rPr>
      </w:pPr>
      <w:r>
        <w:rPr>
          <w:rFonts w:cs="Times New Roman"/>
          <w:szCs w:val="28"/>
        </w:rPr>
        <w:lastRenderedPageBreak/>
        <w:t>c.</w:t>
      </w:r>
      <w:r>
        <w:rPr>
          <w:rFonts w:cs="Times New Roman"/>
          <w:szCs w:val="28"/>
        </w:rPr>
        <w:tab/>
      </w:r>
      <w:r w:rsidR="00767758" w:rsidRPr="00A51A1E">
        <w:rPr>
          <w:rFonts w:cs="Times New Roman"/>
          <w:szCs w:val="28"/>
        </w:rPr>
        <w:t>Mr Malema leading the singing of Dubula ibhunu at the EFF’s Africa Day celebration event in May 2018.</w:t>
      </w:r>
    </w:p>
    <w:p w14:paraId="080868AC" w14:textId="079C60C9" w:rsidR="00767758" w:rsidRPr="00A51A1E" w:rsidRDefault="00A51A1E" w:rsidP="00A51A1E">
      <w:pPr>
        <w:spacing w:after="0"/>
        <w:rPr>
          <w:rFonts w:cs="Times New Roman"/>
          <w:szCs w:val="28"/>
        </w:rPr>
      </w:pPr>
      <w:r>
        <w:rPr>
          <w:rFonts w:cs="Times New Roman"/>
          <w:szCs w:val="28"/>
        </w:rPr>
        <w:t>d.</w:t>
      </w:r>
      <w:r>
        <w:rPr>
          <w:rFonts w:cs="Times New Roman"/>
          <w:szCs w:val="28"/>
        </w:rPr>
        <w:tab/>
      </w:r>
      <w:r w:rsidR="00767758" w:rsidRPr="00A51A1E">
        <w:rPr>
          <w:rFonts w:cs="Times New Roman"/>
          <w:szCs w:val="28"/>
        </w:rPr>
        <w:t xml:space="preserve">Mr Malema singing Dubula ibhunu and gesturing </w:t>
      </w:r>
      <w:r w:rsidR="00B353C3" w:rsidRPr="00A51A1E">
        <w:rPr>
          <w:rFonts w:cs="Times New Roman"/>
          <w:szCs w:val="28"/>
        </w:rPr>
        <w:t xml:space="preserve">with </w:t>
      </w:r>
      <w:r w:rsidR="00767758" w:rsidRPr="00A51A1E">
        <w:rPr>
          <w:rFonts w:cs="Times New Roman"/>
          <w:szCs w:val="28"/>
        </w:rPr>
        <w:t>a shooting motion at the Vaal University of Technology on 29 October 2018.</w:t>
      </w:r>
    </w:p>
    <w:p w14:paraId="45A4475B" w14:textId="150C189B" w:rsidR="00767758" w:rsidRPr="00A51A1E" w:rsidRDefault="00A51A1E" w:rsidP="00A51A1E">
      <w:pPr>
        <w:spacing w:after="0"/>
        <w:rPr>
          <w:rFonts w:cs="Times New Roman"/>
          <w:szCs w:val="28"/>
        </w:rPr>
      </w:pPr>
      <w:r>
        <w:rPr>
          <w:rFonts w:cs="Times New Roman"/>
          <w:szCs w:val="28"/>
        </w:rPr>
        <w:t>e.</w:t>
      </w:r>
      <w:r>
        <w:rPr>
          <w:rFonts w:cs="Times New Roman"/>
          <w:szCs w:val="28"/>
        </w:rPr>
        <w:tab/>
      </w:r>
      <w:r w:rsidR="00767758" w:rsidRPr="00A51A1E">
        <w:rPr>
          <w:rFonts w:cs="Times New Roman"/>
          <w:szCs w:val="28"/>
        </w:rPr>
        <w:t>Mr Malema leading and encouraging the singing of Dubula ibhunu at the EFF Manifesto Launch in February 2019 in Soshanguve.</w:t>
      </w:r>
    </w:p>
    <w:p w14:paraId="4A5242BA" w14:textId="6F11C7CA" w:rsidR="00767758" w:rsidRPr="00A51A1E" w:rsidRDefault="00A51A1E" w:rsidP="00A51A1E">
      <w:pPr>
        <w:spacing w:after="0"/>
        <w:rPr>
          <w:rFonts w:cs="Times New Roman"/>
          <w:szCs w:val="28"/>
        </w:rPr>
      </w:pPr>
      <w:r>
        <w:rPr>
          <w:rFonts w:cs="Times New Roman"/>
          <w:szCs w:val="28"/>
        </w:rPr>
        <w:t>f.</w:t>
      </w:r>
      <w:r>
        <w:rPr>
          <w:rFonts w:cs="Times New Roman"/>
          <w:szCs w:val="28"/>
        </w:rPr>
        <w:tab/>
      </w:r>
      <w:r w:rsidR="00767758" w:rsidRPr="00A51A1E">
        <w:rPr>
          <w:rFonts w:cs="Times New Roman"/>
          <w:szCs w:val="28"/>
        </w:rPr>
        <w:t>Mr Malema leading and encouraging the singing of Dubula ibhunu at the kwaTsheka sports ground at eNseleni in April 2019.</w:t>
      </w:r>
    </w:p>
    <w:p w14:paraId="5E07ACD4" w14:textId="6E513CA4" w:rsidR="00C64436" w:rsidRPr="00A51A1E" w:rsidRDefault="00A51A1E" w:rsidP="00A51A1E">
      <w:pPr>
        <w:spacing w:after="0"/>
        <w:rPr>
          <w:rFonts w:cs="Times New Roman"/>
          <w:szCs w:val="28"/>
        </w:rPr>
      </w:pPr>
      <w:r>
        <w:rPr>
          <w:rFonts w:cs="Times New Roman"/>
          <w:szCs w:val="28"/>
        </w:rPr>
        <w:t>g.</w:t>
      </w:r>
      <w:r>
        <w:rPr>
          <w:rFonts w:cs="Times New Roman"/>
          <w:szCs w:val="28"/>
        </w:rPr>
        <w:tab/>
      </w:r>
      <w:r w:rsidR="00767758" w:rsidRPr="00A51A1E">
        <w:rPr>
          <w:rFonts w:cs="Times New Roman"/>
          <w:szCs w:val="28"/>
        </w:rPr>
        <w:t xml:space="preserve">Mr Malema leading members of the EFF singing </w:t>
      </w:r>
      <w:r w:rsidR="00466196" w:rsidRPr="00A51A1E">
        <w:rPr>
          <w:rFonts w:cs="Times New Roman"/>
          <w:szCs w:val="28"/>
        </w:rPr>
        <w:t>Dubula</w:t>
      </w:r>
      <w:r w:rsidR="00767758" w:rsidRPr="00A51A1E">
        <w:rPr>
          <w:rFonts w:cs="Times New Roman"/>
          <w:szCs w:val="28"/>
        </w:rPr>
        <w:t xml:space="preserve"> ibhunu in Senekal on 16 October 2020 during protests surrounding the death of the farm manager, Brendin Horner, coupled with Dr Ndlozi chanting </w:t>
      </w:r>
      <w:r w:rsidR="00466196" w:rsidRPr="00A51A1E">
        <w:rPr>
          <w:rFonts w:cs="Times New Roman"/>
          <w:szCs w:val="28"/>
        </w:rPr>
        <w:t>Shisa</w:t>
      </w:r>
      <w:r w:rsidR="00767758" w:rsidRPr="00A51A1E">
        <w:rPr>
          <w:rFonts w:cs="Times New Roman"/>
          <w:szCs w:val="28"/>
        </w:rPr>
        <w:t xml:space="preserve"> lamabhunu on the same occasion.</w:t>
      </w:r>
    </w:p>
    <w:p w14:paraId="2EBBFC3A" w14:textId="77777777" w:rsidR="00C64436" w:rsidRPr="0025485E" w:rsidRDefault="00C64436" w:rsidP="00AA0375">
      <w:pPr>
        <w:pStyle w:val="ListParagraph"/>
        <w:spacing w:before="0" w:after="0" w:line="360" w:lineRule="auto"/>
        <w:ind w:left="0"/>
        <w:rPr>
          <w:rFonts w:cs="Times New Roman"/>
          <w:szCs w:val="28"/>
        </w:rPr>
      </w:pPr>
    </w:p>
    <w:p w14:paraId="59234401" w14:textId="0B6297DD" w:rsidR="003D7CC5" w:rsidRPr="00A51A1E" w:rsidRDefault="00A51A1E" w:rsidP="00A51A1E">
      <w:pPr>
        <w:spacing w:before="0" w:after="0"/>
        <w:rPr>
          <w:rFonts w:cs="Times New Roman"/>
          <w:szCs w:val="28"/>
        </w:rPr>
      </w:pPr>
      <w:r>
        <w:rPr>
          <w:rFonts w:cs="Times New Roman"/>
          <w:szCs w:val="28"/>
        </w:rPr>
        <w:t>[64]</w:t>
      </w:r>
      <w:r>
        <w:rPr>
          <w:rFonts w:cs="Times New Roman"/>
          <w:szCs w:val="28"/>
        </w:rPr>
        <w:tab/>
      </w:r>
      <w:r w:rsidR="00C66E3D" w:rsidRPr="00A51A1E">
        <w:rPr>
          <w:rFonts w:cs="Times New Roman"/>
          <w:szCs w:val="28"/>
        </w:rPr>
        <w:t>AfriForum</w:t>
      </w:r>
      <w:r w:rsidR="00767758" w:rsidRPr="00A51A1E">
        <w:rPr>
          <w:rFonts w:cs="Times New Roman"/>
          <w:szCs w:val="28"/>
        </w:rPr>
        <w:t xml:space="preserve"> </w:t>
      </w:r>
      <w:r w:rsidR="003D7CC5" w:rsidRPr="00A51A1E">
        <w:rPr>
          <w:rFonts w:cs="Times New Roman"/>
          <w:szCs w:val="28"/>
        </w:rPr>
        <w:t>sought, among others, the following relief:</w:t>
      </w:r>
    </w:p>
    <w:p w14:paraId="38F4B51A" w14:textId="77777777" w:rsidR="003D7CC5" w:rsidRPr="0010743E" w:rsidRDefault="003D7CC5" w:rsidP="00AA0375">
      <w:pPr>
        <w:pStyle w:val="ListParagraph"/>
        <w:spacing w:before="0" w:after="0" w:line="360" w:lineRule="auto"/>
        <w:ind w:left="0"/>
        <w:rPr>
          <w:rFonts w:cs="Times New Roman"/>
          <w:sz w:val="24"/>
          <w:szCs w:val="24"/>
        </w:rPr>
      </w:pPr>
      <w:r w:rsidRPr="0010743E">
        <w:rPr>
          <w:rFonts w:cs="Times New Roman"/>
          <w:sz w:val="24"/>
          <w:szCs w:val="24"/>
        </w:rPr>
        <w:t>‘54.3</w:t>
      </w:r>
      <w:r w:rsidRPr="0010743E">
        <w:rPr>
          <w:rFonts w:cs="Times New Roman"/>
          <w:sz w:val="24"/>
          <w:szCs w:val="24"/>
        </w:rPr>
        <w:tab/>
        <w:t>A declaratory order that the words uttered by the Respondents and their members and suppor</w:t>
      </w:r>
      <w:r>
        <w:rPr>
          <w:rFonts w:cs="Times New Roman"/>
          <w:sz w:val="24"/>
          <w:szCs w:val="24"/>
        </w:rPr>
        <w:t>[</w:t>
      </w:r>
      <w:r w:rsidRPr="0010743E">
        <w:rPr>
          <w:rFonts w:cs="Times New Roman"/>
          <w:sz w:val="24"/>
          <w:szCs w:val="24"/>
        </w:rPr>
        <w:t>t</w:t>
      </w:r>
      <w:r>
        <w:rPr>
          <w:rFonts w:cs="Times New Roman"/>
          <w:sz w:val="24"/>
          <w:szCs w:val="24"/>
        </w:rPr>
        <w:t>er]</w:t>
      </w:r>
      <w:r w:rsidRPr="0010743E">
        <w:rPr>
          <w:rFonts w:cs="Times New Roman"/>
          <w:sz w:val="24"/>
          <w:szCs w:val="24"/>
        </w:rPr>
        <w:t>s constitute hate speech as defined in section 10(1) of the Equality Act.</w:t>
      </w:r>
    </w:p>
    <w:p w14:paraId="1ED47F03" w14:textId="6C330A2A" w:rsidR="003D7CC5" w:rsidRPr="0010743E" w:rsidRDefault="00A86F57" w:rsidP="00AA0375">
      <w:pPr>
        <w:pStyle w:val="ListParagraph"/>
        <w:spacing w:before="0" w:after="0" w:line="360" w:lineRule="auto"/>
        <w:ind w:left="0"/>
        <w:rPr>
          <w:rFonts w:cs="Times New Roman"/>
          <w:sz w:val="24"/>
          <w:szCs w:val="24"/>
        </w:rPr>
      </w:pPr>
      <w:r>
        <w:rPr>
          <w:rFonts w:cs="Times New Roman"/>
          <w:sz w:val="24"/>
          <w:szCs w:val="24"/>
        </w:rPr>
        <w:t>. . .</w:t>
      </w:r>
    </w:p>
    <w:p w14:paraId="59196464" w14:textId="77777777" w:rsidR="003D7CC5" w:rsidRDefault="003D7CC5" w:rsidP="00AA0375">
      <w:pPr>
        <w:pStyle w:val="ListParagraph"/>
        <w:spacing w:before="0" w:after="0" w:line="360" w:lineRule="auto"/>
        <w:ind w:left="0"/>
        <w:rPr>
          <w:rFonts w:cs="Times New Roman"/>
          <w:sz w:val="24"/>
          <w:szCs w:val="24"/>
        </w:rPr>
      </w:pPr>
      <w:r w:rsidRPr="0010743E">
        <w:rPr>
          <w:rFonts w:cs="Times New Roman"/>
          <w:sz w:val="24"/>
          <w:szCs w:val="24"/>
        </w:rPr>
        <w:t>54.6</w:t>
      </w:r>
      <w:r w:rsidRPr="0010743E">
        <w:rPr>
          <w:rFonts w:cs="Times New Roman"/>
          <w:sz w:val="24"/>
          <w:szCs w:val="24"/>
        </w:rPr>
        <w:tab/>
        <w:t>An order interdicting and restraining the Respondents from advocating hate speech as defined in section 10(1) of the Equality Act.’</w:t>
      </w:r>
    </w:p>
    <w:p w14:paraId="7CC7F796" w14:textId="77777777" w:rsidR="00C64436" w:rsidRPr="0010427E" w:rsidRDefault="00C64436" w:rsidP="00AA0375">
      <w:pPr>
        <w:pStyle w:val="ListParagraph"/>
        <w:spacing w:before="0" w:after="0" w:line="360" w:lineRule="auto"/>
        <w:ind w:left="0"/>
        <w:rPr>
          <w:rFonts w:cs="Times New Roman"/>
          <w:sz w:val="24"/>
          <w:szCs w:val="24"/>
        </w:rPr>
      </w:pPr>
    </w:p>
    <w:p w14:paraId="3E2D230D" w14:textId="7475F171" w:rsidR="00BF5F0B" w:rsidRPr="00A51A1E" w:rsidRDefault="00A51A1E" w:rsidP="00A51A1E">
      <w:pPr>
        <w:spacing w:before="0" w:after="0"/>
        <w:rPr>
          <w:rFonts w:cs="Times New Roman"/>
          <w:szCs w:val="28"/>
        </w:rPr>
      </w:pPr>
      <w:r>
        <w:rPr>
          <w:rFonts w:cs="Times New Roman"/>
          <w:szCs w:val="28"/>
        </w:rPr>
        <w:t>[65]</w:t>
      </w:r>
      <w:r>
        <w:rPr>
          <w:rFonts w:cs="Times New Roman"/>
          <w:szCs w:val="28"/>
        </w:rPr>
        <w:tab/>
      </w:r>
      <w:r w:rsidR="00412222" w:rsidRPr="00A51A1E">
        <w:rPr>
          <w:rFonts w:cs="Times New Roman"/>
          <w:szCs w:val="28"/>
        </w:rPr>
        <w:t xml:space="preserve">It </w:t>
      </w:r>
      <w:r w:rsidR="00767758" w:rsidRPr="00A51A1E">
        <w:rPr>
          <w:rFonts w:cs="Times New Roman"/>
          <w:szCs w:val="28"/>
        </w:rPr>
        <w:t xml:space="preserve">averred in its </w:t>
      </w:r>
      <w:r w:rsidR="00DF1677" w:rsidRPr="00A51A1E">
        <w:rPr>
          <w:rFonts w:cs="Times New Roman"/>
          <w:szCs w:val="28"/>
        </w:rPr>
        <w:t>written</w:t>
      </w:r>
      <w:r w:rsidR="00767758" w:rsidRPr="00A51A1E">
        <w:rPr>
          <w:rFonts w:cs="Times New Roman"/>
          <w:szCs w:val="28"/>
        </w:rPr>
        <w:t xml:space="preserve"> complaint that the identified utterances of </w:t>
      </w:r>
      <w:r w:rsidR="00466196" w:rsidRPr="00A51A1E">
        <w:rPr>
          <w:rFonts w:cs="Times New Roman"/>
          <w:szCs w:val="28"/>
        </w:rPr>
        <w:t>Dubula</w:t>
      </w:r>
      <w:r w:rsidR="00767758" w:rsidRPr="00A51A1E">
        <w:rPr>
          <w:rFonts w:cs="Times New Roman"/>
          <w:szCs w:val="28"/>
        </w:rPr>
        <w:t xml:space="preserve"> ibhunu constitute hate speech in that they advocate hatred on the grounds of race and ethnicity and constitu</w:t>
      </w:r>
      <w:r w:rsidR="0008075A" w:rsidRPr="00A51A1E">
        <w:rPr>
          <w:rFonts w:cs="Times New Roman"/>
          <w:szCs w:val="28"/>
        </w:rPr>
        <w:t>te an incitement to cause harm.</w:t>
      </w:r>
      <w:r w:rsidR="00767758" w:rsidRPr="00A51A1E">
        <w:rPr>
          <w:rFonts w:cs="Times New Roman"/>
          <w:szCs w:val="28"/>
        </w:rPr>
        <w:t xml:space="preserve"> </w:t>
      </w:r>
      <w:r w:rsidR="00412222" w:rsidRPr="00A51A1E">
        <w:rPr>
          <w:rFonts w:cs="Times New Roman"/>
          <w:szCs w:val="28"/>
        </w:rPr>
        <w:t>AfriForum</w:t>
      </w:r>
      <w:r w:rsidR="00584874" w:rsidRPr="00A51A1E">
        <w:rPr>
          <w:rFonts w:cs="Times New Roman"/>
          <w:szCs w:val="28"/>
        </w:rPr>
        <w:t xml:space="preserve"> did not elaborate in any detail </w:t>
      </w:r>
      <w:r w:rsidR="00CE4D58" w:rsidRPr="00A51A1E">
        <w:rPr>
          <w:rFonts w:cs="Times New Roman"/>
          <w:szCs w:val="28"/>
        </w:rPr>
        <w:t>on these averments</w:t>
      </w:r>
      <w:r w:rsidR="00307790" w:rsidRPr="00A51A1E">
        <w:rPr>
          <w:rFonts w:cs="Times New Roman"/>
          <w:szCs w:val="28"/>
        </w:rPr>
        <w:t xml:space="preserve">, relying </w:t>
      </w:r>
      <w:r w:rsidR="006A6A8F" w:rsidRPr="00A51A1E">
        <w:rPr>
          <w:rFonts w:cs="Times New Roman"/>
          <w:szCs w:val="28"/>
        </w:rPr>
        <w:t xml:space="preserve">on the oral evidence </w:t>
      </w:r>
      <w:r w:rsidR="00C32494" w:rsidRPr="00A51A1E">
        <w:rPr>
          <w:rFonts w:cs="Times New Roman"/>
          <w:szCs w:val="28"/>
        </w:rPr>
        <w:t>led at the trial</w:t>
      </w:r>
      <w:r w:rsidR="005962E7" w:rsidRPr="00A51A1E">
        <w:rPr>
          <w:rFonts w:cs="Times New Roman"/>
          <w:szCs w:val="28"/>
        </w:rPr>
        <w:t xml:space="preserve"> to spell out </w:t>
      </w:r>
      <w:r w:rsidR="00EF138E" w:rsidRPr="00A51A1E">
        <w:rPr>
          <w:rFonts w:cs="Times New Roman"/>
          <w:szCs w:val="28"/>
        </w:rPr>
        <w:t xml:space="preserve">the </w:t>
      </w:r>
      <w:r w:rsidR="004F7A34" w:rsidRPr="00A51A1E">
        <w:rPr>
          <w:rFonts w:cs="Times New Roman"/>
          <w:szCs w:val="28"/>
        </w:rPr>
        <w:t>nature of its case.</w:t>
      </w:r>
    </w:p>
    <w:p w14:paraId="1E723061" w14:textId="77777777" w:rsidR="00C64436" w:rsidRDefault="00C64436" w:rsidP="00AA0375">
      <w:pPr>
        <w:pStyle w:val="ListParagraph"/>
        <w:spacing w:before="0" w:after="0" w:line="360" w:lineRule="auto"/>
        <w:ind w:left="0"/>
        <w:rPr>
          <w:rFonts w:cs="Times New Roman"/>
          <w:szCs w:val="28"/>
        </w:rPr>
      </w:pPr>
    </w:p>
    <w:p w14:paraId="64A67194" w14:textId="27B79FB5" w:rsidR="008F6559" w:rsidRPr="00A51A1E" w:rsidRDefault="00A51A1E" w:rsidP="00A51A1E">
      <w:pPr>
        <w:spacing w:before="0" w:after="0"/>
        <w:rPr>
          <w:rFonts w:cs="Times New Roman"/>
          <w:szCs w:val="28"/>
        </w:rPr>
      </w:pPr>
      <w:r>
        <w:rPr>
          <w:rFonts w:cs="Times New Roman"/>
          <w:szCs w:val="28"/>
        </w:rPr>
        <w:lastRenderedPageBreak/>
        <w:t>[66]</w:t>
      </w:r>
      <w:r>
        <w:rPr>
          <w:rFonts w:cs="Times New Roman"/>
          <w:szCs w:val="28"/>
        </w:rPr>
        <w:tab/>
      </w:r>
      <w:r w:rsidR="00767758" w:rsidRPr="00A51A1E">
        <w:rPr>
          <w:rFonts w:cs="Times New Roman"/>
          <w:szCs w:val="28"/>
        </w:rPr>
        <w:t xml:space="preserve">As to </w:t>
      </w:r>
      <w:r w:rsidR="00466196" w:rsidRPr="00A51A1E">
        <w:rPr>
          <w:rFonts w:cs="Times New Roman"/>
          <w:szCs w:val="28"/>
        </w:rPr>
        <w:t>Shisa</w:t>
      </w:r>
      <w:r w:rsidR="00767758" w:rsidRPr="00A51A1E">
        <w:rPr>
          <w:rFonts w:cs="Times New Roman"/>
          <w:szCs w:val="28"/>
        </w:rPr>
        <w:t xml:space="preserve"> lamabhunu, </w:t>
      </w:r>
      <w:r w:rsidR="00C66E3D" w:rsidRPr="00A51A1E">
        <w:rPr>
          <w:rFonts w:cs="Times New Roman"/>
          <w:szCs w:val="28"/>
        </w:rPr>
        <w:t>AfriForum</w:t>
      </w:r>
      <w:r w:rsidR="00767758" w:rsidRPr="00A51A1E">
        <w:rPr>
          <w:rFonts w:cs="Times New Roman"/>
          <w:szCs w:val="28"/>
        </w:rPr>
        <w:t xml:space="preserve"> alleged </w:t>
      </w:r>
      <w:r w:rsidR="00F833FD" w:rsidRPr="00A51A1E">
        <w:rPr>
          <w:rFonts w:cs="Times New Roman"/>
          <w:szCs w:val="28"/>
        </w:rPr>
        <w:t xml:space="preserve">in its written complaint </w:t>
      </w:r>
      <w:r w:rsidR="00767758" w:rsidRPr="00A51A1E">
        <w:rPr>
          <w:rFonts w:cs="Times New Roman"/>
          <w:szCs w:val="28"/>
        </w:rPr>
        <w:t>that the singing of this song was an incitement to cause</w:t>
      </w:r>
      <w:r w:rsidR="0008075A" w:rsidRPr="00A51A1E">
        <w:rPr>
          <w:rFonts w:cs="Times New Roman"/>
          <w:szCs w:val="28"/>
        </w:rPr>
        <w:t xml:space="preserve"> arson and damage to property. </w:t>
      </w:r>
      <w:r w:rsidR="00C66E3D" w:rsidRPr="00A51A1E">
        <w:rPr>
          <w:rFonts w:cs="Times New Roman"/>
          <w:szCs w:val="28"/>
        </w:rPr>
        <w:t>AfriForum</w:t>
      </w:r>
      <w:r w:rsidR="00767758" w:rsidRPr="00A51A1E">
        <w:rPr>
          <w:rFonts w:cs="Times New Roman"/>
          <w:szCs w:val="28"/>
        </w:rPr>
        <w:t xml:space="preserve"> </w:t>
      </w:r>
      <w:r w:rsidR="00064210" w:rsidRPr="00A51A1E">
        <w:rPr>
          <w:rFonts w:cs="Times New Roman"/>
          <w:szCs w:val="28"/>
        </w:rPr>
        <w:t>averred</w:t>
      </w:r>
      <w:r w:rsidR="00767758" w:rsidRPr="00A51A1E">
        <w:rPr>
          <w:rFonts w:cs="Times New Roman"/>
          <w:szCs w:val="28"/>
        </w:rPr>
        <w:t xml:space="preserve"> that after Dr Ndlozi had sung the song</w:t>
      </w:r>
      <w:r w:rsidR="001523E0" w:rsidRPr="00A51A1E">
        <w:rPr>
          <w:rFonts w:cs="Times New Roman"/>
          <w:szCs w:val="28"/>
        </w:rPr>
        <w:t xml:space="preserve"> during protest action in Senekal</w:t>
      </w:r>
      <w:r w:rsidR="0071557E" w:rsidRPr="00A51A1E">
        <w:rPr>
          <w:rFonts w:cs="Times New Roman"/>
          <w:szCs w:val="28"/>
        </w:rPr>
        <w:t xml:space="preserve"> in October 2020</w:t>
      </w:r>
      <w:r w:rsidR="00767758" w:rsidRPr="00A51A1E">
        <w:rPr>
          <w:rFonts w:cs="Times New Roman"/>
          <w:szCs w:val="28"/>
        </w:rPr>
        <w:t xml:space="preserve">, several farms </w:t>
      </w:r>
      <w:r w:rsidR="0003380A" w:rsidRPr="00A51A1E">
        <w:rPr>
          <w:rFonts w:cs="Times New Roman"/>
          <w:szCs w:val="28"/>
        </w:rPr>
        <w:t xml:space="preserve">in the Free State </w:t>
      </w:r>
      <w:r w:rsidR="00767758" w:rsidRPr="00A51A1E">
        <w:rPr>
          <w:rFonts w:cs="Times New Roman"/>
          <w:szCs w:val="28"/>
        </w:rPr>
        <w:t>were set alight</w:t>
      </w:r>
      <w:r w:rsidR="0003380A" w:rsidRPr="00A51A1E">
        <w:rPr>
          <w:rFonts w:cs="Times New Roman"/>
          <w:szCs w:val="28"/>
        </w:rPr>
        <w:t>.</w:t>
      </w:r>
      <w:r w:rsidR="0008075A" w:rsidRPr="00A51A1E">
        <w:rPr>
          <w:rFonts w:cs="Times New Roman"/>
          <w:szCs w:val="28"/>
        </w:rPr>
        <w:t xml:space="preserve"> </w:t>
      </w:r>
      <w:r w:rsidR="00767758" w:rsidRPr="00A51A1E">
        <w:rPr>
          <w:rFonts w:cs="Times New Roman"/>
          <w:szCs w:val="28"/>
        </w:rPr>
        <w:t>This latter averment was subsequently</w:t>
      </w:r>
      <w:r w:rsidR="0008075A" w:rsidRPr="00A51A1E">
        <w:rPr>
          <w:rFonts w:cs="Times New Roman"/>
          <w:szCs w:val="28"/>
        </w:rPr>
        <w:t xml:space="preserve"> demonstrated to be incorrect. </w:t>
      </w:r>
      <w:r w:rsidR="00767758" w:rsidRPr="00A51A1E">
        <w:rPr>
          <w:rFonts w:cs="Times New Roman"/>
          <w:szCs w:val="28"/>
        </w:rPr>
        <w:t>Facts brought to light in Mr Malema’s answering affidavit</w:t>
      </w:r>
      <w:r w:rsidR="00BB1673" w:rsidRPr="00A51A1E">
        <w:rPr>
          <w:rFonts w:cs="Times New Roman"/>
          <w:szCs w:val="28"/>
        </w:rPr>
        <w:t>, and confirmed in the evidence led at the trial,</w:t>
      </w:r>
      <w:r w:rsidR="00767758" w:rsidRPr="00A51A1E">
        <w:rPr>
          <w:rFonts w:cs="Times New Roman"/>
          <w:szCs w:val="28"/>
        </w:rPr>
        <w:t xml:space="preserve"> revealed that while </w:t>
      </w:r>
      <w:r w:rsidR="0003380A" w:rsidRPr="00A51A1E">
        <w:rPr>
          <w:rFonts w:cs="Times New Roman"/>
          <w:szCs w:val="28"/>
        </w:rPr>
        <w:t xml:space="preserve">there were fires on </w:t>
      </w:r>
      <w:r w:rsidR="00767758" w:rsidRPr="00A51A1E">
        <w:rPr>
          <w:rFonts w:cs="Times New Roman"/>
          <w:szCs w:val="28"/>
        </w:rPr>
        <w:t>agricultural land</w:t>
      </w:r>
      <w:r w:rsidR="0003380A" w:rsidRPr="00A51A1E">
        <w:rPr>
          <w:rFonts w:cs="Times New Roman"/>
          <w:szCs w:val="28"/>
        </w:rPr>
        <w:t>,</w:t>
      </w:r>
      <w:r w:rsidR="00767758" w:rsidRPr="00A51A1E">
        <w:rPr>
          <w:rFonts w:cs="Times New Roman"/>
          <w:szCs w:val="28"/>
        </w:rPr>
        <w:t xml:space="preserve"> </w:t>
      </w:r>
      <w:r w:rsidR="009A6AC4" w:rsidRPr="00A51A1E">
        <w:rPr>
          <w:rFonts w:cs="Times New Roman"/>
          <w:szCs w:val="28"/>
        </w:rPr>
        <w:t>the land in question</w:t>
      </w:r>
      <w:r w:rsidR="00767758" w:rsidRPr="00A51A1E">
        <w:rPr>
          <w:rFonts w:cs="Times New Roman"/>
          <w:szCs w:val="28"/>
        </w:rPr>
        <w:t xml:space="preserve"> was not in </w:t>
      </w:r>
      <w:r w:rsidR="009A6AC4" w:rsidRPr="00A51A1E">
        <w:rPr>
          <w:rFonts w:cs="Times New Roman"/>
          <w:szCs w:val="28"/>
        </w:rPr>
        <w:t xml:space="preserve">or near </w:t>
      </w:r>
      <w:r w:rsidR="00767758" w:rsidRPr="00A51A1E">
        <w:rPr>
          <w:rFonts w:cs="Times New Roman"/>
          <w:szCs w:val="28"/>
        </w:rPr>
        <w:t>the Senekal district</w:t>
      </w:r>
      <w:r w:rsidR="0003380A" w:rsidRPr="00A51A1E">
        <w:rPr>
          <w:rFonts w:cs="Times New Roman"/>
          <w:szCs w:val="28"/>
        </w:rPr>
        <w:t>.</w:t>
      </w:r>
      <w:r w:rsidR="00694D94" w:rsidRPr="00A51A1E">
        <w:rPr>
          <w:rFonts w:cs="Times New Roman"/>
          <w:szCs w:val="28"/>
        </w:rPr>
        <w:t xml:space="preserve"> </w:t>
      </w:r>
      <w:r w:rsidR="00E770B1" w:rsidRPr="00A51A1E">
        <w:rPr>
          <w:rFonts w:cs="Times New Roman"/>
          <w:szCs w:val="28"/>
        </w:rPr>
        <w:t>There was no link between these fires and</w:t>
      </w:r>
      <w:r w:rsidR="00767758" w:rsidRPr="00A51A1E">
        <w:rPr>
          <w:rFonts w:cs="Times New Roman"/>
          <w:szCs w:val="28"/>
        </w:rPr>
        <w:t xml:space="preserve"> what had occurred at the Senekal protests. </w:t>
      </w:r>
    </w:p>
    <w:p w14:paraId="4209D380" w14:textId="77777777" w:rsidR="00423B15" w:rsidRDefault="00423B15" w:rsidP="00AA0375">
      <w:pPr>
        <w:pStyle w:val="ListParagraph"/>
        <w:spacing w:before="0" w:after="0" w:line="360" w:lineRule="auto"/>
        <w:ind w:left="0"/>
        <w:rPr>
          <w:rFonts w:cs="Times New Roman"/>
          <w:szCs w:val="28"/>
        </w:rPr>
      </w:pPr>
    </w:p>
    <w:p w14:paraId="60601C05" w14:textId="16DB357D" w:rsidR="00A20A98" w:rsidRPr="00A51A1E" w:rsidRDefault="00A51A1E" w:rsidP="00A51A1E">
      <w:pPr>
        <w:spacing w:before="0" w:after="0"/>
        <w:rPr>
          <w:rFonts w:cs="Times New Roman"/>
          <w:szCs w:val="28"/>
        </w:rPr>
      </w:pPr>
      <w:r>
        <w:rPr>
          <w:rFonts w:cs="Times New Roman"/>
          <w:szCs w:val="28"/>
        </w:rPr>
        <w:t>[67]</w:t>
      </w:r>
      <w:r>
        <w:rPr>
          <w:rFonts w:cs="Times New Roman"/>
          <w:szCs w:val="28"/>
        </w:rPr>
        <w:tab/>
      </w:r>
      <w:r w:rsidR="00767758" w:rsidRPr="00A51A1E">
        <w:rPr>
          <w:rFonts w:cs="Times New Roman"/>
          <w:szCs w:val="28"/>
        </w:rPr>
        <w:t xml:space="preserve">Mr Roets was the main witness for </w:t>
      </w:r>
      <w:r w:rsidR="00C66E3D" w:rsidRPr="00A51A1E">
        <w:rPr>
          <w:rFonts w:cs="Times New Roman"/>
          <w:szCs w:val="28"/>
        </w:rPr>
        <w:t>AfriForum</w:t>
      </w:r>
      <w:r w:rsidR="00A20A98" w:rsidRPr="00A51A1E">
        <w:rPr>
          <w:rFonts w:cs="Times New Roman"/>
          <w:szCs w:val="28"/>
        </w:rPr>
        <w:t xml:space="preserve">. It </w:t>
      </w:r>
      <w:r w:rsidR="003371D9" w:rsidRPr="00A51A1E">
        <w:rPr>
          <w:rFonts w:cs="Times New Roman"/>
          <w:szCs w:val="28"/>
        </w:rPr>
        <w:t>described him as an expert witness</w:t>
      </w:r>
      <w:r w:rsidR="00A20A98" w:rsidRPr="00A51A1E">
        <w:rPr>
          <w:rFonts w:cs="Times New Roman"/>
          <w:szCs w:val="28"/>
        </w:rPr>
        <w:t>, although the equality court rejected his status as an expert</w:t>
      </w:r>
      <w:r w:rsidR="0008075A" w:rsidRPr="00A51A1E">
        <w:rPr>
          <w:rFonts w:cs="Times New Roman"/>
          <w:szCs w:val="28"/>
        </w:rPr>
        <w:t xml:space="preserve">. </w:t>
      </w:r>
      <w:r w:rsidR="00A20A98" w:rsidRPr="00A51A1E">
        <w:rPr>
          <w:rFonts w:cs="Times New Roman"/>
          <w:szCs w:val="28"/>
        </w:rPr>
        <w:t>AfriForum took issue with this finding in its grounds of appeal, but nothing turns on the point.</w:t>
      </w:r>
    </w:p>
    <w:p w14:paraId="6018B033" w14:textId="77777777" w:rsidR="00423B15" w:rsidRDefault="00423B15" w:rsidP="00AA0375">
      <w:pPr>
        <w:pStyle w:val="ListParagraph"/>
        <w:spacing w:before="0" w:after="0" w:line="360" w:lineRule="auto"/>
        <w:ind w:left="0"/>
        <w:rPr>
          <w:rFonts w:cs="Times New Roman"/>
          <w:szCs w:val="28"/>
        </w:rPr>
      </w:pPr>
    </w:p>
    <w:p w14:paraId="621FE32D" w14:textId="0A69FBDB" w:rsidR="002525D8" w:rsidRPr="00A51A1E" w:rsidRDefault="00A51A1E" w:rsidP="00A51A1E">
      <w:pPr>
        <w:spacing w:before="0" w:after="0"/>
        <w:rPr>
          <w:rFonts w:cs="Times New Roman"/>
          <w:szCs w:val="28"/>
        </w:rPr>
      </w:pPr>
      <w:r>
        <w:rPr>
          <w:rFonts w:cs="Times New Roman"/>
          <w:szCs w:val="28"/>
        </w:rPr>
        <w:t>[68]</w:t>
      </w:r>
      <w:r>
        <w:rPr>
          <w:rFonts w:cs="Times New Roman"/>
          <w:szCs w:val="28"/>
        </w:rPr>
        <w:tab/>
      </w:r>
      <w:r w:rsidR="00A20A98" w:rsidRPr="00A51A1E">
        <w:rPr>
          <w:rFonts w:cs="Times New Roman"/>
          <w:szCs w:val="28"/>
        </w:rPr>
        <w:t xml:space="preserve">Mr Roets’ </w:t>
      </w:r>
      <w:r w:rsidR="00767758" w:rsidRPr="00A51A1E">
        <w:rPr>
          <w:rFonts w:cs="Times New Roman"/>
          <w:szCs w:val="28"/>
        </w:rPr>
        <w:t>evidence was based on his book ‘Kill the Boer’</w:t>
      </w:r>
      <w:r w:rsidR="003371D9" w:rsidRPr="00A51A1E">
        <w:rPr>
          <w:rFonts w:cs="Times New Roman"/>
          <w:szCs w:val="28"/>
        </w:rPr>
        <w:t xml:space="preserve">. </w:t>
      </w:r>
      <w:r w:rsidR="00A20A98" w:rsidRPr="00A51A1E">
        <w:rPr>
          <w:rFonts w:cs="Times New Roman"/>
          <w:szCs w:val="28"/>
        </w:rPr>
        <w:t>He</w:t>
      </w:r>
      <w:r w:rsidR="003371D9" w:rsidRPr="00A51A1E">
        <w:rPr>
          <w:rFonts w:cs="Times New Roman"/>
          <w:szCs w:val="28"/>
        </w:rPr>
        <w:t xml:space="preserve"> </w:t>
      </w:r>
      <w:r w:rsidR="00767758" w:rsidRPr="00A51A1E">
        <w:rPr>
          <w:rFonts w:cs="Times New Roman"/>
          <w:szCs w:val="28"/>
        </w:rPr>
        <w:t xml:space="preserve">described </w:t>
      </w:r>
      <w:r w:rsidR="003371D9" w:rsidRPr="00A51A1E">
        <w:rPr>
          <w:rFonts w:cs="Times New Roman"/>
          <w:szCs w:val="28"/>
        </w:rPr>
        <w:t xml:space="preserve">it </w:t>
      </w:r>
      <w:r w:rsidR="00767758" w:rsidRPr="00A51A1E">
        <w:rPr>
          <w:rFonts w:cs="Times New Roman"/>
          <w:szCs w:val="28"/>
        </w:rPr>
        <w:t>as a current affairs book about t</w:t>
      </w:r>
      <w:r w:rsidR="0008075A" w:rsidRPr="00A51A1E">
        <w:rPr>
          <w:rFonts w:cs="Times New Roman"/>
          <w:szCs w:val="28"/>
        </w:rPr>
        <w:t xml:space="preserve">he phenomenon of farm attacks. </w:t>
      </w:r>
      <w:r w:rsidR="00767758" w:rsidRPr="00A51A1E">
        <w:rPr>
          <w:rFonts w:cs="Times New Roman"/>
          <w:szCs w:val="28"/>
        </w:rPr>
        <w:t>Relying on excerpts from the book</w:t>
      </w:r>
      <w:r w:rsidR="009F2E09" w:rsidRPr="00A51A1E">
        <w:rPr>
          <w:rFonts w:cs="Times New Roman"/>
          <w:szCs w:val="28"/>
        </w:rPr>
        <w:t>,</w:t>
      </w:r>
      <w:r w:rsidR="00767758" w:rsidRPr="00A51A1E">
        <w:rPr>
          <w:rFonts w:cs="Times New Roman"/>
          <w:szCs w:val="28"/>
        </w:rPr>
        <w:t xml:space="preserve"> Mr Roets opined that there is a political climate in South Africa in which violence towards white people in general and white Afrikaans farmers in particular has been romanticised and encouraged by po</w:t>
      </w:r>
      <w:r w:rsidR="0008075A" w:rsidRPr="00A51A1E">
        <w:rPr>
          <w:rFonts w:cs="Times New Roman"/>
          <w:szCs w:val="28"/>
        </w:rPr>
        <w:t xml:space="preserve">liticians for several decades. </w:t>
      </w:r>
      <w:r w:rsidR="00561EEF" w:rsidRPr="00A51A1E">
        <w:rPr>
          <w:rFonts w:cs="Times New Roman"/>
          <w:szCs w:val="28"/>
        </w:rPr>
        <w:t xml:space="preserve">He gave lengthy evidence on </w:t>
      </w:r>
      <w:r w:rsidR="00CF5E0D" w:rsidRPr="00A51A1E">
        <w:rPr>
          <w:rFonts w:cs="Times New Roman"/>
          <w:szCs w:val="28"/>
        </w:rPr>
        <w:t>the prevalence</w:t>
      </w:r>
      <w:r w:rsidR="005362AA" w:rsidRPr="00A51A1E">
        <w:rPr>
          <w:rFonts w:cs="Times New Roman"/>
          <w:szCs w:val="28"/>
        </w:rPr>
        <w:t xml:space="preserve"> of farm attacks and the</w:t>
      </w:r>
      <w:r w:rsidR="00AA41DD" w:rsidRPr="00A51A1E">
        <w:rPr>
          <w:rFonts w:cs="Times New Roman"/>
          <w:szCs w:val="28"/>
        </w:rPr>
        <w:t xml:space="preserve">ir often violent nature. </w:t>
      </w:r>
      <w:r w:rsidR="00767758" w:rsidRPr="00A51A1E">
        <w:rPr>
          <w:rFonts w:cs="Times New Roman"/>
          <w:szCs w:val="28"/>
        </w:rPr>
        <w:t xml:space="preserve">In his view, </w:t>
      </w:r>
      <w:r w:rsidR="00466196" w:rsidRPr="00A51A1E">
        <w:rPr>
          <w:rFonts w:cs="Times New Roman"/>
          <w:szCs w:val="28"/>
        </w:rPr>
        <w:t>Dubula</w:t>
      </w:r>
      <w:r w:rsidR="00767758" w:rsidRPr="00A51A1E">
        <w:rPr>
          <w:rFonts w:cs="Times New Roman"/>
          <w:szCs w:val="28"/>
        </w:rPr>
        <w:t xml:space="preserve"> ibhunu</w:t>
      </w:r>
      <w:r w:rsidR="00E2704F" w:rsidRPr="00A51A1E">
        <w:rPr>
          <w:rFonts w:cs="Times New Roman"/>
          <w:szCs w:val="28"/>
        </w:rPr>
        <w:t>, with its words and</w:t>
      </w:r>
      <w:r w:rsidR="00F40A83" w:rsidRPr="00A51A1E">
        <w:rPr>
          <w:rFonts w:cs="Times New Roman"/>
          <w:szCs w:val="28"/>
        </w:rPr>
        <w:t xml:space="preserve"> Mr Malema’s accompanying gestures</w:t>
      </w:r>
      <w:r w:rsidR="002A26A7" w:rsidRPr="00A51A1E">
        <w:rPr>
          <w:rFonts w:cs="Times New Roman"/>
          <w:szCs w:val="28"/>
        </w:rPr>
        <w:t>,</w:t>
      </w:r>
      <w:r w:rsidR="00F40A83" w:rsidRPr="00A51A1E">
        <w:rPr>
          <w:rFonts w:cs="Times New Roman"/>
          <w:szCs w:val="28"/>
        </w:rPr>
        <w:t xml:space="preserve"> mimicking </w:t>
      </w:r>
      <w:r w:rsidR="0064668A" w:rsidRPr="00A51A1E">
        <w:rPr>
          <w:rFonts w:cs="Times New Roman"/>
          <w:szCs w:val="28"/>
        </w:rPr>
        <w:t xml:space="preserve">the </w:t>
      </w:r>
      <w:r w:rsidR="00FD257A" w:rsidRPr="00A51A1E">
        <w:rPr>
          <w:rFonts w:cs="Times New Roman"/>
          <w:szCs w:val="28"/>
        </w:rPr>
        <w:t xml:space="preserve">shooting </w:t>
      </w:r>
      <w:r w:rsidR="00B914F0" w:rsidRPr="00A51A1E">
        <w:rPr>
          <w:rFonts w:cs="Times New Roman"/>
          <w:szCs w:val="28"/>
        </w:rPr>
        <w:t xml:space="preserve">of </w:t>
      </w:r>
      <w:r w:rsidR="00FD257A" w:rsidRPr="00A51A1E">
        <w:rPr>
          <w:rFonts w:cs="Times New Roman"/>
          <w:szCs w:val="28"/>
        </w:rPr>
        <w:t>a firearm,</w:t>
      </w:r>
      <w:r w:rsidR="00767758" w:rsidRPr="00A51A1E">
        <w:rPr>
          <w:rFonts w:cs="Times New Roman"/>
          <w:szCs w:val="28"/>
        </w:rPr>
        <w:t xml:space="preserve"> contribute to th</w:t>
      </w:r>
      <w:r w:rsidR="00F05428" w:rsidRPr="00A51A1E">
        <w:rPr>
          <w:rFonts w:cs="Times New Roman"/>
          <w:szCs w:val="28"/>
        </w:rPr>
        <w:t>e</w:t>
      </w:r>
      <w:r w:rsidR="00767758" w:rsidRPr="00A51A1E">
        <w:rPr>
          <w:rFonts w:cs="Times New Roman"/>
          <w:szCs w:val="28"/>
        </w:rPr>
        <w:t xml:space="preserve"> phenomenon</w:t>
      </w:r>
      <w:r w:rsidR="008E5EA7" w:rsidRPr="00A51A1E">
        <w:rPr>
          <w:rFonts w:cs="Times New Roman"/>
          <w:szCs w:val="28"/>
        </w:rPr>
        <w:t xml:space="preserve"> in which </w:t>
      </w:r>
      <w:r w:rsidR="005C6751" w:rsidRPr="00A51A1E">
        <w:rPr>
          <w:rFonts w:cs="Times New Roman"/>
          <w:szCs w:val="28"/>
        </w:rPr>
        <w:t xml:space="preserve">violence of this type </w:t>
      </w:r>
      <w:r w:rsidR="00983323" w:rsidRPr="00A51A1E">
        <w:rPr>
          <w:rFonts w:cs="Times New Roman"/>
          <w:szCs w:val="28"/>
        </w:rPr>
        <w:t xml:space="preserve">is </w:t>
      </w:r>
      <w:r w:rsidR="00C43ABD" w:rsidRPr="00A51A1E">
        <w:rPr>
          <w:rFonts w:cs="Times New Roman"/>
          <w:szCs w:val="28"/>
        </w:rPr>
        <w:t>normalised</w:t>
      </w:r>
      <w:r w:rsidR="00B66328" w:rsidRPr="00A51A1E">
        <w:rPr>
          <w:rFonts w:cs="Times New Roman"/>
          <w:szCs w:val="28"/>
        </w:rPr>
        <w:t>.</w:t>
      </w:r>
    </w:p>
    <w:p w14:paraId="24B4C7EC" w14:textId="77777777" w:rsidR="00423B15" w:rsidRDefault="00423B15" w:rsidP="00AA0375">
      <w:pPr>
        <w:pStyle w:val="ListParagraph"/>
        <w:spacing w:before="0" w:after="0" w:line="360" w:lineRule="auto"/>
        <w:ind w:left="0"/>
        <w:rPr>
          <w:rFonts w:cs="Times New Roman"/>
          <w:szCs w:val="28"/>
        </w:rPr>
      </w:pPr>
    </w:p>
    <w:p w14:paraId="7C5B1CBF" w14:textId="7CAA4F68" w:rsidR="008F6559" w:rsidRPr="00A51A1E" w:rsidRDefault="00A51A1E" w:rsidP="00A51A1E">
      <w:pPr>
        <w:spacing w:before="0" w:after="0"/>
        <w:rPr>
          <w:rFonts w:cs="Times New Roman"/>
          <w:szCs w:val="28"/>
        </w:rPr>
      </w:pPr>
      <w:r>
        <w:rPr>
          <w:rFonts w:cs="Times New Roman"/>
          <w:szCs w:val="28"/>
        </w:rPr>
        <w:t>[69]</w:t>
      </w:r>
      <w:r>
        <w:rPr>
          <w:rFonts w:cs="Times New Roman"/>
          <w:szCs w:val="28"/>
        </w:rPr>
        <w:tab/>
      </w:r>
      <w:r w:rsidR="000B520D" w:rsidRPr="00A51A1E">
        <w:rPr>
          <w:rFonts w:cs="Times New Roman"/>
          <w:szCs w:val="28"/>
        </w:rPr>
        <w:t xml:space="preserve">Mr Human, </w:t>
      </w:r>
      <w:r w:rsidR="0016705F" w:rsidRPr="00A51A1E">
        <w:rPr>
          <w:rFonts w:cs="Times New Roman"/>
          <w:szCs w:val="28"/>
        </w:rPr>
        <w:t xml:space="preserve">a pastor </w:t>
      </w:r>
      <w:r w:rsidR="000B520D" w:rsidRPr="00A51A1E">
        <w:rPr>
          <w:rFonts w:cs="Times New Roman"/>
          <w:szCs w:val="28"/>
        </w:rPr>
        <w:t xml:space="preserve">who counsels </w:t>
      </w:r>
      <w:r w:rsidR="00DE05DB" w:rsidRPr="00A51A1E">
        <w:rPr>
          <w:rFonts w:cs="Times New Roman"/>
          <w:szCs w:val="28"/>
        </w:rPr>
        <w:t xml:space="preserve">victims of </w:t>
      </w:r>
      <w:r w:rsidR="00E0145D" w:rsidRPr="00A51A1E">
        <w:rPr>
          <w:rFonts w:cs="Times New Roman"/>
          <w:szCs w:val="28"/>
        </w:rPr>
        <w:t>farm attacks</w:t>
      </w:r>
      <w:r w:rsidR="00A84492" w:rsidRPr="00A51A1E">
        <w:rPr>
          <w:rFonts w:cs="Times New Roman"/>
          <w:szCs w:val="28"/>
        </w:rPr>
        <w:t>,</w:t>
      </w:r>
      <w:r w:rsidR="00E0145D" w:rsidRPr="00A51A1E">
        <w:rPr>
          <w:rFonts w:cs="Times New Roman"/>
          <w:szCs w:val="28"/>
        </w:rPr>
        <w:t xml:space="preserve"> gave evidence about the traumatic effects </w:t>
      </w:r>
      <w:r w:rsidR="004D45D3" w:rsidRPr="00A51A1E">
        <w:rPr>
          <w:rFonts w:cs="Times New Roman"/>
          <w:szCs w:val="28"/>
        </w:rPr>
        <w:t xml:space="preserve">for victims. Two victims of </w:t>
      </w:r>
      <w:r w:rsidR="00F727AA" w:rsidRPr="00A51A1E">
        <w:rPr>
          <w:rFonts w:cs="Times New Roman"/>
          <w:szCs w:val="28"/>
        </w:rPr>
        <w:t xml:space="preserve">separate </w:t>
      </w:r>
      <w:r w:rsidR="004D45D3" w:rsidRPr="00A51A1E">
        <w:rPr>
          <w:rFonts w:cs="Times New Roman"/>
          <w:szCs w:val="28"/>
        </w:rPr>
        <w:t xml:space="preserve">farm attacks, </w:t>
      </w:r>
      <w:r w:rsidR="00F727AA" w:rsidRPr="00A51A1E">
        <w:rPr>
          <w:rFonts w:cs="Times New Roman"/>
          <w:szCs w:val="28"/>
        </w:rPr>
        <w:t xml:space="preserve">Ms Muller and Mr Prinsloo, also gave evidence of what had happened to them and </w:t>
      </w:r>
      <w:r w:rsidR="00D8501B" w:rsidRPr="00A51A1E">
        <w:rPr>
          <w:rFonts w:cs="Times New Roman"/>
          <w:szCs w:val="28"/>
        </w:rPr>
        <w:t xml:space="preserve">what they personally </w:t>
      </w:r>
      <w:r w:rsidR="000E328A" w:rsidRPr="00A51A1E">
        <w:rPr>
          <w:rFonts w:cs="Times New Roman"/>
          <w:szCs w:val="28"/>
        </w:rPr>
        <w:t xml:space="preserve">had </w:t>
      </w:r>
      <w:r w:rsidR="00D8501B" w:rsidRPr="00A51A1E">
        <w:rPr>
          <w:rFonts w:cs="Times New Roman"/>
          <w:szCs w:val="28"/>
        </w:rPr>
        <w:t xml:space="preserve">experienced in </w:t>
      </w:r>
      <w:r w:rsidR="00501787" w:rsidRPr="00A51A1E">
        <w:rPr>
          <w:rFonts w:cs="Times New Roman"/>
          <w:szCs w:val="28"/>
        </w:rPr>
        <w:t>the aftermath</w:t>
      </w:r>
      <w:r w:rsidR="00487A58" w:rsidRPr="00A51A1E">
        <w:rPr>
          <w:rFonts w:cs="Times New Roman"/>
          <w:szCs w:val="28"/>
        </w:rPr>
        <w:t xml:space="preserve"> of the attacks. </w:t>
      </w:r>
      <w:r w:rsidR="007E58EC" w:rsidRPr="00A51A1E">
        <w:rPr>
          <w:rFonts w:cs="Times New Roman"/>
          <w:szCs w:val="28"/>
        </w:rPr>
        <w:t xml:space="preserve">Finally, Mr </w:t>
      </w:r>
      <w:r w:rsidR="007E58EC" w:rsidRPr="00A51A1E">
        <w:rPr>
          <w:rFonts w:cs="Times New Roman"/>
          <w:szCs w:val="28"/>
        </w:rPr>
        <w:lastRenderedPageBreak/>
        <w:t xml:space="preserve">Crouse, </w:t>
      </w:r>
      <w:r w:rsidR="00B65690" w:rsidRPr="00A51A1E">
        <w:rPr>
          <w:rFonts w:cs="Times New Roman"/>
          <w:szCs w:val="28"/>
        </w:rPr>
        <w:t>a reporter and employee of the Institute of Race Relations</w:t>
      </w:r>
      <w:r w:rsidR="00594435" w:rsidRPr="00A51A1E">
        <w:rPr>
          <w:rFonts w:cs="Times New Roman"/>
          <w:szCs w:val="28"/>
        </w:rPr>
        <w:t xml:space="preserve"> testified</w:t>
      </w:r>
      <w:r w:rsidR="00B2466B" w:rsidRPr="00A51A1E">
        <w:rPr>
          <w:rFonts w:cs="Times New Roman"/>
          <w:szCs w:val="28"/>
        </w:rPr>
        <w:t>.</w:t>
      </w:r>
      <w:r w:rsidR="00D1504F" w:rsidRPr="00A51A1E">
        <w:rPr>
          <w:rFonts w:cs="Times New Roman"/>
          <w:szCs w:val="28"/>
        </w:rPr>
        <w:t xml:space="preserve"> He was present in Senekal </w:t>
      </w:r>
      <w:r w:rsidR="00501920" w:rsidRPr="00A51A1E">
        <w:rPr>
          <w:rFonts w:cs="Times New Roman"/>
          <w:szCs w:val="28"/>
        </w:rPr>
        <w:t xml:space="preserve">when Dr Ndlozi sang </w:t>
      </w:r>
      <w:r w:rsidR="00466196" w:rsidRPr="00A51A1E">
        <w:rPr>
          <w:rFonts w:cs="Times New Roman"/>
          <w:szCs w:val="28"/>
        </w:rPr>
        <w:t>Shisa</w:t>
      </w:r>
      <w:r w:rsidR="00501920" w:rsidRPr="00A51A1E">
        <w:rPr>
          <w:rFonts w:cs="Times New Roman"/>
          <w:szCs w:val="28"/>
        </w:rPr>
        <w:t xml:space="preserve"> lamabhunu</w:t>
      </w:r>
      <w:r w:rsidR="00F35ED0" w:rsidRPr="00A51A1E">
        <w:rPr>
          <w:rFonts w:cs="Times New Roman"/>
          <w:szCs w:val="28"/>
        </w:rPr>
        <w:t xml:space="preserve">. He testified as to what he </w:t>
      </w:r>
      <w:r w:rsidR="00C61485" w:rsidRPr="00A51A1E">
        <w:rPr>
          <w:rFonts w:cs="Times New Roman"/>
          <w:szCs w:val="28"/>
        </w:rPr>
        <w:t xml:space="preserve">had </w:t>
      </w:r>
      <w:r w:rsidR="00F35ED0" w:rsidRPr="00A51A1E">
        <w:rPr>
          <w:rFonts w:cs="Times New Roman"/>
          <w:szCs w:val="28"/>
        </w:rPr>
        <w:t>witnessed</w:t>
      </w:r>
      <w:r w:rsidR="00792E92" w:rsidRPr="00A51A1E">
        <w:rPr>
          <w:rFonts w:cs="Times New Roman"/>
          <w:szCs w:val="28"/>
        </w:rPr>
        <w:t xml:space="preserve"> when </w:t>
      </w:r>
      <w:r w:rsidR="007E4398" w:rsidRPr="00A51A1E">
        <w:rPr>
          <w:rFonts w:cs="Times New Roman"/>
          <w:szCs w:val="28"/>
        </w:rPr>
        <w:t xml:space="preserve">members of, among other groups, AfriForum and the EFF </w:t>
      </w:r>
      <w:r w:rsidR="00B2466B" w:rsidRPr="00A51A1E">
        <w:rPr>
          <w:rFonts w:cs="Times New Roman"/>
          <w:szCs w:val="28"/>
        </w:rPr>
        <w:t>were involved in a stand-off</w:t>
      </w:r>
      <w:r w:rsidR="00ED7EE7" w:rsidRPr="00A51A1E">
        <w:rPr>
          <w:rFonts w:cs="Times New Roman"/>
          <w:szCs w:val="28"/>
        </w:rPr>
        <w:t xml:space="preserve"> during</w:t>
      </w:r>
      <w:r w:rsidR="00926CC4" w:rsidRPr="00A51A1E">
        <w:rPr>
          <w:rFonts w:cs="Times New Roman"/>
          <w:szCs w:val="28"/>
        </w:rPr>
        <w:t xml:space="preserve"> protest action stemming from the murder of a young farm manager, Brendan Horner, in the Senekal district</w:t>
      </w:r>
      <w:r w:rsidR="00CC043F" w:rsidRPr="00A51A1E">
        <w:rPr>
          <w:rFonts w:cs="Times New Roman"/>
          <w:szCs w:val="28"/>
        </w:rPr>
        <w:t>.</w:t>
      </w:r>
      <w:r w:rsidR="00767758" w:rsidRPr="00A51A1E">
        <w:rPr>
          <w:rFonts w:cs="Times New Roman"/>
          <w:szCs w:val="28"/>
        </w:rPr>
        <w:t xml:space="preserve"> </w:t>
      </w:r>
    </w:p>
    <w:p w14:paraId="7942CA83" w14:textId="77777777" w:rsidR="00423B15" w:rsidRDefault="00423B15" w:rsidP="00AA0375">
      <w:pPr>
        <w:pStyle w:val="ListParagraph"/>
        <w:spacing w:before="0" w:after="0" w:line="360" w:lineRule="auto"/>
        <w:ind w:left="0"/>
        <w:rPr>
          <w:rFonts w:cs="Times New Roman"/>
          <w:szCs w:val="28"/>
        </w:rPr>
      </w:pPr>
    </w:p>
    <w:p w14:paraId="4E6ABEB3" w14:textId="044EFA50" w:rsidR="008F6559" w:rsidRPr="00A51A1E" w:rsidRDefault="00A51A1E" w:rsidP="00A51A1E">
      <w:pPr>
        <w:spacing w:before="0" w:after="0"/>
        <w:rPr>
          <w:rFonts w:cs="Times New Roman"/>
          <w:szCs w:val="28"/>
        </w:rPr>
      </w:pPr>
      <w:r>
        <w:rPr>
          <w:rFonts w:cs="Times New Roman"/>
          <w:szCs w:val="28"/>
        </w:rPr>
        <w:t>[70]</w:t>
      </w:r>
      <w:r>
        <w:rPr>
          <w:rFonts w:cs="Times New Roman"/>
          <w:szCs w:val="28"/>
        </w:rPr>
        <w:tab/>
      </w:r>
      <w:r w:rsidR="00767758" w:rsidRPr="00A51A1E">
        <w:rPr>
          <w:rFonts w:cs="Times New Roman"/>
          <w:szCs w:val="28"/>
        </w:rPr>
        <w:t>Mr Malema testified on his own be</w:t>
      </w:r>
      <w:r w:rsidR="0008075A" w:rsidRPr="00A51A1E">
        <w:rPr>
          <w:rFonts w:cs="Times New Roman"/>
          <w:szCs w:val="28"/>
        </w:rPr>
        <w:t xml:space="preserve">half and on behalf of the EFF. </w:t>
      </w:r>
      <w:r w:rsidR="00767758" w:rsidRPr="00A51A1E">
        <w:rPr>
          <w:rFonts w:cs="Times New Roman"/>
          <w:szCs w:val="28"/>
        </w:rPr>
        <w:t xml:space="preserve">According to Mr Malema, he had been taught </w:t>
      </w:r>
      <w:r w:rsidR="005E041C" w:rsidRPr="00A51A1E">
        <w:rPr>
          <w:rFonts w:cs="Times New Roman"/>
          <w:szCs w:val="28"/>
        </w:rPr>
        <w:t>D</w:t>
      </w:r>
      <w:r w:rsidR="00767758" w:rsidRPr="00A51A1E">
        <w:rPr>
          <w:rFonts w:cs="Times New Roman"/>
          <w:szCs w:val="28"/>
        </w:rPr>
        <w:t>ubula ibhunu as a yo</w:t>
      </w:r>
      <w:r w:rsidR="0008075A" w:rsidRPr="00A51A1E">
        <w:rPr>
          <w:rFonts w:cs="Times New Roman"/>
          <w:szCs w:val="28"/>
        </w:rPr>
        <w:t xml:space="preserve">ung activist during apartheid. </w:t>
      </w:r>
      <w:r w:rsidR="00767758" w:rsidRPr="00A51A1E">
        <w:rPr>
          <w:rFonts w:cs="Times New Roman"/>
          <w:szCs w:val="28"/>
        </w:rPr>
        <w:t>He was taught that struggle songs like this one shoul</w:t>
      </w:r>
      <w:r w:rsidR="0008075A" w:rsidRPr="00A51A1E">
        <w:rPr>
          <w:rFonts w:cs="Times New Roman"/>
          <w:szCs w:val="28"/>
        </w:rPr>
        <w:t xml:space="preserve">d not be understood literally. </w:t>
      </w:r>
      <w:r w:rsidR="00767758" w:rsidRPr="00A51A1E">
        <w:rPr>
          <w:rFonts w:cs="Times New Roman"/>
          <w:szCs w:val="28"/>
        </w:rPr>
        <w:t>Instead they were directed at the system of oppression and anything that represented it at the time.  He emphasised that the EFF is committed to overcoming economic apartheid represented by what he referred to as ‘white monopoly capital’.</w:t>
      </w:r>
    </w:p>
    <w:p w14:paraId="6B4192A3" w14:textId="77777777" w:rsidR="00423B15" w:rsidRDefault="00423B15" w:rsidP="00AA0375">
      <w:pPr>
        <w:pStyle w:val="ListParagraph"/>
        <w:spacing w:before="0" w:after="0" w:line="360" w:lineRule="auto"/>
        <w:ind w:left="0"/>
        <w:rPr>
          <w:rFonts w:cs="Times New Roman"/>
          <w:szCs w:val="28"/>
        </w:rPr>
      </w:pPr>
    </w:p>
    <w:p w14:paraId="7022C7D8" w14:textId="2342568F" w:rsidR="008F6559" w:rsidRPr="00A51A1E" w:rsidRDefault="00A51A1E" w:rsidP="00A51A1E">
      <w:pPr>
        <w:spacing w:before="0" w:after="0"/>
        <w:rPr>
          <w:rFonts w:cs="Times New Roman"/>
          <w:szCs w:val="28"/>
        </w:rPr>
      </w:pPr>
      <w:r>
        <w:rPr>
          <w:rFonts w:cs="Times New Roman"/>
          <w:szCs w:val="28"/>
        </w:rPr>
        <w:t>[71]</w:t>
      </w:r>
      <w:r>
        <w:rPr>
          <w:rFonts w:cs="Times New Roman"/>
          <w:szCs w:val="28"/>
        </w:rPr>
        <w:tab/>
      </w:r>
      <w:r w:rsidR="00767758" w:rsidRPr="00A51A1E">
        <w:rPr>
          <w:rFonts w:cs="Times New Roman"/>
          <w:szCs w:val="28"/>
        </w:rPr>
        <w:t>According to Mr Malema, democracy has not had the effect of gett</w:t>
      </w:r>
      <w:r w:rsidR="0008075A" w:rsidRPr="00A51A1E">
        <w:rPr>
          <w:rFonts w:cs="Times New Roman"/>
          <w:szCs w:val="28"/>
        </w:rPr>
        <w:t xml:space="preserve">ing rid of economic apartheid. </w:t>
      </w:r>
      <w:r w:rsidR="00767758" w:rsidRPr="00A51A1E">
        <w:rPr>
          <w:rFonts w:cs="Times New Roman"/>
          <w:szCs w:val="28"/>
        </w:rPr>
        <w:t>Nor has it succeeded in the restoration of</w:t>
      </w:r>
      <w:r w:rsidR="0008075A" w:rsidRPr="00A51A1E">
        <w:rPr>
          <w:rFonts w:cs="Times New Roman"/>
          <w:szCs w:val="28"/>
        </w:rPr>
        <w:t xml:space="preserve"> land to black South Africans. </w:t>
      </w:r>
      <w:r w:rsidR="00767758" w:rsidRPr="00A51A1E">
        <w:rPr>
          <w:rFonts w:cs="Times New Roman"/>
          <w:szCs w:val="28"/>
        </w:rPr>
        <w:t>Thus, the EFF had adopted these</w:t>
      </w:r>
      <w:r w:rsidR="0008075A" w:rsidRPr="00A51A1E">
        <w:rPr>
          <w:rFonts w:cs="Times New Roman"/>
          <w:szCs w:val="28"/>
        </w:rPr>
        <w:t xml:space="preserve"> as two of its key objectives. </w:t>
      </w:r>
      <w:r w:rsidR="00767758" w:rsidRPr="00A51A1E">
        <w:rPr>
          <w:rFonts w:cs="Times New Roman"/>
          <w:szCs w:val="28"/>
        </w:rPr>
        <w:t xml:space="preserve">Mr Malema explained that when he leads the </w:t>
      </w:r>
      <w:r w:rsidR="00AD6661" w:rsidRPr="00A51A1E">
        <w:rPr>
          <w:rFonts w:cs="Times New Roman"/>
          <w:szCs w:val="28"/>
        </w:rPr>
        <w:t xml:space="preserve">singing of </w:t>
      </w:r>
      <w:r w:rsidR="00466196" w:rsidRPr="00A51A1E">
        <w:rPr>
          <w:rFonts w:cs="Times New Roman"/>
          <w:szCs w:val="28"/>
        </w:rPr>
        <w:t>Dubula</w:t>
      </w:r>
      <w:r w:rsidR="00767758" w:rsidRPr="00A51A1E">
        <w:rPr>
          <w:rFonts w:cs="Times New Roman"/>
          <w:szCs w:val="28"/>
        </w:rPr>
        <w:t xml:space="preserve"> ibhunu, it is directed at this system o</w:t>
      </w:r>
      <w:r w:rsidR="0008075A" w:rsidRPr="00A51A1E">
        <w:rPr>
          <w:rFonts w:cs="Times New Roman"/>
          <w:szCs w:val="28"/>
        </w:rPr>
        <w:t xml:space="preserve">f economic and land apartheid. </w:t>
      </w:r>
      <w:r w:rsidR="00767758" w:rsidRPr="00A51A1E">
        <w:rPr>
          <w:rFonts w:cs="Times New Roman"/>
          <w:szCs w:val="28"/>
        </w:rPr>
        <w:t>Similarly, the shooting gesture sometimes accompanying the chant sig</w:t>
      </w:r>
      <w:r w:rsidR="0008075A" w:rsidRPr="00A51A1E">
        <w:rPr>
          <w:rFonts w:cs="Times New Roman"/>
          <w:szCs w:val="28"/>
        </w:rPr>
        <w:t xml:space="preserve">nifies shooting at the system. </w:t>
      </w:r>
      <w:r w:rsidR="00767758" w:rsidRPr="00A51A1E">
        <w:rPr>
          <w:rFonts w:cs="Times New Roman"/>
          <w:szCs w:val="28"/>
        </w:rPr>
        <w:t>Under cross-examination Mr Malema confirmed his view that white farmers were part of and had benefited from the prevailing system of inequality in re</w:t>
      </w:r>
      <w:r w:rsidR="0008075A" w:rsidRPr="00A51A1E">
        <w:rPr>
          <w:rFonts w:cs="Times New Roman"/>
          <w:szCs w:val="28"/>
        </w:rPr>
        <w:t xml:space="preserve">spect of land and the economy. </w:t>
      </w:r>
      <w:r w:rsidR="00767758" w:rsidRPr="00A51A1E">
        <w:rPr>
          <w:rFonts w:cs="Times New Roman"/>
          <w:szCs w:val="28"/>
        </w:rPr>
        <w:t xml:space="preserve">He said that </w:t>
      </w:r>
      <w:r w:rsidR="000E328A" w:rsidRPr="00A51A1E">
        <w:rPr>
          <w:rFonts w:cs="Times New Roman"/>
          <w:szCs w:val="28"/>
        </w:rPr>
        <w:t xml:space="preserve">in the song the </w:t>
      </w:r>
      <w:r w:rsidR="00466196" w:rsidRPr="00A51A1E">
        <w:rPr>
          <w:rFonts w:cs="Times New Roman"/>
          <w:szCs w:val="28"/>
        </w:rPr>
        <w:t>Dubula</w:t>
      </w:r>
      <w:r w:rsidR="00767758" w:rsidRPr="00A51A1E">
        <w:rPr>
          <w:rFonts w:cs="Times New Roman"/>
          <w:szCs w:val="28"/>
        </w:rPr>
        <w:t xml:space="preserve"> ibhunu</w:t>
      </w:r>
      <w:r w:rsidR="000E328A" w:rsidRPr="00A51A1E">
        <w:rPr>
          <w:rFonts w:cs="Times New Roman"/>
          <w:szCs w:val="28"/>
        </w:rPr>
        <w:t xml:space="preserve">, the ibhunu, or farmer, is symbolic of the system against which the EFF campaigns. </w:t>
      </w:r>
    </w:p>
    <w:p w14:paraId="447D9F68" w14:textId="77777777" w:rsidR="00423B15" w:rsidRDefault="00423B15" w:rsidP="00AA0375">
      <w:pPr>
        <w:pStyle w:val="ListParagraph"/>
        <w:spacing w:before="0" w:after="0" w:line="360" w:lineRule="auto"/>
        <w:ind w:left="0"/>
        <w:rPr>
          <w:rFonts w:cs="Times New Roman"/>
          <w:szCs w:val="28"/>
        </w:rPr>
      </w:pPr>
    </w:p>
    <w:p w14:paraId="01599C1D" w14:textId="090151CE" w:rsidR="006B4192" w:rsidRPr="00A51A1E" w:rsidRDefault="00A51A1E" w:rsidP="00A51A1E">
      <w:pPr>
        <w:spacing w:before="0" w:after="0"/>
        <w:rPr>
          <w:rFonts w:cs="Times New Roman"/>
          <w:szCs w:val="28"/>
        </w:rPr>
      </w:pPr>
      <w:r>
        <w:rPr>
          <w:rFonts w:cs="Times New Roman"/>
          <w:szCs w:val="28"/>
        </w:rPr>
        <w:t>[72]</w:t>
      </w:r>
      <w:r>
        <w:rPr>
          <w:rFonts w:cs="Times New Roman"/>
          <w:szCs w:val="28"/>
        </w:rPr>
        <w:tab/>
      </w:r>
      <w:r w:rsidR="007D0E7F" w:rsidRPr="00A51A1E">
        <w:rPr>
          <w:rFonts w:cs="Times New Roman"/>
          <w:szCs w:val="28"/>
        </w:rPr>
        <w:t xml:space="preserve">It </w:t>
      </w:r>
      <w:r w:rsidR="00BB024B" w:rsidRPr="00A51A1E">
        <w:rPr>
          <w:rFonts w:cs="Times New Roman"/>
          <w:szCs w:val="28"/>
        </w:rPr>
        <w:t xml:space="preserve">bears repetition that Mr Malema’s </w:t>
      </w:r>
      <w:r w:rsidR="00317BF6" w:rsidRPr="00A51A1E">
        <w:rPr>
          <w:rFonts w:cs="Times New Roman"/>
          <w:szCs w:val="28"/>
        </w:rPr>
        <w:t xml:space="preserve">evidence of his subjective intention in singing the song is </w:t>
      </w:r>
      <w:r w:rsidR="0070643E" w:rsidRPr="00A51A1E">
        <w:rPr>
          <w:rFonts w:cs="Times New Roman"/>
          <w:szCs w:val="28"/>
        </w:rPr>
        <w:t xml:space="preserve">not the basis </w:t>
      </w:r>
      <w:r w:rsidR="00DE2B4A" w:rsidRPr="00A51A1E">
        <w:rPr>
          <w:rFonts w:cs="Times New Roman"/>
          <w:szCs w:val="28"/>
        </w:rPr>
        <w:t xml:space="preserve">on which to assess whether </w:t>
      </w:r>
      <w:r w:rsidR="005841B9" w:rsidRPr="00A51A1E">
        <w:rPr>
          <w:rFonts w:cs="Times New Roman"/>
          <w:szCs w:val="28"/>
        </w:rPr>
        <w:t>his conduct amounted to hate speech.</w:t>
      </w:r>
      <w:r w:rsidR="005D07F2" w:rsidRPr="00A51A1E">
        <w:rPr>
          <w:rFonts w:cs="Times New Roman"/>
          <w:szCs w:val="28"/>
        </w:rPr>
        <w:t xml:space="preserve"> However, his evidence </w:t>
      </w:r>
      <w:r w:rsidR="00B10404" w:rsidRPr="00A51A1E">
        <w:rPr>
          <w:rFonts w:cs="Times New Roman"/>
          <w:szCs w:val="28"/>
        </w:rPr>
        <w:t>about</w:t>
      </w:r>
      <w:r w:rsidR="00AB1F41" w:rsidRPr="00A51A1E">
        <w:rPr>
          <w:rFonts w:cs="Times New Roman"/>
          <w:szCs w:val="28"/>
        </w:rPr>
        <w:t xml:space="preserve"> the EFF’s </w:t>
      </w:r>
      <w:r w:rsidR="00B51B39" w:rsidRPr="00A51A1E">
        <w:rPr>
          <w:rFonts w:cs="Times New Roman"/>
          <w:szCs w:val="28"/>
        </w:rPr>
        <w:t xml:space="preserve">political objectives is </w:t>
      </w:r>
      <w:r w:rsidR="00B51B39" w:rsidRPr="00A51A1E">
        <w:rPr>
          <w:rFonts w:cs="Times New Roman"/>
          <w:szCs w:val="28"/>
        </w:rPr>
        <w:lastRenderedPageBreak/>
        <w:t>relevant contextual</w:t>
      </w:r>
      <w:r w:rsidR="00680999" w:rsidRPr="00A51A1E">
        <w:rPr>
          <w:rFonts w:cs="Times New Roman"/>
          <w:szCs w:val="28"/>
        </w:rPr>
        <w:t xml:space="preserve"> material</w:t>
      </w:r>
      <w:r w:rsidR="00536142" w:rsidRPr="00A51A1E">
        <w:rPr>
          <w:rFonts w:cs="Times New Roman"/>
          <w:szCs w:val="28"/>
        </w:rPr>
        <w:t>.</w:t>
      </w:r>
      <w:r w:rsidR="000E328A" w:rsidRPr="00A51A1E">
        <w:rPr>
          <w:rFonts w:cs="Times New Roman"/>
          <w:szCs w:val="28"/>
        </w:rPr>
        <w:t xml:space="preserve"> In any event, the EFF’s policies and objectives are public information.</w:t>
      </w:r>
    </w:p>
    <w:p w14:paraId="3A32505A" w14:textId="77777777" w:rsidR="00E912F7" w:rsidRDefault="00E912F7" w:rsidP="00AA0375">
      <w:pPr>
        <w:pStyle w:val="ListParagraph"/>
        <w:spacing w:before="0" w:after="0" w:line="360" w:lineRule="auto"/>
        <w:ind w:left="0"/>
        <w:rPr>
          <w:rFonts w:cs="Times New Roman"/>
          <w:szCs w:val="28"/>
        </w:rPr>
      </w:pPr>
    </w:p>
    <w:p w14:paraId="65C6B490" w14:textId="53B0901A" w:rsidR="008F6559" w:rsidRPr="00A51A1E" w:rsidRDefault="00A51A1E" w:rsidP="00A51A1E">
      <w:pPr>
        <w:spacing w:before="0" w:after="0"/>
        <w:rPr>
          <w:rFonts w:cs="Times New Roman"/>
          <w:szCs w:val="28"/>
        </w:rPr>
      </w:pPr>
      <w:r>
        <w:rPr>
          <w:rFonts w:cs="Times New Roman"/>
          <w:szCs w:val="28"/>
        </w:rPr>
        <w:t>[73]</w:t>
      </w:r>
      <w:r>
        <w:rPr>
          <w:rFonts w:cs="Times New Roman"/>
          <w:szCs w:val="28"/>
        </w:rPr>
        <w:tab/>
      </w:r>
      <w:r w:rsidR="00767758" w:rsidRPr="00A51A1E">
        <w:rPr>
          <w:rFonts w:cs="Times New Roman"/>
          <w:szCs w:val="28"/>
        </w:rPr>
        <w:t xml:space="preserve">The respondents also relied on the expert evidence of Prof Gunner, who is an authority on the role of political song in the public life of the state, </w:t>
      </w:r>
      <w:r w:rsidR="000018FC" w:rsidRPr="00A51A1E">
        <w:rPr>
          <w:rFonts w:cs="Times New Roman"/>
          <w:szCs w:val="28"/>
        </w:rPr>
        <w:t>particularly</w:t>
      </w:r>
      <w:r w:rsidR="0008075A" w:rsidRPr="00A51A1E">
        <w:rPr>
          <w:rFonts w:cs="Times New Roman"/>
          <w:szCs w:val="28"/>
        </w:rPr>
        <w:t xml:space="preserve"> African states. </w:t>
      </w:r>
      <w:r w:rsidR="00767758" w:rsidRPr="00A51A1E">
        <w:rPr>
          <w:rFonts w:cs="Times New Roman"/>
          <w:szCs w:val="28"/>
        </w:rPr>
        <w:t xml:space="preserve">She has also written an article on Mr Malema’s use of </w:t>
      </w:r>
      <w:r w:rsidR="00B77D32" w:rsidRPr="00A51A1E">
        <w:rPr>
          <w:rFonts w:cs="Times New Roman"/>
          <w:szCs w:val="28"/>
        </w:rPr>
        <w:t>D</w:t>
      </w:r>
      <w:r w:rsidR="0008075A" w:rsidRPr="00A51A1E">
        <w:rPr>
          <w:rFonts w:cs="Times New Roman"/>
          <w:szCs w:val="28"/>
        </w:rPr>
        <w:t xml:space="preserve">ubula ibhunu. </w:t>
      </w:r>
      <w:r w:rsidR="00767758" w:rsidRPr="00A51A1E">
        <w:rPr>
          <w:rFonts w:cs="Times New Roman"/>
          <w:szCs w:val="28"/>
        </w:rPr>
        <w:t xml:space="preserve">Prof Gunner explained the history of the </w:t>
      </w:r>
      <w:r w:rsidR="00F45823" w:rsidRPr="00A51A1E">
        <w:rPr>
          <w:rFonts w:cs="Times New Roman"/>
          <w:szCs w:val="28"/>
        </w:rPr>
        <w:t>song</w:t>
      </w:r>
      <w:r w:rsidR="00767758" w:rsidRPr="00A51A1E">
        <w:rPr>
          <w:rFonts w:cs="Times New Roman"/>
          <w:szCs w:val="28"/>
        </w:rPr>
        <w:t>, which she said goes back many years, and i</w:t>
      </w:r>
      <w:r w:rsidR="0008075A" w:rsidRPr="00A51A1E">
        <w:rPr>
          <w:rFonts w:cs="Times New Roman"/>
          <w:szCs w:val="28"/>
        </w:rPr>
        <w:t xml:space="preserve">ts use in political discourse. </w:t>
      </w:r>
      <w:r w:rsidR="00767758" w:rsidRPr="00A51A1E">
        <w:rPr>
          <w:rFonts w:cs="Times New Roman"/>
          <w:szCs w:val="28"/>
        </w:rPr>
        <w:t xml:space="preserve">In her view, the </w:t>
      </w:r>
      <w:r w:rsidR="00230012" w:rsidRPr="00A51A1E">
        <w:rPr>
          <w:rFonts w:cs="Times New Roman"/>
          <w:szCs w:val="28"/>
        </w:rPr>
        <w:t>song</w:t>
      </w:r>
      <w:r w:rsidR="00767758" w:rsidRPr="00A51A1E">
        <w:rPr>
          <w:rFonts w:cs="Times New Roman"/>
          <w:szCs w:val="28"/>
        </w:rPr>
        <w:t xml:space="preserve"> should be seen in the context of the contestation for power through the expression of the i</w:t>
      </w:r>
      <w:r w:rsidR="0008075A" w:rsidRPr="00A51A1E">
        <w:rPr>
          <w:rFonts w:cs="Times New Roman"/>
          <w:szCs w:val="28"/>
        </w:rPr>
        <w:t xml:space="preserve">deas and policies of the user. </w:t>
      </w:r>
      <w:r w:rsidR="00767758" w:rsidRPr="00A51A1E">
        <w:rPr>
          <w:rFonts w:cs="Times New Roman"/>
          <w:szCs w:val="28"/>
        </w:rPr>
        <w:t xml:space="preserve">Suffice to say that Prof Gunner’s opinion, which is not binding on </w:t>
      </w:r>
      <w:r w:rsidR="00D01D07" w:rsidRPr="00A51A1E">
        <w:rPr>
          <w:rFonts w:cs="Times New Roman"/>
          <w:szCs w:val="28"/>
        </w:rPr>
        <w:t>the</w:t>
      </w:r>
      <w:r w:rsidR="00767758" w:rsidRPr="00A51A1E">
        <w:rPr>
          <w:rFonts w:cs="Times New Roman"/>
          <w:szCs w:val="28"/>
        </w:rPr>
        <w:t xml:space="preserve"> court, was that properly understood as a political song with a known history, </w:t>
      </w:r>
      <w:r w:rsidR="00466196" w:rsidRPr="00A51A1E">
        <w:rPr>
          <w:rFonts w:cs="Times New Roman"/>
          <w:szCs w:val="28"/>
        </w:rPr>
        <w:t>Dubula</w:t>
      </w:r>
      <w:r w:rsidR="00767758" w:rsidRPr="00A51A1E">
        <w:rPr>
          <w:rFonts w:cs="Times New Roman"/>
          <w:szCs w:val="28"/>
        </w:rPr>
        <w:t xml:space="preserve"> ibhunu should not be regarded as hate speech.</w:t>
      </w:r>
      <w:r w:rsidR="000E328A" w:rsidRPr="00A51A1E">
        <w:rPr>
          <w:rFonts w:cs="Times New Roman"/>
          <w:szCs w:val="28"/>
        </w:rPr>
        <w:t xml:space="preserve"> </w:t>
      </w:r>
      <w:r w:rsidR="00A475D7" w:rsidRPr="00A51A1E">
        <w:rPr>
          <w:rFonts w:cs="Times New Roman"/>
          <w:szCs w:val="28"/>
        </w:rPr>
        <w:t>However, h</w:t>
      </w:r>
      <w:r w:rsidR="000E328A" w:rsidRPr="00A51A1E">
        <w:rPr>
          <w:rFonts w:cs="Times New Roman"/>
          <w:szCs w:val="28"/>
        </w:rPr>
        <w:t>er evidence about the history of the song, and the genre of liberation s</w:t>
      </w:r>
      <w:r w:rsidR="00A475D7" w:rsidRPr="00A51A1E">
        <w:rPr>
          <w:rFonts w:cs="Times New Roman"/>
          <w:szCs w:val="28"/>
        </w:rPr>
        <w:t xml:space="preserve">ongs more generally, is useful contextual evidence. </w:t>
      </w:r>
    </w:p>
    <w:p w14:paraId="024BF891" w14:textId="77777777" w:rsidR="00E912F7" w:rsidRDefault="00E912F7" w:rsidP="00AA0375">
      <w:pPr>
        <w:pStyle w:val="ListParagraph"/>
        <w:spacing w:before="0" w:after="0" w:line="360" w:lineRule="auto"/>
        <w:ind w:left="0"/>
        <w:rPr>
          <w:rFonts w:cs="Times New Roman"/>
          <w:szCs w:val="28"/>
        </w:rPr>
      </w:pPr>
    </w:p>
    <w:p w14:paraId="38BEB50E" w14:textId="3E8C94F3" w:rsidR="00E912F7" w:rsidRPr="00A51A1E" w:rsidRDefault="00A51A1E" w:rsidP="00A51A1E">
      <w:pPr>
        <w:spacing w:before="0" w:after="0"/>
        <w:rPr>
          <w:rFonts w:cs="Times New Roman"/>
          <w:szCs w:val="28"/>
        </w:rPr>
      </w:pPr>
      <w:r>
        <w:rPr>
          <w:rFonts w:cs="Times New Roman"/>
          <w:szCs w:val="28"/>
        </w:rPr>
        <w:t>[74]</w:t>
      </w:r>
      <w:r>
        <w:rPr>
          <w:rFonts w:cs="Times New Roman"/>
          <w:szCs w:val="28"/>
        </w:rPr>
        <w:tab/>
      </w:r>
      <w:r w:rsidR="003371D9" w:rsidRPr="00A51A1E">
        <w:rPr>
          <w:rFonts w:cs="Times New Roman"/>
          <w:szCs w:val="28"/>
        </w:rPr>
        <w:t xml:space="preserve">The equality court </w:t>
      </w:r>
      <w:r w:rsidR="00767758" w:rsidRPr="00A51A1E">
        <w:rPr>
          <w:rFonts w:cs="Times New Roman"/>
          <w:szCs w:val="28"/>
        </w:rPr>
        <w:t xml:space="preserve">dismissed </w:t>
      </w:r>
      <w:r w:rsidR="00C66E3D" w:rsidRPr="00A51A1E">
        <w:rPr>
          <w:rFonts w:cs="Times New Roman"/>
          <w:szCs w:val="28"/>
        </w:rPr>
        <w:t>AfriForum</w:t>
      </w:r>
      <w:r w:rsidR="0008075A" w:rsidRPr="00A51A1E">
        <w:rPr>
          <w:rFonts w:cs="Times New Roman"/>
          <w:szCs w:val="28"/>
        </w:rPr>
        <w:t xml:space="preserve">’s complaint. </w:t>
      </w:r>
      <w:r w:rsidR="00E57A7B" w:rsidRPr="00A51A1E">
        <w:rPr>
          <w:rFonts w:cs="Times New Roman"/>
          <w:szCs w:val="28"/>
        </w:rPr>
        <w:t>O</w:t>
      </w:r>
      <w:r w:rsidR="003371D9" w:rsidRPr="00A51A1E">
        <w:rPr>
          <w:rFonts w:cs="Times New Roman"/>
          <w:szCs w:val="28"/>
        </w:rPr>
        <w:t>n the first leg of the s 10(1) inquiry,</w:t>
      </w:r>
      <w:r w:rsidR="00767758" w:rsidRPr="00A51A1E">
        <w:rPr>
          <w:rFonts w:cs="Times New Roman"/>
          <w:szCs w:val="28"/>
        </w:rPr>
        <w:t xml:space="preserve"> </w:t>
      </w:r>
      <w:r w:rsidR="00E57A7B" w:rsidRPr="00A51A1E">
        <w:rPr>
          <w:rFonts w:cs="Times New Roman"/>
          <w:szCs w:val="28"/>
        </w:rPr>
        <w:t xml:space="preserve">without providing reasons, it </w:t>
      </w:r>
      <w:r w:rsidR="000018FC" w:rsidRPr="00A51A1E">
        <w:rPr>
          <w:rFonts w:cs="Times New Roman"/>
          <w:szCs w:val="28"/>
        </w:rPr>
        <w:t xml:space="preserve">was </w:t>
      </w:r>
      <w:r w:rsidR="005570B1" w:rsidRPr="00A51A1E">
        <w:rPr>
          <w:rFonts w:cs="Times New Roman"/>
          <w:szCs w:val="28"/>
        </w:rPr>
        <w:t xml:space="preserve">found </w:t>
      </w:r>
      <w:r w:rsidR="00767758" w:rsidRPr="00A51A1E">
        <w:rPr>
          <w:rFonts w:cs="Times New Roman"/>
          <w:szCs w:val="28"/>
        </w:rPr>
        <w:t xml:space="preserve">that </w:t>
      </w:r>
      <w:r w:rsidR="00C66E3D" w:rsidRPr="00A51A1E">
        <w:rPr>
          <w:rFonts w:cs="Times New Roman"/>
          <w:szCs w:val="28"/>
        </w:rPr>
        <w:t>AfriForum</w:t>
      </w:r>
      <w:r w:rsidR="00767758" w:rsidRPr="00A51A1E">
        <w:rPr>
          <w:rFonts w:cs="Times New Roman"/>
          <w:szCs w:val="28"/>
        </w:rPr>
        <w:t xml:space="preserve"> had failed to show that the lyrics of the impugned songs are based on any of the prohibited grounds</w:t>
      </w:r>
      <w:r w:rsidR="003371D9" w:rsidRPr="00A51A1E">
        <w:rPr>
          <w:rFonts w:cs="Times New Roman"/>
          <w:szCs w:val="28"/>
        </w:rPr>
        <w:t>.</w:t>
      </w:r>
      <w:r w:rsidR="00767758">
        <w:rPr>
          <w:rStyle w:val="FootnoteReference"/>
          <w:rFonts w:cs="Times New Roman"/>
          <w:szCs w:val="28"/>
        </w:rPr>
        <w:footnoteReference w:id="40"/>
      </w:r>
    </w:p>
    <w:p w14:paraId="114B1AA7" w14:textId="77777777" w:rsidR="00E912F7" w:rsidRPr="0025485E" w:rsidRDefault="00E912F7" w:rsidP="00AA0375">
      <w:pPr>
        <w:pStyle w:val="ListParagraph"/>
        <w:spacing w:before="0" w:after="0" w:line="360" w:lineRule="auto"/>
        <w:ind w:left="0"/>
        <w:rPr>
          <w:rFonts w:cs="Times New Roman"/>
          <w:szCs w:val="28"/>
        </w:rPr>
      </w:pPr>
    </w:p>
    <w:p w14:paraId="7D4B42B8" w14:textId="488DF7C4" w:rsidR="00767758" w:rsidRPr="00A51A1E" w:rsidRDefault="00A51A1E" w:rsidP="00A51A1E">
      <w:pPr>
        <w:spacing w:before="0" w:after="0"/>
        <w:rPr>
          <w:rFonts w:cs="Times New Roman"/>
          <w:szCs w:val="28"/>
        </w:rPr>
      </w:pPr>
      <w:r>
        <w:rPr>
          <w:rFonts w:cs="Times New Roman"/>
          <w:szCs w:val="28"/>
        </w:rPr>
        <w:t>[75]</w:t>
      </w:r>
      <w:r>
        <w:rPr>
          <w:rFonts w:cs="Times New Roman"/>
          <w:szCs w:val="28"/>
        </w:rPr>
        <w:tab/>
      </w:r>
      <w:r w:rsidR="00767758" w:rsidRPr="00A51A1E">
        <w:rPr>
          <w:rFonts w:cs="Times New Roman"/>
          <w:szCs w:val="28"/>
        </w:rPr>
        <w:t xml:space="preserve">As to the second </w:t>
      </w:r>
      <w:r w:rsidR="00E57A7B" w:rsidRPr="00A51A1E">
        <w:rPr>
          <w:rFonts w:cs="Times New Roman"/>
          <w:szCs w:val="28"/>
        </w:rPr>
        <w:t>stage of the inquiry, the equality court</w:t>
      </w:r>
      <w:r w:rsidR="00767758" w:rsidRPr="00A51A1E">
        <w:rPr>
          <w:rFonts w:cs="Times New Roman"/>
          <w:szCs w:val="28"/>
        </w:rPr>
        <w:t xml:space="preserve"> concluded:</w:t>
      </w:r>
    </w:p>
    <w:p w14:paraId="4B4B8E8B" w14:textId="309DFC7C" w:rsidR="00767758" w:rsidRPr="005679EC" w:rsidRDefault="00767758" w:rsidP="00AA0375">
      <w:pPr>
        <w:pStyle w:val="ListParagraph"/>
        <w:spacing w:before="0" w:after="0" w:line="360" w:lineRule="auto"/>
        <w:ind w:left="0"/>
        <w:rPr>
          <w:rFonts w:cs="Times New Roman"/>
          <w:sz w:val="24"/>
          <w:szCs w:val="24"/>
        </w:rPr>
      </w:pPr>
      <w:r w:rsidRPr="005679EC">
        <w:rPr>
          <w:rFonts w:cs="Times New Roman"/>
          <w:sz w:val="24"/>
          <w:szCs w:val="24"/>
        </w:rPr>
        <w:t xml:space="preserve">‘As </w:t>
      </w:r>
      <w:r w:rsidR="00B613FA">
        <w:rPr>
          <w:rFonts w:cs="Times New Roman"/>
          <w:sz w:val="24"/>
          <w:szCs w:val="24"/>
        </w:rPr>
        <w:t>[</w:t>
      </w:r>
      <w:r w:rsidRPr="005679EC">
        <w:rPr>
          <w:rFonts w:cs="Times New Roman"/>
          <w:sz w:val="24"/>
          <w:szCs w:val="24"/>
        </w:rPr>
        <w:t>I</w:t>
      </w:r>
      <w:r w:rsidR="00B613FA">
        <w:rPr>
          <w:rFonts w:cs="Times New Roman"/>
          <w:sz w:val="24"/>
          <w:szCs w:val="24"/>
        </w:rPr>
        <w:t>]</w:t>
      </w:r>
      <w:r w:rsidRPr="005679EC">
        <w:rPr>
          <w:rFonts w:cs="Times New Roman"/>
          <w:sz w:val="24"/>
          <w:szCs w:val="24"/>
        </w:rPr>
        <w:t xml:space="preserve"> understand the impugned song in its political and cultural context it has traversed time in the history of South African politics and projects the political vision of </w:t>
      </w:r>
      <w:r w:rsidR="00B613FA">
        <w:rPr>
          <w:rFonts w:cs="Times New Roman"/>
          <w:sz w:val="24"/>
          <w:szCs w:val="24"/>
        </w:rPr>
        <w:t>[</w:t>
      </w:r>
      <w:r w:rsidRPr="005679EC">
        <w:rPr>
          <w:rFonts w:cs="Times New Roman"/>
          <w:sz w:val="24"/>
          <w:szCs w:val="24"/>
        </w:rPr>
        <w:t>the</w:t>
      </w:r>
      <w:r w:rsidR="00B613FA">
        <w:rPr>
          <w:rFonts w:cs="Times New Roman"/>
          <w:sz w:val="24"/>
          <w:szCs w:val="24"/>
        </w:rPr>
        <w:t>]</w:t>
      </w:r>
      <w:r w:rsidRPr="005679EC">
        <w:rPr>
          <w:rFonts w:cs="Times New Roman"/>
          <w:sz w:val="24"/>
          <w:szCs w:val="24"/>
        </w:rPr>
        <w:t xml:space="preserve"> EFF in a new dimension of a strategy of achieving radical economic </w:t>
      </w:r>
      <w:r w:rsidR="0008075A">
        <w:rPr>
          <w:rFonts w:cs="Times New Roman"/>
          <w:sz w:val="24"/>
          <w:szCs w:val="24"/>
        </w:rPr>
        <w:t xml:space="preserve">transformation of the society. </w:t>
      </w:r>
      <w:r w:rsidRPr="005679EC">
        <w:rPr>
          <w:rFonts w:cs="Times New Roman"/>
          <w:sz w:val="24"/>
          <w:szCs w:val="24"/>
        </w:rPr>
        <w:t>It is in the current political situat</w:t>
      </w:r>
      <w:r>
        <w:rPr>
          <w:rFonts w:cs="Times New Roman"/>
          <w:sz w:val="24"/>
          <w:szCs w:val="24"/>
        </w:rPr>
        <w:t>ion</w:t>
      </w:r>
      <w:r w:rsidRPr="005679EC">
        <w:rPr>
          <w:rFonts w:cs="Times New Roman"/>
          <w:sz w:val="24"/>
          <w:szCs w:val="24"/>
        </w:rPr>
        <w:t xml:space="preserve"> a song directed at articulating the failure of the current government in addressing the issues of economic power,</w:t>
      </w:r>
      <w:r w:rsidR="007D0E7F">
        <w:rPr>
          <w:rFonts w:cs="Times New Roman"/>
          <w:sz w:val="24"/>
          <w:szCs w:val="24"/>
        </w:rPr>
        <w:t xml:space="preserve"> land reform and </w:t>
      </w:r>
      <w:r w:rsidR="007D0E7F" w:rsidRPr="00103F68">
        <w:rPr>
          <w:rFonts w:cs="Times New Roman"/>
          <w:sz w:val="24"/>
          <w:szCs w:val="24"/>
        </w:rPr>
        <w:t xml:space="preserve">distribution. If anything, </w:t>
      </w:r>
      <w:r w:rsidRPr="00103F68">
        <w:rPr>
          <w:rFonts w:cs="Times New Roman"/>
          <w:sz w:val="24"/>
          <w:szCs w:val="24"/>
        </w:rPr>
        <w:t>this c</w:t>
      </w:r>
      <w:r w:rsidRPr="005679EC">
        <w:rPr>
          <w:rFonts w:cs="Times New Roman"/>
          <w:sz w:val="24"/>
          <w:szCs w:val="24"/>
        </w:rPr>
        <w:t>alls for a generous delineation of the bounds of the constitutional guara</w:t>
      </w:r>
      <w:r w:rsidR="0008075A">
        <w:rPr>
          <w:rFonts w:cs="Times New Roman"/>
          <w:sz w:val="24"/>
          <w:szCs w:val="24"/>
        </w:rPr>
        <w:t xml:space="preserve">ntee of freedom of expression. </w:t>
      </w:r>
      <w:r w:rsidRPr="005679EC">
        <w:rPr>
          <w:rFonts w:cs="Times New Roman"/>
          <w:sz w:val="24"/>
          <w:szCs w:val="24"/>
        </w:rPr>
        <w:lastRenderedPageBreak/>
        <w:t xml:space="preserve">Thus, in my view, declaring the impugned song to be hate speech would significantly alter or </w:t>
      </w:r>
      <w:r w:rsidR="0008075A">
        <w:rPr>
          <w:rFonts w:cs="Times New Roman"/>
          <w:sz w:val="24"/>
          <w:szCs w:val="24"/>
        </w:rPr>
        <w:t xml:space="preserve">curtail freedom of expression. </w:t>
      </w:r>
      <w:r w:rsidRPr="005679EC">
        <w:rPr>
          <w:rFonts w:cs="Times New Roman"/>
          <w:sz w:val="24"/>
          <w:szCs w:val="24"/>
        </w:rPr>
        <w:t>However, it may well be that under a different inquiry, it may be found that the song is offensive, and undermining o</w:t>
      </w:r>
      <w:r w:rsidR="0008075A">
        <w:rPr>
          <w:rFonts w:cs="Times New Roman"/>
          <w:sz w:val="24"/>
          <w:szCs w:val="24"/>
        </w:rPr>
        <w:t xml:space="preserve">f the political establishment. </w:t>
      </w:r>
      <w:r w:rsidRPr="005679EC">
        <w:rPr>
          <w:rFonts w:cs="Times New Roman"/>
          <w:sz w:val="24"/>
          <w:szCs w:val="24"/>
        </w:rPr>
        <w:t>It may be heard as a song that f</w:t>
      </w:r>
      <w:r>
        <w:rPr>
          <w:rFonts w:cs="Times New Roman"/>
          <w:sz w:val="24"/>
          <w:szCs w:val="24"/>
        </w:rPr>
        <w:t>ai</w:t>
      </w:r>
      <w:r w:rsidRPr="005679EC">
        <w:rPr>
          <w:rFonts w:cs="Times New Roman"/>
          <w:sz w:val="24"/>
          <w:szCs w:val="24"/>
        </w:rPr>
        <w:t xml:space="preserve">ls to celebrate the achievements made by democracy and the </w:t>
      </w:r>
      <w:r w:rsidR="0008075A">
        <w:rPr>
          <w:rFonts w:cs="Times New Roman"/>
          <w:sz w:val="24"/>
          <w:szCs w:val="24"/>
        </w:rPr>
        <w:t xml:space="preserve">need for unity in the country. </w:t>
      </w:r>
      <w:r w:rsidRPr="005679EC">
        <w:rPr>
          <w:rFonts w:cs="Times New Roman"/>
          <w:sz w:val="24"/>
          <w:szCs w:val="24"/>
        </w:rPr>
        <w:t>In that respect, it would be expressing a view different to those who belief (sic) that the image of democracy need not be tainted by what they regard as an offensive song.</w:t>
      </w:r>
    </w:p>
    <w:p w14:paraId="1BC02AEA" w14:textId="324AB4D5" w:rsidR="00331FB6" w:rsidRDefault="00767758" w:rsidP="00AA0375">
      <w:pPr>
        <w:pStyle w:val="ListParagraph"/>
        <w:spacing w:before="0" w:after="0" w:line="360" w:lineRule="auto"/>
        <w:ind w:left="0"/>
        <w:rPr>
          <w:rFonts w:cs="Times New Roman"/>
          <w:sz w:val="24"/>
          <w:szCs w:val="24"/>
        </w:rPr>
      </w:pPr>
      <w:r w:rsidRPr="005679EC">
        <w:rPr>
          <w:rFonts w:cs="Times New Roman"/>
          <w:sz w:val="24"/>
          <w:szCs w:val="24"/>
        </w:rPr>
        <w:t xml:space="preserve">As matters stand, in my view, the singing of the impugned song </w:t>
      </w:r>
      <w:r w:rsidR="00331FB6">
        <w:rPr>
          <w:rFonts w:cs="Times New Roman"/>
          <w:sz w:val="24"/>
          <w:szCs w:val="24"/>
        </w:rPr>
        <w:t xml:space="preserve">and its lyrics </w:t>
      </w:r>
      <w:r w:rsidRPr="005679EC">
        <w:rPr>
          <w:rFonts w:cs="Times New Roman"/>
          <w:sz w:val="24"/>
          <w:szCs w:val="24"/>
        </w:rPr>
        <w:t>should be left to the political contestations and engageme</w:t>
      </w:r>
      <w:r>
        <w:rPr>
          <w:rFonts w:cs="Times New Roman"/>
          <w:sz w:val="24"/>
          <w:szCs w:val="24"/>
        </w:rPr>
        <w:t>n</w:t>
      </w:r>
      <w:r w:rsidRPr="005679EC">
        <w:rPr>
          <w:rFonts w:cs="Times New Roman"/>
          <w:sz w:val="24"/>
          <w:szCs w:val="24"/>
        </w:rPr>
        <w:t xml:space="preserve">t on its message </w:t>
      </w:r>
      <w:r w:rsidR="0008075A">
        <w:rPr>
          <w:rFonts w:cs="Times New Roman"/>
          <w:sz w:val="24"/>
          <w:szCs w:val="24"/>
        </w:rPr>
        <w:t xml:space="preserve">by the political role players. </w:t>
      </w:r>
      <w:r w:rsidRPr="005679EC">
        <w:rPr>
          <w:rFonts w:cs="Times New Roman"/>
          <w:sz w:val="24"/>
          <w:szCs w:val="24"/>
        </w:rPr>
        <w:t xml:space="preserve">Accordingly, a reasonable listener, would conclude that the song does not constitute hate </w:t>
      </w:r>
      <w:r>
        <w:rPr>
          <w:rFonts w:cs="Times New Roman"/>
          <w:sz w:val="24"/>
          <w:szCs w:val="24"/>
        </w:rPr>
        <w:t>s</w:t>
      </w:r>
      <w:r w:rsidRPr="005679EC">
        <w:rPr>
          <w:rFonts w:cs="Times New Roman"/>
          <w:sz w:val="24"/>
          <w:szCs w:val="24"/>
        </w:rPr>
        <w:t>peech but rather that it deserves to be protected under the rubric of freedom of speech.’</w:t>
      </w:r>
      <w:r>
        <w:rPr>
          <w:rStyle w:val="FootnoteReference"/>
          <w:rFonts w:cs="Times New Roman"/>
          <w:sz w:val="24"/>
          <w:szCs w:val="24"/>
        </w:rPr>
        <w:footnoteReference w:id="41"/>
      </w:r>
    </w:p>
    <w:p w14:paraId="77081882" w14:textId="77777777" w:rsidR="00103F68" w:rsidRDefault="00103F68" w:rsidP="00AA0375">
      <w:pPr>
        <w:pStyle w:val="ListParagraph"/>
        <w:spacing w:before="0" w:after="0" w:line="360" w:lineRule="auto"/>
        <w:ind w:left="0"/>
        <w:rPr>
          <w:rFonts w:cs="Times New Roman"/>
          <w:sz w:val="24"/>
          <w:szCs w:val="24"/>
        </w:rPr>
      </w:pPr>
    </w:p>
    <w:p w14:paraId="50BF4CFB" w14:textId="77777777" w:rsidR="00767758" w:rsidRPr="00103F68" w:rsidRDefault="00767758" w:rsidP="00103F68">
      <w:pPr>
        <w:pStyle w:val="ListParagraph"/>
        <w:spacing w:before="0" w:after="0" w:line="360" w:lineRule="auto"/>
        <w:ind w:left="0"/>
        <w:rPr>
          <w:rFonts w:cs="Times New Roman"/>
          <w:b/>
          <w:bCs/>
          <w:i/>
          <w:szCs w:val="28"/>
        </w:rPr>
      </w:pPr>
      <w:r w:rsidRPr="00103F68">
        <w:rPr>
          <w:rFonts w:cs="Times New Roman"/>
          <w:b/>
          <w:bCs/>
          <w:i/>
          <w:szCs w:val="28"/>
        </w:rPr>
        <w:t>In this Court</w:t>
      </w:r>
    </w:p>
    <w:p w14:paraId="55F90AC8" w14:textId="198F3EB1" w:rsidR="008F6559" w:rsidRPr="00A51A1E" w:rsidRDefault="00A51A1E" w:rsidP="00A51A1E">
      <w:pPr>
        <w:spacing w:before="0" w:after="0"/>
        <w:rPr>
          <w:rFonts w:cs="Times New Roman"/>
          <w:szCs w:val="28"/>
        </w:rPr>
      </w:pPr>
      <w:r w:rsidRPr="00103F68">
        <w:rPr>
          <w:rFonts w:cs="Times New Roman"/>
          <w:szCs w:val="28"/>
        </w:rPr>
        <w:t>[76]</w:t>
      </w:r>
      <w:r w:rsidRPr="00103F68">
        <w:rPr>
          <w:rFonts w:cs="Times New Roman"/>
          <w:szCs w:val="28"/>
        </w:rPr>
        <w:tab/>
      </w:r>
      <w:r w:rsidR="00097D86" w:rsidRPr="00A51A1E">
        <w:rPr>
          <w:rFonts w:cs="Times New Roman"/>
          <w:szCs w:val="28"/>
        </w:rPr>
        <w:t>Before this Court</w:t>
      </w:r>
      <w:r w:rsidR="00A6474C" w:rsidRPr="00A51A1E">
        <w:rPr>
          <w:rFonts w:cs="Times New Roman"/>
          <w:szCs w:val="28"/>
        </w:rPr>
        <w:t>,</w:t>
      </w:r>
      <w:r w:rsidR="00097D86" w:rsidRPr="00A51A1E">
        <w:rPr>
          <w:rFonts w:cs="Times New Roman"/>
          <w:szCs w:val="28"/>
        </w:rPr>
        <w:t xml:space="preserve"> </w:t>
      </w:r>
      <w:r w:rsidR="00C66E3D" w:rsidRPr="00A51A1E">
        <w:rPr>
          <w:rFonts w:cs="Times New Roman"/>
          <w:szCs w:val="28"/>
        </w:rPr>
        <w:t>AfriForum</w:t>
      </w:r>
      <w:r w:rsidR="00097D86" w:rsidRPr="00A51A1E">
        <w:rPr>
          <w:rFonts w:cs="Times New Roman"/>
          <w:szCs w:val="28"/>
        </w:rPr>
        <w:t xml:space="preserve"> took the view that the </w:t>
      </w:r>
      <w:r w:rsidR="00767758" w:rsidRPr="00A51A1E">
        <w:rPr>
          <w:rFonts w:cs="Times New Roman"/>
          <w:szCs w:val="28"/>
        </w:rPr>
        <w:t xml:space="preserve">overwhelming bulk of the </w:t>
      </w:r>
      <w:r w:rsidR="00097D86" w:rsidRPr="00A51A1E">
        <w:rPr>
          <w:rFonts w:cs="Times New Roman"/>
          <w:szCs w:val="28"/>
        </w:rPr>
        <w:t xml:space="preserve">evidence led in the equality court </w:t>
      </w:r>
      <w:r w:rsidR="0008075A" w:rsidRPr="00A51A1E">
        <w:rPr>
          <w:rFonts w:cs="Times New Roman"/>
          <w:szCs w:val="28"/>
        </w:rPr>
        <w:t xml:space="preserve">was irrelevant to the appeal. </w:t>
      </w:r>
      <w:r w:rsidR="00767758" w:rsidRPr="00A51A1E">
        <w:rPr>
          <w:rFonts w:cs="Times New Roman"/>
          <w:szCs w:val="28"/>
        </w:rPr>
        <w:t xml:space="preserve">The only parts of its own evidence that </w:t>
      </w:r>
      <w:r w:rsidR="00C66E3D" w:rsidRPr="00A51A1E">
        <w:rPr>
          <w:rFonts w:cs="Times New Roman"/>
          <w:szCs w:val="28"/>
        </w:rPr>
        <w:t>AfriForum</w:t>
      </w:r>
      <w:r w:rsidR="00767758" w:rsidRPr="00A51A1E">
        <w:rPr>
          <w:rFonts w:cs="Times New Roman"/>
          <w:szCs w:val="28"/>
        </w:rPr>
        <w:t xml:space="preserve"> maintained were relevant were Mr Roets’ testimony</w:t>
      </w:r>
      <w:r w:rsidR="00097D86" w:rsidRPr="00A51A1E">
        <w:rPr>
          <w:rFonts w:cs="Times New Roman"/>
          <w:szCs w:val="28"/>
        </w:rPr>
        <w:t>,</w:t>
      </w:r>
      <w:r w:rsidR="00767758" w:rsidRPr="00A51A1E">
        <w:rPr>
          <w:rFonts w:cs="Times New Roman"/>
          <w:szCs w:val="28"/>
        </w:rPr>
        <w:t xml:space="preserve"> and that of Mr Prinsloo and Ms Human</w:t>
      </w:r>
      <w:r w:rsidR="00097D86" w:rsidRPr="00A51A1E">
        <w:rPr>
          <w:rFonts w:cs="Times New Roman"/>
          <w:szCs w:val="28"/>
        </w:rPr>
        <w:t>,</w:t>
      </w:r>
      <w:r w:rsidR="00767758" w:rsidRPr="00A51A1E">
        <w:rPr>
          <w:rFonts w:cs="Times New Roman"/>
          <w:szCs w:val="28"/>
        </w:rPr>
        <w:t xml:space="preserve"> </w:t>
      </w:r>
      <w:r w:rsidR="00D44DCC" w:rsidRPr="00A51A1E">
        <w:rPr>
          <w:rFonts w:cs="Times New Roman"/>
          <w:szCs w:val="28"/>
        </w:rPr>
        <w:t xml:space="preserve">and only </w:t>
      </w:r>
      <w:r w:rsidR="00767758" w:rsidRPr="00A51A1E">
        <w:rPr>
          <w:rFonts w:cs="Times New Roman"/>
          <w:szCs w:val="28"/>
        </w:rPr>
        <w:t>to the extent that th</w:t>
      </w:r>
      <w:r w:rsidR="00097D86" w:rsidRPr="00A51A1E">
        <w:rPr>
          <w:rFonts w:cs="Times New Roman"/>
          <w:szCs w:val="28"/>
        </w:rPr>
        <w:t>is</w:t>
      </w:r>
      <w:r w:rsidR="00767758" w:rsidRPr="00A51A1E">
        <w:rPr>
          <w:rFonts w:cs="Times New Roman"/>
          <w:szCs w:val="28"/>
        </w:rPr>
        <w:t xml:space="preserve"> evidence affirmed the social milieu in which the words were used and their impact.</w:t>
      </w:r>
    </w:p>
    <w:p w14:paraId="363B08CF" w14:textId="77777777" w:rsidR="00331FB6" w:rsidRPr="00103F68" w:rsidRDefault="00331FB6" w:rsidP="00103F68">
      <w:pPr>
        <w:pStyle w:val="ListParagraph"/>
        <w:spacing w:before="0" w:after="0" w:line="360" w:lineRule="auto"/>
        <w:ind w:left="0"/>
        <w:rPr>
          <w:rFonts w:cs="Times New Roman"/>
          <w:szCs w:val="28"/>
        </w:rPr>
      </w:pPr>
    </w:p>
    <w:p w14:paraId="4E1F6D14" w14:textId="79256FE5" w:rsidR="00767758" w:rsidRPr="00A51A1E" w:rsidRDefault="00A51A1E" w:rsidP="00A51A1E">
      <w:pPr>
        <w:spacing w:before="0" w:after="0"/>
        <w:rPr>
          <w:rFonts w:cs="Times New Roman"/>
          <w:szCs w:val="28"/>
        </w:rPr>
      </w:pPr>
      <w:r w:rsidRPr="00103F68">
        <w:rPr>
          <w:rFonts w:cs="Times New Roman"/>
          <w:szCs w:val="28"/>
        </w:rPr>
        <w:t>[77]</w:t>
      </w:r>
      <w:r w:rsidRPr="00103F68">
        <w:rPr>
          <w:rFonts w:cs="Times New Roman"/>
          <w:szCs w:val="28"/>
        </w:rPr>
        <w:tab/>
      </w:r>
      <w:r w:rsidR="00767758" w:rsidRPr="00A51A1E">
        <w:rPr>
          <w:rFonts w:cs="Times New Roman"/>
          <w:szCs w:val="28"/>
        </w:rPr>
        <w:t xml:space="preserve">Attached to </w:t>
      </w:r>
      <w:r w:rsidR="00C66E3D" w:rsidRPr="00A51A1E">
        <w:rPr>
          <w:rFonts w:cs="Times New Roman"/>
          <w:szCs w:val="28"/>
        </w:rPr>
        <w:t>AfriForum</w:t>
      </w:r>
      <w:r w:rsidR="00767758" w:rsidRPr="00A51A1E">
        <w:rPr>
          <w:rFonts w:cs="Times New Roman"/>
          <w:szCs w:val="28"/>
        </w:rPr>
        <w:t>’s heads of argument was a new draft order</w:t>
      </w:r>
      <w:r w:rsidR="0092118D" w:rsidRPr="00A51A1E">
        <w:rPr>
          <w:rFonts w:cs="Times New Roman"/>
          <w:szCs w:val="28"/>
        </w:rPr>
        <w:t xml:space="preserve"> </w:t>
      </w:r>
      <w:r w:rsidR="00767758" w:rsidRPr="00A51A1E">
        <w:rPr>
          <w:rFonts w:cs="Times New Roman"/>
          <w:szCs w:val="28"/>
        </w:rPr>
        <w:t>in the eve</w:t>
      </w:r>
      <w:r w:rsidR="00B65285" w:rsidRPr="00A51A1E">
        <w:rPr>
          <w:rFonts w:cs="Times New Roman"/>
          <w:szCs w:val="28"/>
        </w:rPr>
        <w:t xml:space="preserve">nt of its appeal being upheld. </w:t>
      </w:r>
      <w:r w:rsidR="00767758" w:rsidRPr="00A51A1E">
        <w:rPr>
          <w:rFonts w:cs="Times New Roman"/>
          <w:szCs w:val="28"/>
        </w:rPr>
        <w:t xml:space="preserve">In the substituted draft order, </w:t>
      </w:r>
      <w:r w:rsidR="00C66E3D" w:rsidRPr="00A51A1E">
        <w:rPr>
          <w:rFonts w:cs="Times New Roman"/>
          <w:szCs w:val="28"/>
        </w:rPr>
        <w:t>AfriForum</w:t>
      </w:r>
      <w:r w:rsidR="00767758" w:rsidRPr="00A51A1E">
        <w:rPr>
          <w:rFonts w:cs="Times New Roman"/>
          <w:szCs w:val="28"/>
        </w:rPr>
        <w:t xml:space="preserve"> sought the following relief, in relevant part:</w:t>
      </w:r>
    </w:p>
    <w:p w14:paraId="26A86A9D" w14:textId="77777777" w:rsidR="00767758" w:rsidRPr="00103F68" w:rsidRDefault="00767758" w:rsidP="00103F68">
      <w:pPr>
        <w:pStyle w:val="ListParagraph"/>
        <w:spacing w:before="0" w:after="0" w:line="360" w:lineRule="auto"/>
        <w:ind w:left="0"/>
        <w:rPr>
          <w:rFonts w:cs="Times New Roman"/>
          <w:sz w:val="24"/>
          <w:szCs w:val="24"/>
        </w:rPr>
      </w:pPr>
      <w:r w:rsidRPr="00103F68">
        <w:rPr>
          <w:rFonts w:cs="Times New Roman"/>
          <w:szCs w:val="28"/>
        </w:rPr>
        <w:t>‘</w:t>
      </w:r>
      <w:r w:rsidRPr="00103F68">
        <w:rPr>
          <w:rFonts w:cs="Times New Roman"/>
          <w:sz w:val="24"/>
          <w:szCs w:val="24"/>
        </w:rPr>
        <w:t>1.</w:t>
      </w:r>
      <w:r w:rsidRPr="00103F68">
        <w:rPr>
          <w:rFonts w:cs="Times New Roman"/>
          <w:sz w:val="24"/>
          <w:szCs w:val="24"/>
        </w:rPr>
        <w:tab/>
        <w:t>The words and translations of words, phrases and songs set out below constitute hate speech:</w:t>
      </w:r>
    </w:p>
    <w:p w14:paraId="260ED46A" w14:textId="77777777" w:rsidR="00767758" w:rsidRPr="00103F68" w:rsidRDefault="00767758" w:rsidP="00103F68">
      <w:pPr>
        <w:pStyle w:val="ListParagraph"/>
        <w:spacing w:before="0" w:after="0" w:line="360" w:lineRule="auto"/>
        <w:ind w:left="0"/>
        <w:rPr>
          <w:rFonts w:cs="Times New Roman"/>
          <w:sz w:val="24"/>
          <w:szCs w:val="24"/>
        </w:rPr>
      </w:pPr>
      <w:r w:rsidRPr="00103F68">
        <w:rPr>
          <w:rFonts w:cs="Times New Roman"/>
          <w:sz w:val="24"/>
          <w:szCs w:val="24"/>
        </w:rPr>
        <w:t>awudubula ibhunu</w:t>
      </w:r>
    </w:p>
    <w:p w14:paraId="21F7B602" w14:textId="77777777" w:rsidR="00767758" w:rsidRPr="00103F68" w:rsidRDefault="00767758" w:rsidP="00103F68">
      <w:pPr>
        <w:pStyle w:val="ListParagraph"/>
        <w:spacing w:before="0" w:after="0" w:line="360" w:lineRule="auto"/>
        <w:ind w:left="0"/>
        <w:rPr>
          <w:rFonts w:cs="Times New Roman"/>
          <w:sz w:val="24"/>
          <w:szCs w:val="24"/>
        </w:rPr>
      </w:pPr>
      <w:r w:rsidRPr="00103F68">
        <w:rPr>
          <w:rFonts w:cs="Times New Roman"/>
          <w:sz w:val="24"/>
          <w:szCs w:val="24"/>
        </w:rPr>
        <w:t>dubula ibhunu baya rayapha</w:t>
      </w:r>
    </w:p>
    <w:p w14:paraId="370E39DA" w14:textId="77777777" w:rsidR="00767758" w:rsidRPr="00103F68" w:rsidRDefault="00767758" w:rsidP="00103F68">
      <w:pPr>
        <w:pStyle w:val="ListParagraph"/>
        <w:spacing w:before="0" w:after="0" w:line="360" w:lineRule="auto"/>
        <w:ind w:left="0"/>
        <w:rPr>
          <w:rFonts w:cs="Times New Roman"/>
          <w:sz w:val="24"/>
          <w:szCs w:val="24"/>
        </w:rPr>
      </w:pPr>
      <w:r w:rsidRPr="00103F68">
        <w:rPr>
          <w:rFonts w:cs="Times New Roman"/>
          <w:sz w:val="24"/>
          <w:szCs w:val="24"/>
        </w:rPr>
        <w:t xml:space="preserve">shoot to kill, </w:t>
      </w:r>
      <w:r w:rsidR="00A475D7" w:rsidRPr="00103F68">
        <w:rPr>
          <w:rFonts w:cs="Times New Roman"/>
          <w:sz w:val="24"/>
          <w:szCs w:val="24"/>
        </w:rPr>
        <w:t>Kill/</w:t>
      </w:r>
      <w:r w:rsidRPr="00103F68">
        <w:rPr>
          <w:rFonts w:cs="Times New Roman"/>
          <w:sz w:val="24"/>
          <w:szCs w:val="24"/>
        </w:rPr>
        <w:t>Kiss the Boer – the farmer</w:t>
      </w:r>
    </w:p>
    <w:p w14:paraId="37CE32D8" w14:textId="77777777" w:rsidR="00767758" w:rsidRPr="00103F68" w:rsidRDefault="007351EF" w:rsidP="00103F68">
      <w:pPr>
        <w:pStyle w:val="ListParagraph"/>
        <w:spacing w:before="0" w:after="0" w:line="360" w:lineRule="auto"/>
        <w:ind w:left="0"/>
        <w:rPr>
          <w:rFonts w:cs="Times New Roman"/>
          <w:sz w:val="24"/>
          <w:szCs w:val="24"/>
        </w:rPr>
      </w:pPr>
      <w:r w:rsidRPr="00103F68">
        <w:rPr>
          <w:rFonts w:cs="Times New Roman"/>
          <w:sz w:val="24"/>
          <w:szCs w:val="24"/>
        </w:rPr>
        <w:t>Shisa</w:t>
      </w:r>
      <w:r w:rsidR="00767758" w:rsidRPr="00103F68">
        <w:rPr>
          <w:rFonts w:cs="Times New Roman"/>
          <w:sz w:val="24"/>
          <w:szCs w:val="24"/>
        </w:rPr>
        <w:t xml:space="preserve"> lamabhunu</w:t>
      </w:r>
    </w:p>
    <w:p w14:paraId="7C81495A" w14:textId="77777777" w:rsidR="00767758" w:rsidRPr="00103F68" w:rsidRDefault="00767758" w:rsidP="00103F68">
      <w:pPr>
        <w:pStyle w:val="ListParagraph"/>
        <w:spacing w:before="0" w:after="0" w:line="360" w:lineRule="auto"/>
        <w:ind w:left="0"/>
        <w:rPr>
          <w:rFonts w:cs="Times New Roman"/>
          <w:sz w:val="24"/>
          <w:szCs w:val="24"/>
        </w:rPr>
      </w:pPr>
      <w:r w:rsidRPr="00103F68">
        <w:rPr>
          <w:rFonts w:cs="Times New Roman"/>
          <w:sz w:val="24"/>
          <w:szCs w:val="24"/>
        </w:rPr>
        <w:t>EFF Ingen’endaweni</w:t>
      </w:r>
    </w:p>
    <w:p w14:paraId="06E80D71" w14:textId="77777777" w:rsidR="008F6559" w:rsidRPr="00103F68" w:rsidRDefault="00767758" w:rsidP="00103F68">
      <w:pPr>
        <w:pStyle w:val="ListParagraph"/>
        <w:spacing w:before="0" w:after="0" w:line="360" w:lineRule="auto"/>
        <w:ind w:left="0"/>
        <w:rPr>
          <w:rFonts w:cs="Times New Roman"/>
          <w:szCs w:val="28"/>
        </w:rPr>
      </w:pPr>
      <w:r w:rsidRPr="00103F68">
        <w:rPr>
          <w:rFonts w:cs="Times New Roman"/>
          <w:sz w:val="24"/>
          <w:szCs w:val="24"/>
        </w:rPr>
        <w:lastRenderedPageBreak/>
        <w:t>2.</w:t>
      </w:r>
      <w:r w:rsidRPr="00103F68">
        <w:rPr>
          <w:rFonts w:cs="Times New Roman"/>
          <w:sz w:val="24"/>
          <w:szCs w:val="24"/>
        </w:rPr>
        <w:tab/>
        <w:t>The respondents are interdicted and restrained from any public use, singing or chanting of the words, phrases or songs set out in paragraph 1.</w:t>
      </w:r>
      <w:r w:rsidRPr="00103F68">
        <w:rPr>
          <w:rFonts w:cs="Times New Roman"/>
          <w:szCs w:val="28"/>
        </w:rPr>
        <w:t>’</w:t>
      </w:r>
    </w:p>
    <w:p w14:paraId="0EFE4C26" w14:textId="77777777" w:rsidR="00331FB6" w:rsidRPr="00103F68" w:rsidRDefault="00331FB6" w:rsidP="00103F68">
      <w:pPr>
        <w:pStyle w:val="ListParagraph"/>
        <w:spacing w:before="0" w:after="0" w:line="360" w:lineRule="auto"/>
        <w:ind w:left="0"/>
        <w:rPr>
          <w:rFonts w:cs="Times New Roman"/>
          <w:szCs w:val="28"/>
        </w:rPr>
      </w:pPr>
    </w:p>
    <w:p w14:paraId="0F585263" w14:textId="6CFFE1E8" w:rsidR="00820DE0" w:rsidRPr="00A51A1E" w:rsidRDefault="00A51A1E" w:rsidP="00A51A1E">
      <w:pPr>
        <w:spacing w:before="0" w:after="0"/>
        <w:rPr>
          <w:rFonts w:cs="Times New Roman"/>
          <w:szCs w:val="28"/>
        </w:rPr>
      </w:pPr>
      <w:r w:rsidRPr="00103F68">
        <w:rPr>
          <w:rFonts w:cs="Times New Roman"/>
          <w:szCs w:val="28"/>
        </w:rPr>
        <w:t>[78]</w:t>
      </w:r>
      <w:r w:rsidRPr="00103F68">
        <w:rPr>
          <w:rFonts w:cs="Times New Roman"/>
          <w:szCs w:val="28"/>
        </w:rPr>
        <w:tab/>
      </w:r>
      <w:r w:rsidR="00767758" w:rsidRPr="00A51A1E">
        <w:rPr>
          <w:rFonts w:cs="Times New Roman"/>
          <w:szCs w:val="28"/>
        </w:rPr>
        <w:t>The relief in the new draft order was wider than th</w:t>
      </w:r>
      <w:r w:rsidR="00331FB6" w:rsidRPr="00A51A1E">
        <w:rPr>
          <w:rFonts w:cs="Times New Roman"/>
          <w:szCs w:val="28"/>
        </w:rPr>
        <w:t>e one</w:t>
      </w:r>
      <w:r w:rsidR="00767758" w:rsidRPr="00A51A1E">
        <w:rPr>
          <w:rFonts w:cs="Times New Roman"/>
          <w:szCs w:val="28"/>
        </w:rPr>
        <w:t xml:space="preserve"> sought in paragraph 54.3 of </w:t>
      </w:r>
      <w:r w:rsidR="00C66E3D" w:rsidRPr="00A51A1E">
        <w:rPr>
          <w:rFonts w:cs="Times New Roman"/>
          <w:szCs w:val="28"/>
        </w:rPr>
        <w:t>AfriForum</w:t>
      </w:r>
      <w:r w:rsidR="00767758" w:rsidRPr="00A51A1E">
        <w:rPr>
          <w:rFonts w:cs="Times New Roman"/>
          <w:szCs w:val="28"/>
        </w:rPr>
        <w:t>’s original claim</w:t>
      </w:r>
      <w:r w:rsidR="00B960F4" w:rsidRPr="00A51A1E">
        <w:rPr>
          <w:rFonts w:cs="Times New Roman"/>
          <w:szCs w:val="28"/>
        </w:rPr>
        <w:t xml:space="preserve">. It </w:t>
      </w:r>
      <w:r w:rsidR="00767758" w:rsidRPr="00A51A1E">
        <w:rPr>
          <w:rFonts w:cs="Times New Roman"/>
          <w:szCs w:val="28"/>
        </w:rPr>
        <w:t xml:space="preserve">did not restrict the declaration of hate speech to ‘words </w:t>
      </w:r>
      <w:r w:rsidR="00767758" w:rsidRPr="00A51A1E">
        <w:rPr>
          <w:rFonts w:cs="Times New Roman"/>
          <w:i/>
          <w:iCs/>
          <w:szCs w:val="28"/>
        </w:rPr>
        <w:t>uttered by the Respondents</w:t>
      </w:r>
      <w:r w:rsidR="00767758" w:rsidRPr="00A51A1E">
        <w:rPr>
          <w:rFonts w:cs="Times New Roman"/>
          <w:szCs w:val="28"/>
        </w:rPr>
        <w:t>’ as was t</w:t>
      </w:r>
      <w:r w:rsidR="00B65285" w:rsidRPr="00A51A1E">
        <w:rPr>
          <w:rFonts w:cs="Times New Roman"/>
          <w:szCs w:val="28"/>
        </w:rPr>
        <w:t xml:space="preserve">he case in the original claim. </w:t>
      </w:r>
      <w:r w:rsidR="00767758" w:rsidRPr="00A51A1E">
        <w:rPr>
          <w:rFonts w:cs="Times New Roman"/>
          <w:szCs w:val="28"/>
        </w:rPr>
        <w:t xml:space="preserve">The new draft order expanded </w:t>
      </w:r>
      <w:r w:rsidR="00C66E3D" w:rsidRPr="00A51A1E">
        <w:rPr>
          <w:rFonts w:cs="Times New Roman"/>
          <w:szCs w:val="28"/>
        </w:rPr>
        <w:t>AfriForum</w:t>
      </w:r>
      <w:r w:rsidR="00767758" w:rsidRPr="00A51A1E">
        <w:rPr>
          <w:rFonts w:cs="Times New Roman"/>
          <w:szCs w:val="28"/>
        </w:rPr>
        <w:t>’s case on appeal</w:t>
      </w:r>
      <w:r w:rsidR="00E64448" w:rsidRPr="00A51A1E">
        <w:rPr>
          <w:rFonts w:cs="Times New Roman"/>
          <w:szCs w:val="28"/>
        </w:rPr>
        <w:t xml:space="preserve">. It effectively </w:t>
      </w:r>
      <w:r w:rsidR="008165C2" w:rsidRPr="00A51A1E">
        <w:rPr>
          <w:rFonts w:cs="Times New Roman"/>
          <w:szCs w:val="28"/>
        </w:rPr>
        <w:t xml:space="preserve">called for a declaration </w:t>
      </w:r>
      <w:r w:rsidR="0068061E" w:rsidRPr="00A51A1E">
        <w:rPr>
          <w:rFonts w:cs="Times New Roman"/>
          <w:szCs w:val="28"/>
        </w:rPr>
        <w:t xml:space="preserve">of the relevant parts of </w:t>
      </w:r>
      <w:r w:rsidR="00466196" w:rsidRPr="00A51A1E">
        <w:rPr>
          <w:rFonts w:cs="Times New Roman"/>
          <w:szCs w:val="28"/>
        </w:rPr>
        <w:t>Dubula</w:t>
      </w:r>
      <w:r w:rsidR="00697A1B" w:rsidRPr="00A51A1E">
        <w:rPr>
          <w:rFonts w:cs="Times New Roman"/>
          <w:szCs w:val="28"/>
        </w:rPr>
        <w:t xml:space="preserve"> ibhunu and </w:t>
      </w:r>
      <w:r w:rsidR="007351EF" w:rsidRPr="00A51A1E">
        <w:rPr>
          <w:rFonts w:cs="Times New Roman"/>
          <w:szCs w:val="28"/>
        </w:rPr>
        <w:t>Shisa</w:t>
      </w:r>
      <w:r w:rsidR="000B6DA3" w:rsidRPr="00A51A1E">
        <w:rPr>
          <w:rFonts w:cs="Times New Roman"/>
          <w:szCs w:val="28"/>
        </w:rPr>
        <w:t xml:space="preserve"> lamabunu</w:t>
      </w:r>
      <w:r w:rsidR="000A4D53" w:rsidRPr="00A51A1E">
        <w:rPr>
          <w:rFonts w:cs="Times New Roman"/>
          <w:szCs w:val="28"/>
        </w:rPr>
        <w:t xml:space="preserve"> </w:t>
      </w:r>
      <w:r w:rsidR="0052460B" w:rsidRPr="00A51A1E">
        <w:rPr>
          <w:rFonts w:cs="Times New Roman"/>
          <w:szCs w:val="28"/>
        </w:rPr>
        <w:t>as hate speech</w:t>
      </w:r>
      <w:r w:rsidR="00804A5F" w:rsidRPr="00A51A1E">
        <w:rPr>
          <w:rFonts w:cs="Times New Roman"/>
          <w:szCs w:val="28"/>
        </w:rPr>
        <w:t xml:space="preserve"> in </w:t>
      </w:r>
      <w:r w:rsidR="00804A5F" w:rsidRPr="00A51A1E">
        <w:rPr>
          <w:rFonts w:cs="Times New Roman"/>
          <w:i/>
          <w:szCs w:val="28"/>
        </w:rPr>
        <w:t>toto</w:t>
      </w:r>
      <w:r w:rsidR="00C33E0C" w:rsidRPr="00A51A1E">
        <w:rPr>
          <w:rFonts w:cs="Times New Roman"/>
          <w:szCs w:val="28"/>
        </w:rPr>
        <w:t xml:space="preserve">, regardless of who </w:t>
      </w:r>
      <w:r w:rsidR="00FA0634" w:rsidRPr="00A51A1E">
        <w:rPr>
          <w:rFonts w:cs="Times New Roman"/>
          <w:szCs w:val="28"/>
        </w:rPr>
        <w:t>uses them or in what circumstances.</w:t>
      </w:r>
      <w:r w:rsidR="00767758" w:rsidRPr="00A51A1E">
        <w:rPr>
          <w:rFonts w:cs="Times New Roman"/>
          <w:szCs w:val="28"/>
        </w:rPr>
        <w:t xml:space="preserve"> This was not the case made out by </w:t>
      </w:r>
      <w:r w:rsidR="00C66E3D" w:rsidRPr="00A51A1E">
        <w:rPr>
          <w:rFonts w:cs="Times New Roman"/>
          <w:szCs w:val="28"/>
        </w:rPr>
        <w:t>AfriForum</w:t>
      </w:r>
      <w:r w:rsidR="00767758" w:rsidRPr="00A51A1E">
        <w:rPr>
          <w:rFonts w:cs="Times New Roman"/>
          <w:szCs w:val="28"/>
        </w:rPr>
        <w:t xml:space="preserve"> in the </w:t>
      </w:r>
      <w:r w:rsidR="0003057F" w:rsidRPr="00A51A1E">
        <w:rPr>
          <w:rFonts w:cs="Times New Roman"/>
          <w:szCs w:val="28"/>
        </w:rPr>
        <w:t>equality court</w:t>
      </w:r>
      <w:r w:rsidR="007F60B2" w:rsidRPr="00A51A1E">
        <w:rPr>
          <w:rFonts w:cs="Times New Roman"/>
          <w:szCs w:val="28"/>
        </w:rPr>
        <w:t>. There</w:t>
      </w:r>
      <w:r w:rsidR="00767758" w:rsidRPr="00A51A1E">
        <w:rPr>
          <w:rFonts w:cs="Times New Roman"/>
          <w:szCs w:val="28"/>
        </w:rPr>
        <w:t xml:space="preserve">, </w:t>
      </w:r>
      <w:r w:rsidR="0022672C" w:rsidRPr="00A51A1E">
        <w:rPr>
          <w:rFonts w:cs="Times New Roman"/>
          <w:szCs w:val="28"/>
        </w:rPr>
        <w:t xml:space="preserve">the hate speech </w:t>
      </w:r>
      <w:r w:rsidR="002A6C20" w:rsidRPr="00A51A1E">
        <w:rPr>
          <w:rFonts w:cs="Times New Roman"/>
          <w:szCs w:val="28"/>
        </w:rPr>
        <w:t xml:space="preserve">averment </w:t>
      </w:r>
      <w:r w:rsidR="00034A19" w:rsidRPr="00A51A1E">
        <w:rPr>
          <w:rFonts w:cs="Times New Roman"/>
          <w:szCs w:val="28"/>
        </w:rPr>
        <w:t xml:space="preserve">was restricted </w:t>
      </w:r>
      <w:r w:rsidR="00F119E1" w:rsidRPr="00A51A1E">
        <w:rPr>
          <w:rFonts w:cs="Times New Roman"/>
          <w:szCs w:val="28"/>
        </w:rPr>
        <w:t xml:space="preserve">to </w:t>
      </w:r>
      <w:r w:rsidR="00767758" w:rsidRPr="00A51A1E">
        <w:rPr>
          <w:rFonts w:cs="Times New Roman"/>
          <w:szCs w:val="28"/>
        </w:rPr>
        <w:t>the singing of the songs by Mr Malema and Dr Ndlozi on particular occasions</w:t>
      </w:r>
      <w:r w:rsidR="00820DE0" w:rsidRPr="00A51A1E">
        <w:rPr>
          <w:rFonts w:cs="Times New Roman"/>
          <w:szCs w:val="28"/>
        </w:rPr>
        <w:t>.</w:t>
      </w:r>
    </w:p>
    <w:p w14:paraId="2DE14C0F" w14:textId="77777777" w:rsidR="00DA21E1" w:rsidRPr="00103F68" w:rsidRDefault="00DA21E1" w:rsidP="00103F68">
      <w:pPr>
        <w:pStyle w:val="ListParagraph"/>
        <w:spacing w:before="0" w:after="0" w:line="360" w:lineRule="auto"/>
        <w:ind w:left="0"/>
        <w:rPr>
          <w:rFonts w:cs="Times New Roman"/>
          <w:szCs w:val="28"/>
        </w:rPr>
      </w:pPr>
    </w:p>
    <w:p w14:paraId="4A5D6B7E" w14:textId="5C532ABD" w:rsidR="008F6559" w:rsidRPr="00A51A1E" w:rsidRDefault="00A51A1E" w:rsidP="00A51A1E">
      <w:pPr>
        <w:spacing w:before="0" w:after="0"/>
        <w:rPr>
          <w:rFonts w:cs="Times New Roman"/>
          <w:szCs w:val="28"/>
        </w:rPr>
      </w:pPr>
      <w:r w:rsidRPr="00103F68">
        <w:rPr>
          <w:rFonts w:cs="Times New Roman"/>
          <w:szCs w:val="28"/>
        </w:rPr>
        <w:t>[79]</w:t>
      </w:r>
      <w:r w:rsidRPr="00103F68">
        <w:rPr>
          <w:rFonts w:cs="Times New Roman"/>
          <w:szCs w:val="28"/>
        </w:rPr>
        <w:tab/>
      </w:r>
      <w:r w:rsidR="004412C1" w:rsidRPr="00A51A1E">
        <w:rPr>
          <w:rFonts w:cs="Times New Roman"/>
          <w:szCs w:val="28"/>
        </w:rPr>
        <w:t>At</w:t>
      </w:r>
      <w:r w:rsidR="00767758" w:rsidRPr="00A51A1E">
        <w:rPr>
          <w:rFonts w:cs="Times New Roman"/>
          <w:szCs w:val="28"/>
        </w:rPr>
        <w:t xml:space="preserve"> the </w:t>
      </w:r>
      <w:r w:rsidR="004412C1" w:rsidRPr="00A51A1E">
        <w:rPr>
          <w:rFonts w:cs="Times New Roman"/>
          <w:szCs w:val="28"/>
        </w:rPr>
        <w:t>hearing of the appeal, c</w:t>
      </w:r>
      <w:r w:rsidR="00767758" w:rsidRPr="00A51A1E">
        <w:rPr>
          <w:rFonts w:cs="Times New Roman"/>
          <w:szCs w:val="28"/>
        </w:rPr>
        <w:t xml:space="preserve">ounsel for </w:t>
      </w:r>
      <w:r w:rsidR="00C66E3D" w:rsidRPr="00A51A1E">
        <w:rPr>
          <w:rFonts w:cs="Times New Roman"/>
          <w:szCs w:val="28"/>
        </w:rPr>
        <w:t>AfriForum</w:t>
      </w:r>
      <w:r w:rsidR="00767758" w:rsidRPr="00A51A1E">
        <w:rPr>
          <w:rFonts w:cs="Times New Roman"/>
          <w:szCs w:val="28"/>
        </w:rPr>
        <w:t xml:space="preserve"> accepted that the amended relief was too wide, and that if the appeal was to succeed, any declaration that the songs constituted hate speech would have to be expressly limited</w:t>
      </w:r>
      <w:r w:rsidR="00775428" w:rsidRPr="00A51A1E">
        <w:rPr>
          <w:rFonts w:cs="Times New Roman"/>
          <w:szCs w:val="28"/>
        </w:rPr>
        <w:t>. He suggested</w:t>
      </w:r>
      <w:r w:rsidR="00771AB3" w:rsidRPr="00A51A1E">
        <w:rPr>
          <w:rFonts w:cs="Times New Roman"/>
          <w:szCs w:val="28"/>
        </w:rPr>
        <w:t xml:space="preserve"> that the relief sought be amended </w:t>
      </w:r>
      <w:r w:rsidR="003D2B71" w:rsidRPr="00A51A1E">
        <w:rPr>
          <w:rFonts w:cs="Times New Roman"/>
          <w:szCs w:val="28"/>
        </w:rPr>
        <w:t>by the insertion of the phrase</w:t>
      </w:r>
      <w:r w:rsidR="00767758" w:rsidRPr="00A51A1E">
        <w:rPr>
          <w:rFonts w:cs="Times New Roman"/>
          <w:szCs w:val="28"/>
        </w:rPr>
        <w:t xml:space="preserve"> ‘on the occasions set out in the complaint’</w:t>
      </w:r>
      <w:r w:rsidR="003616EF" w:rsidRPr="00A51A1E">
        <w:rPr>
          <w:rFonts w:cs="Times New Roman"/>
          <w:szCs w:val="28"/>
        </w:rPr>
        <w:t xml:space="preserve"> </w:t>
      </w:r>
      <w:r w:rsidR="00F50760" w:rsidRPr="00A51A1E">
        <w:rPr>
          <w:rFonts w:cs="Times New Roman"/>
          <w:szCs w:val="28"/>
        </w:rPr>
        <w:t>in prayer 1.</w:t>
      </w:r>
      <w:r w:rsidR="00767758" w:rsidRPr="00A51A1E">
        <w:rPr>
          <w:rFonts w:cs="Times New Roman"/>
          <w:szCs w:val="28"/>
        </w:rPr>
        <w:t xml:space="preserve"> </w:t>
      </w:r>
      <w:r w:rsidR="00654D05" w:rsidRPr="00A51A1E">
        <w:rPr>
          <w:rFonts w:cs="Times New Roman"/>
          <w:szCs w:val="28"/>
        </w:rPr>
        <w:t>He also</w:t>
      </w:r>
      <w:r w:rsidR="00767758" w:rsidRPr="00A51A1E">
        <w:rPr>
          <w:rFonts w:cs="Times New Roman"/>
          <w:szCs w:val="28"/>
        </w:rPr>
        <w:t xml:space="preserve"> accepted, correctly, in our view, that the same songs could be sung by a range of persons in different circumstances without this constituting hate speech</w:t>
      </w:r>
      <w:r w:rsidR="00654D05" w:rsidRPr="00A51A1E">
        <w:rPr>
          <w:rFonts w:cs="Times New Roman"/>
          <w:szCs w:val="28"/>
        </w:rPr>
        <w:t>.</w:t>
      </w:r>
    </w:p>
    <w:p w14:paraId="372F9DE9" w14:textId="77777777" w:rsidR="00DA21E1" w:rsidRPr="00103F68" w:rsidRDefault="00DA21E1" w:rsidP="00103F68">
      <w:pPr>
        <w:pStyle w:val="ListParagraph"/>
        <w:spacing w:before="0" w:after="0" w:line="360" w:lineRule="auto"/>
        <w:ind w:left="0"/>
        <w:rPr>
          <w:rFonts w:cs="Times New Roman"/>
          <w:szCs w:val="28"/>
        </w:rPr>
      </w:pPr>
    </w:p>
    <w:p w14:paraId="7CF19E35" w14:textId="0C14DF9E" w:rsidR="00654D05" w:rsidRPr="00A51A1E" w:rsidRDefault="00A51A1E" w:rsidP="00A51A1E">
      <w:pPr>
        <w:spacing w:before="0" w:after="0"/>
        <w:rPr>
          <w:rFonts w:cs="Times New Roman"/>
          <w:szCs w:val="28"/>
        </w:rPr>
      </w:pPr>
      <w:r w:rsidRPr="00103F68">
        <w:rPr>
          <w:rFonts w:cs="Times New Roman"/>
          <w:szCs w:val="28"/>
        </w:rPr>
        <w:t>[80]</w:t>
      </w:r>
      <w:r w:rsidRPr="00103F68">
        <w:rPr>
          <w:rFonts w:cs="Times New Roman"/>
          <w:szCs w:val="28"/>
        </w:rPr>
        <w:tab/>
      </w:r>
      <w:r w:rsidR="00654D05" w:rsidRPr="00A51A1E">
        <w:rPr>
          <w:rFonts w:cs="Times New Roman"/>
          <w:szCs w:val="28"/>
        </w:rPr>
        <w:t>In light of th</w:t>
      </w:r>
      <w:r w:rsidR="00A475D7" w:rsidRPr="00A51A1E">
        <w:rPr>
          <w:rFonts w:cs="Times New Roman"/>
          <w:szCs w:val="28"/>
        </w:rPr>
        <w:t>e</w:t>
      </w:r>
      <w:r w:rsidR="00654D05" w:rsidRPr="00A51A1E">
        <w:rPr>
          <w:rFonts w:cs="Times New Roman"/>
          <w:szCs w:val="28"/>
        </w:rPr>
        <w:t xml:space="preserve"> concession, it is important to appreciate that this appeal is not about an outright ban on </w:t>
      </w:r>
      <w:r w:rsidR="00466196" w:rsidRPr="00A51A1E">
        <w:rPr>
          <w:rFonts w:cs="Times New Roman"/>
          <w:szCs w:val="28"/>
        </w:rPr>
        <w:t>Dubula</w:t>
      </w:r>
      <w:r w:rsidR="00654D05" w:rsidRPr="00A51A1E">
        <w:rPr>
          <w:rFonts w:cs="Times New Roman"/>
          <w:szCs w:val="28"/>
        </w:rPr>
        <w:t xml:space="preserve"> ibhunu as hate speech per se. The question is narrower than this. It is whether, when Mr Malema sang or led the singing of the song on the occasions identified by AfriForum in its complaint, this constituted a form of hate speech</w:t>
      </w:r>
      <w:r w:rsidR="00A475D7" w:rsidRPr="00A51A1E">
        <w:rPr>
          <w:rFonts w:cs="Times New Roman"/>
          <w:szCs w:val="28"/>
        </w:rPr>
        <w:t xml:space="preserve"> as framed by AfriForum in its complaint</w:t>
      </w:r>
      <w:r w:rsidR="00654D05" w:rsidRPr="00A51A1E">
        <w:rPr>
          <w:rFonts w:cs="Times New Roman"/>
          <w:szCs w:val="28"/>
        </w:rPr>
        <w:t xml:space="preserve">. </w:t>
      </w:r>
      <w:r w:rsidR="00517D23" w:rsidRPr="00A51A1E">
        <w:rPr>
          <w:rFonts w:cs="Times New Roman"/>
          <w:szCs w:val="28"/>
        </w:rPr>
        <w:t xml:space="preserve">Similarly, Dr Ndlozi’s singing of </w:t>
      </w:r>
      <w:r w:rsidR="007351EF" w:rsidRPr="00A51A1E">
        <w:rPr>
          <w:rFonts w:cs="Times New Roman"/>
          <w:szCs w:val="28"/>
        </w:rPr>
        <w:t>Shisa</w:t>
      </w:r>
      <w:r w:rsidR="00517D23" w:rsidRPr="00A51A1E">
        <w:rPr>
          <w:rFonts w:cs="Times New Roman"/>
          <w:szCs w:val="28"/>
        </w:rPr>
        <w:t xml:space="preserve"> lamabunu </w:t>
      </w:r>
      <w:r w:rsidR="000C7AF0" w:rsidRPr="00A51A1E">
        <w:rPr>
          <w:rFonts w:cs="Times New Roman"/>
          <w:szCs w:val="28"/>
        </w:rPr>
        <w:t xml:space="preserve">in Senekal </w:t>
      </w:r>
      <w:r w:rsidR="003B458C" w:rsidRPr="00A51A1E">
        <w:rPr>
          <w:rFonts w:cs="Times New Roman"/>
          <w:szCs w:val="28"/>
        </w:rPr>
        <w:t xml:space="preserve">is </w:t>
      </w:r>
      <w:r w:rsidR="000C7AF0" w:rsidRPr="00A51A1E">
        <w:rPr>
          <w:rFonts w:cs="Times New Roman"/>
          <w:szCs w:val="28"/>
        </w:rPr>
        <w:t>the focus of the inquiry.</w:t>
      </w:r>
    </w:p>
    <w:p w14:paraId="1DB12278" w14:textId="77777777" w:rsidR="00DA21E1" w:rsidRPr="00103F68" w:rsidRDefault="00DA21E1" w:rsidP="00103F68">
      <w:pPr>
        <w:pStyle w:val="ListParagraph"/>
        <w:spacing w:before="0" w:after="0" w:line="360" w:lineRule="auto"/>
        <w:ind w:left="0"/>
        <w:rPr>
          <w:rFonts w:cs="Times New Roman"/>
          <w:szCs w:val="28"/>
        </w:rPr>
      </w:pPr>
    </w:p>
    <w:p w14:paraId="5C4F447F" w14:textId="5D1BDDBC" w:rsidR="00F835EE" w:rsidRPr="00A51A1E" w:rsidRDefault="00A51A1E" w:rsidP="00A51A1E">
      <w:pPr>
        <w:spacing w:before="0" w:after="0"/>
        <w:rPr>
          <w:rFonts w:cs="Times New Roman"/>
          <w:szCs w:val="28"/>
        </w:rPr>
      </w:pPr>
      <w:r w:rsidRPr="00103F68">
        <w:rPr>
          <w:rFonts w:cs="Times New Roman"/>
          <w:szCs w:val="28"/>
        </w:rPr>
        <w:lastRenderedPageBreak/>
        <w:t>[81]</w:t>
      </w:r>
      <w:r w:rsidRPr="00103F68">
        <w:rPr>
          <w:rFonts w:cs="Times New Roman"/>
          <w:szCs w:val="28"/>
        </w:rPr>
        <w:tab/>
      </w:r>
      <w:r w:rsidR="009B0793" w:rsidRPr="00A51A1E">
        <w:rPr>
          <w:rFonts w:cs="Times New Roman"/>
          <w:szCs w:val="28"/>
        </w:rPr>
        <w:t>AfriForum submit</w:t>
      </w:r>
      <w:r w:rsidR="00AF5885" w:rsidRPr="00A51A1E">
        <w:rPr>
          <w:rFonts w:cs="Times New Roman"/>
          <w:szCs w:val="28"/>
        </w:rPr>
        <w:t>s</w:t>
      </w:r>
      <w:r w:rsidR="009B0793" w:rsidRPr="00A51A1E">
        <w:rPr>
          <w:rFonts w:cs="Times New Roman"/>
          <w:szCs w:val="28"/>
        </w:rPr>
        <w:t xml:space="preserve"> </w:t>
      </w:r>
      <w:r w:rsidR="00C411AB" w:rsidRPr="00A51A1E">
        <w:rPr>
          <w:rFonts w:cs="Times New Roman"/>
          <w:szCs w:val="28"/>
        </w:rPr>
        <w:t xml:space="preserve">that the </w:t>
      </w:r>
      <w:r w:rsidR="009B3620" w:rsidRPr="00A51A1E">
        <w:rPr>
          <w:rFonts w:cs="Times New Roman"/>
          <w:szCs w:val="28"/>
        </w:rPr>
        <w:t xml:space="preserve">equality court erred in </w:t>
      </w:r>
      <w:r w:rsidR="006B218A" w:rsidRPr="00A51A1E">
        <w:rPr>
          <w:rFonts w:cs="Times New Roman"/>
          <w:szCs w:val="28"/>
        </w:rPr>
        <w:t xml:space="preserve">finding that </w:t>
      </w:r>
      <w:r w:rsidR="0007408A" w:rsidRPr="00A51A1E">
        <w:rPr>
          <w:rFonts w:cs="Times New Roman"/>
          <w:szCs w:val="28"/>
        </w:rPr>
        <w:t xml:space="preserve">it had failed to </w:t>
      </w:r>
      <w:r w:rsidR="00472DE2" w:rsidRPr="00A51A1E">
        <w:rPr>
          <w:rFonts w:cs="Times New Roman"/>
          <w:szCs w:val="28"/>
        </w:rPr>
        <w:t xml:space="preserve">establish that </w:t>
      </w:r>
      <w:r w:rsidR="00B66106" w:rsidRPr="00A51A1E">
        <w:rPr>
          <w:rFonts w:cs="Times New Roman"/>
          <w:szCs w:val="28"/>
        </w:rPr>
        <w:t xml:space="preserve">the impugned words were based on </w:t>
      </w:r>
      <w:r w:rsidR="00950009" w:rsidRPr="00A51A1E">
        <w:rPr>
          <w:rFonts w:cs="Times New Roman"/>
          <w:szCs w:val="28"/>
        </w:rPr>
        <w:t xml:space="preserve">a prohibited ground. </w:t>
      </w:r>
      <w:r w:rsidR="007D2A73" w:rsidRPr="00A51A1E">
        <w:rPr>
          <w:rFonts w:cs="Times New Roman"/>
          <w:szCs w:val="28"/>
        </w:rPr>
        <w:t>It</w:t>
      </w:r>
      <w:r w:rsidR="00950009" w:rsidRPr="00A51A1E">
        <w:rPr>
          <w:rFonts w:cs="Times New Roman"/>
          <w:szCs w:val="28"/>
        </w:rPr>
        <w:t xml:space="preserve"> accept</w:t>
      </w:r>
      <w:r w:rsidR="00AF5885" w:rsidRPr="00A51A1E">
        <w:rPr>
          <w:rFonts w:cs="Times New Roman"/>
          <w:szCs w:val="28"/>
        </w:rPr>
        <w:t>s</w:t>
      </w:r>
      <w:r w:rsidR="00950009" w:rsidRPr="00A51A1E">
        <w:rPr>
          <w:rFonts w:cs="Times New Roman"/>
          <w:szCs w:val="28"/>
        </w:rPr>
        <w:t xml:space="preserve"> that the Equality Act d</w:t>
      </w:r>
      <w:r w:rsidR="00AF5885" w:rsidRPr="00A51A1E">
        <w:rPr>
          <w:rFonts w:cs="Times New Roman"/>
          <w:szCs w:val="28"/>
        </w:rPr>
        <w:t>oes</w:t>
      </w:r>
      <w:r w:rsidR="00950009" w:rsidRPr="00A51A1E">
        <w:rPr>
          <w:rFonts w:cs="Times New Roman"/>
          <w:szCs w:val="28"/>
        </w:rPr>
        <w:t xml:space="preserve"> not </w:t>
      </w:r>
      <w:r w:rsidR="005C0139" w:rsidRPr="00A51A1E">
        <w:rPr>
          <w:rFonts w:cs="Times New Roman"/>
          <w:szCs w:val="28"/>
        </w:rPr>
        <w:t xml:space="preserve">protect farmers as a group. However, </w:t>
      </w:r>
      <w:r w:rsidR="00103F68" w:rsidRPr="00A51A1E">
        <w:rPr>
          <w:rFonts w:cs="Times New Roman"/>
          <w:szCs w:val="28"/>
        </w:rPr>
        <w:t xml:space="preserve">according to AfriForum, </w:t>
      </w:r>
      <w:r w:rsidR="00AF0C89" w:rsidRPr="00A51A1E">
        <w:rPr>
          <w:rFonts w:cs="Times New Roman"/>
          <w:szCs w:val="28"/>
        </w:rPr>
        <w:t xml:space="preserve">the question </w:t>
      </w:r>
      <w:r w:rsidR="0051568A" w:rsidRPr="00A51A1E">
        <w:rPr>
          <w:rFonts w:cs="Times New Roman"/>
          <w:szCs w:val="28"/>
        </w:rPr>
        <w:t xml:space="preserve">of what is understood by the </w:t>
      </w:r>
      <w:r w:rsidR="001705B8" w:rsidRPr="00A51A1E">
        <w:rPr>
          <w:rFonts w:cs="Times New Roman"/>
          <w:szCs w:val="28"/>
        </w:rPr>
        <w:t>term ‘boer’</w:t>
      </w:r>
      <w:r w:rsidR="0061463E" w:rsidRPr="00A51A1E">
        <w:rPr>
          <w:rFonts w:cs="Times New Roman"/>
          <w:szCs w:val="28"/>
        </w:rPr>
        <w:t xml:space="preserve"> should be approached grammatically, as</w:t>
      </w:r>
      <w:r w:rsidR="00103F68" w:rsidRPr="00A51A1E">
        <w:rPr>
          <w:rFonts w:cs="Times New Roman"/>
          <w:szCs w:val="28"/>
        </w:rPr>
        <w:t xml:space="preserve"> </w:t>
      </w:r>
      <w:r w:rsidR="00BE35A8" w:rsidRPr="00A51A1E">
        <w:rPr>
          <w:rFonts w:cs="Times New Roman"/>
          <w:szCs w:val="28"/>
        </w:rPr>
        <w:t xml:space="preserve">had been accepted by the equality court in </w:t>
      </w:r>
      <w:r w:rsidR="00E00961" w:rsidRPr="00A51A1E">
        <w:rPr>
          <w:rFonts w:cs="Times New Roman"/>
          <w:szCs w:val="28"/>
        </w:rPr>
        <w:br/>
      </w:r>
      <w:r w:rsidR="00A475D7" w:rsidRPr="00A51A1E">
        <w:rPr>
          <w:rFonts w:cs="Times New Roman"/>
          <w:i/>
          <w:iCs/>
          <w:szCs w:val="28"/>
        </w:rPr>
        <w:t>AfriForum v</w:t>
      </w:r>
      <w:r w:rsidR="00A475D7" w:rsidRPr="00A51A1E">
        <w:rPr>
          <w:rFonts w:cs="Times New Roman"/>
          <w:szCs w:val="28"/>
        </w:rPr>
        <w:t xml:space="preserve"> </w:t>
      </w:r>
      <w:r w:rsidR="00BE35A8" w:rsidRPr="00A51A1E">
        <w:rPr>
          <w:rFonts w:cs="Times New Roman"/>
          <w:i/>
          <w:iCs/>
          <w:szCs w:val="28"/>
        </w:rPr>
        <w:t>Malema</w:t>
      </w:r>
      <w:r w:rsidR="00A475D7" w:rsidRPr="00A51A1E">
        <w:rPr>
          <w:rFonts w:cs="Times New Roman"/>
          <w:i/>
          <w:iCs/>
          <w:szCs w:val="28"/>
        </w:rPr>
        <w:t xml:space="preserve"> </w:t>
      </w:r>
      <w:r w:rsidR="00BE35A8" w:rsidRPr="00A51A1E">
        <w:rPr>
          <w:rFonts w:cs="Times New Roman"/>
          <w:i/>
          <w:iCs/>
          <w:szCs w:val="28"/>
        </w:rPr>
        <w:t>I</w:t>
      </w:r>
      <w:r w:rsidR="00BE35A8" w:rsidRPr="00A51A1E">
        <w:rPr>
          <w:rFonts w:cs="Times New Roman"/>
          <w:szCs w:val="28"/>
        </w:rPr>
        <w:t>.</w:t>
      </w:r>
      <w:r w:rsidR="00103F68" w:rsidRPr="00A51A1E">
        <w:rPr>
          <w:rFonts w:cs="Times New Roman"/>
          <w:szCs w:val="28"/>
        </w:rPr>
        <w:t xml:space="preserve"> </w:t>
      </w:r>
      <w:r w:rsidR="002E58B5" w:rsidRPr="00A51A1E">
        <w:rPr>
          <w:rFonts w:cs="Times New Roman"/>
          <w:szCs w:val="28"/>
        </w:rPr>
        <w:t xml:space="preserve">AfriForum </w:t>
      </w:r>
      <w:r w:rsidR="00103F68" w:rsidRPr="00A51A1E">
        <w:rPr>
          <w:rFonts w:cs="Times New Roman"/>
          <w:szCs w:val="28"/>
        </w:rPr>
        <w:t xml:space="preserve">contends that </w:t>
      </w:r>
      <w:r w:rsidR="0094430B" w:rsidRPr="00A51A1E">
        <w:rPr>
          <w:rFonts w:cs="Times New Roman"/>
          <w:szCs w:val="28"/>
        </w:rPr>
        <w:t xml:space="preserve">it </w:t>
      </w:r>
      <w:r w:rsidR="00AF5885" w:rsidRPr="00A51A1E">
        <w:rPr>
          <w:rFonts w:cs="Times New Roman"/>
          <w:szCs w:val="28"/>
        </w:rPr>
        <w:t>i</w:t>
      </w:r>
      <w:r w:rsidR="0094430B" w:rsidRPr="00A51A1E">
        <w:rPr>
          <w:rFonts w:cs="Times New Roman"/>
          <w:szCs w:val="28"/>
        </w:rPr>
        <w:t xml:space="preserve">s a truism, </w:t>
      </w:r>
      <w:r w:rsidR="00A4158B" w:rsidRPr="00A51A1E">
        <w:rPr>
          <w:rFonts w:cs="Times New Roman"/>
          <w:szCs w:val="28"/>
        </w:rPr>
        <w:t xml:space="preserve">reflected in history books and dictionaries, that </w:t>
      </w:r>
      <w:r w:rsidR="002B09DD" w:rsidRPr="00A51A1E">
        <w:rPr>
          <w:rFonts w:cs="Times New Roman"/>
          <w:szCs w:val="28"/>
        </w:rPr>
        <w:t xml:space="preserve">the term ‘boer’ </w:t>
      </w:r>
      <w:r w:rsidR="00A4158B" w:rsidRPr="00A51A1E">
        <w:rPr>
          <w:rFonts w:cs="Times New Roman"/>
          <w:szCs w:val="28"/>
        </w:rPr>
        <w:t xml:space="preserve">is a reference to </w:t>
      </w:r>
      <w:r w:rsidR="004A4585" w:rsidRPr="00A51A1E">
        <w:rPr>
          <w:rFonts w:cs="Times New Roman"/>
          <w:szCs w:val="28"/>
        </w:rPr>
        <w:t>an ethnic group, b</w:t>
      </w:r>
      <w:r w:rsidR="00E23EF3" w:rsidRPr="00A51A1E">
        <w:rPr>
          <w:rFonts w:cs="Times New Roman"/>
          <w:szCs w:val="28"/>
        </w:rPr>
        <w:t xml:space="preserve">eing </w:t>
      </w:r>
      <w:r w:rsidR="00230E69" w:rsidRPr="00A51A1E">
        <w:rPr>
          <w:rFonts w:cs="Times New Roman"/>
          <w:szCs w:val="28"/>
        </w:rPr>
        <w:t xml:space="preserve">South Africans who are </w:t>
      </w:r>
      <w:r w:rsidR="00976A06" w:rsidRPr="00A51A1E">
        <w:rPr>
          <w:rFonts w:cs="Times New Roman"/>
          <w:szCs w:val="28"/>
        </w:rPr>
        <w:t xml:space="preserve">Afrikaans-speaking or </w:t>
      </w:r>
      <w:r w:rsidR="000F5026" w:rsidRPr="00A51A1E">
        <w:rPr>
          <w:rFonts w:cs="Times New Roman"/>
          <w:szCs w:val="28"/>
        </w:rPr>
        <w:t>of Afrikaner descent</w:t>
      </w:r>
      <w:r w:rsidR="00367C7F" w:rsidRPr="00A51A1E">
        <w:rPr>
          <w:rFonts w:cs="Times New Roman"/>
          <w:szCs w:val="28"/>
        </w:rPr>
        <w:t xml:space="preserve">. </w:t>
      </w:r>
      <w:r w:rsidR="00214BB8" w:rsidRPr="00A51A1E">
        <w:rPr>
          <w:rFonts w:cs="Times New Roman"/>
          <w:szCs w:val="28"/>
        </w:rPr>
        <w:t>The</w:t>
      </w:r>
      <w:r w:rsidR="00A475D7" w:rsidRPr="00A51A1E">
        <w:rPr>
          <w:rFonts w:cs="Times New Roman"/>
          <w:szCs w:val="28"/>
        </w:rPr>
        <w:t xml:space="preserve">y say that </w:t>
      </w:r>
      <w:r w:rsidR="00E00961" w:rsidRPr="00A51A1E">
        <w:rPr>
          <w:rFonts w:cs="Times New Roman"/>
          <w:szCs w:val="28"/>
        </w:rPr>
        <w:t>the words</w:t>
      </w:r>
      <w:r w:rsidR="009D29E7" w:rsidRPr="00A51A1E">
        <w:rPr>
          <w:rFonts w:cs="Times New Roman"/>
          <w:szCs w:val="28"/>
        </w:rPr>
        <w:t xml:space="preserve"> </w:t>
      </w:r>
      <w:r w:rsidR="00DA6A7A" w:rsidRPr="00A51A1E">
        <w:rPr>
          <w:rFonts w:cs="Times New Roman"/>
          <w:szCs w:val="28"/>
        </w:rPr>
        <w:t xml:space="preserve">of the songs are therefore </w:t>
      </w:r>
      <w:r w:rsidR="003D7CED" w:rsidRPr="00A51A1E">
        <w:rPr>
          <w:rFonts w:cs="Times New Roman"/>
          <w:szCs w:val="28"/>
        </w:rPr>
        <w:t xml:space="preserve">based in material part on </w:t>
      </w:r>
      <w:r w:rsidR="00697CD5" w:rsidRPr="00A51A1E">
        <w:rPr>
          <w:rFonts w:cs="Times New Roman"/>
          <w:szCs w:val="28"/>
        </w:rPr>
        <w:t xml:space="preserve">a prohibited </w:t>
      </w:r>
      <w:r w:rsidR="00FB733E" w:rsidRPr="00A51A1E">
        <w:rPr>
          <w:rFonts w:cs="Times New Roman"/>
          <w:szCs w:val="28"/>
        </w:rPr>
        <w:t>ground,</w:t>
      </w:r>
      <w:r w:rsidR="00865C0D" w:rsidRPr="00A51A1E">
        <w:rPr>
          <w:rFonts w:cs="Times New Roman"/>
          <w:szCs w:val="28"/>
        </w:rPr>
        <w:t xml:space="preserve"> </w:t>
      </w:r>
      <w:r w:rsidR="00823F04" w:rsidRPr="00A51A1E">
        <w:rPr>
          <w:rFonts w:cs="Times New Roman"/>
          <w:szCs w:val="28"/>
        </w:rPr>
        <w:t>and fall within the ambit of s 10.</w:t>
      </w:r>
    </w:p>
    <w:p w14:paraId="792918FC" w14:textId="77777777" w:rsidR="00DA21E1" w:rsidRPr="00103F68" w:rsidRDefault="00DA21E1" w:rsidP="00103F68">
      <w:pPr>
        <w:pStyle w:val="ListParagraph"/>
        <w:spacing w:before="0" w:after="0" w:line="360" w:lineRule="auto"/>
        <w:ind w:left="0"/>
        <w:rPr>
          <w:rFonts w:cs="Times New Roman"/>
          <w:szCs w:val="28"/>
        </w:rPr>
      </w:pPr>
    </w:p>
    <w:p w14:paraId="6803B5E5" w14:textId="1C85FB45" w:rsidR="002958BD" w:rsidRPr="00A51A1E" w:rsidRDefault="00A51A1E" w:rsidP="00A51A1E">
      <w:pPr>
        <w:spacing w:before="0" w:after="0"/>
        <w:rPr>
          <w:rFonts w:cs="Times New Roman"/>
          <w:szCs w:val="28"/>
        </w:rPr>
      </w:pPr>
      <w:r w:rsidRPr="00103F68">
        <w:rPr>
          <w:rFonts w:cs="Times New Roman"/>
          <w:szCs w:val="28"/>
        </w:rPr>
        <w:t>[82]</w:t>
      </w:r>
      <w:r w:rsidRPr="00103F68">
        <w:rPr>
          <w:rFonts w:cs="Times New Roman"/>
          <w:szCs w:val="28"/>
        </w:rPr>
        <w:tab/>
      </w:r>
      <w:r w:rsidR="002958BD" w:rsidRPr="00A51A1E">
        <w:rPr>
          <w:rFonts w:cs="Times New Roman"/>
          <w:szCs w:val="28"/>
        </w:rPr>
        <w:t xml:space="preserve">As to the question of whether the </w:t>
      </w:r>
      <w:r w:rsidR="00DC53E7" w:rsidRPr="00A51A1E">
        <w:rPr>
          <w:rFonts w:cs="Times New Roman"/>
          <w:szCs w:val="28"/>
        </w:rPr>
        <w:t>songs also demonstrate an intent to incite harm or propagate hatred, AfriForum</w:t>
      </w:r>
      <w:r w:rsidR="00B57320" w:rsidRPr="00A51A1E">
        <w:rPr>
          <w:rFonts w:cs="Times New Roman"/>
          <w:szCs w:val="28"/>
        </w:rPr>
        <w:t xml:space="preserve"> submits that the equality court </w:t>
      </w:r>
      <w:r w:rsidR="00613708" w:rsidRPr="00A51A1E">
        <w:rPr>
          <w:rFonts w:cs="Times New Roman"/>
          <w:szCs w:val="28"/>
        </w:rPr>
        <w:t xml:space="preserve">erred in the application of the </w:t>
      </w:r>
      <w:r w:rsidR="000F529C" w:rsidRPr="00A51A1E">
        <w:rPr>
          <w:rFonts w:cs="Times New Roman"/>
          <w:szCs w:val="28"/>
        </w:rPr>
        <w:t xml:space="preserve">objective test to be applied. </w:t>
      </w:r>
      <w:r w:rsidR="00EF2A7B" w:rsidRPr="00A51A1E">
        <w:rPr>
          <w:rFonts w:cs="Times New Roman"/>
          <w:szCs w:val="28"/>
        </w:rPr>
        <w:t xml:space="preserve">The court had </w:t>
      </w:r>
      <w:r w:rsidR="000B05B4" w:rsidRPr="00A51A1E">
        <w:rPr>
          <w:rFonts w:cs="Times New Roman"/>
          <w:szCs w:val="28"/>
        </w:rPr>
        <w:t xml:space="preserve">impermissibly accepted </w:t>
      </w:r>
      <w:r w:rsidR="008862C6" w:rsidRPr="00A51A1E">
        <w:rPr>
          <w:rFonts w:cs="Times New Roman"/>
          <w:szCs w:val="28"/>
        </w:rPr>
        <w:t xml:space="preserve">Mr Malema’s </w:t>
      </w:r>
      <w:r w:rsidR="00326B02" w:rsidRPr="00A51A1E">
        <w:rPr>
          <w:rFonts w:cs="Times New Roman"/>
          <w:szCs w:val="28"/>
        </w:rPr>
        <w:t xml:space="preserve">evidence of his </w:t>
      </w:r>
      <w:r w:rsidR="00582112" w:rsidRPr="00A51A1E">
        <w:rPr>
          <w:rFonts w:cs="Times New Roman"/>
          <w:szCs w:val="28"/>
        </w:rPr>
        <w:t xml:space="preserve">subjective </w:t>
      </w:r>
      <w:r w:rsidR="00326B02" w:rsidRPr="00A51A1E">
        <w:rPr>
          <w:rFonts w:cs="Times New Roman"/>
          <w:szCs w:val="28"/>
        </w:rPr>
        <w:t xml:space="preserve">intention </w:t>
      </w:r>
      <w:r w:rsidR="00707C1B" w:rsidRPr="00A51A1E">
        <w:rPr>
          <w:rFonts w:cs="Times New Roman"/>
          <w:szCs w:val="28"/>
        </w:rPr>
        <w:t>and his understanding of the song</w:t>
      </w:r>
      <w:r w:rsidR="004442E3" w:rsidRPr="00A51A1E">
        <w:rPr>
          <w:rFonts w:cs="Times New Roman"/>
          <w:szCs w:val="28"/>
        </w:rPr>
        <w:t xml:space="preserve">. </w:t>
      </w:r>
      <w:r w:rsidR="00AC2CB6" w:rsidRPr="00A51A1E">
        <w:rPr>
          <w:rFonts w:cs="Times New Roman"/>
          <w:szCs w:val="28"/>
        </w:rPr>
        <w:t>It had also accepted Professor Gunn</w:t>
      </w:r>
      <w:r w:rsidR="00CB4F87" w:rsidRPr="00A51A1E">
        <w:rPr>
          <w:rFonts w:cs="Times New Roman"/>
          <w:szCs w:val="28"/>
        </w:rPr>
        <w:t>e</w:t>
      </w:r>
      <w:r w:rsidR="00AC2CB6" w:rsidRPr="00A51A1E">
        <w:rPr>
          <w:rFonts w:cs="Times New Roman"/>
          <w:szCs w:val="28"/>
        </w:rPr>
        <w:t xml:space="preserve">r’s </w:t>
      </w:r>
      <w:r w:rsidR="00A33CCD" w:rsidRPr="00A51A1E">
        <w:rPr>
          <w:rFonts w:cs="Times New Roman"/>
          <w:szCs w:val="28"/>
        </w:rPr>
        <w:t xml:space="preserve">subjective </w:t>
      </w:r>
      <w:r w:rsidR="00F33701" w:rsidRPr="00A51A1E">
        <w:rPr>
          <w:rFonts w:cs="Times New Roman"/>
          <w:szCs w:val="28"/>
        </w:rPr>
        <w:t>view</w:t>
      </w:r>
      <w:r w:rsidR="00C679C0" w:rsidRPr="00A51A1E">
        <w:rPr>
          <w:rFonts w:cs="Times New Roman"/>
          <w:szCs w:val="28"/>
        </w:rPr>
        <w:t xml:space="preserve"> of what the words mean.</w:t>
      </w:r>
    </w:p>
    <w:p w14:paraId="605358B1" w14:textId="77777777" w:rsidR="00DA21E1" w:rsidRPr="00103F68" w:rsidRDefault="00DA21E1" w:rsidP="00103F68">
      <w:pPr>
        <w:pStyle w:val="ListParagraph"/>
        <w:spacing w:before="0" w:after="0" w:line="360" w:lineRule="auto"/>
        <w:ind w:left="0"/>
        <w:rPr>
          <w:rFonts w:cs="Times New Roman"/>
          <w:szCs w:val="28"/>
        </w:rPr>
      </w:pPr>
    </w:p>
    <w:p w14:paraId="7165F266" w14:textId="40D65874" w:rsidR="00AC71DB" w:rsidRPr="00A51A1E" w:rsidRDefault="00A51A1E" w:rsidP="00A51A1E">
      <w:pPr>
        <w:spacing w:before="0" w:after="0"/>
        <w:rPr>
          <w:rFonts w:cs="Times New Roman"/>
          <w:szCs w:val="28"/>
        </w:rPr>
      </w:pPr>
      <w:r w:rsidRPr="00103F68">
        <w:rPr>
          <w:rFonts w:cs="Times New Roman"/>
          <w:szCs w:val="28"/>
        </w:rPr>
        <w:t>[83]</w:t>
      </w:r>
      <w:r w:rsidRPr="00103F68">
        <w:rPr>
          <w:rFonts w:cs="Times New Roman"/>
          <w:szCs w:val="28"/>
        </w:rPr>
        <w:tab/>
      </w:r>
      <w:r w:rsidR="003875AF" w:rsidRPr="00A51A1E">
        <w:rPr>
          <w:rFonts w:cs="Times New Roman"/>
          <w:szCs w:val="28"/>
        </w:rPr>
        <w:t xml:space="preserve">AfriForum places reliance again on </w:t>
      </w:r>
      <w:r w:rsidR="00E00961" w:rsidRPr="00A51A1E">
        <w:rPr>
          <w:rFonts w:cs="Times New Roman"/>
          <w:i/>
          <w:szCs w:val="28"/>
        </w:rPr>
        <w:t>AfriForum v</w:t>
      </w:r>
      <w:r w:rsidR="00E00961" w:rsidRPr="00A51A1E">
        <w:rPr>
          <w:rFonts w:cs="Times New Roman"/>
          <w:szCs w:val="28"/>
        </w:rPr>
        <w:t xml:space="preserve"> </w:t>
      </w:r>
      <w:r w:rsidR="003875AF" w:rsidRPr="00A51A1E">
        <w:rPr>
          <w:rFonts w:cs="Times New Roman"/>
          <w:i/>
          <w:iCs/>
          <w:szCs w:val="28"/>
        </w:rPr>
        <w:t>Malema I</w:t>
      </w:r>
      <w:r w:rsidR="003875AF" w:rsidRPr="00A51A1E">
        <w:rPr>
          <w:rFonts w:cs="Times New Roman"/>
          <w:szCs w:val="28"/>
        </w:rPr>
        <w:t xml:space="preserve">, </w:t>
      </w:r>
      <w:r w:rsidR="00C469C0" w:rsidRPr="00A51A1E">
        <w:rPr>
          <w:rFonts w:cs="Times New Roman"/>
          <w:szCs w:val="28"/>
        </w:rPr>
        <w:t>in which it was found</w:t>
      </w:r>
      <w:r w:rsidR="006A5901" w:rsidRPr="00A51A1E">
        <w:rPr>
          <w:rFonts w:cs="Times New Roman"/>
          <w:szCs w:val="28"/>
        </w:rPr>
        <w:t xml:space="preserve"> </w:t>
      </w:r>
      <w:r w:rsidR="00F317BF" w:rsidRPr="00A51A1E">
        <w:rPr>
          <w:rFonts w:cs="Times New Roman"/>
          <w:szCs w:val="28"/>
        </w:rPr>
        <w:t xml:space="preserve">sufficient that </w:t>
      </w:r>
      <w:r w:rsidR="001D7294" w:rsidRPr="00A51A1E">
        <w:rPr>
          <w:rFonts w:cs="Times New Roman"/>
          <w:szCs w:val="28"/>
        </w:rPr>
        <w:t>‘a variety of members of society</w:t>
      </w:r>
      <w:r w:rsidR="00AF09BE" w:rsidRPr="00A51A1E">
        <w:rPr>
          <w:rFonts w:cs="Times New Roman"/>
          <w:szCs w:val="28"/>
        </w:rPr>
        <w:t xml:space="preserve"> who act for large constituencies</w:t>
      </w:r>
      <w:r w:rsidR="006964A3" w:rsidRPr="00A51A1E">
        <w:rPr>
          <w:rFonts w:cs="Times New Roman"/>
          <w:szCs w:val="28"/>
        </w:rPr>
        <w:t xml:space="preserve"> and </w:t>
      </w:r>
      <w:r w:rsidR="0008075A" w:rsidRPr="00A51A1E">
        <w:rPr>
          <w:rFonts w:cs="Times New Roman"/>
          <w:szCs w:val="28"/>
        </w:rPr>
        <w:t>. . .</w:t>
      </w:r>
      <w:r w:rsidR="006964A3" w:rsidRPr="00A51A1E">
        <w:rPr>
          <w:rFonts w:cs="Times New Roman"/>
          <w:szCs w:val="28"/>
        </w:rPr>
        <w:t xml:space="preserve"> say that their constituencies are affected in that the</w:t>
      </w:r>
      <w:r w:rsidR="00603736" w:rsidRPr="00A51A1E">
        <w:rPr>
          <w:rFonts w:cs="Times New Roman"/>
          <w:szCs w:val="28"/>
        </w:rPr>
        <w:t>y perceive the song to be harmful</w:t>
      </w:r>
      <w:r w:rsidR="003D3AAF" w:rsidRPr="00A51A1E">
        <w:rPr>
          <w:rFonts w:cs="Times New Roman"/>
          <w:szCs w:val="28"/>
        </w:rPr>
        <w:t xml:space="preserve"> and/or hurtful towards them</w:t>
      </w:r>
      <w:r w:rsidR="00CC3EBE" w:rsidRPr="00A51A1E">
        <w:rPr>
          <w:rFonts w:cs="Times New Roman"/>
          <w:szCs w:val="28"/>
        </w:rPr>
        <w:t>’.</w:t>
      </w:r>
      <w:r w:rsidR="007A236C" w:rsidRPr="00103F68">
        <w:rPr>
          <w:rStyle w:val="FootnoteReference"/>
          <w:rFonts w:cs="Times New Roman"/>
          <w:szCs w:val="28"/>
        </w:rPr>
        <w:footnoteReference w:id="42"/>
      </w:r>
      <w:r w:rsidR="005C3594" w:rsidRPr="00A51A1E">
        <w:rPr>
          <w:rFonts w:cs="Times New Roman"/>
          <w:szCs w:val="28"/>
        </w:rPr>
        <w:t xml:space="preserve"> </w:t>
      </w:r>
      <w:r w:rsidR="006D49BD" w:rsidRPr="00A51A1E">
        <w:rPr>
          <w:rFonts w:cs="Times New Roman"/>
          <w:szCs w:val="28"/>
        </w:rPr>
        <w:t xml:space="preserve">It relies also on </w:t>
      </w:r>
      <w:r w:rsidR="00A85390" w:rsidRPr="00A51A1E">
        <w:rPr>
          <w:rFonts w:cs="Times New Roman"/>
          <w:szCs w:val="28"/>
        </w:rPr>
        <w:t xml:space="preserve">the decision of this Court in </w:t>
      </w:r>
      <w:r w:rsidR="00A85390" w:rsidRPr="00A51A1E">
        <w:rPr>
          <w:rFonts w:cs="Times New Roman"/>
          <w:i/>
          <w:iCs/>
          <w:szCs w:val="28"/>
        </w:rPr>
        <w:t>Hotz v University of Cape Town</w:t>
      </w:r>
      <w:r w:rsidR="00C405FA" w:rsidRPr="00103F68">
        <w:rPr>
          <w:rStyle w:val="FootnoteReference"/>
          <w:rFonts w:cs="Times New Roman"/>
          <w:szCs w:val="28"/>
        </w:rPr>
        <w:footnoteReference w:id="43"/>
      </w:r>
      <w:r w:rsidR="00C405FA" w:rsidRPr="00A51A1E">
        <w:rPr>
          <w:rFonts w:cs="Times New Roman"/>
          <w:szCs w:val="28"/>
        </w:rPr>
        <w:t xml:space="preserve"> (</w:t>
      </w:r>
      <w:r w:rsidR="00C405FA" w:rsidRPr="00A51A1E">
        <w:rPr>
          <w:rFonts w:cs="Times New Roman"/>
          <w:i/>
          <w:iCs/>
          <w:szCs w:val="28"/>
        </w:rPr>
        <w:t>Hotz</w:t>
      </w:r>
      <w:r w:rsidR="00C405FA" w:rsidRPr="00A51A1E">
        <w:rPr>
          <w:rFonts w:cs="Times New Roman"/>
          <w:szCs w:val="28"/>
        </w:rPr>
        <w:t>)</w:t>
      </w:r>
      <w:r w:rsidR="00D36105" w:rsidRPr="00A51A1E">
        <w:rPr>
          <w:rFonts w:cs="Times New Roman"/>
          <w:szCs w:val="28"/>
        </w:rPr>
        <w:t xml:space="preserve">. </w:t>
      </w:r>
      <w:r w:rsidR="006B016D" w:rsidRPr="00A51A1E">
        <w:rPr>
          <w:rFonts w:cs="Times New Roman"/>
          <w:szCs w:val="28"/>
        </w:rPr>
        <w:t xml:space="preserve">That case involved a person wearing a t-shirt with the words ‘sKILL ALL WHITES’ </w:t>
      </w:r>
      <w:r w:rsidR="000A4C77" w:rsidRPr="00A51A1E">
        <w:rPr>
          <w:rFonts w:cs="Times New Roman"/>
          <w:szCs w:val="28"/>
        </w:rPr>
        <w:t>painted</w:t>
      </w:r>
      <w:r w:rsidR="006B016D" w:rsidRPr="00A51A1E">
        <w:rPr>
          <w:rFonts w:cs="Times New Roman"/>
          <w:szCs w:val="28"/>
        </w:rPr>
        <w:t xml:space="preserve"> on it. The </w:t>
      </w:r>
      <w:r w:rsidR="00714ACF" w:rsidRPr="00A51A1E">
        <w:rPr>
          <w:rFonts w:cs="Times New Roman"/>
          <w:szCs w:val="28"/>
        </w:rPr>
        <w:t xml:space="preserve">letter ‘s’ before the </w:t>
      </w:r>
      <w:r w:rsidR="0002623C" w:rsidRPr="00A51A1E">
        <w:rPr>
          <w:rFonts w:cs="Times New Roman"/>
          <w:szCs w:val="28"/>
        </w:rPr>
        <w:t xml:space="preserve">first letter </w:t>
      </w:r>
      <w:r w:rsidR="00714ACF" w:rsidRPr="00A51A1E">
        <w:rPr>
          <w:rFonts w:cs="Times New Roman"/>
          <w:szCs w:val="28"/>
        </w:rPr>
        <w:t>‘K’</w:t>
      </w:r>
      <w:r w:rsidR="0002623C" w:rsidRPr="00A51A1E">
        <w:rPr>
          <w:rFonts w:cs="Times New Roman"/>
          <w:szCs w:val="28"/>
        </w:rPr>
        <w:t xml:space="preserve"> was</w:t>
      </w:r>
      <w:r w:rsidR="00E55953" w:rsidRPr="00A51A1E">
        <w:rPr>
          <w:rFonts w:cs="Times New Roman"/>
          <w:szCs w:val="28"/>
        </w:rPr>
        <w:t xml:space="preserve"> much smaller than the remainder of the </w:t>
      </w:r>
      <w:r w:rsidR="00E55953" w:rsidRPr="00A51A1E">
        <w:rPr>
          <w:rFonts w:cs="Times New Roman"/>
          <w:szCs w:val="28"/>
        </w:rPr>
        <w:lastRenderedPageBreak/>
        <w:t>message</w:t>
      </w:r>
      <w:r w:rsidR="0075469E" w:rsidRPr="00A51A1E">
        <w:rPr>
          <w:rFonts w:cs="Times New Roman"/>
          <w:szCs w:val="28"/>
        </w:rPr>
        <w:t xml:space="preserve">. This Court rejected the submission that the message </w:t>
      </w:r>
      <w:r w:rsidR="00727FCE" w:rsidRPr="00A51A1E">
        <w:rPr>
          <w:rFonts w:cs="Times New Roman"/>
          <w:szCs w:val="28"/>
        </w:rPr>
        <w:t>was ‘skill all whites’ rather than ‘kill all whites’</w:t>
      </w:r>
      <w:r w:rsidR="007E5141" w:rsidRPr="00A51A1E">
        <w:rPr>
          <w:rFonts w:cs="Times New Roman"/>
          <w:szCs w:val="28"/>
        </w:rPr>
        <w:t xml:space="preserve">, finding that </w:t>
      </w:r>
      <w:r w:rsidR="00F21784" w:rsidRPr="00A51A1E">
        <w:rPr>
          <w:rFonts w:cs="Times New Roman"/>
          <w:szCs w:val="28"/>
        </w:rPr>
        <w:t xml:space="preserve">it would be understood by people who </w:t>
      </w:r>
      <w:r w:rsidR="00A4054D" w:rsidRPr="00A51A1E">
        <w:rPr>
          <w:rFonts w:cs="Times New Roman"/>
          <w:szCs w:val="28"/>
        </w:rPr>
        <w:t>saw the message</w:t>
      </w:r>
      <w:r w:rsidR="005228E8" w:rsidRPr="00A51A1E">
        <w:rPr>
          <w:rFonts w:cs="Times New Roman"/>
          <w:szCs w:val="28"/>
        </w:rPr>
        <w:t>, with its imperceptible ‘s’</w:t>
      </w:r>
      <w:r w:rsidR="00A4054D" w:rsidRPr="00A51A1E">
        <w:rPr>
          <w:rFonts w:cs="Times New Roman"/>
          <w:szCs w:val="28"/>
        </w:rPr>
        <w:t xml:space="preserve"> </w:t>
      </w:r>
      <w:r w:rsidR="00701137" w:rsidRPr="00A51A1E">
        <w:rPr>
          <w:rFonts w:cs="Times New Roman"/>
          <w:szCs w:val="28"/>
        </w:rPr>
        <w:t xml:space="preserve">as an incitement </w:t>
      </w:r>
      <w:r w:rsidR="00AF7989" w:rsidRPr="00A51A1E">
        <w:rPr>
          <w:rFonts w:cs="Times New Roman"/>
          <w:szCs w:val="28"/>
        </w:rPr>
        <w:t>to violence against white people</w:t>
      </w:r>
      <w:r w:rsidR="00D81269" w:rsidRPr="00A51A1E">
        <w:rPr>
          <w:rFonts w:cs="Times New Roman"/>
          <w:szCs w:val="28"/>
        </w:rPr>
        <w:t>.</w:t>
      </w:r>
      <w:r w:rsidR="00D81269" w:rsidRPr="00103F68">
        <w:rPr>
          <w:rStyle w:val="FootnoteReference"/>
          <w:rFonts w:cs="Times New Roman"/>
          <w:szCs w:val="28"/>
        </w:rPr>
        <w:footnoteReference w:id="44"/>
      </w:r>
    </w:p>
    <w:p w14:paraId="5C50DD5B" w14:textId="77777777" w:rsidR="007E73A9" w:rsidRPr="00103F68" w:rsidRDefault="007E73A9" w:rsidP="00103F68">
      <w:pPr>
        <w:pStyle w:val="ListParagraph"/>
        <w:spacing w:before="0" w:after="0" w:line="360" w:lineRule="auto"/>
        <w:ind w:left="0"/>
        <w:rPr>
          <w:rFonts w:cs="Times New Roman"/>
          <w:szCs w:val="28"/>
        </w:rPr>
      </w:pPr>
    </w:p>
    <w:p w14:paraId="6F111595" w14:textId="6E47EE59" w:rsidR="00D73FAC" w:rsidRPr="00A51A1E" w:rsidRDefault="00A51A1E" w:rsidP="00A51A1E">
      <w:pPr>
        <w:spacing w:before="0" w:after="0"/>
        <w:rPr>
          <w:rFonts w:cs="Times New Roman"/>
          <w:szCs w:val="28"/>
        </w:rPr>
      </w:pPr>
      <w:r w:rsidRPr="00103F68">
        <w:rPr>
          <w:rFonts w:cs="Times New Roman"/>
          <w:szCs w:val="28"/>
        </w:rPr>
        <w:t>[84]</w:t>
      </w:r>
      <w:r w:rsidRPr="00103F68">
        <w:rPr>
          <w:rFonts w:cs="Times New Roman"/>
          <w:szCs w:val="28"/>
        </w:rPr>
        <w:tab/>
      </w:r>
      <w:r w:rsidR="00EF7D7F" w:rsidRPr="00A51A1E">
        <w:rPr>
          <w:rFonts w:cs="Times New Roman"/>
          <w:szCs w:val="28"/>
        </w:rPr>
        <w:t>Afriforum</w:t>
      </w:r>
      <w:r w:rsidR="00AC71DB" w:rsidRPr="00A51A1E">
        <w:rPr>
          <w:rFonts w:cs="Times New Roman"/>
          <w:szCs w:val="28"/>
        </w:rPr>
        <w:t>’</w:t>
      </w:r>
      <w:r w:rsidR="00EF7D7F" w:rsidRPr="00A51A1E">
        <w:rPr>
          <w:rFonts w:cs="Times New Roman"/>
          <w:szCs w:val="28"/>
        </w:rPr>
        <w:t>s submission is that</w:t>
      </w:r>
      <w:r w:rsidR="000A4C77" w:rsidRPr="00A51A1E">
        <w:rPr>
          <w:rFonts w:cs="Times New Roman"/>
          <w:szCs w:val="28"/>
        </w:rPr>
        <w:t>,</w:t>
      </w:r>
      <w:r w:rsidR="00EF7D7F" w:rsidRPr="00A51A1E">
        <w:rPr>
          <w:rFonts w:cs="Times New Roman"/>
          <w:szCs w:val="28"/>
        </w:rPr>
        <w:t xml:space="preserve"> </w:t>
      </w:r>
      <w:r w:rsidR="00585915" w:rsidRPr="00A51A1E">
        <w:rPr>
          <w:rFonts w:cs="Times New Roman"/>
          <w:szCs w:val="28"/>
        </w:rPr>
        <w:t xml:space="preserve">as in </w:t>
      </w:r>
      <w:r w:rsidR="00585915" w:rsidRPr="00A51A1E">
        <w:rPr>
          <w:rFonts w:cs="Times New Roman"/>
          <w:i/>
          <w:iCs/>
          <w:szCs w:val="28"/>
        </w:rPr>
        <w:t>Hotz</w:t>
      </w:r>
      <w:r w:rsidR="00EF7D7F" w:rsidRPr="00A51A1E">
        <w:rPr>
          <w:rFonts w:cs="Times New Roman"/>
          <w:szCs w:val="28"/>
        </w:rPr>
        <w:t xml:space="preserve">, people who hear </w:t>
      </w:r>
      <w:r w:rsidR="00FB2006" w:rsidRPr="00A51A1E">
        <w:rPr>
          <w:rFonts w:cs="Times New Roman"/>
          <w:szCs w:val="28"/>
        </w:rPr>
        <w:t xml:space="preserve">Mr Malema singing </w:t>
      </w:r>
      <w:r w:rsidR="008655DA" w:rsidRPr="00A51A1E">
        <w:rPr>
          <w:rFonts w:cs="Times New Roman"/>
          <w:szCs w:val="28"/>
        </w:rPr>
        <w:t xml:space="preserve">the words of </w:t>
      </w:r>
      <w:r w:rsidR="00466196" w:rsidRPr="00A51A1E">
        <w:rPr>
          <w:rFonts w:cs="Times New Roman"/>
          <w:szCs w:val="28"/>
        </w:rPr>
        <w:t>Dubula</w:t>
      </w:r>
      <w:r w:rsidR="00585915" w:rsidRPr="00A51A1E">
        <w:rPr>
          <w:rFonts w:cs="Times New Roman"/>
          <w:szCs w:val="28"/>
        </w:rPr>
        <w:t xml:space="preserve"> ibhunu </w:t>
      </w:r>
      <w:r w:rsidR="00C06F4C" w:rsidRPr="00A51A1E">
        <w:rPr>
          <w:rFonts w:cs="Times New Roman"/>
          <w:szCs w:val="28"/>
        </w:rPr>
        <w:t>stand to react to it as an inc</w:t>
      </w:r>
      <w:r w:rsidR="005E5EA6" w:rsidRPr="00A51A1E">
        <w:rPr>
          <w:rFonts w:cs="Times New Roman"/>
          <w:szCs w:val="28"/>
        </w:rPr>
        <w:t>i</w:t>
      </w:r>
      <w:r w:rsidR="00C06F4C" w:rsidRPr="00A51A1E">
        <w:rPr>
          <w:rFonts w:cs="Times New Roman"/>
          <w:szCs w:val="28"/>
        </w:rPr>
        <w:t xml:space="preserve">tement to violence against </w:t>
      </w:r>
      <w:r w:rsidR="000A4C77" w:rsidRPr="00A51A1E">
        <w:rPr>
          <w:rFonts w:cs="Times New Roman"/>
          <w:szCs w:val="28"/>
        </w:rPr>
        <w:t>‘</w:t>
      </w:r>
      <w:r w:rsidR="00D50F42" w:rsidRPr="00A51A1E">
        <w:rPr>
          <w:rFonts w:cs="Times New Roman"/>
          <w:szCs w:val="28"/>
        </w:rPr>
        <w:t>b</w:t>
      </w:r>
      <w:r w:rsidR="00C06F4C" w:rsidRPr="00A51A1E">
        <w:rPr>
          <w:rFonts w:cs="Times New Roman"/>
          <w:szCs w:val="28"/>
        </w:rPr>
        <w:t>oers</w:t>
      </w:r>
      <w:r w:rsidR="000A4C77" w:rsidRPr="00A51A1E">
        <w:rPr>
          <w:rFonts w:cs="Times New Roman"/>
          <w:szCs w:val="28"/>
        </w:rPr>
        <w:t>’</w:t>
      </w:r>
      <w:r w:rsidR="00E774C0" w:rsidRPr="00A51A1E">
        <w:rPr>
          <w:rFonts w:cs="Times New Roman"/>
          <w:szCs w:val="28"/>
        </w:rPr>
        <w:t xml:space="preserve">. In other words, </w:t>
      </w:r>
      <w:r w:rsidR="00315FFC" w:rsidRPr="00A51A1E">
        <w:rPr>
          <w:rFonts w:cs="Times New Roman"/>
          <w:szCs w:val="28"/>
        </w:rPr>
        <w:t xml:space="preserve">it could be </w:t>
      </w:r>
      <w:r w:rsidR="00AA7FF8" w:rsidRPr="00A51A1E">
        <w:rPr>
          <w:rFonts w:cs="Times New Roman"/>
          <w:szCs w:val="28"/>
        </w:rPr>
        <w:t xml:space="preserve">understood as </w:t>
      </w:r>
      <w:r w:rsidR="00A26D14" w:rsidRPr="00A51A1E">
        <w:rPr>
          <w:rFonts w:cs="Times New Roman"/>
          <w:szCs w:val="28"/>
        </w:rPr>
        <w:t xml:space="preserve">a call to kill </w:t>
      </w:r>
      <w:r w:rsidR="00E774C0" w:rsidRPr="00A51A1E">
        <w:rPr>
          <w:rFonts w:cs="Times New Roman"/>
          <w:szCs w:val="28"/>
        </w:rPr>
        <w:t xml:space="preserve">ethnic </w:t>
      </w:r>
      <w:r w:rsidR="00315FFC" w:rsidRPr="00A51A1E">
        <w:rPr>
          <w:rFonts w:cs="Times New Roman"/>
          <w:szCs w:val="28"/>
        </w:rPr>
        <w:t>white South Africans of Afrikaans descent.</w:t>
      </w:r>
      <w:r w:rsidR="00AC71DB" w:rsidRPr="00A51A1E">
        <w:rPr>
          <w:rFonts w:cs="Times New Roman"/>
          <w:szCs w:val="28"/>
        </w:rPr>
        <w:t xml:space="preserve"> </w:t>
      </w:r>
      <w:r w:rsidR="00B25D0B" w:rsidRPr="00A51A1E">
        <w:rPr>
          <w:rFonts w:cs="Times New Roman"/>
          <w:szCs w:val="28"/>
        </w:rPr>
        <w:t>According to AfriForum</w:t>
      </w:r>
      <w:r w:rsidR="000018FC" w:rsidRPr="00A51A1E">
        <w:rPr>
          <w:rFonts w:cs="Times New Roman"/>
          <w:szCs w:val="28"/>
        </w:rPr>
        <w:t>,</w:t>
      </w:r>
      <w:r w:rsidR="00B25D0B" w:rsidRPr="00A51A1E">
        <w:rPr>
          <w:rFonts w:cs="Times New Roman"/>
          <w:szCs w:val="28"/>
        </w:rPr>
        <w:t xml:space="preserve"> t</w:t>
      </w:r>
      <w:r w:rsidR="007E2CF8" w:rsidRPr="00A51A1E">
        <w:rPr>
          <w:rFonts w:cs="Times New Roman"/>
          <w:szCs w:val="28"/>
        </w:rPr>
        <w:t xml:space="preserve">his is </w:t>
      </w:r>
      <w:r w:rsidR="00E30176" w:rsidRPr="00A51A1E">
        <w:rPr>
          <w:rFonts w:cs="Times New Roman"/>
          <w:szCs w:val="28"/>
        </w:rPr>
        <w:t xml:space="preserve">exacerbated by </w:t>
      </w:r>
      <w:r w:rsidR="000018FC" w:rsidRPr="00A51A1E">
        <w:rPr>
          <w:rFonts w:cs="Times New Roman"/>
          <w:szCs w:val="28"/>
        </w:rPr>
        <w:t xml:space="preserve">Mr Malema's hand gestures </w:t>
      </w:r>
      <w:r w:rsidR="00E30176" w:rsidRPr="00A51A1E">
        <w:rPr>
          <w:rFonts w:cs="Times New Roman"/>
          <w:szCs w:val="28"/>
        </w:rPr>
        <w:t xml:space="preserve">when </w:t>
      </w:r>
      <w:r w:rsidR="00715CAE" w:rsidRPr="00A51A1E">
        <w:rPr>
          <w:rFonts w:cs="Times New Roman"/>
          <w:szCs w:val="28"/>
        </w:rPr>
        <w:t>he was singing.</w:t>
      </w:r>
      <w:r w:rsidR="005753F8" w:rsidRPr="00A51A1E">
        <w:rPr>
          <w:rFonts w:cs="Times New Roman"/>
          <w:szCs w:val="28"/>
        </w:rPr>
        <w:t xml:space="preserve"> On a broader level, </w:t>
      </w:r>
      <w:r w:rsidR="00D3536A" w:rsidRPr="00A51A1E">
        <w:rPr>
          <w:rFonts w:cs="Times New Roman"/>
          <w:szCs w:val="28"/>
        </w:rPr>
        <w:t>the</w:t>
      </w:r>
      <w:r w:rsidR="00F1473C" w:rsidRPr="00A51A1E">
        <w:rPr>
          <w:rFonts w:cs="Times New Roman"/>
          <w:szCs w:val="28"/>
        </w:rPr>
        <w:t xml:space="preserve">re is also the potential harm that </w:t>
      </w:r>
      <w:r w:rsidR="00C24062" w:rsidRPr="00A51A1E">
        <w:rPr>
          <w:rFonts w:cs="Times New Roman"/>
          <w:szCs w:val="28"/>
        </w:rPr>
        <w:t xml:space="preserve">the </w:t>
      </w:r>
      <w:r w:rsidR="002E38B2" w:rsidRPr="00A51A1E">
        <w:rPr>
          <w:rFonts w:cs="Times New Roman"/>
          <w:szCs w:val="28"/>
        </w:rPr>
        <w:t xml:space="preserve">song causes to </w:t>
      </w:r>
      <w:r w:rsidR="00E7450A" w:rsidRPr="00A51A1E">
        <w:rPr>
          <w:rFonts w:cs="Times New Roman"/>
          <w:szCs w:val="28"/>
        </w:rPr>
        <w:t>wider society</w:t>
      </w:r>
      <w:r w:rsidR="00DE65DA" w:rsidRPr="00A51A1E">
        <w:rPr>
          <w:rFonts w:cs="Times New Roman"/>
          <w:szCs w:val="28"/>
        </w:rPr>
        <w:t xml:space="preserve"> in risking </w:t>
      </w:r>
      <w:r w:rsidR="009928DD" w:rsidRPr="00A51A1E">
        <w:rPr>
          <w:rFonts w:cs="Times New Roman"/>
          <w:szCs w:val="28"/>
        </w:rPr>
        <w:t>inter-racial hostility.</w:t>
      </w:r>
    </w:p>
    <w:p w14:paraId="615B7EFC" w14:textId="77777777" w:rsidR="00417D5E" w:rsidRPr="00103F68" w:rsidRDefault="00417D5E" w:rsidP="00103F68">
      <w:pPr>
        <w:pStyle w:val="ListParagraph"/>
        <w:spacing w:before="0" w:after="0" w:line="360" w:lineRule="auto"/>
        <w:ind w:left="0"/>
        <w:rPr>
          <w:rFonts w:cs="Times New Roman"/>
          <w:szCs w:val="28"/>
        </w:rPr>
      </w:pPr>
    </w:p>
    <w:p w14:paraId="7D75EFEF" w14:textId="60776581" w:rsidR="00371F89" w:rsidRPr="00A51A1E" w:rsidRDefault="00A51A1E" w:rsidP="00A51A1E">
      <w:pPr>
        <w:spacing w:before="0" w:after="0"/>
        <w:rPr>
          <w:rFonts w:cs="Times New Roman"/>
          <w:szCs w:val="28"/>
        </w:rPr>
      </w:pPr>
      <w:r w:rsidRPr="00103F68">
        <w:rPr>
          <w:rFonts w:cs="Times New Roman"/>
          <w:szCs w:val="28"/>
        </w:rPr>
        <w:t>[85]</w:t>
      </w:r>
      <w:r w:rsidRPr="00103F68">
        <w:rPr>
          <w:rFonts w:cs="Times New Roman"/>
          <w:szCs w:val="28"/>
        </w:rPr>
        <w:tab/>
      </w:r>
      <w:r w:rsidR="000738D4" w:rsidRPr="00A51A1E">
        <w:rPr>
          <w:rFonts w:cs="Times New Roman"/>
          <w:szCs w:val="28"/>
        </w:rPr>
        <w:t xml:space="preserve">AfriForum accepts that </w:t>
      </w:r>
      <w:r w:rsidR="00466196" w:rsidRPr="00A51A1E">
        <w:rPr>
          <w:rFonts w:cs="Times New Roman"/>
          <w:szCs w:val="28"/>
        </w:rPr>
        <w:t>Dubula</w:t>
      </w:r>
      <w:r w:rsidR="00BB21E5" w:rsidRPr="00A51A1E">
        <w:rPr>
          <w:rFonts w:cs="Times New Roman"/>
          <w:szCs w:val="28"/>
        </w:rPr>
        <w:t xml:space="preserve"> ibhunu has </w:t>
      </w:r>
      <w:r w:rsidR="000018FC" w:rsidRPr="00A51A1E">
        <w:rPr>
          <w:rFonts w:cs="Times New Roman"/>
          <w:szCs w:val="28"/>
        </w:rPr>
        <w:t>a</w:t>
      </w:r>
      <w:r w:rsidR="00C24062" w:rsidRPr="00A51A1E">
        <w:rPr>
          <w:rFonts w:cs="Times New Roman"/>
          <w:szCs w:val="28"/>
        </w:rPr>
        <w:t>n</w:t>
      </w:r>
      <w:r w:rsidR="00CD4E96" w:rsidRPr="00A51A1E">
        <w:rPr>
          <w:rFonts w:cs="Times New Roman"/>
          <w:szCs w:val="28"/>
        </w:rPr>
        <w:t xml:space="preserve"> historical pedigree</w:t>
      </w:r>
      <w:r w:rsidR="00C635D9" w:rsidRPr="00A51A1E">
        <w:rPr>
          <w:rFonts w:cs="Times New Roman"/>
          <w:szCs w:val="28"/>
        </w:rPr>
        <w:t xml:space="preserve"> with an attendant meaning</w:t>
      </w:r>
      <w:r w:rsidR="007070BA" w:rsidRPr="00A51A1E">
        <w:rPr>
          <w:rFonts w:cs="Times New Roman"/>
          <w:szCs w:val="28"/>
        </w:rPr>
        <w:t>,</w:t>
      </w:r>
      <w:r w:rsidR="00DB4601" w:rsidRPr="00A51A1E">
        <w:rPr>
          <w:rFonts w:cs="Times New Roman"/>
          <w:szCs w:val="28"/>
        </w:rPr>
        <w:t xml:space="preserve"> and that</w:t>
      </w:r>
      <w:r w:rsidR="002B2147" w:rsidRPr="00A51A1E">
        <w:rPr>
          <w:rFonts w:cs="Times New Roman"/>
          <w:szCs w:val="28"/>
        </w:rPr>
        <w:t xml:space="preserve"> one reasonable person may not </w:t>
      </w:r>
      <w:r w:rsidR="007070BA" w:rsidRPr="00A51A1E">
        <w:rPr>
          <w:rFonts w:cs="Times New Roman"/>
          <w:szCs w:val="28"/>
        </w:rPr>
        <w:t>understand</w:t>
      </w:r>
      <w:r w:rsidR="002B2147" w:rsidRPr="00A51A1E">
        <w:rPr>
          <w:rFonts w:cs="Times New Roman"/>
          <w:szCs w:val="28"/>
        </w:rPr>
        <w:t xml:space="preserve"> </w:t>
      </w:r>
      <w:r w:rsidR="000A4C77" w:rsidRPr="00A51A1E">
        <w:rPr>
          <w:rFonts w:cs="Times New Roman"/>
          <w:szCs w:val="28"/>
        </w:rPr>
        <w:t>the song in the same way as</w:t>
      </w:r>
      <w:r w:rsidR="002B2147" w:rsidRPr="00A51A1E">
        <w:rPr>
          <w:rFonts w:cs="Times New Roman"/>
          <w:szCs w:val="28"/>
        </w:rPr>
        <w:t xml:space="preserve"> another reasonable person</w:t>
      </w:r>
      <w:r w:rsidR="00C87587" w:rsidRPr="00A51A1E">
        <w:rPr>
          <w:rFonts w:cs="Times New Roman"/>
          <w:szCs w:val="28"/>
        </w:rPr>
        <w:t xml:space="preserve">. However, </w:t>
      </w:r>
      <w:r w:rsidR="002802F1" w:rsidRPr="00A51A1E">
        <w:rPr>
          <w:rFonts w:cs="Times New Roman"/>
          <w:szCs w:val="28"/>
        </w:rPr>
        <w:t>AfriForum’s</w:t>
      </w:r>
      <w:r w:rsidR="00DB4601" w:rsidRPr="00A51A1E">
        <w:rPr>
          <w:rFonts w:cs="Times New Roman"/>
          <w:szCs w:val="28"/>
        </w:rPr>
        <w:t xml:space="preserve"> submission </w:t>
      </w:r>
      <w:r w:rsidR="00C87587" w:rsidRPr="00A51A1E">
        <w:rPr>
          <w:rFonts w:cs="Times New Roman"/>
          <w:szCs w:val="28"/>
        </w:rPr>
        <w:t xml:space="preserve">is </w:t>
      </w:r>
      <w:r w:rsidR="00DB4601" w:rsidRPr="00A51A1E">
        <w:rPr>
          <w:rFonts w:cs="Times New Roman"/>
          <w:szCs w:val="28"/>
        </w:rPr>
        <w:t xml:space="preserve">that </w:t>
      </w:r>
      <w:r w:rsidR="003A1428" w:rsidRPr="00A51A1E">
        <w:rPr>
          <w:rFonts w:cs="Times New Roman"/>
          <w:szCs w:val="28"/>
        </w:rPr>
        <w:t xml:space="preserve">provided it is capable of being understood by </w:t>
      </w:r>
      <w:r w:rsidR="009F3EAB" w:rsidRPr="00A51A1E">
        <w:rPr>
          <w:rFonts w:cs="Times New Roman"/>
          <w:szCs w:val="28"/>
        </w:rPr>
        <w:t xml:space="preserve">some as </w:t>
      </w:r>
      <w:r w:rsidR="005A2BA6" w:rsidRPr="00A51A1E">
        <w:rPr>
          <w:rFonts w:cs="Times New Roman"/>
          <w:szCs w:val="28"/>
        </w:rPr>
        <w:t xml:space="preserve">intending to </w:t>
      </w:r>
      <w:r w:rsidR="001721C1" w:rsidRPr="00A51A1E">
        <w:rPr>
          <w:rFonts w:cs="Times New Roman"/>
          <w:szCs w:val="28"/>
        </w:rPr>
        <w:t>demonstrate an intent to incite harm or propagate hate that is sufficient to meet the test.</w:t>
      </w:r>
    </w:p>
    <w:p w14:paraId="3DD23BFD" w14:textId="7B1C2387" w:rsidR="0008075A" w:rsidRPr="00103F68" w:rsidRDefault="0008075A" w:rsidP="00103F68">
      <w:pPr>
        <w:pStyle w:val="ListParagraph"/>
        <w:spacing w:before="0" w:after="0" w:line="360" w:lineRule="auto"/>
        <w:ind w:left="0"/>
        <w:rPr>
          <w:rFonts w:cs="Times New Roman"/>
          <w:szCs w:val="28"/>
        </w:rPr>
      </w:pPr>
    </w:p>
    <w:p w14:paraId="308298F0" w14:textId="057C83AE" w:rsidR="00E83C7A" w:rsidRPr="00A51A1E" w:rsidRDefault="00A51A1E" w:rsidP="00A51A1E">
      <w:pPr>
        <w:spacing w:before="0" w:after="0"/>
        <w:rPr>
          <w:rFonts w:cs="Times New Roman"/>
          <w:szCs w:val="28"/>
        </w:rPr>
      </w:pPr>
      <w:r w:rsidRPr="00103F68">
        <w:rPr>
          <w:rFonts w:cs="Times New Roman"/>
          <w:szCs w:val="28"/>
        </w:rPr>
        <w:t>[86]</w:t>
      </w:r>
      <w:r w:rsidRPr="00103F68">
        <w:rPr>
          <w:rFonts w:cs="Times New Roman"/>
          <w:szCs w:val="28"/>
        </w:rPr>
        <w:tab/>
      </w:r>
      <w:r w:rsidR="00455810" w:rsidRPr="00A51A1E">
        <w:rPr>
          <w:rFonts w:cs="Times New Roman"/>
          <w:szCs w:val="28"/>
        </w:rPr>
        <w:t xml:space="preserve">The respondents </w:t>
      </w:r>
      <w:r w:rsidR="003278C3" w:rsidRPr="00A51A1E">
        <w:rPr>
          <w:rFonts w:cs="Times New Roman"/>
          <w:szCs w:val="28"/>
        </w:rPr>
        <w:t xml:space="preserve">submit that the </w:t>
      </w:r>
      <w:r w:rsidR="007D6B25" w:rsidRPr="00A51A1E">
        <w:rPr>
          <w:rFonts w:cs="Times New Roman"/>
          <w:szCs w:val="28"/>
        </w:rPr>
        <w:t>equality court was correct in finding that AfriForum had failed to establish that t</w:t>
      </w:r>
      <w:r w:rsidR="00536B1E" w:rsidRPr="00A51A1E">
        <w:rPr>
          <w:rFonts w:cs="Times New Roman"/>
          <w:szCs w:val="28"/>
        </w:rPr>
        <w:t xml:space="preserve">he </w:t>
      </w:r>
      <w:r w:rsidR="00363D03" w:rsidRPr="00A51A1E">
        <w:rPr>
          <w:rFonts w:cs="Times New Roman"/>
          <w:szCs w:val="28"/>
        </w:rPr>
        <w:t>songs</w:t>
      </w:r>
      <w:r w:rsidR="004753B3" w:rsidRPr="00A51A1E">
        <w:rPr>
          <w:rFonts w:cs="Times New Roman"/>
          <w:szCs w:val="28"/>
        </w:rPr>
        <w:t xml:space="preserve"> </w:t>
      </w:r>
      <w:r w:rsidR="006C7D5B" w:rsidRPr="00A51A1E">
        <w:rPr>
          <w:rFonts w:cs="Times New Roman"/>
          <w:szCs w:val="28"/>
        </w:rPr>
        <w:t xml:space="preserve">were based on prohibited </w:t>
      </w:r>
      <w:r w:rsidR="00074206" w:rsidRPr="00A51A1E">
        <w:rPr>
          <w:rFonts w:cs="Times New Roman"/>
          <w:szCs w:val="28"/>
        </w:rPr>
        <w:t>grounds</w:t>
      </w:r>
      <w:r w:rsidR="00AE015B" w:rsidRPr="00A51A1E">
        <w:rPr>
          <w:rFonts w:cs="Times New Roman"/>
          <w:szCs w:val="28"/>
        </w:rPr>
        <w:t xml:space="preserve">. </w:t>
      </w:r>
      <w:r w:rsidR="001270AD" w:rsidRPr="00A51A1E">
        <w:rPr>
          <w:rFonts w:cs="Times New Roman"/>
          <w:szCs w:val="28"/>
        </w:rPr>
        <w:t xml:space="preserve">When Mr Malema sang </w:t>
      </w:r>
      <w:r w:rsidR="00466196" w:rsidRPr="00A51A1E">
        <w:rPr>
          <w:rFonts w:cs="Times New Roman"/>
          <w:szCs w:val="28"/>
        </w:rPr>
        <w:t>Dubula</w:t>
      </w:r>
      <w:r w:rsidR="00857B75" w:rsidRPr="00A51A1E">
        <w:rPr>
          <w:rFonts w:cs="Times New Roman"/>
          <w:szCs w:val="28"/>
        </w:rPr>
        <w:t xml:space="preserve"> ibhunu </w:t>
      </w:r>
      <w:r w:rsidR="00874D83" w:rsidRPr="00A51A1E">
        <w:rPr>
          <w:rFonts w:cs="Times New Roman"/>
          <w:szCs w:val="28"/>
        </w:rPr>
        <w:t xml:space="preserve">he was engaging in a form of political speech in which the song </w:t>
      </w:r>
      <w:r w:rsidR="00031E05" w:rsidRPr="00A51A1E">
        <w:rPr>
          <w:rFonts w:cs="Times New Roman"/>
          <w:szCs w:val="28"/>
        </w:rPr>
        <w:t xml:space="preserve">addressed </w:t>
      </w:r>
      <w:r w:rsidR="004564E9" w:rsidRPr="00A51A1E">
        <w:rPr>
          <w:rFonts w:cs="Times New Roman"/>
          <w:szCs w:val="28"/>
        </w:rPr>
        <w:t>his party’s dissatisfaction with land and economic injustice</w:t>
      </w:r>
      <w:r w:rsidR="009500B9" w:rsidRPr="00A51A1E">
        <w:rPr>
          <w:rFonts w:cs="Times New Roman"/>
          <w:szCs w:val="28"/>
        </w:rPr>
        <w:t>.</w:t>
      </w:r>
      <w:r w:rsidR="004A0274" w:rsidRPr="00A51A1E">
        <w:rPr>
          <w:rFonts w:cs="Times New Roman"/>
          <w:szCs w:val="28"/>
        </w:rPr>
        <w:t xml:space="preserve"> </w:t>
      </w:r>
      <w:r w:rsidR="001C22CC" w:rsidRPr="00A51A1E">
        <w:rPr>
          <w:rFonts w:cs="Times New Roman"/>
          <w:szCs w:val="28"/>
        </w:rPr>
        <w:t xml:space="preserve">In the </w:t>
      </w:r>
      <w:r w:rsidR="00A53080" w:rsidRPr="00A51A1E">
        <w:rPr>
          <w:rFonts w:cs="Times New Roman"/>
          <w:szCs w:val="28"/>
        </w:rPr>
        <w:t xml:space="preserve">particular </w:t>
      </w:r>
      <w:r w:rsidR="001C22CC" w:rsidRPr="00A51A1E">
        <w:rPr>
          <w:rFonts w:cs="Times New Roman"/>
          <w:szCs w:val="28"/>
        </w:rPr>
        <w:t xml:space="preserve">context in which the songs had been sung, </w:t>
      </w:r>
      <w:r w:rsidR="00F67DF4" w:rsidRPr="00A51A1E">
        <w:rPr>
          <w:rFonts w:cs="Times New Roman"/>
          <w:szCs w:val="28"/>
        </w:rPr>
        <w:t xml:space="preserve">the reasonable </w:t>
      </w:r>
      <w:r w:rsidR="004A0274" w:rsidRPr="00A51A1E">
        <w:rPr>
          <w:rFonts w:cs="Times New Roman"/>
          <w:szCs w:val="28"/>
        </w:rPr>
        <w:t>person would understand th</w:t>
      </w:r>
      <w:r w:rsidR="002B0E96" w:rsidRPr="00A51A1E">
        <w:rPr>
          <w:rFonts w:cs="Times New Roman"/>
          <w:szCs w:val="28"/>
        </w:rPr>
        <w:t>e words as being metaphorical and not a literal exhortation to incite harm or violence</w:t>
      </w:r>
      <w:r w:rsidR="00864C6C" w:rsidRPr="00A51A1E">
        <w:rPr>
          <w:rFonts w:cs="Times New Roman"/>
          <w:szCs w:val="28"/>
        </w:rPr>
        <w:t xml:space="preserve"> against farmers</w:t>
      </w:r>
      <w:r w:rsidR="008054D0" w:rsidRPr="00A51A1E">
        <w:rPr>
          <w:rFonts w:cs="Times New Roman"/>
          <w:szCs w:val="28"/>
        </w:rPr>
        <w:t xml:space="preserve"> or white South </w:t>
      </w:r>
      <w:r w:rsidR="008054D0" w:rsidRPr="00A51A1E">
        <w:rPr>
          <w:rFonts w:cs="Times New Roman"/>
          <w:szCs w:val="28"/>
        </w:rPr>
        <w:lastRenderedPageBreak/>
        <w:t>Africans</w:t>
      </w:r>
      <w:r w:rsidR="004E27D3" w:rsidRPr="00A51A1E">
        <w:rPr>
          <w:rFonts w:cs="Times New Roman"/>
          <w:szCs w:val="28"/>
        </w:rPr>
        <w:t xml:space="preserve"> of Afr</w:t>
      </w:r>
      <w:r w:rsidR="007D0E7F" w:rsidRPr="00A51A1E">
        <w:rPr>
          <w:rFonts w:cs="Times New Roman"/>
          <w:szCs w:val="28"/>
        </w:rPr>
        <w:t>i</w:t>
      </w:r>
      <w:r w:rsidR="004E27D3" w:rsidRPr="00A51A1E">
        <w:rPr>
          <w:rFonts w:cs="Times New Roman"/>
          <w:szCs w:val="28"/>
        </w:rPr>
        <w:t>kaner descent, as AfriForum had sought to argue.</w:t>
      </w:r>
      <w:r w:rsidR="006C1319" w:rsidRPr="00A51A1E">
        <w:rPr>
          <w:rFonts w:cs="Times New Roman"/>
          <w:szCs w:val="28"/>
        </w:rPr>
        <w:t xml:space="preserve"> </w:t>
      </w:r>
      <w:r w:rsidR="00332E29" w:rsidRPr="00A51A1E">
        <w:rPr>
          <w:rFonts w:cs="Times New Roman"/>
          <w:szCs w:val="28"/>
        </w:rPr>
        <w:t xml:space="preserve">Consequently, the </w:t>
      </w:r>
      <w:r w:rsidR="00E57F11" w:rsidRPr="00A51A1E">
        <w:rPr>
          <w:rFonts w:cs="Times New Roman"/>
          <w:szCs w:val="28"/>
        </w:rPr>
        <w:t xml:space="preserve">songs </w:t>
      </w:r>
      <w:r w:rsidR="001718DC" w:rsidRPr="00A51A1E">
        <w:rPr>
          <w:rFonts w:cs="Times New Roman"/>
          <w:szCs w:val="28"/>
        </w:rPr>
        <w:t>were not hate speech, but were a form of political speech protected under s 16 of the Constitution.</w:t>
      </w:r>
      <w:r w:rsidR="00BC6C33" w:rsidRPr="00A51A1E">
        <w:rPr>
          <w:rFonts w:cs="Times New Roman"/>
          <w:szCs w:val="28"/>
        </w:rPr>
        <w:t xml:space="preserve"> </w:t>
      </w:r>
    </w:p>
    <w:p w14:paraId="23DA7E43" w14:textId="77777777" w:rsidR="00417D5E" w:rsidRPr="00103F68" w:rsidRDefault="00417D5E" w:rsidP="00103F68">
      <w:pPr>
        <w:pStyle w:val="ListParagraph"/>
        <w:spacing w:before="0" w:after="0" w:line="360" w:lineRule="auto"/>
        <w:ind w:left="0"/>
        <w:rPr>
          <w:rFonts w:cs="Times New Roman"/>
          <w:szCs w:val="28"/>
        </w:rPr>
      </w:pPr>
    </w:p>
    <w:p w14:paraId="1D32056F" w14:textId="3F01DFBA" w:rsidR="00C513AC" w:rsidRPr="00A51A1E" w:rsidRDefault="00A51A1E" w:rsidP="00A51A1E">
      <w:pPr>
        <w:spacing w:before="0" w:after="0"/>
        <w:rPr>
          <w:rFonts w:cs="Times New Roman"/>
          <w:szCs w:val="28"/>
        </w:rPr>
      </w:pPr>
      <w:r w:rsidRPr="00103F68">
        <w:rPr>
          <w:rFonts w:cs="Times New Roman"/>
          <w:szCs w:val="28"/>
        </w:rPr>
        <w:t>[87]</w:t>
      </w:r>
      <w:r w:rsidRPr="00103F68">
        <w:rPr>
          <w:rFonts w:cs="Times New Roman"/>
          <w:szCs w:val="28"/>
        </w:rPr>
        <w:tab/>
      </w:r>
      <w:r w:rsidR="00E43634" w:rsidRPr="00A51A1E">
        <w:rPr>
          <w:rFonts w:cs="Times New Roman"/>
          <w:szCs w:val="28"/>
        </w:rPr>
        <w:t xml:space="preserve">The respondents </w:t>
      </w:r>
      <w:r w:rsidR="008C789E" w:rsidRPr="00A51A1E">
        <w:rPr>
          <w:rFonts w:cs="Times New Roman"/>
          <w:szCs w:val="28"/>
        </w:rPr>
        <w:t xml:space="preserve">dispute that </w:t>
      </w:r>
      <w:r w:rsidR="007044C0" w:rsidRPr="00A51A1E">
        <w:rPr>
          <w:rFonts w:cs="Times New Roman"/>
          <w:szCs w:val="28"/>
        </w:rPr>
        <w:t xml:space="preserve">it </w:t>
      </w:r>
      <w:r w:rsidR="00F00806" w:rsidRPr="00A51A1E">
        <w:rPr>
          <w:rFonts w:cs="Times New Roman"/>
          <w:szCs w:val="28"/>
        </w:rPr>
        <w:t>i</w:t>
      </w:r>
      <w:r w:rsidR="007044C0" w:rsidRPr="00A51A1E">
        <w:rPr>
          <w:rFonts w:cs="Times New Roman"/>
          <w:szCs w:val="28"/>
        </w:rPr>
        <w:t xml:space="preserve">s open to </w:t>
      </w:r>
      <w:r w:rsidR="003D2178" w:rsidRPr="00A51A1E">
        <w:rPr>
          <w:rFonts w:cs="Times New Roman"/>
          <w:szCs w:val="28"/>
        </w:rPr>
        <w:t xml:space="preserve">AfriForum </w:t>
      </w:r>
      <w:r w:rsidR="007044C0" w:rsidRPr="00A51A1E">
        <w:rPr>
          <w:rFonts w:cs="Times New Roman"/>
          <w:szCs w:val="28"/>
        </w:rPr>
        <w:t xml:space="preserve">in the appeal to </w:t>
      </w:r>
      <w:r w:rsidR="00036D32" w:rsidRPr="00A51A1E">
        <w:rPr>
          <w:rFonts w:cs="Times New Roman"/>
          <w:szCs w:val="28"/>
        </w:rPr>
        <w:t>simply eschew reliance</w:t>
      </w:r>
      <w:r w:rsidR="00A90034" w:rsidRPr="00A51A1E">
        <w:rPr>
          <w:rFonts w:cs="Times New Roman"/>
          <w:szCs w:val="28"/>
        </w:rPr>
        <w:t xml:space="preserve"> </w:t>
      </w:r>
      <w:r w:rsidR="00036D32" w:rsidRPr="00A51A1E">
        <w:rPr>
          <w:rFonts w:cs="Times New Roman"/>
          <w:szCs w:val="28"/>
        </w:rPr>
        <w:t xml:space="preserve">on </w:t>
      </w:r>
      <w:r w:rsidR="0054119E" w:rsidRPr="00A51A1E">
        <w:rPr>
          <w:rFonts w:cs="Times New Roman"/>
          <w:szCs w:val="28"/>
        </w:rPr>
        <w:t xml:space="preserve">the record of </w:t>
      </w:r>
      <w:r w:rsidR="00812A3D" w:rsidRPr="00A51A1E">
        <w:rPr>
          <w:rFonts w:cs="Times New Roman"/>
          <w:szCs w:val="28"/>
        </w:rPr>
        <w:t>its evidence before the equality court</w:t>
      </w:r>
      <w:r w:rsidR="000B0021" w:rsidRPr="00A51A1E">
        <w:rPr>
          <w:rFonts w:cs="Times New Roman"/>
          <w:szCs w:val="28"/>
        </w:rPr>
        <w:t xml:space="preserve">. That evidence </w:t>
      </w:r>
      <w:r w:rsidR="00415EA5" w:rsidRPr="00A51A1E">
        <w:rPr>
          <w:rFonts w:cs="Times New Roman"/>
          <w:szCs w:val="28"/>
        </w:rPr>
        <w:t>i</w:t>
      </w:r>
      <w:r w:rsidR="000B0021" w:rsidRPr="00A51A1E">
        <w:rPr>
          <w:rFonts w:cs="Times New Roman"/>
          <w:szCs w:val="28"/>
        </w:rPr>
        <w:t xml:space="preserve">s relevant in that it </w:t>
      </w:r>
      <w:r w:rsidR="00770D9C" w:rsidRPr="00A51A1E">
        <w:rPr>
          <w:rFonts w:cs="Times New Roman"/>
          <w:szCs w:val="28"/>
        </w:rPr>
        <w:t>form</w:t>
      </w:r>
      <w:r w:rsidR="00024104" w:rsidRPr="00A51A1E">
        <w:rPr>
          <w:rFonts w:cs="Times New Roman"/>
          <w:szCs w:val="28"/>
        </w:rPr>
        <w:t>ed</w:t>
      </w:r>
      <w:r w:rsidR="00770D9C" w:rsidRPr="00A51A1E">
        <w:rPr>
          <w:rFonts w:cs="Times New Roman"/>
          <w:szCs w:val="28"/>
        </w:rPr>
        <w:t xml:space="preserve"> the basis of AfriForum’s c</w:t>
      </w:r>
      <w:r w:rsidR="00024104" w:rsidRPr="00A51A1E">
        <w:rPr>
          <w:rFonts w:cs="Times New Roman"/>
          <w:szCs w:val="28"/>
        </w:rPr>
        <w:t>omplaint to the equality court. Th</w:t>
      </w:r>
      <w:r w:rsidR="000F6EB0" w:rsidRPr="00A51A1E">
        <w:rPr>
          <w:rFonts w:cs="Times New Roman"/>
          <w:szCs w:val="28"/>
        </w:rPr>
        <w:t xml:space="preserve">e </w:t>
      </w:r>
      <w:r w:rsidR="00024104" w:rsidRPr="00A51A1E">
        <w:rPr>
          <w:rFonts w:cs="Times New Roman"/>
          <w:szCs w:val="28"/>
        </w:rPr>
        <w:t xml:space="preserve">complaint </w:t>
      </w:r>
      <w:r w:rsidR="00825CEE" w:rsidRPr="00A51A1E">
        <w:rPr>
          <w:rFonts w:cs="Times New Roman"/>
          <w:szCs w:val="28"/>
        </w:rPr>
        <w:t>was</w:t>
      </w:r>
      <w:r w:rsidR="003B0EC6" w:rsidRPr="00A51A1E">
        <w:rPr>
          <w:rFonts w:cs="Times New Roman"/>
          <w:szCs w:val="28"/>
        </w:rPr>
        <w:t xml:space="preserve"> squarely based on </w:t>
      </w:r>
      <w:r w:rsidR="00AA67EF" w:rsidRPr="00A51A1E">
        <w:rPr>
          <w:rFonts w:cs="Times New Roman"/>
          <w:szCs w:val="28"/>
        </w:rPr>
        <w:t xml:space="preserve">farm attacks and the alleged link between </w:t>
      </w:r>
      <w:r w:rsidR="00272FEB" w:rsidRPr="00A51A1E">
        <w:rPr>
          <w:rFonts w:cs="Times New Roman"/>
          <w:szCs w:val="28"/>
        </w:rPr>
        <w:t>that phenom</w:t>
      </w:r>
      <w:r w:rsidR="00C44AD8" w:rsidRPr="00A51A1E">
        <w:rPr>
          <w:rFonts w:cs="Times New Roman"/>
          <w:szCs w:val="28"/>
        </w:rPr>
        <w:t xml:space="preserve">enon and </w:t>
      </w:r>
      <w:r w:rsidR="0061159A" w:rsidRPr="00A51A1E">
        <w:rPr>
          <w:rFonts w:cs="Times New Roman"/>
          <w:szCs w:val="28"/>
        </w:rPr>
        <w:t xml:space="preserve">the message AfriForum contended </w:t>
      </w:r>
      <w:r w:rsidR="00074206" w:rsidRPr="00A51A1E">
        <w:rPr>
          <w:rFonts w:cs="Times New Roman"/>
          <w:szCs w:val="28"/>
        </w:rPr>
        <w:t>that</w:t>
      </w:r>
      <w:r w:rsidR="008602B5" w:rsidRPr="00A51A1E">
        <w:rPr>
          <w:rFonts w:cs="Times New Roman"/>
          <w:szCs w:val="28"/>
        </w:rPr>
        <w:t xml:space="preserve"> </w:t>
      </w:r>
      <w:r w:rsidR="00B64C52" w:rsidRPr="00A51A1E">
        <w:rPr>
          <w:rFonts w:cs="Times New Roman"/>
          <w:szCs w:val="28"/>
        </w:rPr>
        <w:t>Mr Malema sen</w:t>
      </w:r>
      <w:r w:rsidR="008D7278" w:rsidRPr="00A51A1E">
        <w:rPr>
          <w:rFonts w:cs="Times New Roman"/>
          <w:szCs w:val="28"/>
        </w:rPr>
        <w:t>t when he sang the song.</w:t>
      </w:r>
      <w:r w:rsidR="00AA6279" w:rsidRPr="00A51A1E">
        <w:rPr>
          <w:rFonts w:cs="Times New Roman"/>
          <w:szCs w:val="28"/>
        </w:rPr>
        <w:t xml:space="preserve"> </w:t>
      </w:r>
      <w:r w:rsidR="00393EBC" w:rsidRPr="00A51A1E">
        <w:rPr>
          <w:rFonts w:cs="Times New Roman"/>
          <w:szCs w:val="28"/>
        </w:rPr>
        <w:t>The respondent</w:t>
      </w:r>
      <w:r w:rsidR="006C4E20" w:rsidRPr="00A51A1E">
        <w:rPr>
          <w:rFonts w:cs="Times New Roman"/>
          <w:szCs w:val="28"/>
        </w:rPr>
        <w:t xml:space="preserve">s </w:t>
      </w:r>
      <w:r w:rsidR="00825CEE" w:rsidRPr="00A51A1E">
        <w:rPr>
          <w:rFonts w:cs="Times New Roman"/>
          <w:szCs w:val="28"/>
        </w:rPr>
        <w:t xml:space="preserve">submit </w:t>
      </w:r>
      <w:r w:rsidR="006C4E20" w:rsidRPr="00A51A1E">
        <w:rPr>
          <w:rFonts w:cs="Times New Roman"/>
          <w:szCs w:val="28"/>
        </w:rPr>
        <w:t>that it was this case that AfriForum had failed to establish before the equality court</w:t>
      </w:r>
      <w:r w:rsidR="001F1D25" w:rsidRPr="00A51A1E">
        <w:rPr>
          <w:rFonts w:cs="Times New Roman"/>
          <w:szCs w:val="28"/>
        </w:rPr>
        <w:t>, which had correctly rejected its complaint.</w:t>
      </w:r>
    </w:p>
    <w:p w14:paraId="102AA46A" w14:textId="77777777" w:rsidR="00417D5E" w:rsidRPr="00103F68" w:rsidRDefault="00417D5E" w:rsidP="00103F68">
      <w:pPr>
        <w:pStyle w:val="ListParagraph"/>
        <w:spacing w:before="0" w:after="0" w:line="360" w:lineRule="auto"/>
        <w:ind w:left="0"/>
        <w:rPr>
          <w:rFonts w:cs="Times New Roman"/>
          <w:szCs w:val="28"/>
        </w:rPr>
      </w:pPr>
    </w:p>
    <w:p w14:paraId="2307296D" w14:textId="45F1FB5B" w:rsidR="00CF0A5E" w:rsidRPr="00A51A1E" w:rsidRDefault="00A51A1E" w:rsidP="00A51A1E">
      <w:pPr>
        <w:spacing w:before="0" w:after="0"/>
        <w:rPr>
          <w:rFonts w:cs="Times New Roman"/>
          <w:szCs w:val="28"/>
        </w:rPr>
      </w:pPr>
      <w:r w:rsidRPr="00103F68">
        <w:rPr>
          <w:rFonts w:cs="Times New Roman"/>
          <w:szCs w:val="28"/>
        </w:rPr>
        <w:t>[88]</w:t>
      </w:r>
      <w:r w:rsidRPr="00103F68">
        <w:rPr>
          <w:rFonts w:cs="Times New Roman"/>
          <w:szCs w:val="28"/>
        </w:rPr>
        <w:tab/>
      </w:r>
      <w:r w:rsidR="006D76FA" w:rsidRPr="00A51A1E">
        <w:rPr>
          <w:rFonts w:cs="Times New Roman"/>
          <w:szCs w:val="28"/>
        </w:rPr>
        <w:t xml:space="preserve">The </w:t>
      </w:r>
      <w:r w:rsidR="00FA15EB" w:rsidRPr="00A51A1E">
        <w:rPr>
          <w:rFonts w:cs="Times New Roman"/>
          <w:i/>
          <w:iCs/>
          <w:szCs w:val="28"/>
        </w:rPr>
        <w:t>amicus</w:t>
      </w:r>
      <w:r w:rsidR="00E71629" w:rsidRPr="00A51A1E">
        <w:rPr>
          <w:rFonts w:cs="Times New Roman"/>
          <w:i/>
          <w:iCs/>
          <w:szCs w:val="28"/>
        </w:rPr>
        <w:t xml:space="preserve"> curi</w:t>
      </w:r>
      <w:r w:rsidR="00803AF6" w:rsidRPr="00A51A1E">
        <w:rPr>
          <w:rFonts w:cs="Times New Roman"/>
          <w:i/>
          <w:iCs/>
          <w:szCs w:val="28"/>
        </w:rPr>
        <w:t>ae</w:t>
      </w:r>
      <w:r w:rsidR="00FA15EB" w:rsidRPr="00A51A1E">
        <w:rPr>
          <w:rFonts w:cs="Times New Roman"/>
          <w:szCs w:val="28"/>
        </w:rPr>
        <w:t xml:space="preserve"> </w:t>
      </w:r>
      <w:r w:rsidR="00780155" w:rsidRPr="00A51A1E">
        <w:rPr>
          <w:rFonts w:cs="Times New Roman"/>
          <w:szCs w:val="28"/>
        </w:rPr>
        <w:t>support</w:t>
      </w:r>
      <w:r w:rsidR="009778E1" w:rsidRPr="00A51A1E">
        <w:rPr>
          <w:rFonts w:cs="Times New Roman"/>
          <w:szCs w:val="28"/>
        </w:rPr>
        <w:t>s</w:t>
      </w:r>
      <w:r w:rsidR="00780155" w:rsidRPr="00A51A1E">
        <w:rPr>
          <w:rFonts w:cs="Times New Roman"/>
          <w:szCs w:val="28"/>
        </w:rPr>
        <w:t xml:space="preserve"> AfriForum’s appeal. It alig</w:t>
      </w:r>
      <w:r w:rsidR="00CF0A5E" w:rsidRPr="00A51A1E">
        <w:rPr>
          <w:rFonts w:cs="Times New Roman"/>
          <w:szCs w:val="28"/>
        </w:rPr>
        <w:t>ns</w:t>
      </w:r>
      <w:r w:rsidR="00780155" w:rsidRPr="00A51A1E">
        <w:rPr>
          <w:rFonts w:cs="Times New Roman"/>
          <w:szCs w:val="28"/>
        </w:rPr>
        <w:t xml:space="preserve"> itself with </w:t>
      </w:r>
      <w:r w:rsidR="001D6A60" w:rsidRPr="00A51A1E">
        <w:rPr>
          <w:rFonts w:cs="Times New Roman"/>
          <w:szCs w:val="28"/>
        </w:rPr>
        <w:t xml:space="preserve">AfriForum’s contention that the </w:t>
      </w:r>
      <w:r w:rsidR="00B912FF" w:rsidRPr="00A51A1E">
        <w:rPr>
          <w:rFonts w:cs="Times New Roman"/>
          <w:szCs w:val="28"/>
        </w:rPr>
        <w:t xml:space="preserve">term ‘boer’ has a </w:t>
      </w:r>
      <w:r w:rsidR="00427374" w:rsidRPr="00A51A1E">
        <w:rPr>
          <w:rFonts w:cs="Times New Roman"/>
          <w:szCs w:val="28"/>
        </w:rPr>
        <w:t>discernable meaning</w:t>
      </w:r>
      <w:r w:rsidR="00AB755A" w:rsidRPr="00A51A1E">
        <w:rPr>
          <w:rFonts w:cs="Times New Roman"/>
          <w:szCs w:val="28"/>
        </w:rPr>
        <w:t>, being a reference to white Afrikaners.</w:t>
      </w:r>
      <w:r w:rsidR="00291623" w:rsidRPr="00A51A1E">
        <w:rPr>
          <w:rFonts w:cs="Times New Roman"/>
          <w:szCs w:val="28"/>
        </w:rPr>
        <w:t xml:space="preserve"> </w:t>
      </w:r>
      <w:r w:rsidR="00CF0A5E" w:rsidRPr="00A51A1E">
        <w:rPr>
          <w:rFonts w:cs="Times New Roman"/>
          <w:szCs w:val="28"/>
        </w:rPr>
        <w:t xml:space="preserve">Consequently, according to the </w:t>
      </w:r>
      <w:r w:rsidR="00CF0A5E" w:rsidRPr="00A51A1E">
        <w:rPr>
          <w:rFonts w:cs="Times New Roman"/>
          <w:i/>
          <w:iCs/>
          <w:szCs w:val="28"/>
        </w:rPr>
        <w:t>amicus</w:t>
      </w:r>
      <w:r w:rsidR="00B2053C" w:rsidRPr="00A51A1E">
        <w:rPr>
          <w:rFonts w:cs="Times New Roman"/>
          <w:i/>
          <w:iCs/>
          <w:szCs w:val="28"/>
        </w:rPr>
        <w:t xml:space="preserve"> cur</w:t>
      </w:r>
      <w:r w:rsidR="007C3618" w:rsidRPr="00A51A1E">
        <w:rPr>
          <w:rFonts w:cs="Times New Roman"/>
          <w:i/>
          <w:iCs/>
          <w:szCs w:val="28"/>
        </w:rPr>
        <w:t>iae</w:t>
      </w:r>
      <w:r w:rsidR="00CF0A5E" w:rsidRPr="00A51A1E">
        <w:rPr>
          <w:rFonts w:cs="Times New Roman"/>
          <w:szCs w:val="28"/>
        </w:rPr>
        <w:t xml:space="preserve">, </w:t>
      </w:r>
      <w:r w:rsidR="00221CAF" w:rsidRPr="00A51A1E">
        <w:rPr>
          <w:rFonts w:cs="Times New Roman"/>
          <w:szCs w:val="28"/>
        </w:rPr>
        <w:t xml:space="preserve">there </w:t>
      </w:r>
      <w:r w:rsidR="00825CEE" w:rsidRPr="00A51A1E">
        <w:rPr>
          <w:rFonts w:cs="Times New Roman"/>
          <w:szCs w:val="28"/>
        </w:rPr>
        <w:t>i</w:t>
      </w:r>
      <w:r w:rsidR="00221CAF" w:rsidRPr="00A51A1E">
        <w:rPr>
          <w:rFonts w:cs="Times New Roman"/>
          <w:szCs w:val="28"/>
        </w:rPr>
        <w:t xml:space="preserve">s a racial element </w:t>
      </w:r>
      <w:r w:rsidR="00F9526D" w:rsidRPr="00A51A1E">
        <w:rPr>
          <w:rFonts w:cs="Times New Roman"/>
          <w:szCs w:val="28"/>
        </w:rPr>
        <w:t>in</w:t>
      </w:r>
      <w:r w:rsidR="00AC4164" w:rsidRPr="00A51A1E">
        <w:rPr>
          <w:rFonts w:cs="Times New Roman"/>
          <w:szCs w:val="28"/>
        </w:rPr>
        <w:t xml:space="preserve"> the songs.</w:t>
      </w:r>
    </w:p>
    <w:p w14:paraId="671A53C7" w14:textId="730EEDC9" w:rsidR="0008075A" w:rsidRPr="00103F68" w:rsidRDefault="0008075A" w:rsidP="00103F68">
      <w:pPr>
        <w:pStyle w:val="ListParagraph"/>
        <w:spacing w:before="0" w:after="0" w:line="360" w:lineRule="auto"/>
        <w:ind w:left="0"/>
        <w:rPr>
          <w:rFonts w:cs="Times New Roman"/>
          <w:szCs w:val="28"/>
        </w:rPr>
      </w:pPr>
    </w:p>
    <w:p w14:paraId="25AAD702" w14:textId="4DDCAC72" w:rsidR="00825CEE" w:rsidRPr="00A51A1E" w:rsidRDefault="00A51A1E" w:rsidP="00A51A1E">
      <w:pPr>
        <w:spacing w:before="0" w:after="0"/>
        <w:rPr>
          <w:rFonts w:cs="Times New Roman"/>
          <w:szCs w:val="28"/>
        </w:rPr>
      </w:pPr>
      <w:r w:rsidRPr="00103F68">
        <w:rPr>
          <w:rFonts w:cs="Times New Roman"/>
          <w:szCs w:val="28"/>
        </w:rPr>
        <w:t>[89]</w:t>
      </w:r>
      <w:r w:rsidRPr="00103F68">
        <w:rPr>
          <w:rFonts w:cs="Times New Roman"/>
          <w:szCs w:val="28"/>
        </w:rPr>
        <w:tab/>
      </w:r>
      <w:r w:rsidR="004347AB" w:rsidRPr="00A51A1E">
        <w:rPr>
          <w:rFonts w:cs="Times New Roman"/>
          <w:szCs w:val="28"/>
        </w:rPr>
        <w:t xml:space="preserve">The </w:t>
      </w:r>
      <w:r w:rsidR="00020096" w:rsidRPr="00A51A1E">
        <w:rPr>
          <w:rFonts w:cs="Times New Roman"/>
          <w:i/>
          <w:iCs/>
          <w:szCs w:val="28"/>
        </w:rPr>
        <w:t>amicus curiae</w:t>
      </w:r>
      <w:r w:rsidR="004347AB" w:rsidRPr="00A51A1E">
        <w:rPr>
          <w:rFonts w:cs="Times New Roman"/>
          <w:szCs w:val="28"/>
        </w:rPr>
        <w:t xml:space="preserve"> </w:t>
      </w:r>
      <w:r w:rsidR="007F6FD8" w:rsidRPr="00A51A1E">
        <w:rPr>
          <w:rFonts w:cs="Times New Roman"/>
          <w:szCs w:val="28"/>
        </w:rPr>
        <w:t>refer</w:t>
      </w:r>
      <w:r w:rsidR="00825CEE" w:rsidRPr="00A51A1E">
        <w:rPr>
          <w:rFonts w:cs="Times New Roman"/>
          <w:szCs w:val="28"/>
        </w:rPr>
        <w:t>s</w:t>
      </w:r>
      <w:r w:rsidR="007F6FD8" w:rsidRPr="00A51A1E">
        <w:rPr>
          <w:rFonts w:cs="Times New Roman"/>
          <w:szCs w:val="28"/>
        </w:rPr>
        <w:t xml:space="preserve"> to Mr Malema’s leadership position</w:t>
      </w:r>
      <w:r w:rsidR="00EB31DE" w:rsidRPr="00A51A1E">
        <w:rPr>
          <w:rFonts w:cs="Times New Roman"/>
          <w:szCs w:val="28"/>
        </w:rPr>
        <w:t xml:space="preserve"> as a politician</w:t>
      </w:r>
      <w:r w:rsidR="00D570F9" w:rsidRPr="00A51A1E">
        <w:rPr>
          <w:rFonts w:cs="Times New Roman"/>
          <w:szCs w:val="28"/>
        </w:rPr>
        <w:t xml:space="preserve">. </w:t>
      </w:r>
      <w:r w:rsidR="008B1A46" w:rsidRPr="00A51A1E">
        <w:rPr>
          <w:rFonts w:cs="Times New Roman"/>
          <w:szCs w:val="28"/>
        </w:rPr>
        <w:t>I</w:t>
      </w:r>
      <w:r w:rsidR="00F957E4" w:rsidRPr="00A51A1E">
        <w:rPr>
          <w:rFonts w:cs="Times New Roman"/>
          <w:szCs w:val="28"/>
        </w:rPr>
        <w:t xml:space="preserve">t </w:t>
      </w:r>
      <w:r w:rsidR="007F6FD8" w:rsidRPr="00A51A1E">
        <w:rPr>
          <w:rFonts w:cs="Times New Roman"/>
          <w:szCs w:val="28"/>
        </w:rPr>
        <w:t>submit</w:t>
      </w:r>
      <w:r w:rsidR="00825CEE" w:rsidRPr="00A51A1E">
        <w:rPr>
          <w:rFonts w:cs="Times New Roman"/>
          <w:szCs w:val="28"/>
        </w:rPr>
        <w:t>s</w:t>
      </w:r>
      <w:r w:rsidR="007F6FD8" w:rsidRPr="00A51A1E">
        <w:rPr>
          <w:rFonts w:cs="Times New Roman"/>
          <w:szCs w:val="28"/>
        </w:rPr>
        <w:t xml:space="preserve"> that </w:t>
      </w:r>
      <w:r w:rsidR="0015730D" w:rsidRPr="00A51A1E">
        <w:rPr>
          <w:rFonts w:cs="Times New Roman"/>
          <w:szCs w:val="28"/>
        </w:rPr>
        <w:t xml:space="preserve">the equality court ought to have </w:t>
      </w:r>
      <w:r w:rsidR="007A1585" w:rsidRPr="00A51A1E">
        <w:rPr>
          <w:rFonts w:cs="Times New Roman"/>
          <w:szCs w:val="28"/>
        </w:rPr>
        <w:t>directed</w:t>
      </w:r>
      <w:r w:rsidR="0015730D" w:rsidRPr="00A51A1E">
        <w:rPr>
          <w:rFonts w:cs="Times New Roman"/>
          <w:szCs w:val="28"/>
        </w:rPr>
        <w:t xml:space="preserve"> a high level of scrutiny </w:t>
      </w:r>
      <w:r w:rsidR="00FB73D2" w:rsidRPr="00A51A1E">
        <w:rPr>
          <w:rFonts w:cs="Times New Roman"/>
          <w:szCs w:val="28"/>
        </w:rPr>
        <w:t>at</w:t>
      </w:r>
      <w:r w:rsidR="00DA05A0" w:rsidRPr="00A51A1E">
        <w:rPr>
          <w:rFonts w:cs="Times New Roman"/>
          <w:szCs w:val="28"/>
        </w:rPr>
        <w:t xml:space="preserve"> his speech</w:t>
      </w:r>
      <w:r w:rsidR="000A108E" w:rsidRPr="00A51A1E">
        <w:rPr>
          <w:rFonts w:cs="Times New Roman"/>
          <w:szCs w:val="28"/>
        </w:rPr>
        <w:t xml:space="preserve">, </w:t>
      </w:r>
      <w:r w:rsidR="008F2517" w:rsidRPr="00A51A1E">
        <w:rPr>
          <w:rFonts w:cs="Times New Roman"/>
          <w:szCs w:val="28"/>
        </w:rPr>
        <w:t>rather than exempting</w:t>
      </w:r>
      <w:r w:rsidR="00FB73D2" w:rsidRPr="00A51A1E">
        <w:rPr>
          <w:rFonts w:cs="Times New Roman"/>
          <w:szCs w:val="28"/>
        </w:rPr>
        <w:t xml:space="preserve"> Mr Malema</w:t>
      </w:r>
      <w:r w:rsidR="008F2517" w:rsidRPr="00A51A1E">
        <w:rPr>
          <w:rFonts w:cs="Times New Roman"/>
          <w:szCs w:val="28"/>
        </w:rPr>
        <w:t xml:space="preserve"> </w:t>
      </w:r>
      <w:r w:rsidR="008E6C6F" w:rsidRPr="00A51A1E">
        <w:rPr>
          <w:rFonts w:cs="Times New Roman"/>
          <w:szCs w:val="28"/>
        </w:rPr>
        <w:t>because of his political status. In this regard, the amicus cite</w:t>
      </w:r>
      <w:r w:rsidR="00825CEE" w:rsidRPr="00A51A1E">
        <w:rPr>
          <w:rFonts w:cs="Times New Roman"/>
          <w:szCs w:val="28"/>
        </w:rPr>
        <w:t>s</w:t>
      </w:r>
      <w:r w:rsidR="008E6C6F" w:rsidRPr="00A51A1E">
        <w:rPr>
          <w:rFonts w:cs="Times New Roman"/>
          <w:szCs w:val="28"/>
        </w:rPr>
        <w:t xml:space="preserve"> </w:t>
      </w:r>
      <w:r w:rsidR="00745006" w:rsidRPr="00A51A1E">
        <w:rPr>
          <w:rFonts w:cs="Times New Roman"/>
          <w:i/>
          <w:iCs/>
          <w:szCs w:val="28"/>
        </w:rPr>
        <w:t>Economic Freedom Fighters and Another v Minister of Justice and Correctional Services and Another</w:t>
      </w:r>
      <w:r w:rsidR="00745006" w:rsidRPr="00103F68">
        <w:rPr>
          <w:rStyle w:val="FootnoteReference"/>
          <w:rFonts w:cs="Times New Roman"/>
          <w:szCs w:val="28"/>
        </w:rPr>
        <w:footnoteReference w:id="45"/>
      </w:r>
      <w:r w:rsidR="00745006" w:rsidRPr="00A51A1E">
        <w:rPr>
          <w:rFonts w:cs="Times New Roman"/>
          <w:szCs w:val="28"/>
        </w:rPr>
        <w:t xml:space="preserve"> </w:t>
      </w:r>
      <w:r w:rsidR="000F36CC" w:rsidRPr="00A51A1E">
        <w:rPr>
          <w:rFonts w:cs="Times New Roman"/>
          <w:szCs w:val="28"/>
        </w:rPr>
        <w:t xml:space="preserve">in which </w:t>
      </w:r>
      <w:r w:rsidR="00D522F1" w:rsidRPr="00A51A1E">
        <w:rPr>
          <w:rFonts w:cs="Times New Roman"/>
          <w:szCs w:val="28"/>
        </w:rPr>
        <w:t xml:space="preserve">the Constitutional Court </w:t>
      </w:r>
      <w:r w:rsidR="004A7271" w:rsidRPr="00A51A1E">
        <w:rPr>
          <w:rFonts w:cs="Times New Roman"/>
          <w:szCs w:val="28"/>
        </w:rPr>
        <w:t>stated that in securing the enjoyment of rights,</w:t>
      </w:r>
      <w:r w:rsidR="000F3FE2" w:rsidRPr="00A51A1E">
        <w:rPr>
          <w:rFonts w:cs="Times New Roman"/>
          <w:szCs w:val="28"/>
        </w:rPr>
        <w:t xml:space="preserve"> ‘a greater sense </w:t>
      </w:r>
      <w:r w:rsidR="00BF26EB" w:rsidRPr="00A51A1E">
        <w:rPr>
          <w:rFonts w:cs="Times New Roman"/>
          <w:szCs w:val="28"/>
        </w:rPr>
        <w:t xml:space="preserve">of responsibility </w:t>
      </w:r>
      <w:r w:rsidR="004A7271" w:rsidRPr="00A51A1E">
        <w:rPr>
          <w:rFonts w:cs="Times New Roman"/>
          <w:szCs w:val="28"/>
        </w:rPr>
        <w:t xml:space="preserve">is demanded particularly of those who are thought-leaders whose utterances could be </w:t>
      </w:r>
      <w:r w:rsidR="004A7271" w:rsidRPr="00A51A1E">
        <w:rPr>
          <w:rFonts w:cs="Times New Roman"/>
          <w:szCs w:val="28"/>
        </w:rPr>
        <w:lastRenderedPageBreak/>
        <w:t>acted upon</w:t>
      </w:r>
      <w:r w:rsidR="00B023EC" w:rsidRPr="00A51A1E">
        <w:rPr>
          <w:rFonts w:cs="Times New Roman"/>
          <w:szCs w:val="28"/>
        </w:rPr>
        <w:t xml:space="preserve"> without much reflection</w:t>
      </w:r>
      <w:r w:rsidR="00B33C65" w:rsidRPr="00A51A1E">
        <w:rPr>
          <w:rFonts w:cs="Times New Roman"/>
          <w:szCs w:val="28"/>
        </w:rPr>
        <w:t>, by reason of the esteem in which they are held and the influence they command’</w:t>
      </w:r>
      <w:r w:rsidR="00B57933" w:rsidRPr="00A51A1E">
        <w:rPr>
          <w:rFonts w:cs="Times New Roman"/>
          <w:szCs w:val="28"/>
        </w:rPr>
        <w:t>.</w:t>
      </w:r>
      <w:r w:rsidR="00C24062" w:rsidRPr="00A51A1E">
        <w:rPr>
          <w:rFonts w:cs="Times New Roman"/>
          <w:szCs w:val="28"/>
        </w:rPr>
        <w:t xml:space="preserve"> </w:t>
      </w:r>
      <w:r w:rsidR="00E4438B" w:rsidRPr="00A51A1E">
        <w:rPr>
          <w:rFonts w:cs="Times New Roman"/>
          <w:szCs w:val="28"/>
        </w:rPr>
        <w:t xml:space="preserve">The </w:t>
      </w:r>
      <w:r w:rsidR="00BC7A32" w:rsidRPr="00A51A1E">
        <w:rPr>
          <w:rFonts w:cs="Times New Roman"/>
          <w:i/>
          <w:iCs/>
          <w:szCs w:val="28"/>
        </w:rPr>
        <w:t>amicus curiae</w:t>
      </w:r>
      <w:r w:rsidR="00E4438B" w:rsidRPr="00A51A1E">
        <w:rPr>
          <w:rFonts w:cs="Times New Roman"/>
          <w:szCs w:val="28"/>
        </w:rPr>
        <w:t xml:space="preserve"> </w:t>
      </w:r>
      <w:r w:rsidR="006F5A46" w:rsidRPr="00A51A1E">
        <w:rPr>
          <w:rFonts w:cs="Times New Roman"/>
          <w:szCs w:val="28"/>
        </w:rPr>
        <w:t>agrees with AfriForum that the equality court erred in dismissing the hate speech complaint.</w:t>
      </w:r>
    </w:p>
    <w:p w14:paraId="35A2C726" w14:textId="77777777" w:rsidR="003D3953" w:rsidRPr="00103F68" w:rsidRDefault="003D3953" w:rsidP="00103F68">
      <w:pPr>
        <w:pStyle w:val="ListParagraph"/>
        <w:spacing w:before="0" w:after="0" w:line="360" w:lineRule="auto"/>
        <w:ind w:left="0"/>
        <w:rPr>
          <w:rFonts w:cs="Times New Roman"/>
          <w:szCs w:val="28"/>
        </w:rPr>
      </w:pPr>
    </w:p>
    <w:p w14:paraId="26071CB4" w14:textId="77777777" w:rsidR="00A6474C" w:rsidRPr="00103F68" w:rsidRDefault="00654D05" w:rsidP="00103F68">
      <w:pPr>
        <w:pStyle w:val="ListParagraph"/>
        <w:spacing w:before="0" w:after="0" w:line="360" w:lineRule="auto"/>
        <w:ind w:left="0"/>
        <w:rPr>
          <w:rFonts w:cs="Times New Roman"/>
          <w:b/>
          <w:bCs/>
          <w:szCs w:val="28"/>
        </w:rPr>
      </w:pPr>
      <w:r w:rsidRPr="00103F68">
        <w:rPr>
          <w:rFonts w:cs="Times New Roman"/>
          <w:b/>
          <w:bCs/>
          <w:szCs w:val="28"/>
        </w:rPr>
        <w:t>Discussion</w:t>
      </w:r>
    </w:p>
    <w:p w14:paraId="79E4E8F9" w14:textId="02053A12" w:rsidR="006F5A46" w:rsidRPr="00A51A1E" w:rsidRDefault="00A51A1E" w:rsidP="00A51A1E">
      <w:pPr>
        <w:spacing w:before="0" w:after="0"/>
        <w:rPr>
          <w:rFonts w:cs="Times New Roman"/>
          <w:szCs w:val="28"/>
        </w:rPr>
      </w:pPr>
      <w:r w:rsidRPr="00556C3B">
        <w:rPr>
          <w:rFonts w:cs="Times New Roman"/>
          <w:szCs w:val="28"/>
        </w:rPr>
        <w:t>[90]</w:t>
      </w:r>
      <w:r w:rsidRPr="00556C3B">
        <w:rPr>
          <w:rFonts w:cs="Times New Roman"/>
          <w:szCs w:val="28"/>
        </w:rPr>
        <w:tab/>
      </w:r>
      <w:r w:rsidR="00CD388D" w:rsidRPr="00A51A1E">
        <w:rPr>
          <w:rFonts w:cs="Times New Roman"/>
          <w:szCs w:val="28"/>
        </w:rPr>
        <w:t xml:space="preserve">As regards the first stage of the s 10 inquiry, </w:t>
      </w:r>
      <w:r w:rsidR="00271896" w:rsidRPr="00A51A1E">
        <w:rPr>
          <w:rFonts w:cs="Times New Roman"/>
          <w:szCs w:val="28"/>
        </w:rPr>
        <w:t xml:space="preserve">both </w:t>
      </w:r>
      <w:r w:rsidR="009463FC" w:rsidRPr="00A51A1E">
        <w:rPr>
          <w:rFonts w:cs="Times New Roman"/>
          <w:szCs w:val="28"/>
        </w:rPr>
        <w:t>AfriForum</w:t>
      </w:r>
      <w:r w:rsidR="00271896" w:rsidRPr="00A51A1E">
        <w:rPr>
          <w:rFonts w:cs="Times New Roman"/>
          <w:szCs w:val="28"/>
        </w:rPr>
        <w:t xml:space="preserve"> and the </w:t>
      </w:r>
      <w:r w:rsidR="000E42B7" w:rsidRPr="00A51A1E">
        <w:rPr>
          <w:rFonts w:cs="Times New Roman"/>
          <w:i/>
          <w:iCs/>
          <w:szCs w:val="28"/>
        </w:rPr>
        <w:t>amicus curiae</w:t>
      </w:r>
      <w:r w:rsidR="00271896" w:rsidRPr="00A51A1E">
        <w:rPr>
          <w:rFonts w:cs="Times New Roman"/>
          <w:szCs w:val="28"/>
        </w:rPr>
        <w:t xml:space="preserve"> </w:t>
      </w:r>
      <w:r w:rsidR="000133B5" w:rsidRPr="00A51A1E">
        <w:rPr>
          <w:rFonts w:cs="Times New Roman"/>
          <w:szCs w:val="28"/>
        </w:rPr>
        <w:t xml:space="preserve">advance the view that </w:t>
      </w:r>
      <w:r w:rsidR="00DE585C" w:rsidRPr="00A51A1E">
        <w:rPr>
          <w:rFonts w:cs="Times New Roman"/>
          <w:szCs w:val="28"/>
        </w:rPr>
        <w:t xml:space="preserve">Mr Malema’s </w:t>
      </w:r>
      <w:r w:rsidR="00551C61" w:rsidRPr="00A51A1E">
        <w:rPr>
          <w:rFonts w:cs="Times New Roman"/>
          <w:szCs w:val="28"/>
        </w:rPr>
        <w:t xml:space="preserve">singing of </w:t>
      </w:r>
      <w:r w:rsidR="00466196" w:rsidRPr="00A51A1E">
        <w:rPr>
          <w:rFonts w:cs="Times New Roman"/>
          <w:szCs w:val="28"/>
        </w:rPr>
        <w:t>Dubula</w:t>
      </w:r>
      <w:r w:rsidR="00551C61" w:rsidRPr="00A51A1E">
        <w:rPr>
          <w:rFonts w:cs="Times New Roman"/>
          <w:szCs w:val="28"/>
        </w:rPr>
        <w:t xml:space="preserve"> ibhunu </w:t>
      </w:r>
      <w:r w:rsidR="000F04CB" w:rsidRPr="00A51A1E">
        <w:rPr>
          <w:rFonts w:cs="Times New Roman"/>
          <w:szCs w:val="28"/>
        </w:rPr>
        <w:t xml:space="preserve">is based on a prohibited ground because </w:t>
      </w:r>
      <w:r w:rsidR="00F534F1" w:rsidRPr="00A51A1E">
        <w:rPr>
          <w:rFonts w:cs="Times New Roman"/>
          <w:szCs w:val="28"/>
        </w:rPr>
        <w:t xml:space="preserve">of </w:t>
      </w:r>
      <w:r w:rsidR="000F04CB" w:rsidRPr="00A51A1E">
        <w:rPr>
          <w:rFonts w:cs="Times New Roman"/>
          <w:szCs w:val="28"/>
        </w:rPr>
        <w:t xml:space="preserve">the </w:t>
      </w:r>
      <w:r w:rsidR="006F0EC9" w:rsidRPr="00A51A1E">
        <w:rPr>
          <w:rFonts w:cs="Times New Roman"/>
          <w:szCs w:val="28"/>
        </w:rPr>
        <w:t>term ‘bhunu’</w:t>
      </w:r>
      <w:r w:rsidR="003A2B39" w:rsidRPr="00A51A1E">
        <w:rPr>
          <w:rFonts w:cs="Times New Roman"/>
          <w:szCs w:val="28"/>
        </w:rPr>
        <w:t>. This word, according to their arguments, has a</w:t>
      </w:r>
      <w:r w:rsidR="009A1FAD" w:rsidRPr="00A51A1E">
        <w:rPr>
          <w:rFonts w:cs="Times New Roman"/>
          <w:szCs w:val="28"/>
        </w:rPr>
        <w:t>n established meaning</w:t>
      </w:r>
      <w:r w:rsidR="0009776C" w:rsidRPr="00A51A1E">
        <w:rPr>
          <w:rFonts w:cs="Times New Roman"/>
          <w:szCs w:val="28"/>
        </w:rPr>
        <w:t xml:space="preserve">. </w:t>
      </w:r>
      <w:r w:rsidR="00255046" w:rsidRPr="00A51A1E">
        <w:rPr>
          <w:rFonts w:cs="Times New Roman"/>
          <w:szCs w:val="28"/>
        </w:rPr>
        <w:t>They say that d</w:t>
      </w:r>
      <w:r w:rsidR="0009776C" w:rsidRPr="00A51A1E">
        <w:rPr>
          <w:rFonts w:cs="Times New Roman"/>
          <w:szCs w:val="28"/>
        </w:rPr>
        <w:t>ictionaries</w:t>
      </w:r>
      <w:r w:rsidR="00D32400" w:rsidRPr="00A51A1E">
        <w:rPr>
          <w:rFonts w:cs="Times New Roman"/>
          <w:szCs w:val="28"/>
        </w:rPr>
        <w:t xml:space="preserve"> and</w:t>
      </w:r>
      <w:r w:rsidR="006E397E" w:rsidRPr="00A51A1E">
        <w:rPr>
          <w:rFonts w:cs="Times New Roman"/>
          <w:szCs w:val="28"/>
        </w:rPr>
        <w:t xml:space="preserve"> </w:t>
      </w:r>
      <w:r w:rsidR="009D32BB" w:rsidRPr="00A51A1E">
        <w:rPr>
          <w:rFonts w:cs="Times New Roman"/>
          <w:szCs w:val="28"/>
        </w:rPr>
        <w:t>other reference books</w:t>
      </w:r>
      <w:r w:rsidR="00D32400" w:rsidRPr="00A51A1E">
        <w:rPr>
          <w:rFonts w:cs="Times New Roman"/>
          <w:szCs w:val="28"/>
        </w:rPr>
        <w:t xml:space="preserve"> confirm</w:t>
      </w:r>
      <w:r w:rsidR="006A40AA" w:rsidRPr="00A51A1E">
        <w:rPr>
          <w:rFonts w:cs="Times New Roman"/>
          <w:szCs w:val="28"/>
        </w:rPr>
        <w:t xml:space="preserve"> that it means </w:t>
      </w:r>
      <w:r w:rsidR="007F455E" w:rsidRPr="00A51A1E">
        <w:rPr>
          <w:rFonts w:cs="Times New Roman"/>
          <w:szCs w:val="28"/>
        </w:rPr>
        <w:t xml:space="preserve">white </w:t>
      </w:r>
      <w:r w:rsidR="002E62FC" w:rsidRPr="00A51A1E">
        <w:rPr>
          <w:rFonts w:cs="Times New Roman"/>
          <w:szCs w:val="28"/>
        </w:rPr>
        <w:t xml:space="preserve">South </w:t>
      </w:r>
      <w:r w:rsidR="00074206" w:rsidRPr="00A51A1E">
        <w:rPr>
          <w:rFonts w:cs="Times New Roman"/>
          <w:szCs w:val="28"/>
        </w:rPr>
        <w:t>Africans</w:t>
      </w:r>
      <w:r w:rsidR="002E62FC" w:rsidRPr="00A51A1E">
        <w:rPr>
          <w:rFonts w:cs="Times New Roman"/>
          <w:szCs w:val="28"/>
        </w:rPr>
        <w:t xml:space="preserve"> of Afrikaner descent</w:t>
      </w:r>
      <w:r w:rsidR="007F455E" w:rsidRPr="00A51A1E">
        <w:rPr>
          <w:rFonts w:cs="Times New Roman"/>
          <w:szCs w:val="28"/>
        </w:rPr>
        <w:t>.</w:t>
      </w:r>
    </w:p>
    <w:p w14:paraId="3D0EFE81" w14:textId="77777777" w:rsidR="003D3953" w:rsidRPr="00556C3B" w:rsidRDefault="003D3953" w:rsidP="00556C3B">
      <w:pPr>
        <w:pStyle w:val="ListParagraph"/>
        <w:spacing w:before="0" w:after="0" w:line="360" w:lineRule="auto"/>
        <w:ind w:left="0"/>
        <w:rPr>
          <w:rFonts w:cs="Times New Roman"/>
          <w:szCs w:val="28"/>
        </w:rPr>
      </w:pPr>
    </w:p>
    <w:p w14:paraId="5DCA9284" w14:textId="79FF5AC7" w:rsidR="007C169A" w:rsidRPr="00A51A1E" w:rsidRDefault="00A51A1E" w:rsidP="00A51A1E">
      <w:pPr>
        <w:spacing w:before="0" w:after="0"/>
        <w:rPr>
          <w:rFonts w:cs="Times New Roman"/>
          <w:szCs w:val="28"/>
        </w:rPr>
      </w:pPr>
      <w:r>
        <w:rPr>
          <w:rFonts w:cs="Times New Roman"/>
          <w:szCs w:val="28"/>
        </w:rPr>
        <w:t>[91]</w:t>
      </w:r>
      <w:r>
        <w:rPr>
          <w:rFonts w:cs="Times New Roman"/>
          <w:szCs w:val="28"/>
        </w:rPr>
        <w:tab/>
      </w:r>
      <w:r w:rsidR="005065A9" w:rsidRPr="00A51A1E">
        <w:rPr>
          <w:rFonts w:cs="Times New Roman"/>
          <w:szCs w:val="28"/>
        </w:rPr>
        <w:t xml:space="preserve">In our view, this is </w:t>
      </w:r>
      <w:r w:rsidR="00EA3E4E" w:rsidRPr="00A51A1E">
        <w:rPr>
          <w:rFonts w:cs="Times New Roman"/>
          <w:szCs w:val="28"/>
        </w:rPr>
        <w:t>not the correct approach</w:t>
      </w:r>
      <w:r w:rsidR="001B129D" w:rsidRPr="00A51A1E">
        <w:rPr>
          <w:rFonts w:cs="Times New Roman"/>
          <w:szCs w:val="28"/>
        </w:rPr>
        <w:t xml:space="preserve">. The </w:t>
      </w:r>
      <w:r w:rsidR="00FC55DF" w:rsidRPr="00A51A1E">
        <w:rPr>
          <w:rFonts w:cs="Times New Roman"/>
          <w:szCs w:val="28"/>
        </w:rPr>
        <w:t xml:space="preserve">question </w:t>
      </w:r>
      <w:r w:rsidR="001B129D" w:rsidRPr="00A51A1E">
        <w:rPr>
          <w:rFonts w:cs="Times New Roman"/>
          <w:szCs w:val="28"/>
        </w:rPr>
        <w:t xml:space="preserve">of whether </w:t>
      </w:r>
      <w:r w:rsidR="00466196" w:rsidRPr="00A51A1E">
        <w:rPr>
          <w:rFonts w:cs="Times New Roman"/>
          <w:szCs w:val="28"/>
        </w:rPr>
        <w:t>Dubula</w:t>
      </w:r>
      <w:r w:rsidR="00140411" w:rsidRPr="00A51A1E">
        <w:rPr>
          <w:rFonts w:cs="Times New Roman"/>
          <w:szCs w:val="28"/>
        </w:rPr>
        <w:t xml:space="preserve"> ibhunu, and for that matter </w:t>
      </w:r>
      <w:r w:rsidR="007351EF" w:rsidRPr="00A51A1E">
        <w:rPr>
          <w:rFonts w:cs="Times New Roman"/>
          <w:szCs w:val="28"/>
        </w:rPr>
        <w:t>Shisa</w:t>
      </w:r>
      <w:r w:rsidR="00626C00" w:rsidRPr="00A51A1E">
        <w:rPr>
          <w:rFonts w:cs="Times New Roman"/>
          <w:szCs w:val="28"/>
        </w:rPr>
        <w:t xml:space="preserve"> lamabunu</w:t>
      </w:r>
      <w:r w:rsidR="00A35B87" w:rsidRPr="00A51A1E">
        <w:rPr>
          <w:rFonts w:cs="Times New Roman"/>
          <w:szCs w:val="28"/>
        </w:rPr>
        <w:t xml:space="preserve">, </w:t>
      </w:r>
      <w:r w:rsidR="00074206" w:rsidRPr="00A51A1E">
        <w:rPr>
          <w:rFonts w:cs="Times New Roman"/>
          <w:szCs w:val="28"/>
        </w:rPr>
        <w:t>is</w:t>
      </w:r>
      <w:r w:rsidR="00465A0F" w:rsidRPr="00A51A1E">
        <w:rPr>
          <w:rFonts w:cs="Times New Roman"/>
          <w:szCs w:val="28"/>
        </w:rPr>
        <w:t xml:space="preserve"> based on a prohibited ground </w:t>
      </w:r>
      <w:r w:rsidR="00395223" w:rsidRPr="00A51A1E">
        <w:rPr>
          <w:rFonts w:cs="Times New Roman"/>
          <w:szCs w:val="28"/>
        </w:rPr>
        <w:t xml:space="preserve">within the meaning of s 10 of the Equality Act </w:t>
      </w:r>
      <w:r w:rsidR="0073060F" w:rsidRPr="00A51A1E">
        <w:rPr>
          <w:rFonts w:cs="Times New Roman"/>
          <w:szCs w:val="28"/>
        </w:rPr>
        <w:t xml:space="preserve">is more complicated than </w:t>
      </w:r>
      <w:r w:rsidR="00CB5841" w:rsidRPr="00A51A1E">
        <w:rPr>
          <w:rFonts w:cs="Times New Roman"/>
          <w:szCs w:val="28"/>
        </w:rPr>
        <w:t xml:space="preserve">AfriForum and the </w:t>
      </w:r>
      <w:r w:rsidR="00CB5841" w:rsidRPr="00A51A1E">
        <w:rPr>
          <w:rFonts w:cs="Times New Roman"/>
          <w:i/>
          <w:iCs/>
          <w:szCs w:val="28"/>
        </w:rPr>
        <w:t xml:space="preserve">amicus </w:t>
      </w:r>
      <w:r w:rsidR="00DA75DE" w:rsidRPr="00A51A1E">
        <w:rPr>
          <w:rFonts w:cs="Times New Roman"/>
          <w:i/>
          <w:iCs/>
          <w:szCs w:val="28"/>
        </w:rPr>
        <w:t>curiae</w:t>
      </w:r>
      <w:r w:rsidR="00DA75DE" w:rsidRPr="00A51A1E">
        <w:rPr>
          <w:rFonts w:cs="Times New Roman"/>
          <w:szCs w:val="28"/>
        </w:rPr>
        <w:t xml:space="preserve"> </w:t>
      </w:r>
      <w:r w:rsidR="00CB5841" w:rsidRPr="00A51A1E">
        <w:rPr>
          <w:rFonts w:cs="Times New Roman"/>
          <w:szCs w:val="28"/>
        </w:rPr>
        <w:t>suggest.</w:t>
      </w:r>
      <w:r w:rsidR="00772B2A" w:rsidRPr="00A51A1E">
        <w:rPr>
          <w:rFonts w:cs="Times New Roman"/>
          <w:szCs w:val="28"/>
        </w:rPr>
        <w:t xml:space="preserve"> </w:t>
      </w:r>
      <w:r w:rsidR="00395223" w:rsidRPr="00A51A1E">
        <w:rPr>
          <w:rFonts w:cs="Times New Roman"/>
          <w:szCs w:val="28"/>
        </w:rPr>
        <w:t xml:space="preserve">It is not a question </w:t>
      </w:r>
      <w:r w:rsidR="00074206" w:rsidRPr="00A51A1E">
        <w:rPr>
          <w:rFonts w:cs="Times New Roman"/>
          <w:szCs w:val="28"/>
        </w:rPr>
        <w:t>that a simple reference to a dictionary can answer</w:t>
      </w:r>
      <w:r w:rsidR="00B86D37" w:rsidRPr="00A51A1E">
        <w:rPr>
          <w:rFonts w:cs="Times New Roman"/>
          <w:szCs w:val="28"/>
        </w:rPr>
        <w:t xml:space="preserve">. </w:t>
      </w:r>
      <w:r w:rsidR="00374413" w:rsidRPr="00A51A1E">
        <w:rPr>
          <w:rFonts w:cs="Times New Roman"/>
          <w:szCs w:val="28"/>
        </w:rPr>
        <w:t>This</w:t>
      </w:r>
      <w:r w:rsidR="00DA644B" w:rsidRPr="00A51A1E">
        <w:rPr>
          <w:rFonts w:cs="Times New Roman"/>
          <w:szCs w:val="28"/>
        </w:rPr>
        <w:t xml:space="preserve"> is because </w:t>
      </w:r>
      <w:r w:rsidR="004D59DD" w:rsidRPr="00A51A1E">
        <w:rPr>
          <w:rFonts w:cs="Times New Roman"/>
          <w:szCs w:val="28"/>
        </w:rPr>
        <w:t xml:space="preserve">the word </w:t>
      </w:r>
      <w:r w:rsidR="00556C3B" w:rsidRPr="00A51A1E">
        <w:rPr>
          <w:rFonts w:cs="Times New Roman"/>
          <w:szCs w:val="28"/>
        </w:rPr>
        <w:t>‘</w:t>
      </w:r>
      <w:r w:rsidR="004D59DD" w:rsidRPr="00A51A1E">
        <w:rPr>
          <w:rFonts w:cs="Times New Roman"/>
          <w:szCs w:val="28"/>
        </w:rPr>
        <w:t>bhunu</w:t>
      </w:r>
      <w:r w:rsidR="00556C3B" w:rsidRPr="00A51A1E">
        <w:rPr>
          <w:rFonts w:cs="Times New Roman"/>
          <w:szCs w:val="28"/>
        </w:rPr>
        <w:t>’</w:t>
      </w:r>
      <w:r w:rsidR="004D59DD" w:rsidRPr="00A51A1E">
        <w:rPr>
          <w:rFonts w:cs="Times New Roman"/>
          <w:szCs w:val="28"/>
        </w:rPr>
        <w:t xml:space="preserve"> is part of a verse</w:t>
      </w:r>
      <w:r w:rsidR="006E2D8B" w:rsidRPr="00A51A1E">
        <w:rPr>
          <w:rFonts w:cs="Times New Roman"/>
          <w:szCs w:val="28"/>
        </w:rPr>
        <w:t xml:space="preserve"> in a song. Its meaning must be determined </w:t>
      </w:r>
      <w:r w:rsidR="00203165" w:rsidRPr="00A51A1E">
        <w:rPr>
          <w:rFonts w:cs="Times New Roman"/>
          <w:szCs w:val="28"/>
        </w:rPr>
        <w:t xml:space="preserve">with reference to that verse as a whole. </w:t>
      </w:r>
      <w:r w:rsidR="000B5905" w:rsidRPr="00A51A1E">
        <w:rPr>
          <w:rFonts w:cs="Times New Roman"/>
          <w:szCs w:val="28"/>
        </w:rPr>
        <w:t xml:space="preserve">The </w:t>
      </w:r>
      <w:r w:rsidR="00A2197F" w:rsidRPr="00A51A1E">
        <w:rPr>
          <w:rFonts w:cs="Times New Roman"/>
          <w:szCs w:val="28"/>
        </w:rPr>
        <w:t xml:space="preserve">meaning of the </w:t>
      </w:r>
      <w:r w:rsidR="000B5905" w:rsidRPr="00A51A1E">
        <w:rPr>
          <w:rFonts w:cs="Times New Roman"/>
          <w:szCs w:val="28"/>
        </w:rPr>
        <w:t>verse, i</w:t>
      </w:r>
      <w:r w:rsidR="002558F7" w:rsidRPr="00A51A1E">
        <w:rPr>
          <w:rFonts w:cs="Times New Roman"/>
          <w:szCs w:val="28"/>
        </w:rPr>
        <w:t xml:space="preserve">n turn, </w:t>
      </w:r>
      <w:r w:rsidR="000B5905" w:rsidRPr="00A51A1E">
        <w:rPr>
          <w:rFonts w:cs="Times New Roman"/>
          <w:szCs w:val="28"/>
        </w:rPr>
        <w:t xml:space="preserve">must be </w:t>
      </w:r>
      <w:r w:rsidR="0070025F" w:rsidRPr="00A51A1E">
        <w:rPr>
          <w:rFonts w:cs="Times New Roman"/>
          <w:szCs w:val="28"/>
        </w:rPr>
        <w:t xml:space="preserve">assessed in </w:t>
      </w:r>
      <w:r w:rsidR="00CA7E66" w:rsidRPr="00A51A1E">
        <w:rPr>
          <w:rFonts w:cs="Times New Roman"/>
          <w:szCs w:val="28"/>
        </w:rPr>
        <w:t>its</w:t>
      </w:r>
      <w:r w:rsidR="002C4F61" w:rsidRPr="00A51A1E">
        <w:rPr>
          <w:rFonts w:cs="Times New Roman"/>
          <w:szCs w:val="28"/>
        </w:rPr>
        <w:t xml:space="preserve"> </w:t>
      </w:r>
      <w:r w:rsidR="0070025F" w:rsidRPr="00A51A1E">
        <w:rPr>
          <w:rFonts w:cs="Times New Roman"/>
          <w:szCs w:val="28"/>
        </w:rPr>
        <w:t>broader context</w:t>
      </w:r>
      <w:r w:rsidR="00CA7E66" w:rsidRPr="00A51A1E">
        <w:rPr>
          <w:rFonts w:cs="Times New Roman"/>
          <w:szCs w:val="28"/>
        </w:rPr>
        <w:t>, including, but not limited to,</w:t>
      </w:r>
      <w:r w:rsidR="00F20B8B" w:rsidRPr="00A51A1E">
        <w:rPr>
          <w:rFonts w:cs="Times New Roman"/>
          <w:szCs w:val="28"/>
        </w:rPr>
        <w:t xml:space="preserve"> the circumstances in which the verses </w:t>
      </w:r>
      <w:r w:rsidR="000A7011" w:rsidRPr="00A51A1E">
        <w:rPr>
          <w:rFonts w:cs="Times New Roman"/>
          <w:szCs w:val="28"/>
        </w:rPr>
        <w:t xml:space="preserve">were </w:t>
      </w:r>
      <w:r w:rsidR="0070025F" w:rsidRPr="00A51A1E">
        <w:rPr>
          <w:rFonts w:cs="Times New Roman"/>
          <w:szCs w:val="28"/>
        </w:rPr>
        <w:t xml:space="preserve">sung on the particular </w:t>
      </w:r>
      <w:r w:rsidR="009825F9" w:rsidRPr="00A51A1E">
        <w:rPr>
          <w:rFonts w:cs="Times New Roman"/>
          <w:szCs w:val="28"/>
        </w:rPr>
        <w:t>occasions identified.</w:t>
      </w:r>
    </w:p>
    <w:p w14:paraId="03466B31" w14:textId="77777777" w:rsidR="003D3953" w:rsidRDefault="003D3953" w:rsidP="00556C3B">
      <w:pPr>
        <w:pStyle w:val="ListParagraph"/>
        <w:spacing w:before="0" w:after="0" w:line="360" w:lineRule="auto"/>
        <w:ind w:left="0"/>
        <w:rPr>
          <w:rFonts w:cs="Times New Roman"/>
          <w:szCs w:val="28"/>
        </w:rPr>
      </w:pPr>
    </w:p>
    <w:p w14:paraId="3F63A7BF" w14:textId="22DD1C86" w:rsidR="0055162E" w:rsidRPr="00A51A1E" w:rsidRDefault="00A51A1E" w:rsidP="00A51A1E">
      <w:pPr>
        <w:spacing w:before="0" w:after="0"/>
        <w:rPr>
          <w:rFonts w:cs="Times New Roman"/>
          <w:szCs w:val="28"/>
        </w:rPr>
      </w:pPr>
      <w:r>
        <w:rPr>
          <w:rFonts w:cs="Times New Roman"/>
          <w:szCs w:val="28"/>
        </w:rPr>
        <w:t>[92]</w:t>
      </w:r>
      <w:r>
        <w:rPr>
          <w:rFonts w:cs="Times New Roman"/>
          <w:szCs w:val="28"/>
        </w:rPr>
        <w:tab/>
      </w:r>
      <w:r w:rsidR="00F20B8B" w:rsidRPr="00A51A1E">
        <w:rPr>
          <w:rFonts w:cs="Times New Roman"/>
          <w:szCs w:val="28"/>
        </w:rPr>
        <w:t>P</w:t>
      </w:r>
      <w:r w:rsidR="00204684" w:rsidRPr="00A51A1E">
        <w:rPr>
          <w:rFonts w:cs="Times New Roman"/>
          <w:szCs w:val="28"/>
        </w:rPr>
        <w:t>ut simply, ‘bhunu’ may have different meanings in different contexts.</w:t>
      </w:r>
      <w:r w:rsidR="00F20B8B" w:rsidRPr="00A51A1E">
        <w:rPr>
          <w:rFonts w:cs="Times New Roman"/>
          <w:szCs w:val="28"/>
        </w:rPr>
        <w:t xml:space="preserve"> </w:t>
      </w:r>
      <w:r w:rsidR="00AA5C1E" w:rsidRPr="00A51A1E">
        <w:rPr>
          <w:rFonts w:cs="Times New Roman"/>
          <w:szCs w:val="28"/>
        </w:rPr>
        <w:t xml:space="preserve">As the Constitutional Court confirmed in </w:t>
      </w:r>
      <w:r w:rsidR="00AA5C1E" w:rsidRPr="00A51A1E">
        <w:rPr>
          <w:rFonts w:cs="Times New Roman"/>
          <w:i/>
          <w:iCs/>
          <w:szCs w:val="28"/>
        </w:rPr>
        <w:t>Masuku</w:t>
      </w:r>
      <w:r w:rsidR="00AA5C1E" w:rsidRPr="00A51A1E">
        <w:rPr>
          <w:rFonts w:cs="Times New Roman"/>
          <w:szCs w:val="28"/>
        </w:rPr>
        <w:t>,</w:t>
      </w:r>
      <w:r w:rsidR="00295F47" w:rsidRPr="00A51A1E">
        <w:rPr>
          <w:rFonts w:cs="Times New Roman"/>
          <w:szCs w:val="28"/>
        </w:rPr>
        <w:t xml:space="preserve"> ‘words </w:t>
      </w:r>
      <w:r w:rsidR="00E31DBA" w:rsidRPr="00A51A1E">
        <w:rPr>
          <w:rFonts w:cs="Times New Roman"/>
          <w:szCs w:val="28"/>
        </w:rPr>
        <w:t xml:space="preserve">cannot always be taken </w:t>
      </w:r>
      <w:r w:rsidR="002A5C4C" w:rsidRPr="00A51A1E">
        <w:rPr>
          <w:rFonts w:cs="Times New Roman"/>
          <w:szCs w:val="28"/>
        </w:rPr>
        <w:t>for their plain meaning’.</w:t>
      </w:r>
      <w:r w:rsidR="002A5C4C">
        <w:rPr>
          <w:rStyle w:val="FootnoteReference"/>
          <w:rFonts w:cs="Times New Roman"/>
          <w:szCs w:val="28"/>
        </w:rPr>
        <w:footnoteReference w:id="46"/>
      </w:r>
      <w:r w:rsidR="00AA5C1E" w:rsidRPr="00A51A1E">
        <w:rPr>
          <w:rFonts w:cs="Times New Roman"/>
          <w:szCs w:val="28"/>
        </w:rPr>
        <w:t xml:space="preserve"> </w:t>
      </w:r>
      <w:r w:rsidR="002A5C4C" w:rsidRPr="00A51A1E">
        <w:rPr>
          <w:rFonts w:cs="Times New Roman"/>
          <w:szCs w:val="28"/>
        </w:rPr>
        <w:t xml:space="preserve">This is not to say that </w:t>
      </w:r>
      <w:r w:rsidR="007D1D0F" w:rsidRPr="00A51A1E">
        <w:rPr>
          <w:rFonts w:cs="Times New Roman"/>
          <w:szCs w:val="28"/>
        </w:rPr>
        <w:t xml:space="preserve">colloquial </w:t>
      </w:r>
      <w:r w:rsidR="007C169A" w:rsidRPr="00A51A1E">
        <w:rPr>
          <w:rFonts w:cs="Times New Roman"/>
          <w:szCs w:val="28"/>
        </w:rPr>
        <w:t xml:space="preserve">understandings </w:t>
      </w:r>
      <w:r w:rsidR="007D1D0F" w:rsidRPr="00A51A1E">
        <w:rPr>
          <w:rFonts w:cs="Times New Roman"/>
          <w:szCs w:val="28"/>
        </w:rPr>
        <w:t xml:space="preserve">or </w:t>
      </w:r>
      <w:r w:rsidR="00B92007" w:rsidRPr="00A51A1E">
        <w:rPr>
          <w:rFonts w:cs="Times New Roman"/>
          <w:szCs w:val="28"/>
        </w:rPr>
        <w:t xml:space="preserve">dictionary </w:t>
      </w:r>
      <w:r w:rsidR="007C169A" w:rsidRPr="00A51A1E">
        <w:rPr>
          <w:rFonts w:cs="Times New Roman"/>
          <w:szCs w:val="28"/>
        </w:rPr>
        <w:t>definitions</w:t>
      </w:r>
      <w:r w:rsidR="00B92007" w:rsidRPr="00A51A1E">
        <w:rPr>
          <w:rFonts w:cs="Times New Roman"/>
          <w:szCs w:val="28"/>
        </w:rPr>
        <w:t xml:space="preserve"> may not be </w:t>
      </w:r>
      <w:r w:rsidR="0091510E" w:rsidRPr="00A51A1E">
        <w:rPr>
          <w:rFonts w:cs="Times New Roman"/>
          <w:szCs w:val="28"/>
        </w:rPr>
        <w:t>of some assistance</w:t>
      </w:r>
      <w:r w:rsidR="00486B69" w:rsidRPr="00A51A1E">
        <w:rPr>
          <w:rFonts w:cs="Times New Roman"/>
          <w:szCs w:val="28"/>
        </w:rPr>
        <w:t xml:space="preserve">, but they are not determinative of whether </w:t>
      </w:r>
      <w:r w:rsidR="001655D9" w:rsidRPr="00A51A1E">
        <w:rPr>
          <w:rFonts w:cs="Times New Roman"/>
          <w:szCs w:val="28"/>
        </w:rPr>
        <w:t>the impugned songs, sung by Mr Malema and Dr Ndlozi</w:t>
      </w:r>
      <w:r w:rsidR="00002467" w:rsidRPr="00A51A1E">
        <w:rPr>
          <w:rFonts w:cs="Times New Roman"/>
          <w:szCs w:val="28"/>
        </w:rPr>
        <w:t xml:space="preserve">, </w:t>
      </w:r>
      <w:r w:rsidR="002A223D" w:rsidRPr="00A51A1E">
        <w:rPr>
          <w:rFonts w:cs="Times New Roman"/>
          <w:szCs w:val="28"/>
        </w:rPr>
        <w:t xml:space="preserve">are </w:t>
      </w:r>
      <w:r w:rsidR="007F4EEE" w:rsidRPr="00A51A1E">
        <w:rPr>
          <w:rFonts w:cs="Times New Roman"/>
          <w:szCs w:val="28"/>
        </w:rPr>
        <w:t xml:space="preserve">based on </w:t>
      </w:r>
      <w:r w:rsidR="007F4EEE" w:rsidRPr="00A51A1E">
        <w:rPr>
          <w:rFonts w:cs="Times New Roman"/>
          <w:szCs w:val="28"/>
        </w:rPr>
        <w:lastRenderedPageBreak/>
        <w:t>a prohibited ground.</w:t>
      </w:r>
      <w:r w:rsidR="005C20AA" w:rsidRPr="00A51A1E">
        <w:rPr>
          <w:rFonts w:cs="Times New Roman"/>
          <w:szCs w:val="28"/>
        </w:rPr>
        <w:t xml:space="preserve"> Nor </w:t>
      </w:r>
      <w:r w:rsidR="006009C8" w:rsidRPr="00A51A1E">
        <w:rPr>
          <w:rFonts w:cs="Times New Roman"/>
          <w:szCs w:val="28"/>
        </w:rPr>
        <w:t xml:space="preserve">can </w:t>
      </w:r>
      <w:r w:rsidR="00BB2415" w:rsidRPr="00A51A1E">
        <w:rPr>
          <w:rFonts w:cs="Times New Roman"/>
          <w:szCs w:val="28"/>
        </w:rPr>
        <w:t>this</w:t>
      </w:r>
      <w:r w:rsidR="00312EE2" w:rsidRPr="00A51A1E">
        <w:rPr>
          <w:rFonts w:cs="Times New Roman"/>
          <w:szCs w:val="28"/>
        </w:rPr>
        <w:t xml:space="preserve"> </w:t>
      </w:r>
      <w:r w:rsidR="00BD4328" w:rsidRPr="00A51A1E">
        <w:rPr>
          <w:rFonts w:cs="Times New Roman"/>
          <w:szCs w:val="28"/>
        </w:rPr>
        <w:t xml:space="preserve">be determined from </w:t>
      </w:r>
      <w:r w:rsidR="00952B0D" w:rsidRPr="00A51A1E">
        <w:rPr>
          <w:rFonts w:cs="Times New Roman"/>
          <w:szCs w:val="28"/>
        </w:rPr>
        <w:t xml:space="preserve">the single word, </w:t>
      </w:r>
      <w:r w:rsidR="00556C3B" w:rsidRPr="00A51A1E">
        <w:rPr>
          <w:rFonts w:cs="Times New Roman"/>
          <w:szCs w:val="28"/>
        </w:rPr>
        <w:t>‘</w:t>
      </w:r>
      <w:r w:rsidR="00C632DC" w:rsidRPr="00A51A1E">
        <w:rPr>
          <w:rFonts w:cs="Times New Roman"/>
          <w:szCs w:val="28"/>
        </w:rPr>
        <w:t>i</w:t>
      </w:r>
      <w:r w:rsidR="00952B0D" w:rsidRPr="00A51A1E">
        <w:rPr>
          <w:rFonts w:cs="Times New Roman"/>
          <w:szCs w:val="28"/>
        </w:rPr>
        <w:t>bhunu</w:t>
      </w:r>
      <w:r w:rsidR="00556C3B" w:rsidRPr="00A51A1E">
        <w:rPr>
          <w:rFonts w:cs="Times New Roman"/>
          <w:szCs w:val="28"/>
        </w:rPr>
        <w:t>’</w:t>
      </w:r>
      <w:r w:rsidR="00952B0D" w:rsidRPr="00A51A1E">
        <w:rPr>
          <w:rFonts w:cs="Times New Roman"/>
          <w:szCs w:val="28"/>
        </w:rPr>
        <w:t>, extracted from the remainder of the context</w:t>
      </w:r>
      <w:r w:rsidR="00BD4328" w:rsidRPr="00A51A1E">
        <w:rPr>
          <w:rFonts w:cs="Times New Roman"/>
          <w:szCs w:val="28"/>
        </w:rPr>
        <w:t>.</w:t>
      </w:r>
      <w:r w:rsidR="00FD3B55" w:rsidRPr="00A51A1E">
        <w:rPr>
          <w:rFonts w:cs="Times New Roman"/>
          <w:szCs w:val="28"/>
        </w:rPr>
        <w:t xml:space="preserve"> There is thus a necessary overlap in this case </w:t>
      </w:r>
      <w:r w:rsidR="00FA050D" w:rsidRPr="00A51A1E">
        <w:rPr>
          <w:rFonts w:cs="Times New Roman"/>
          <w:szCs w:val="28"/>
        </w:rPr>
        <w:t xml:space="preserve">between the assessment at the first stage of the s 10 test and </w:t>
      </w:r>
      <w:r w:rsidR="008C37D7" w:rsidRPr="00A51A1E">
        <w:rPr>
          <w:rFonts w:cs="Times New Roman"/>
          <w:szCs w:val="28"/>
        </w:rPr>
        <w:t>that in the second stage.</w:t>
      </w:r>
    </w:p>
    <w:p w14:paraId="2F1D3343" w14:textId="77777777" w:rsidR="003D3953" w:rsidRPr="0055162E" w:rsidRDefault="003D3953" w:rsidP="00556C3B">
      <w:pPr>
        <w:pStyle w:val="ListParagraph"/>
        <w:spacing w:before="0" w:after="0" w:line="360" w:lineRule="auto"/>
        <w:ind w:left="0"/>
        <w:rPr>
          <w:rFonts w:cs="Times New Roman"/>
          <w:szCs w:val="28"/>
        </w:rPr>
      </w:pPr>
    </w:p>
    <w:p w14:paraId="6D272366" w14:textId="1961AE01" w:rsidR="007451C9" w:rsidRPr="00A51A1E" w:rsidRDefault="00A51A1E" w:rsidP="00A51A1E">
      <w:pPr>
        <w:spacing w:before="0" w:after="0"/>
        <w:rPr>
          <w:rFonts w:cs="Times New Roman"/>
          <w:szCs w:val="28"/>
        </w:rPr>
      </w:pPr>
      <w:r>
        <w:rPr>
          <w:rFonts w:cs="Times New Roman"/>
          <w:szCs w:val="28"/>
        </w:rPr>
        <w:t>[93]</w:t>
      </w:r>
      <w:r>
        <w:rPr>
          <w:rFonts w:cs="Times New Roman"/>
          <w:szCs w:val="28"/>
        </w:rPr>
        <w:tab/>
      </w:r>
      <w:r w:rsidR="00902AEF" w:rsidRPr="00A51A1E">
        <w:rPr>
          <w:rFonts w:cs="Times New Roman"/>
          <w:szCs w:val="28"/>
        </w:rPr>
        <w:t>What c</w:t>
      </w:r>
      <w:r w:rsidR="00A7599B" w:rsidRPr="00A51A1E">
        <w:rPr>
          <w:rFonts w:cs="Times New Roman"/>
          <w:szCs w:val="28"/>
        </w:rPr>
        <w:t>haracterises</w:t>
      </w:r>
      <w:r w:rsidR="00902AEF" w:rsidRPr="00A51A1E">
        <w:rPr>
          <w:rFonts w:cs="Times New Roman"/>
          <w:szCs w:val="28"/>
        </w:rPr>
        <w:t xml:space="preserve"> the inquiry</w:t>
      </w:r>
      <w:r w:rsidR="00831783" w:rsidRPr="00A51A1E">
        <w:rPr>
          <w:rFonts w:cs="Times New Roman"/>
          <w:szCs w:val="28"/>
        </w:rPr>
        <w:t xml:space="preserve"> </w:t>
      </w:r>
      <w:r w:rsidR="00A7599B" w:rsidRPr="00A51A1E">
        <w:rPr>
          <w:rFonts w:cs="Times New Roman"/>
          <w:szCs w:val="28"/>
        </w:rPr>
        <w:t>in this case</w:t>
      </w:r>
      <w:r w:rsidR="00831783" w:rsidRPr="00A51A1E">
        <w:rPr>
          <w:rFonts w:cs="Times New Roman"/>
          <w:szCs w:val="28"/>
        </w:rPr>
        <w:t xml:space="preserve"> is that the </w:t>
      </w:r>
      <w:r w:rsidR="00466196" w:rsidRPr="00A51A1E">
        <w:rPr>
          <w:rFonts w:cs="Times New Roman"/>
          <w:szCs w:val="28"/>
        </w:rPr>
        <w:t>Dubula</w:t>
      </w:r>
      <w:r w:rsidR="0060762B" w:rsidRPr="00A51A1E">
        <w:rPr>
          <w:rFonts w:cs="Times New Roman"/>
          <w:szCs w:val="28"/>
        </w:rPr>
        <w:t xml:space="preserve"> ibhunu </w:t>
      </w:r>
      <w:r w:rsidR="00831783" w:rsidRPr="00A51A1E">
        <w:rPr>
          <w:rFonts w:cs="Times New Roman"/>
          <w:szCs w:val="28"/>
        </w:rPr>
        <w:t>complaint</w:t>
      </w:r>
      <w:r w:rsidR="00341659" w:rsidRPr="00A51A1E">
        <w:rPr>
          <w:rFonts w:cs="Times New Roman"/>
          <w:szCs w:val="28"/>
        </w:rPr>
        <w:t>s</w:t>
      </w:r>
      <w:r w:rsidR="00831783" w:rsidRPr="00A51A1E">
        <w:rPr>
          <w:rFonts w:cs="Times New Roman"/>
          <w:szCs w:val="28"/>
        </w:rPr>
        <w:t xml:space="preserve"> </w:t>
      </w:r>
      <w:r w:rsidR="00341659" w:rsidRPr="00A51A1E">
        <w:rPr>
          <w:rFonts w:cs="Times New Roman"/>
          <w:szCs w:val="28"/>
        </w:rPr>
        <w:t>are</w:t>
      </w:r>
      <w:r w:rsidR="00831783" w:rsidRPr="00A51A1E">
        <w:rPr>
          <w:rFonts w:cs="Times New Roman"/>
          <w:szCs w:val="28"/>
        </w:rPr>
        <w:t xml:space="preserve"> directed </w:t>
      </w:r>
      <w:r w:rsidR="000463EA" w:rsidRPr="00A51A1E">
        <w:rPr>
          <w:rFonts w:cs="Times New Roman"/>
          <w:szCs w:val="28"/>
        </w:rPr>
        <w:t xml:space="preserve">at </w:t>
      </w:r>
      <w:r w:rsidR="00341659" w:rsidRPr="00A51A1E">
        <w:rPr>
          <w:rFonts w:cs="Times New Roman"/>
          <w:szCs w:val="28"/>
        </w:rPr>
        <w:t>the singing of a known,</w:t>
      </w:r>
      <w:r w:rsidR="00D2210A" w:rsidRPr="00A51A1E">
        <w:rPr>
          <w:rFonts w:cs="Times New Roman"/>
          <w:szCs w:val="28"/>
        </w:rPr>
        <w:t xml:space="preserve"> pre-existing song</w:t>
      </w:r>
      <w:r w:rsidR="00341659" w:rsidRPr="00A51A1E">
        <w:rPr>
          <w:rFonts w:cs="Times New Roman"/>
          <w:szCs w:val="28"/>
        </w:rPr>
        <w:t xml:space="preserve">, with </w:t>
      </w:r>
      <w:r w:rsidR="00DE0CB3" w:rsidRPr="00A51A1E">
        <w:rPr>
          <w:rFonts w:cs="Times New Roman"/>
          <w:szCs w:val="28"/>
        </w:rPr>
        <w:t>its own history</w:t>
      </w:r>
      <w:r w:rsidR="009C659A" w:rsidRPr="00A51A1E">
        <w:rPr>
          <w:rFonts w:cs="Times New Roman"/>
          <w:szCs w:val="28"/>
        </w:rPr>
        <w:t xml:space="preserve">. </w:t>
      </w:r>
      <w:r w:rsidR="00516221" w:rsidRPr="00A51A1E">
        <w:rPr>
          <w:rFonts w:cs="Times New Roman"/>
          <w:szCs w:val="28"/>
        </w:rPr>
        <w:t>It is u</w:t>
      </w:r>
      <w:r w:rsidR="009C659A" w:rsidRPr="00A51A1E">
        <w:rPr>
          <w:rFonts w:cs="Times New Roman"/>
          <w:szCs w:val="28"/>
        </w:rPr>
        <w:t>nlike</w:t>
      </w:r>
      <w:r w:rsidR="0027419A" w:rsidRPr="00A51A1E">
        <w:rPr>
          <w:rFonts w:cs="Times New Roman"/>
          <w:szCs w:val="28"/>
        </w:rPr>
        <w:t>, for example,</w:t>
      </w:r>
      <w:r w:rsidR="00DE0CB3" w:rsidRPr="00A51A1E">
        <w:rPr>
          <w:rFonts w:cs="Times New Roman"/>
          <w:szCs w:val="28"/>
        </w:rPr>
        <w:t xml:space="preserve"> </w:t>
      </w:r>
      <w:r w:rsidR="00DE0CB3" w:rsidRPr="00A51A1E">
        <w:rPr>
          <w:rFonts w:cs="Times New Roman"/>
          <w:i/>
          <w:iCs/>
          <w:szCs w:val="28"/>
        </w:rPr>
        <w:t>Qwelane</w:t>
      </w:r>
      <w:r w:rsidR="00DE0CB3" w:rsidRPr="00A51A1E">
        <w:rPr>
          <w:rFonts w:cs="Times New Roman"/>
          <w:szCs w:val="28"/>
        </w:rPr>
        <w:t xml:space="preserve">, </w:t>
      </w:r>
      <w:r w:rsidR="0027419A" w:rsidRPr="00A51A1E">
        <w:rPr>
          <w:rFonts w:cs="Times New Roman"/>
          <w:i/>
          <w:iCs/>
          <w:szCs w:val="28"/>
        </w:rPr>
        <w:t>Masuku</w:t>
      </w:r>
      <w:r w:rsidR="0027419A" w:rsidRPr="00A51A1E">
        <w:rPr>
          <w:rFonts w:cs="Times New Roman"/>
          <w:szCs w:val="28"/>
        </w:rPr>
        <w:t xml:space="preserve">, </w:t>
      </w:r>
      <w:r w:rsidR="0027419A" w:rsidRPr="00A51A1E">
        <w:rPr>
          <w:rFonts w:cs="Times New Roman"/>
          <w:i/>
          <w:iCs/>
          <w:szCs w:val="28"/>
        </w:rPr>
        <w:t>Hotz</w:t>
      </w:r>
      <w:r w:rsidR="0027419A" w:rsidRPr="00A51A1E">
        <w:rPr>
          <w:rFonts w:cs="Times New Roman"/>
          <w:szCs w:val="28"/>
        </w:rPr>
        <w:t xml:space="preserve"> and </w:t>
      </w:r>
      <w:r w:rsidR="009A5AD5" w:rsidRPr="00A51A1E">
        <w:rPr>
          <w:rFonts w:cs="Times New Roman"/>
          <w:i/>
          <w:iCs/>
          <w:szCs w:val="28"/>
        </w:rPr>
        <w:t>Khumalo</w:t>
      </w:r>
      <w:r w:rsidR="00EF31BB" w:rsidRPr="00A51A1E">
        <w:rPr>
          <w:rFonts w:cs="Times New Roman"/>
          <w:szCs w:val="28"/>
        </w:rPr>
        <w:t>,</w:t>
      </w:r>
      <w:r w:rsidR="00516221" w:rsidRPr="00A51A1E">
        <w:rPr>
          <w:rFonts w:cs="Times New Roman"/>
          <w:szCs w:val="28"/>
        </w:rPr>
        <w:t xml:space="preserve"> which </w:t>
      </w:r>
      <w:r w:rsidR="00820EE0" w:rsidRPr="00A51A1E">
        <w:rPr>
          <w:rFonts w:cs="Times New Roman"/>
          <w:szCs w:val="28"/>
        </w:rPr>
        <w:t>were all cases in which the respondent</w:t>
      </w:r>
      <w:r w:rsidR="00124F71" w:rsidRPr="00A51A1E">
        <w:rPr>
          <w:rFonts w:cs="Times New Roman"/>
          <w:szCs w:val="28"/>
        </w:rPr>
        <w:t>s</w:t>
      </w:r>
      <w:r w:rsidR="00820EE0" w:rsidRPr="00A51A1E">
        <w:rPr>
          <w:rFonts w:cs="Times New Roman"/>
          <w:szCs w:val="28"/>
        </w:rPr>
        <w:t xml:space="preserve"> w</w:t>
      </w:r>
      <w:r w:rsidR="0021353F" w:rsidRPr="00A51A1E">
        <w:rPr>
          <w:rFonts w:cs="Times New Roman"/>
          <w:szCs w:val="28"/>
        </w:rPr>
        <w:t>ere</w:t>
      </w:r>
      <w:r w:rsidR="00820EE0" w:rsidRPr="00A51A1E">
        <w:rPr>
          <w:rFonts w:cs="Times New Roman"/>
          <w:szCs w:val="28"/>
        </w:rPr>
        <w:t xml:space="preserve"> the author</w:t>
      </w:r>
      <w:r w:rsidR="00DA391C" w:rsidRPr="00A51A1E">
        <w:rPr>
          <w:rFonts w:cs="Times New Roman"/>
          <w:szCs w:val="28"/>
        </w:rPr>
        <w:t>s</w:t>
      </w:r>
      <w:r w:rsidR="00820EE0" w:rsidRPr="00A51A1E">
        <w:rPr>
          <w:rFonts w:cs="Times New Roman"/>
          <w:szCs w:val="28"/>
        </w:rPr>
        <w:t xml:space="preserve"> of the impugned words</w:t>
      </w:r>
      <w:r w:rsidR="006232EA" w:rsidRPr="00A51A1E">
        <w:rPr>
          <w:rFonts w:cs="Times New Roman"/>
          <w:szCs w:val="28"/>
        </w:rPr>
        <w:t>.</w:t>
      </w:r>
      <w:r w:rsidR="001C6014" w:rsidRPr="00A51A1E">
        <w:rPr>
          <w:rFonts w:cs="Times New Roman"/>
          <w:szCs w:val="28"/>
        </w:rPr>
        <w:t xml:space="preserve"> </w:t>
      </w:r>
      <w:r w:rsidR="00DA391C" w:rsidRPr="00A51A1E">
        <w:rPr>
          <w:rFonts w:cs="Times New Roman"/>
          <w:szCs w:val="28"/>
        </w:rPr>
        <w:t xml:space="preserve">It is notable that in </w:t>
      </w:r>
      <w:r w:rsidR="00DA391C" w:rsidRPr="00A51A1E">
        <w:rPr>
          <w:rFonts w:cs="Times New Roman"/>
          <w:i/>
          <w:iCs/>
          <w:szCs w:val="28"/>
        </w:rPr>
        <w:t>Hotz</w:t>
      </w:r>
      <w:r w:rsidR="00DA391C" w:rsidRPr="00A51A1E">
        <w:rPr>
          <w:rFonts w:cs="Times New Roman"/>
          <w:szCs w:val="28"/>
        </w:rPr>
        <w:t xml:space="preserve">, this Court </w:t>
      </w:r>
      <w:r w:rsidR="004B6458" w:rsidRPr="00A51A1E">
        <w:rPr>
          <w:rFonts w:cs="Times New Roman"/>
          <w:szCs w:val="28"/>
        </w:rPr>
        <w:t>found</w:t>
      </w:r>
      <w:r w:rsidR="00DC30B1" w:rsidRPr="00A51A1E">
        <w:rPr>
          <w:rFonts w:cs="Times New Roman"/>
          <w:szCs w:val="28"/>
        </w:rPr>
        <w:t>, on the facts of that case, that</w:t>
      </w:r>
      <w:r w:rsidR="00851867" w:rsidRPr="00A51A1E">
        <w:rPr>
          <w:rFonts w:cs="Times New Roman"/>
          <w:szCs w:val="28"/>
        </w:rPr>
        <w:t>:</w:t>
      </w:r>
    </w:p>
    <w:p w14:paraId="1185F82B" w14:textId="6AD1A1BF" w:rsidR="005574BA" w:rsidRPr="0076343E" w:rsidRDefault="00DC30B1" w:rsidP="00556C3B">
      <w:pPr>
        <w:pStyle w:val="ListParagraph"/>
        <w:spacing w:before="0" w:after="0" w:line="360" w:lineRule="auto"/>
        <w:ind w:left="0"/>
        <w:rPr>
          <w:rFonts w:cs="Times New Roman"/>
          <w:sz w:val="24"/>
          <w:szCs w:val="24"/>
        </w:rPr>
      </w:pPr>
      <w:r w:rsidRPr="0055162E">
        <w:rPr>
          <w:rFonts w:cs="Times New Roman"/>
          <w:sz w:val="24"/>
          <w:szCs w:val="24"/>
        </w:rPr>
        <w:t>‘</w:t>
      </w:r>
      <w:r w:rsidR="0021353F" w:rsidRPr="0055162E">
        <w:rPr>
          <w:rFonts w:cs="Times New Roman"/>
          <w:i/>
          <w:iCs/>
          <w:sz w:val="24"/>
          <w:szCs w:val="24"/>
        </w:rPr>
        <w:t>There was no context to ameliorate that message</w:t>
      </w:r>
      <w:r w:rsidR="0021353F" w:rsidRPr="0055162E">
        <w:rPr>
          <w:rFonts w:cs="Times New Roman"/>
          <w:sz w:val="24"/>
          <w:szCs w:val="24"/>
        </w:rPr>
        <w:t xml:space="preserve">. </w:t>
      </w:r>
      <w:r w:rsidR="007451C9" w:rsidRPr="0055162E">
        <w:rPr>
          <w:rFonts w:cs="Times New Roman"/>
          <w:sz w:val="24"/>
          <w:szCs w:val="24"/>
        </w:rPr>
        <w:t>It was advocacy of hatred based on race alone and it constituted incitement to harm whites. It was not speech protected by s 16(1) of the Constitution.</w:t>
      </w:r>
      <w:r w:rsidR="002E42F9" w:rsidRPr="0055162E">
        <w:rPr>
          <w:rFonts w:cs="Times New Roman"/>
          <w:sz w:val="24"/>
          <w:szCs w:val="24"/>
        </w:rPr>
        <w:t>’</w:t>
      </w:r>
      <w:r w:rsidR="002E42F9">
        <w:rPr>
          <w:rStyle w:val="FootnoteReference"/>
          <w:rFonts w:cs="Times New Roman"/>
          <w:szCs w:val="28"/>
        </w:rPr>
        <w:footnoteReference w:id="47"/>
      </w:r>
      <w:r w:rsidR="0055162E">
        <w:rPr>
          <w:rFonts w:cs="Times New Roman"/>
          <w:sz w:val="24"/>
          <w:szCs w:val="24"/>
        </w:rPr>
        <w:t xml:space="preserve"> </w:t>
      </w:r>
      <w:r w:rsidR="0055162E" w:rsidRPr="0076343E">
        <w:rPr>
          <w:rFonts w:cs="Times New Roman"/>
          <w:sz w:val="24"/>
          <w:szCs w:val="24"/>
        </w:rPr>
        <w:t>(Emphasis added</w:t>
      </w:r>
      <w:r w:rsidR="0055321C">
        <w:rPr>
          <w:rFonts w:cs="Times New Roman"/>
          <w:sz w:val="24"/>
          <w:szCs w:val="24"/>
        </w:rPr>
        <w:t>.</w:t>
      </w:r>
      <w:r w:rsidR="0055162E" w:rsidRPr="0076343E">
        <w:rPr>
          <w:rFonts w:cs="Times New Roman"/>
          <w:sz w:val="24"/>
          <w:szCs w:val="24"/>
        </w:rPr>
        <w:t>)</w:t>
      </w:r>
    </w:p>
    <w:p w14:paraId="7A565CFD" w14:textId="77777777" w:rsidR="003D3953" w:rsidRPr="007451C9" w:rsidRDefault="003D3953" w:rsidP="00556C3B">
      <w:pPr>
        <w:pStyle w:val="ListParagraph"/>
        <w:spacing w:before="0" w:after="0" w:line="360" w:lineRule="auto"/>
        <w:ind w:left="0"/>
        <w:rPr>
          <w:rFonts w:cs="Times New Roman"/>
          <w:szCs w:val="28"/>
        </w:rPr>
      </w:pPr>
    </w:p>
    <w:p w14:paraId="5E3A439B" w14:textId="0249AE53" w:rsidR="003D3953" w:rsidRPr="00A51A1E" w:rsidRDefault="00A51A1E" w:rsidP="00A51A1E">
      <w:pPr>
        <w:spacing w:before="0" w:after="0"/>
        <w:rPr>
          <w:rFonts w:cs="Times New Roman"/>
          <w:szCs w:val="28"/>
        </w:rPr>
      </w:pPr>
      <w:r>
        <w:rPr>
          <w:rFonts w:cs="Times New Roman"/>
          <w:szCs w:val="28"/>
        </w:rPr>
        <w:t>[94]</w:t>
      </w:r>
      <w:r>
        <w:rPr>
          <w:rFonts w:cs="Times New Roman"/>
          <w:szCs w:val="28"/>
        </w:rPr>
        <w:tab/>
      </w:r>
      <w:r w:rsidR="002835C0" w:rsidRPr="00A51A1E">
        <w:rPr>
          <w:rFonts w:cs="Times New Roman"/>
          <w:i/>
          <w:iCs/>
          <w:szCs w:val="28"/>
        </w:rPr>
        <w:t>Hotz</w:t>
      </w:r>
      <w:r w:rsidR="002835C0" w:rsidRPr="00A51A1E">
        <w:rPr>
          <w:rFonts w:cs="Times New Roman"/>
          <w:szCs w:val="28"/>
        </w:rPr>
        <w:t xml:space="preserve"> illustrates the importance of context in the hate speech inquiry. In that case, the words ‘</w:t>
      </w:r>
      <w:r w:rsidR="00B16165" w:rsidRPr="00A51A1E">
        <w:rPr>
          <w:rFonts w:cs="Times New Roman"/>
          <w:szCs w:val="28"/>
        </w:rPr>
        <w:t xml:space="preserve">kill all whites’ could be interpreted literally because there was no context to </w:t>
      </w:r>
      <w:r w:rsidR="00961D8D" w:rsidRPr="00A51A1E">
        <w:rPr>
          <w:rFonts w:cs="Times New Roman"/>
          <w:szCs w:val="28"/>
        </w:rPr>
        <w:t xml:space="preserve">provide a different, or more nuanced meaning. Anyone seeing the t-shirt would understand the plain </w:t>
      </w:r>
      <w:r w:rsidR="00C0534B" w:rsidRPr="00A51A1E">
        <w:rPr>
          <w:rFonts w:cs="Times New Roman"/>
          <w:szCs w:val="28"/>
        </w:rPr>
        <w:t xml:space="preserve">and very direct </w:t>
      </w:r>
      <w:r w:rsidR="00961D8D" w:rsidRPr="00A51A1E">
        <w:rPr>
          <w:rFonts w:cs="Times New Roman"/>
          <w:szCs w:val="28"/>
        </w:rPr>
        <w:t>message</w:t>
      </w:r>
      <w:r w:rsidR="00C0534B" w:rsidRPr="00A51A1E">
        <w:rPr>
          <w:rFonts w:cs="Times New Roman"/>
          <w:szCs w:val="28"/>
        </w:rPr>
        <w:t xml:space="preserve"> painted on it.</w:t>
      </w:r>
      <w:r w:rsidR="00553F65" w:rsidRPr="00A51A1E">
        <w:rPr>
          <w:rFonts w:cs="Times New Roman"/>
          <w:szCs w:val="28"/>
        </w:rPr>
        <w:t xml:space="preserve"> In contrast, in </w:t>
      </w:r>
      <w:r w:rsidR="00CB235C" w:rsidRPr="00A51A1E">
        <w:rPr>
          <w:rFonts w:cs="Times New Roman"/>
          <w:szCs w:val="28"/>
        </w:rPr>
        <w:t>a case like the present, context is everything.</w:t>
      </w:r>
      <w:r w:rsidR="009071B3" w:rsidRPr="00A51A1E">
        <w:rPr>
          <w:rFonts w:cs="Times New Roman"/>
          <w:szCs w:val="28"/>
        </w:rPr>
        <w:t xml:space="preserve"> This requires a consideration of </w:t>
      </w:r>
      <w:r w:rsidR="004D7C05" w:rsidRPr="00A51A1E">
        <w:rPr>
          <w:rFonts w:cs="Times New Roman"/>
          <w:szCs w:val="28"/>
        </w:rPr>
        <w:t>who the s</w:t>
      </w:r>
      <w:r w:rsidR="00E712F6" w:rsidRPr="00A51A1E">
        <w:rPr>
          <w:rFonts w:cs="Times New Roman"/>
          <w:szCs w:val="28"/>
        </w:rPr>
        <w:t>inger</w:t>
      </w:r>
      <w:r w:rsidR="004D7C05" w:rsidRPr="00A51A1E">
        <w:rPr>
          <w:rFonts w:cs="Times New Roman"/>
          <w:szCs w:val="28"/>
        </w:rPr>
        <w:t xml:space="preserve"> is, </w:t>
      </w:r>
      <w:r w:rsidR="009010EB" w:rsidRPr="00A51A1E">
        <w:rPr>
          <w:rFonts w:cs="Times New Roman"/>
          <w:szCs w:val="28"/>
        </w:rPr>
        <w:t xml:space="preserve">the context in which the </w:t>
      </w:r>
      <w:r w:rsidR="00E712F6" w:rsidRPr="00A51A1E">
        <w:rPr>
          <w:rFonts w:cs="Times New Roman"/>
          <w:szCs w:val="28"/>
        </w:rPr>
        <w:t xml:space="preserve">songs </w:t>
      </w:r>
      <w:r w:rsidR="001D5900" w:rsidRPr="00A51A1E">
        <w:rPr>
          <w:rFonts w:cs="Times New Roman"/>
          <w:szCs w:val="28"/>
        </w:rPr>
        <w:t xml:space="preserve">were </w:t>
      </w:r>
      <w:r w:rsidR="002072EB" w:rsidRPr="00A51A1E">
        <w:rPr>
          <w:rFonts w:cs="Times New Roman"/>
          <w:szCs w:val="28"/>
        </w:rPr>
        <w:t>s</w:t>
      </w:r>
      <w:r w:rsidR="00E712F6" w:rsidRPr="00A51A1E">
        <w:rPr>
          <w:rFonts w:cs="Times New Roman"/>
          <w:szCs w:val="28"/>
        </w:rPr>
        <w:t>ung</w:t>
      </w:r>
      <w:r w:rsidR="00FE6F6F" w:rsidRPr="00A51A1E">
        <w:rPr>
          <w:rFonts w:cs="Times New Roman"/>
          <w:szCs w:val="28"/>
        </w:rPr>
        <w:t xml:space="preserve"> and </w:t>
      </w:r>
      <w:r w:rsidR="002D3DD7" w:rsidRPr="00A51A1E">
        <w:rPr>
          <w:rFonts w:cs="Times New Roman"/>
          <w:szCs w:val="28"/>
        </w:rPr>
        <w:t xml:space="preserve">their </w:t>
      </w:r>
      <w:r w:rsidR="00222DB2" w:rsidRPr="00A51A1E">
        <w:rPr>
          <w:rFonts w:cs="Times New Roman"/>
          <w:szCs w:val="28"/>
        </w:rPr>
        <w:t xml:space="preserve">likely </w:t>
      </w:r>
      <w:r w:rsidR="002D3DD7" w:rsidRPr="00A51A1E">
        <w:rPr>
          <w:rFonts w:cs="Times New Roman"/>
          <w:szCs w:val="28"/>
        </w:rPr>
        <w:t>impact</w:t>
      </w:r>
      <w:r w:rsidR="00222DB2" w:rsidRPr="00A51A1E">
        <w:rPr>
          <w:rFonts w:cs="Times New Roman"/>
          <w:szCs w:val="28"/>
        </w:rPr>
        <w:t>.</w:t>
      </w:r>
      <w:r w:rsidR="00647080">
        <w:rPr>
          <w:rStyle w:val="FootnoteReference"/>
          <w:rFonts w:cs="Times New Roman"/>
          <w:szCs w:val="28"/>
        </w:rPr>
        <w:footnoteReference w:id="48"/>
      </w:r>
    </w:p>
    <w:p w14:paraId="69EE0784" w14:textId="77777777" w:rsidR="003D3953" w:rsidRPr="0025485E" w:rsidRDefault="003D3953" w:rsidP="00556C3B">
      <w:pPr>
        <w:pStyle w:val="ListParagraph"/>
        <w:spacing w:before="0" w:after="0" w:line="360" w:lineRule="auto"/>
        <w:ind w:left="0"/>
        <w:rPr>
          <w:rFonts w:cs="Times New Roman"/>
          <w:szCs w:val="28"/>
        </w:rPr>
      </w:pPr>
    </w:p>
    <w:p w14:paraId="6BA33269" w14:textId="741C61D5" w:rsidR="003D3953" w:rsidRPr="00A51A1E" w:rsidRDefault="00A51A1E" w:rsidP="00A51A1E">
      <w:pPr>
        <w:spacing w:before="0" w:after="0"/>
        <w:rPr>
          <w:rFonts w:cs="Times New Roman"/>
          <w:szCs w:val="28"/>
        </w:rPr>
      </w:pPr>
      <w:r>
        <w:rPr>
          <w:rFonts w:cs="Times New Roman"/>
          <w:szCs w:val="28"/>
        </w:rPr>
        <w:t>[95]</w:t>
      </w:r>
      <w:r>
        <w:rPr>
          <w:rFonts w:cs="Times New Roman"/>
          <w:szCs w:val="28"/>
        </w:rPr>
        <w:tab/>
      </w:r>
      <w:r w:rsidR="00483C3C" w:rsidRPr="00A51A1E">
        <w:rPr>
          <w:rFonts w:cs="Times New Roman"/>
          <w:szCs w:val="28"/>
        </w:rPr>
        <w:t>A</w:t>
      </w:r>
      <w:r w:rsidR="0008107C" w:rsidRPr="00A51A1E">
        <w:rPr>
          <w:rFonts w:cs="Times New Roman"/>
          <w:szCs w:val="28"/>
        </w:rPr>
        <w:t>ll but one of t</w:t>
      </w:r>
      <w:r w:rsidR="00631611" w:rsidRPr="00A51A1E">
        <w:rPr>
          <w:rFonts w:cs="Times New Roman"/>
          <w:szCs w:val="28"/>
        </w:rPr>
        <w:t xml:space="preserve">he </w:t>
      </w:r>
      <w:r w:rsidR="00483C3C" w:rsidRPr="00A51A1E">
        <w:rPr>
          <w:rFonts w:cs="Times New Roman"/>
          <w:szCs w:val="28"/>
        </w:rPr>
        <w:t xml:space="preserve">impugned occasions when </w:t>
      </w:r>
      <w:r w:rsidR="00A07034" w:rsidRPr="00A51A1E">
        <w:rPr>
          <w:rFonts w:cs="Times New Roman"/>
          <w:szCs w:val="28"/>
        </w:rPr>
        <w:t>Mr Malema</w:t>
      </w:r>
      <w:r w:rsidR="00483C3C" w:rsidRPr="00A51A1E">
        <w:rPr>
          <w:rFonts w:cs="Times New Roman"/>
          <w:szCs w:val="28"/>
        </w:rPr>
        <w:t xml:space="preserve"> sang </w:t>
      </w:r>
      <w:r w:rsidR="00466196" w:rsidRPr="00A51A1E">
        <w:rPr>
          <w:rFonts w:cs="Times New Roman"/>
          <w:szCs w:val="28"/>
        </w:rPr>
        <w:t>Dubula</w:t>
      </w:r>
      <w:r w:rsidR="00A07034" w:rsidRPr="00A51A1E">
        <w:rPr>
          <w:rFonts w:cs="Times New Roman"/>
          <w:szCs w:val="28"/>
        </w:rPr>
        <w:t xml:space="preserve"> ibhunu, with accompanying ha</w:t>
      </w:r>
      <w:r w:rsidR="00D2209F" w:rsidRPr="00A51A1E">
        <w:rPr>
          <w:rFonts w:cs="Times New Roman"/>
          <w:szCs w:val="28"/>
        </w:rPr>
        <w:t>n</w:t>
      </w:r>
      <w:r w:rsidR="00A07034" w:rsidRPr="00A51A1E">
        <w:rPr>
          <w:rFonts w:cs="Times New Roman"/>
          <w:szCs w:val="28"/>
        </w:rPr>
        <w:t xml:space="preserve">d gestures, </w:t>
      </w:r>
      <w:r w:rsidR="00C55EEC" w:rsidRPr="00A51A1E">
        <w:rPr>
          <w:rFonts w:cs="Times New Roman"/>
          <w:szCs w:val="28"/>
        </w:rPr>
        <w:t>were at EFF events</w:t>
      </w:r>
      <w:r w:rsidR="00322F4A" w:rsidRPr="00A51A1E">
        <w:rPr>
          <w:rFonts w:cs="Times New Roman"/>
          <w:szCs w:val="28"/>
        </w:rPr>
        <w:t xml:space="preserve">. They were </w:t>
      </w:r>
      <w:r w:rsidR="00602C42" w:rsidRPr="00A51A1E">
        <w:rPr>
          <w:rFonts w:cs="Times New Roman"/>
          <w:szCs w:val="28"/>
        </w:rPr>
        <w:t>public</w:t>
      </w:r>
      <w:r w:rsidR="00E8508C" w:rsidRPr="00A51A1E">
        <w:rPr>
          <w:rFonts w:cs="Times New Roman"/>
          <w:szCs w:val="28"/>
        </w:rPr>
        <w:t>, celebratory</w:t>
      </w:r>
      <w:r w:rsidR="00602C42" w:rsidRPr="00A51A1E">
        <w:rPr>
          <w:rFonts w:cs="Times New Roman"/>
          <w:szCs w:val="28"/>
        </w:rPr>
        <w:t xml:space="preserve"> </w:t>
      </w:r>
      <w:r w:rsidR="00322F4A" w:rsidRPr="00A51A1E">
        <w:rPr>
          <w:rFonts w:cs="Times New Roman"/>
          <w:szCs w:val="28"/>
        </w:rPr>
        <w:t xml:space="preserve">occasions </w:t>
      </w:r>
      <w:r w:rsidR="00E8508C" w:rsidRPr="00A51A1E">
        <w:rPr>
          <w:rFonts w:cs="Times New Roman"/>
          <w:szCs w:val="28"/>
        </w:rPr>
        <w:t xml:space="preserve">most of which were organised by, and for, the EFF. </w:t>
      </w:r>
      <w:r w:rsidR="00F9526D" w:rsidRPr="00A51A1E">
        <w:rPr>
          <w:rFonts w:cs="Times New Roman"/>
          <w:szCs w:val="28"/>
        </w:rPr>
        <w:t xml:space="preserve">It </w:t>
      </w:r>
      <w:r w:rsidR="00E8508C" w:rsidRPr="00A51A1E">
        <w:rPr>
          <w:rFonts w:cs="Times New Roman"/>
          <w:szCs w:val="28"/>
        </w:rPr>
        <w:t xml:space="preserve">was at these events that </w:t>
      </w:r>
      <w:r w:rsidR="00322F4A" w:rsidRPr="00A51A1E">
        <w:rPr>
          <w:rFonts w:cs="Times New Roman"/>
          <w:szCs w:val="28"/>
        </w:rPr>
        <w:t xml:space="preserve">Mr Malema led the </w:t>
      </w:r>
      <w:r w:rsidR="004C25B1" w:rsidRPr="00A51A1E">
        <w:rPr>
          <w:rFonts w:cs="Times New Roman"/>
          <w:szCs w:val="28"/>
        </w:rPr>
        <w:t>singing.</w:t>
      </w:r>
      <w:r w:rsidR="003D5DAF" w:rsidRPr="00A51A1E">
        <w:rPr>
          <w:rFonts w:cs="Times New Roman"/>
          <w:szCs w:val="28"/>
        </w:rPr>
        <w:t xml:space="preserve"> </w:t>
      </w:r>
      <w:r w:rsidR="007D2A1A" w:rsidRPr="00A51A1E">
        <w:rPr>
          <w:rFonts w:cs="Times New Roman"/>
          <w:szCs w:val="28"/>
        </w:rPr>
        <w:t xml:space="preserve">There is no suggestions that the events were </w:t>
      </w:r>
      <w:r w:rsidR="0098535C" w:rsidRPr="00A51A1E">
        <w:rPr>
          <w:rFonts w:cs="Times New Roman"/>
          <w:szCs w:val="28"/>
        </w:rPr>
        <w:t xml:space="preserve">closed to all but EFF members, and </w:t>
      </w:r>
      <w:r w:rsidR="00523B21" w:rsidRPr="00A51A1E">
        <w:rPr>
          <w:rFonts w:cs="Times New Roman"/>
          <w:szCs w:val="28"/>
        </w:rPr>
        <w:t xml:space="preserve">in all likelihood there would have been </w:t>
      </w:r>
      <w:r w:rsidR="00940D32" w:rsidRPr="00A51A1E">
        <w:rPr>
          <w:rFonts w:cs="Times New Roman"/>
          <w:szCs w:val="28"/>
        </w:rPr>
        <w:lastRenderedPageBreak/>
        <w:t xml:space="preserve">some reporting on what occurred. </w:t>
      </w:r>
      <w:r w:rsidR="00E8508C" w:rsidRPr="00A51A1E">
        <w:rPr>
          <w:rFonts w:cs="Times New Roman"/>
          <w:szCs w:val="28"/>
        </w:rPr>
        <w:t>In this context, t</w:t>
      </w:r>
      <w:r w:rsidR="00940D32" w:rsidRPr="00A51A1E">
        <w:rPr>
          <w:rFonts w:cs="Times New Roman"/>
          <w:szCs w:val="28"/>
        </w:rPr>
        <w:t>he reasonabl</w:t>
      </w:r>
      <w:r w:rsidR="004C330F" w:rsidRPr="00A51A1E">
        <w:rPr>
          <w:rFonts w:cs="Times New Roman"/>
          <w:szCs w:val="28"/>
        </w:rPr>
        <w:t>y well-informed</w:t>
      </w:r>
      <w:r w:rsidR="00940D32" w:rsidRPr="00A51A1E">
        <w:rPr>
          <w:rFonts w:cs="Times New Roman"/>
          <w:szCs w:val="28"/>
        </w:rPr>
        <w:t xml:space="preserve"> person </w:t>
      </w:r>
      <w:r w:rsidR="00D26614" w:rsidRPr="00A51A1E">
        <w:rPr>
          <w:rFonts w:cs="Times New Roman"/>
          <w:szCs w:val="28"/>
        </w:rPr>
        <w:t xml:space="preserve">could and </w:t>
      </w:r>
      <w:r w:rsidR="007D0E7F" w:rsidRPr="00A51A1E">
        <w:rPr>
          <w:rFonts w:cs="Times New Roman"/>
          <w:szCs w:val="28"/>
        </w:rPr>
        <w:t>would understand</w:t>
      </w:r>
      <w:r w:rsidR="00E16750" w:rsidRPr="00A51A1E">
        <w:rPr>
          <w:rFonts w:cs="Times New Roman"/>
          <w:szCs w:val="28"/>
        </w:rPr>
        <w:t xml:space="preserve"> that </w:t>
      </w:r>
      <w:r w:rsidR="00466196" w:rsidRPr="00A51A1E">
        <w:rPr>
          <w:rFonts w:cs="Times New Roman"/>
          <w:szCs w:val="28"/>
        </w:rPr>
        <w:t>Dubula</w:t>
      </w:r>
      <w:r w:rsidR="00E16750" w:rsidRPr="00A51A1E">
        <w:rPr>
          <w:rFonts w:cs="Times New Roman"/>
          <w:szCs w:val="28"/>
        </w:rPr>
        <w:t xml:space="preserve"> ibhunu was sung </w:t>
      </w:r>
      <w:r w:rsidR="00505E0A" w:rsidRPr="00A51A1E">
        <w:rPr>
          <w:rFonts w:cs="Times New Roman"/>
          <w:szCs w:val="28"/>
        </w:rPr>
        <w:t xml:space="preserve">on these occasions </w:t>
      </w:r>
      <w:r w:rsidR="008C4799" w:rsidRPr="00A51A1E">
        <w:rPr>
          <w:rFonts w:cs="Times New Roman"/>
          <w:szCs w:val="28"/>
        </w:rPr>
        <w:t xml:space="preserve">as </w:t>
      </w:r>
      <w:r w:rsidR="00505E0A" w:rsidRPr="00A51A1E">
        <w:rPr>
          <w:rFonts w:cs="Times New Roman"/>
          <w:szCs w:val="28"/>
        </w:rPr>
        <w:t xml:space="preserve">an expression of </w:t>
      </w:r>
      <w:r w:rsidR="008C4799" w:rsidRPr="00A51A1E">
        <w:rPr>
          <w:rFonts w:cs="Times New Roman"/>
          <w:szCs w:val="28"/>
        </w:rPr>
        <w:t xml:space="preserve">the EFF’s </w:t>
      </w:r>
      <w:r w:rsidR="00CB6565" w:rsidRPr="00A51A1E">
        <w:rPr>
          <w:rFonts w:cs="Times New Roman"/>
          <w:szCs w:val="28"/>
        </w:rPr>
        <w:t>political identity</w:t>
      </w:r>
      <w:r w:rsidR="00505E0A" w:rsidRPr="00A51A1E">
        <w:rPr>
          <w:rFonts w:cs="Times New Roman"/>
          <w:szCs w:val="28"/>
        </w:rPr>
        <w:t>.</w:t>
      </w:r>
    </w:p>
    <w:p w14:paraId="4AA26282" w14:textId="4E0DA393" w:rsidR="0008075A" w:rsidRPr="0025485E" w:rsidRDefault="0008075A" w:rsidP="00556C3B">
      <w:pPr>
        <w:pStyle w:val="ListParagraph"/>
        <w:spacing w:before="0" w:after="0" w:line="360" w:lineRule="auto"/>
        <w:ind w:left="0"/>
        <w:rPr>
          <w:rFonts w:cs="Times New Roman"/>
          <w:szCs w:val="28"/>
        </w:rPr>
      </w:pPr>
    </w:p>
    <w:p w14:paraId="367960E2" w14:textId="68D44720" w:rsidR="000178A2" w:rsidRPr="00A51A1E" w:rsidRDefault="00A51A1E" w:rsidP="00A51A1E">
      <w:pPr>
        <w:spacing w:before="0" w:after="0"/>
        <w:rPr>
          <w:rFonts w:cs="Times New Roman"/>
          <w:szCs w:val="28"/>
        </w:rPr>
      </w:pPr>
      <w:r>
        <w:rPr>
          <w:rFonts w:cs="Times New Roman"/>
          <w:szCs w:val="28"/>
        </w:rPr>
        <w:t>[96]</w:t>
      </w:r>
      <w:r>
        <w:rPr>
          <w:rFonts w:cs="Times New Roman"/>
          <w:szCs w:val="28"/>
        </w:rPr>
        <w:tab/>
      </w:r>
      <w:r w:rsidR="004C330F" w:rsidRPr="00A51A1E">
        <w:rPr>
          <w:rFonts w:cs="Times New Roman"/>
          <w:szCs w:val="28"/>
        </w:rPr>
        <w:t>The reasonabl</w:t>
      </w:r>
      <w:r w:rsidR="003639C7" w:rsidRPr="00A51A1E">
        <w:rPr>
          <w:rFonts w:cs="Times New Roman"/>
          <w:szCs w:val="28"/>
        </w:rPr>
        <w:t xml:space="preserve">y informed person would also </w:t>
      </w:r>
      <w:r w:rsidR="00C73B88" w:rsidRPr="00A51A1E">
        <w:rPr>
          <w:rFonts w:cs="Times New Roman"/>
          <w:szCs w:val="28"/>
        </w:rPr>
        <w:t>know that the EFF is a registered political party</w:t>
      </w:r>
      <w:r w:rsidR="00A341CC" w:rsidRPr="00A51A1E">
        <w:rPr>
          <w:rFonts w:cs="Times New Roman"/>
          <w:szCs w:val="28"/>
        </w:rPr>
        <w:t xml:space="preserve"> that competes for seats at all levels of </w:t>
      </w:r>
      <w:r w:rsidR="00D00B12" w:rsidRPr="00A51A1E">
        <w:rPr>
          <w:rFonts w:cs="Times New Roman"/>
          <w:szCs w:val="28"/>
        </w:rPr>
        <w:t>government.</w:t>
      </w:r>
      <w:r w:rsidR="00C274ED" w:rsidRPr="00A51A1E">
        <w:rPr>
          <w:rFonts w:cs="Times New Roman"/>
          <w:szCs w:val="28"/>
        </w:rPr>
        <w:t xml:space="preserve"> </w:t>
      </w:r>
      <w:r w:rsidR="001026C5" w:rsidRPr="00A51A1E">
        <w:rPr>
          <w:rFonts w:cs="Times New Roman"/>
          <w:szCs w:val="28"/>
        </w:rPr>
        <w:t xml:space="preserve">The </w:t>
      </w:r>
      <w:r w:rsidR="00521A1C" w:rsidRPr="00A51A1E">
        <w:rPr>
          <w:rFonts w:cs="Times New Roman"/>
          <w:szCs w:val="28"/>
        </w:rPr>
        <w:t xml:space="preserve">EFF is a very active political party, and its </w:t>
      </w:r>
      <w:r w:rsidR="001026C5" w:rsidRPr="00A51A1E">
        <w:rPr>
          <w:rFonts w:cs="Times New Roman"/>
          <w:szCs w:val="28"/>
        </w:rPr>
        <w:t xml:space="preserve">manifesto and </w:t>
      </w:r>
      <w:r w:rsidR="00C274ED" w:rsidRPr="00A51A1E">
        <w:rPr>
          <w:rFonts w:cs="Times New Roman"/>
          <w:szCs w:val="28"/>
        </w:rPr>
        <w:t xml:space="preserve">pillars of the EFF’s </w:t>
      </w:r>
      <w:r w:rsidR="005B6588" w:rsidRPr="00A51A1E">
        <w:rPr>
          <w:rFonts w:cs="Times New Roman"/>
          <w:szCs w:val="28"/>
        </w:rPr>
        <w:t xml:space="preserve">political </w:t>
      </w:r>
      <w:r w:rsidR="00C274ED" w:rsidRPr="00A51A1E">
        <w:rPr>
          <w:rFonts w:cs="Times New Roman"/>
          <w:szCs w:val="28"/>
        </w:rPr>
        <w:t xml:space="preserve">ideology </w:t>
      </w:r>
      <w:r w:rsidR="0067689F" w:rsidRPr="00A51A1E">
        <w:rPr>
          <w:rFonts w:cs="Times New Roman"/>
          <w:szCs w:val="28"/>
        </w:rPr>
        <w:t>are no secret</w:t>
      </w:r>
      <w:r w:rsidR="00F96946" w:rsidRPr="00A51A1E">
        <w:rPr>
          <w:rFonts w:cs="Times New Roman"/>
          <w:szCs w:val="28"/>
        </w:rPr>
        <w:t xml:space="preserve"> to the general public. </w:t>
      </w:r>
      <w:r w:rsidR="00521A1C" w:rsidRPr="00A51A1E">
        <w:rPr>
          <w:rFonts w:cs="Times New Roman"/>
          <w:szCs w:val="28"/>
        </w:rPr>
        <w:t xml:space="preserve">The reasonably </w:t>
      </w:r>
      <w:r w:rsidR="00934275" w:rsidRPr="00A51A1E">
        <w:rPr>
          <w:rFonts w:cs="Times New Roman"/>
          <w:szCs w:val="28"/>
        </w:rPr>
        <w:t xml:space="preserve">well-informed person would know that the EFF </w:t>
      </w:r>
      <w:r w:rsidR="00D62DCE" w:rsidRPr="00A51A1E">
        <w:rPr>
          <w:rFonts w:cs="Times New Roman"/>
          <w:szCs w:val="28"/>
        </w:rPr>
        <w:t xml:space="preserve">is </w:t>
      </w:r>
      <w:r w:rsidR="00E8508C" w:rsidRPr="00A51A1E">
        <w:rPr>
          <w:rFonts w:cs="Times New Roman"/>
          <w:szCs w:val="28"/>
        </w:rPr>
        <w:t xml:space="preserve">a leftist-aligned party, with a </w:t>
      </w:r>
      <w:r w:rsidR="00AC0566" w:rsidRPr="00A51A1E">
        <w:rPr>
          <w:rFonts w:cs="Times New Roman"/>
          <w:szCs w:val="28"/>
        </w:rPr>
        <w:t>particula</w:t>
      </w:r>
      <w:r w:rsidR="00E8508C" w:rsidRPr="00A51A1E">
        <w:rPr>
          <w:rFonts w:cs="Times New Roman"/>
          <w:szCs w:val="28"/>
        </w:rPr>
        <w:t>r</w:t>
      </w:r>
      <w:r w:rsidR="00AC0566" w:rsidRPr="00A51A1E">
        <w:rPr>
          <w:rFonts w:cs="Times New Roman"/>
          <w:szCs w:val="28"/>
        </w:rPr>
        <w:t xml:space="preserve"> </w:t>
      </w:r>
      <w:r w:rsidR="008074BD" w:rsidRPr="00A51A1E">
        <w:rPr>
          <w:rFonts w:cs="Times New Roman"/>
          <w:szCs w:val="28"/>
        </w:rPr>
        <w:t>concern</w:t>
      </w:r>
      <w:r w:rsidR="00E8508C" w:rsidRPr="00A51A1E">
        <w:rPr>
          <w:rFonts w:cs="Times New Roman"/>
          <w:szCs w:val="28"/>
        </w:rPr>
        <w:t xml:space="preserve"> for</w:t>
      </w:r>
      <w:r w:rsidR="008074BD" w:rsidRPr="00A51A1E">
        <w:rPr>
          <w:rFonts w:cs="Times New Roman"/>
          <w:szCs w:val="28"/>
        </w:rPr>
        <w:t xml:space="preserve"> </w:t>
      </w:r>
      <w:r w:rsidR="00ED5BFA" w:rsidRPr="00A51A1E">
        <w:rPr>
          <w:rFonts w:cs="Times New Roman"/>
          <w:szCs w:val="28"/>
        </w:rPr>
        <w:t xml:space="preserve">the struggle </w:t>
      </w:r>
      <w:r w:rsidR="007E669D" w:rsidRPr="00A51A1E">
        <w:rPr>
          <w:rFonts w:cs="Times New Roman"/>
          <w:szCs w:val="28"/>
        </w:rPr>
        <w:t xml:space="preserve">to overcome economic and </w:t>
      </w:r>
      <w:r w:rsidR="000C3B63" w:rsidRPr="00A51A1E">
        <w:rPr>
          <w:rFonts w:cs="Times New Roman"/>
          <w:szCs w:val="28"/>
        </w:rPr>
        <w:t xml:space="preserve">land injustice in South Africa. </w:t>
      </w:r>
      <w:r w:rsidR="00EC3981" w:rsidRPr="00A51A1E">
        <w:rPr>
          <w:rFonts w:cs="Times New Roman"/>
          <w:szCs w:val="28"/>
        </w:rPr>
        <w:t xml:space="preserve">He or she would know that </w:t>
      </w:r>
      <w:r w:rsidR="00D32C49" w:rsidRPr="00A51A1E">
        <w:rPr>
          <w:rFonts w:cs="Times New Roman"/>
          <w:szCs w:val="28"/>
        </w:rPr>
        <w:t>the party, and its leader, Mr Malema, are very outspoken on these issues</w:t>
      </w:r>
      <w:r w:rsidR="007011CD" w:rsidRPr="00A51A1E">
        <w:rPr>
          <w:rFonts w:cs="Times New Roman"/>
          <w:szCs w:val="28"/>
        </w:rPr>
        <w:t xml:space="preserve">. </w:t>
      </w:r>
      <w:r w:rsidR="00B20FDA" w:rsidRPr="00A51A1E">
        <w:rPr>
          <w:rFonts w:cs="Times New Roman"/>
          <w:szCs w:val="28"/>
        </w:rPr>
        <w:t xml:space="preserve">They would know that Mr Malema is often </w:t>
      </w:r>
      <w:r w:rsidR="007804C9" w:rsidRPr="00A51A1E">
        <w:rPr>
          <w:rFonts w:cs="Times New Roman"/>
          <w:szCs w:val="28"/>
        </w:rPr>
        <w:t>labelled</w:t>
      </w:r>
      <w:r w:rsidR="00B20FDA" w:rsidRPr="00A51A1E">
        <w:rPr>
          <w:rFonts w:cs="Times New Roman"/>
          <w:szCs w:val="28"/>
        </w:rPr>
        <w:t xml:space="preserve"> as a populist politician</w:t>
      </w:r>
      <w:r w:rsidR="007D062B" w:rsidRPr="00A51A1E">
        <w:rPr>
          <w:rFonts w:cs="Times New Roman"/>
          <w:szCs w:val="28"/>
        </w:rPr>
        <w:t xml:space="preserve"> </w:t>
      </w:r>
      <w:r w:rsidR="007804C9" w:rsidRPr="00A51A1E">
        <w:rPr>
          <w:rFonts w:cs="Times New Roman"/>
          <w:szCs w:val="28"/>
        </w:rPr>
        <w:t xml:space="preserve">and that he is known </w:t>
      </w:r>
      <w:r w:rsidR="00BF2B73" w:rsidRPr="00A51A1E">
        <w:rPr>
          <w:rFonts w:cs="Times New Roman"/>
          <w:szCs w:val="28"/>
        </w:rPr>
        <w:t xml:space="preserve">not </w:t>
      </w:r>
      <w:r w:rsidR="007804C9" w:rsidRPr="00A51A1E">
        <w:rPr>
          <w:rFonts w:cs="Times New Roman"/>
          <w:szCs w:val="28"/>
        </w:rPr>
        <w:t xml:space="preserve">to mince </w:t>
      </w:r>
      <w:r w:rsidR="006B7C51" w:rsidRPr="00A51A1E">
        <w:rPr>
          <w:rFonts w:cs="Times New Roman"/>
          <w:szCs w:val="28"/>
        </w:rPr>
        <w:t>his</w:t>
      </w:r>
      <w:r w:rsidR="007804C9" w:rsidRPr="00A51A1E">
        <w:rPr>
          <w:rFonts w:cs="Times New Roman"/>
          <w:szCs w:val="28"/>
        </w:rPr>
        <w:t xml:space="preserve"> words</w:t>
      </w:r>
      <w:r w:rsidR="000178A2" w:rsidRPr="00A51A1E">
        <w:rPr>
          <w:rFonts w:cs="Times New Roman"/>
          <w:szCs w:val="28"/>
        </w:rPr>
        <w:t>.</w:t>
      </w:r>
    </w:p>
    <w:p w14:paraId="1AC6C521" w14:textId="77777777" w:rsidR="0055321C" w:rsidRDefault="0055321C" w:rsidP="00556C3B">
      <w:pPr>
        <w:pStyle w:val="ListParagraph"/>
        <w:spacing w:before="0" w:after="0" w:line="360" w:lineRule="auto"/>
        <w:ind w:left="0"/>
        <w:rPr>
          <w:rFonts w:cs="Times New Roman"/>
          <w:szCs w:val="28"/>
        </w:rPr>
      </w:pPr>
    </w:p>
    <w:p w14:paraId="69868701" w14:textId="1A0AF770" w:rsidR="004D72C3" w:rsidRPr="00A51A1E" w:rsidRDefault="00A51A1E" w:rsidP="00A51A1E">
      <w:pPr>
        <w:spacing w:before="0" w:after="0"/>
        <w:rPr>
          <w:rFonts w:cs="Times New Roman"/>
          <w:szCs w:val="28"/>
        </w:rPr>
      </w:pPr>
      <w:r w:rsidRPr="00556C3B">
        <w:rPr>
          <w:rFonts w:cs="Times New Roman"/>
          <w:szCs w:val="28"/>
        </w:rPr>
        <w:t>[97]</w:t>
      </w:r>
      <w:r w:rsidRPr="00556C3B">
        <w:rPr>
          <w:rFonts w:cs="Times New Roman"/>
          <w:szCs w:val="28"/>
        </w:rPr>
        <w:tab/>
      </w:r>
      <w:r w:rsidR="004C330F" w:rsidRPr="00A51A1E">
        <w:rPr>
          <w:rFonts w:cs="Times New Roman"/>
          <w:szCs w:val="28"/>
        </w:rPr>
        <w:t xml:space="preserve"> </w:t>
      </w:r>
      <w:r w:rsidR="006B0B53" w:rsidRPr="00A51A1E">
        <w:rPr>
          <w:rFonts w:cs="Times New Roman"/>
          <w:i/>
          <w:iCs/>
          <w:szCs w:val="28"/>
        </w:rPr>
        <w:t>Masuku</w:t>
      </w:r>
      <w:r w:rsidR="00C31861">
        <w:rPr>
          <w:rStyle w:val="FootnoteReference"/>
          <w:rFonts w:cs="Times New Roman"/>
          <w:i/>
          <w:iCs/>
          <w:szCs w:val="28"/>
        </w:rPr>
        <w:footnoteReference w:id="49"/>
      </w:r>
      <w:r w:rsidR="006B0B53" w:rsidRPr="00A51A1E">
        <w:rPr>
          <w:rFonts w:cs="Times New Roman"/>
          <w:szCs w:val="28"/>
        </w:rPr>
        <w:t xml:space="preserve"> </w:t>
      </w:r>
      <w:r w:rsidR="00651D59" w:rsidRPr="00A51A1E">
        <w:rPr>
          <w:rFonts w:cs="Times New Roman"/>
          <w:szCs w:val="28"/>
        </w:rPr>
        <w:t xml:space="preserve">confirms that </w:t>
      </w:r>
      <w:r w:rsidR="009F10D4" w:rsidRPr="00A51A1E">
        <w:rPr>
          <w:rFonts w:cs="Times New Roman"/>
          <w:szCs w:val="28"/>
        </w:rPr>
        <w:t xml:space="preserve">although the determination of </w:t>
      </w:r>
      <w:r w:rsidR="00FF5DF7" w:rsidRPr="00A51A1E">
        <w:rPr>
          <w:rFonts w:cs="Times New Roman"/>
          <w:szCs w:val="28"/>
        </w:rPr>
        <w:t xml:space="preserve">whether </w:t>
      </w:r>
      <w:r w:rsidR="005C2E8A" w:rsidRPr="00A51A1E">
        <w:rPr>
          <w:rFonts w:cs="Times New Roman"/>
          <w:szCs w:val="28"/>
        </w:rPr>
        <w:t xml:space="preserve">the impugned words are likely </w:t>
      </w:r>
      <w:r w:rsidR="00844C45" w:rsidRPr="00A51A1E">
        <w:rPr>
          <w:rFonts w:cs="Times New Roman"/>
          <w:szCs w:val="28"/>
        </w:rPr>
        <w:t>to be harmful</w:t>
      </w:r>
      <w:r w:rsidR="0061150B" w:rsidRPr="00A51A1E">
        <w:rPr>
          <w:rFonts w:cs="Times New Roman"/>
          <w:szCs w:val="28"/>
        </w:rPr>
        <w:t xml:space="preserve"> falls within the exclusive aegis of a court, </w:t>
      </w:r>
      <w:r w:rsidR="009D7FB6" w:rsidRPr="00A51A1E">
        <w:rPr>
          <w:rFonts w:cs="Times New Roman"/>
          <w:szCs w:val="28"/>
        </w:rPr>
        <w:t xml:space="preserve">evidence, including expert evidence, </w:t>
      </w:r>
      <w:r w:rsidR="009B587F" w:rsidRPr="00A51A1E">
        <w:rPr>
          <w:rFonts w:cs="Times New Roman"/>
          <w:szCs w:val="28"/>
        </w:rPr>
        <w:t xml:space="preserve">may be instrumental in assisting the court in this exercise. </w:t>
      </w:r>
      <w:r w:rsidR="00E8508C" w:rsidRPr="00A51A1E">
        <w:rPr>
          <w:rFonts w:cs="Times New Roman"/>
          <w:szCs w:val="28"/>
        </w:rPr>
        <w:t xml:space="preserve">As noted earlier, </w:t>
      </w:r>
      <w:r w:rsidR="0004122B" w:rsidRPr="00A51A1E">
        <w:rPr>
          <w:rFonts w:cs="Times New Roman"/>
          <w:szCs w:val="28"/>
        </w:rPr>
        <w:t>Professor Gunn</w:t>
      </w:r>
      <w:r w:rsidR="00F96FCB" w:rsidRPr="00A51A1E">
        <w:rPr>
          <w:rFonts w:cs="Times New Roman"/>
          <w:szCs w:val="28"/>
        </w:rPr>
        <w:t>e</w:t>
      </w:r>
      <w:r w:rsidR="0004122B" w:rsidRPr="00A51A1E">
        <w:rPr>
          <w:rFonts w:cs="Times New Roman"/>
          <w:szCs w:val="28"/>
        </w:rPr>
        <w:t>r</w:t>
      </w:r>
      <w:r w:rsidR="004E10F7" w:rsidRPr="00A51A1E">
        <w:rPr>
          <w:rFonts w:cs="Times New Roman"/>
          <w:szCs w:val="28"/>
        </w:rPr>
        <w:t xml:space="preserve"> testified as </w:t>
      </w:r>
      <w:r w:rsidR="004C3110" w:rsidRPr="00A51A1E">
        <w:rPr>
          <w:rFonts w:cs="Times New Roman"/>
          <w:szCs w:val="28"/>
        </w:rPr>
        <w:t>an expert on song, oratory,</w:t>
      </w:r>
      <w:r w:rsidR="007321F9" w:rsidRPr="00A51A1E">
        <w:rPr>
          <w:rFonts w:cs="Times New Roman"/>
          <w:szCs w:val="28"/>
        </w:rPr>
        <w:t xml:space="preserve"> and</w:t>
      </w:r>
      <w:r w:rsidR="004C3110" w:rsidRPr="00A51A1E">
        <w:rPr>
          <w:rFonts w:cs="Times New Roman"/>
          <w:szCs w:val="28"/>
        </w:rPr>
        <w:t xml:space="preserve"> the history of African political forms</w:t>
      </w:r>
      <w:r w:rsidR="009919AD" w:rsidRPr="00A51A1E">
        <w:rPr>
          <w:rFonts w:cs="Times New Roman"/>
          <w:szCs w:val="28"/>
        </w:rPr>
        <w:t>, such as t</w:t>
      </w:r>
      <w:r w:rsidR="00922203" w:rsidRPr="00A51A1E">
        <w:rPr>
          <w:rFonts w:cs="Times New Roman"/>
          <w:szCs w:val="28"/>
        </w:rPr>
        <w:t xml:space="preserve">he </w:t>
      </w:r>
      <w:r w:rsidR="0043445B" w:rsidRPr="00A51A1E">
        <w:rPr>
          <w:rFonts w:cs="Times New Roman"/>
          <w:szCs w:val="28"/>
        </w:rPr>
        <w:t>political use of song</w:t>
      </w:r>
      <w:r w:rsidR="007D0E7F" w:rsidRPr="00A51A1E">
        <w:rPr>
          <w:rFonts w:cs="Times New Roman"/>
          <w:szCs w:val="28"/>
        </w:rPr>
        <w:t>s</w:t>
      </w:r>
      <w:r w:rsidR="0043445B" w:rsidRPr="00A51A1E">
        <w:rPr>
          <w:rFonts w:cs="Times New Roman"/>
          <w:szCs w:val="28"/>
        </w:rPr>
        <w:t xml:space="preserve">. </w:t>
      </w:r>
      <w:r w:rsidR="00C31861" w:rsidRPr="00A51A1E">
        <w:rPr>
          <w:rFonts w:cs="Times New Roman"/>
          <w:szCs w:val="28"/>
        </w:rPr>
        <w:t>She</w:t>
      </w:r>
      <w:r w:rsidR="0004122B" w:rsidRPr="00A51A1E">
        <w:rPr>
          <w:rFonts w:cs="Times New Roman"/>
          <w:szCs w:val="28"/>
        </w:rPr>
        <w:t xml:space="preserve"> </w:t>
      </w:r>
      <w:r w:rsidR="0017223D" w:rsidRPr="00A51A1E">
        <w:rPr>
          <w:rFonts w:cs="Times New Roman"/>
          <w:szCs w:val="28"/>
        </w:rPr>
        <w:t>explain</w:t>
      </w:r>
      <w:r w:rsidR="00BC2672" w:rsidRPr="00A51A1E">
        <w:rPr>
          <w:rFonts w:cs="Times New Roman"/>
          <w:szCs w:val="28"/>
        </w:rPr>
        <w:t>ed</w:t>
      </w:r>
      <w:r w:rsidR="0017223D" w:rsidRPr="00A51A1E">
        <w:rPr>
          <w:rFonts w:cs="Times New Roman"/>
          <w:szCs w:val="28"/>
        </w:rPr>
        <w:t xml:space="preserve"> that </w:t>
      </w:r>
      <w:r w:rsidR="0078186A" w:rsidRPr="00A51A1E">
        <w:rPr>
          <w:rFonts w:cs="Times New Roman"/>
          <w:szCs w:val="28"/>
        </w:rPr>
        <w:t xml:space="preserve">the song </w:t>
      </w:r>
      <w:r w:rsidR="007B3601" w:rsidRPr="00A51A1E">
        <w:rPr>
          <w:rFonts w:cs="Times New Roman"/>
          <w:szCs w:val="28"/>
        </w:rPr>
        <w:t xml:space="preserve">fits within the long historical tradition </w:t>
      </w:r>
      <w:r w:rsidR="00B55194" w:rsidRPr="00A51A1E">
        <w:rPr>
          <w:rFonts w:cs="Times New Roman"/>
          <w:szCs w:val="28"/>
        </w:rPr>
        <w:t>of using public song</w:t>
      </w:r>
      <w:r w:rsidR="007D0E7F" w:rsidRPr="00A51A1E">
        <w:rPr>
          <w:rFonts w:cs="Times New Roman"/>
          <w:szCs w:val="28"/>
        </w:rPr>
        <w:t>s</w:t>
      </w:r>
      <w:r w:rsidR="00B55194" w:rsidRPr="00A51A1E">
        <w:rPr>
          <w:rFonts w:cs="Times New Roman"/>
          <w:szCs w:val="28"/>
        </w:rPr>
        <w:t xml:space="preserve"> to </w:t>
      </w:r>
      <w:r w:rsidR="00DC4082" w:rsidRPr="00A51A1E">
        <w:rPr>
          <w:rFonts w:cs="Times New Roman"/>
          <w:szCs w:val="28"/>
        </w:rPr>
        <w:t>voice opinions</w:t>
      </w:r>
      <w:r w:rsidR="007114D8" w:rsidRPr="00A51A1E">
        <w:rPr>
          <w:rFonts w:cs="Times New Roman"/>
          <w:szCs w:val="28"/>
        </w:rPr>
        <w:t xml:space="preserve"> and </w:t>
      </w:r>
      <w:r w:rsidR="00D11129" w:rsidRPr="00A51A1E">
        <w:rPr>
          <w:rFonts w:cs="Times New Roman"/>
          <w:szCs w:val="28"/>
        </w:rPr>
        <w:t xml:space="preserve">comment on </w:t>
      </w:r>
      <w:r w:rsidR="0007797F" w:rsidRPr="00A51A1E">
        <w:rPr>
          <w:rFonts w:cs="Times New Roman"/>
          <w:szCs w:val="28"/>
        </w:rPr>
        <w:t xml:space="preserve">political issues. </w:t>
      </w:r>
      <w:r w:rsidR="00CF6178" w:rsidRPr="00A51A1E">
        <w:rPr>
          <w:rFonts w:cs="Times New Roman"/>
          <w:szCs w:val="28"/>
        </w:rPr>
        <w:t xml:space="preserve">In this tradition, </w:t>
      </w:r>
      <w:r w:rsidR="0092097D" w:rsidRPr="00A51A1E">
        <w:rPr>
          <w:rFonts w:cs="Times New Roman"/>
          <w:szCs w:val="28"/>
        </w:rPr>
        <w:t xml:space="preserve">songs </w:t>
      </w:r>
      <w:r w:rsidR="00B16362" w:rsidRPr="00A51A1E">
        <w:rPr>
          <w:rFonts w:cs="Times New Roman"/>
          <w:szCs w:val="28"/>
        </w:rPr>
        <w:t xml:space="preserve">can be </w:t>
      </w:r>
      <w:r w:rsidR="00CF6178" w:rsidRPr="00A51A1E">
        <w:rPr>
          <w:rFonts w:cs="Times New Roman"/>
          <w:szCs w:val="28"/>
        </w:rPr>
        <w:t>used</w:t>
      </w:r>
      <w:r w:rsidR="00BA6CA9" w:rsidRPr="00A51A1E">
        <w:rPr>
          <w:rFonts w:cs="Times New Roman"/>
          <w:szCs w:val="28"/>
        </w:rPr>
        <w:t xml:space="preserve"> as a call to change.</w:t>
      </w:r>
      <w:r w:rsidR="003433F0" w:rsidRPr="00A51A1E">
        <w:rPr>
          <w:rFonts w:cs="Times New Roman"/>
          <w:szCs w:val="28"/>
        </w:rPr>
        <w:t xml:space="preserve"> </w:t>
      </w:r>
      <w:r w:rsidR="008C7ACE" w:rsidRPr="00A51A1E">
        <w:rPr>
          <w:rFonts w:cs="Times New Roman"/>
          <w:szCs w:val="28"/>
        </w:rPr>
        <w:t>In South Africa</w:t>
      </w:r>
      <w:r w:rsidR="00BF5B28" w:rsidRPr="00A51A1E">
        <w:rPr>
          <w:rFonts w:cs="Times New Roman"/>
          <w:szCs w:val="28"/>
        </w:rPr>
        <w:t>,</w:t>
      </w:r>
      <w:r w:rsidR="008B6ED4" w:rsidRPr="00A51A1E">
        <w:rPr>
          <w:rFonts w:cs="Times New Roman"/>
          <w:szCs w:val="28"/>
        </w:rPr>
        <w:t xml:space="preserve"> song</w:t>
      </w:r>
      <w:r w:rsidR="007D0E7F" w:rsidRPr="00A51A1E">
        <w:rPr>
          <w:rFonts w:cs="Times New Roman"/>
          <w:szCs w:val="28"/>
        </w:rPr>
        <w:t>s have</w:t>
      </w:r>
      <w:r w:rsidR="008B6ED4" w:rsidRPr="00A51A1E">
        <w:rPr>
          <w:rFonts w:cs="Times New Roman"/>
          <w:szCs w:val="28"/>
        </w:rPr>
        <w:t xml:space="preserve"> been used </w:t>
      </w:r>
      <w:r w:rsidR="00277E2C" w:rsidRPr="00A51A1E">
        <w:rPr>
          <w:rFonts w:cs="Times New Roman"/>
          <w:szCs w:val="28"/>
        </w:rPr>
        <w:t xml:space="preserve">in this way </w:t>
      </w:r>
      <w:r w:rsidR="00F3364F" w:rsidRPr="00A51A1E">
        <w:rPr>
          <w:rFonts w:cs="Times New Roman"/>
          <w:szCs w:val="28"/>
        </w:rPr>
        <w:t xml:space="preserve">for the last century, and even before. </w:t>
      </w:r>
      <w:r w:rsidR="006512AB" w:rsidRPr="00A51A1E">
        <w:rPr>
          <w:rFonts w:cs="Times New Roman"/>
          <w:szCs w:val="28"/>
        </w:rPr>
        <w:t xml:space="preserve">Dubula ibhunu </w:t>
      </w:r>
      <w:r w:rsidR="0081236F" w:rsidRPr="00A51A1E">
        <w:rPr>
          <w:rFonts w:cs="Times New Roman"/>
          <w:szCs w:val="28"/>
        </w:rPr>
        <w:t xml:space="preserve">itself has a very long </w:t>
      </w:r>
      <w:r w:rsidR="0044560A" w:rsidRPr="00A51A1E">
        <w:rPr>
          <w:rFonts w:cs="Times New Roman"/>
          <w:szCs w:val="28"/>
        </w:rPr>
        <w:t xml:space="preserve">history </w:t>
      </w:r>
      <w:r w:rsidR="00FA4D9B" w:rsidRPr="00A51A1E">
        <w:rPr>
          <w:rFonts w:cs="Times New Roman"/>
          <w:szCs w:val="28"/>
        </w:rPr>
        <w:t xml:space="preserve">in the canon of South African liberation </w:t>
      </w:r>
      <w:r w:rsidR="00074206" w:rsidRPr="00A51A1E">
        <w:rPr>
          <w:rFonts w:cs="Times New Roman"/>
          <w:szCs w:val="28"/>
        </w:rPr>
        <w:t>songs</w:t>
      </w:r>
      <w:r w:rsidR="00FA4D9B" w:rsidRPr="00A51A1E">
        <w:rPr>
          <w:rFonts w:cs="Times New Roman"/>
          <w:szCs w:val="28"/>
        </w:rPr>
        <w:t>.</w:t>
      </w:r>
      <w:r w:rsidR="0084567B" w:rsidRPr="00A51A1E">
        <w:rPr>
          <w:rFonts w:cs="Times New Roman"/>
          <w:szCs w:val="28"/>
        </w:rPr>
        <w:t xml:space="preserve"> </w:t>
      </w:r>
    </w:p>
    <w:p w14:paraId="56853437" w14:textId="77777777" w:rsidR="0055321C" w:rsidRDefault="0055321C" w:rsidP="00556C3B">
      <w:pPr>
        <w:pStyle w:val="ListParagraph"/>
        <w:spacing w:before="0" w:after="0" w:line="360" w:lineRule="auto"/>
        <w:ind w:left="0"/>
        <w:rPr>
          <w:rFonts w:cs="Times New Roman"/>
          <w:szCs w:val="28"/>
        </w:rPr>
      </w:pPr>
    </w:p>
    <w:p w14:paraId="68F62773" w14:textId="20CDF69E" w:rsidR="00F235CF" w:rsidRPr="00A51A1E" w:rsidRDefault="00A51A1E" w:rsidP="00A51A1E">
      <w:pPr>
        <w:spacing w:before="0" w:after="0"/>
        <w:rPr>
          <w:rFonts w:cs="Times New Roman"/>
          <w:szCs w:val="28"/>
        </w:rPr>
      </w:pPr>
      <w:r>
        <w:rPr>
          <w:rFonts w:cs="Times New Roman"/>
          <w:szCs w:val="28"/>
        </w:rPr>
        <w:lastRenderedPageBreak/>
        <w:t>[98]</w:t>
      </w:r>
      <w:r>
        <w:rPr>
          <w:rFonts w:cs="Times New Roman"/>
          <w:szCs w:val="28"/>
        </w:rPr>
        <w:tab/>
      </w:r>
      <w:r w:rsidR="007D0E7F" w:rsidRPr="00A51A1E">
        <w:rPr>
          <w:rFonts w:cs="Times New Roman"/>
          <w:szCs w:val="28"/>
        </w:rPr>
        <w:t>There is no reason to reject Professor Gunner’s</w:t>
      </w:r>
      <w:r w:rsidR="003433F0" w:rsidRPr="00A51A1E">
        <w:rPr>
          <w:rFonts w:cs="Times New Roman"/>
          <w:szCs w:val="28"/>
        </w:rPr>
        <w:t xml:space="preserve"> evidence on this score: as </w:t>
      </w:r>
      <w:r w:rsidR="0084102E" w:rsidRPr="00A51A1E">
        <w:rPr>
          <w:rFonts w:cs="Times New Roman"/>
          <w:szCs w:val="28"/>
        </w:rPr>
        <w:t xml:space="preserve">South Africans we daily observe </w:t>
      </w:r>
      <w:r w:rsidR="00B24F09" w:rsidRPr="00A51A1E">
        <w:rPr>
          <w:rFonts w:cs="Times New Roman"/>
          <w:szCs w:val="28"/>
        </w:rPr>
        <w:t xml:space="preserve">members of organisations and ordinary citizens singing and </w:t>
      </w:r>
      <w:r w:rsidR="001634C8" w:rsidRPr="00A51A1E">
        <w:rPr>
          <w:rFonts w:cs="Times New Roman"/>
          <w:szCs w:val="28"/>
        </w:rPr>
        <w:t xml:space="preserve">performing in public </w:t>
      </w:r>
      <w:r w:rsidR="00350274" w:rsidRPr="00A51A1E">
        <w:rPr>
          <w:rFonts w:cs="Times New Roman"/>
          <w:szCs w:val="28"/>
        </w:rPr>
        <w:t>as a form of protest and a quest for change.</w:t>
      </w:r>
      <w:r w:rsidR="00CA17CB" w:rsidRPr="00A51A1E">
        <w:rPr>
          <w:rFonts w:cs="Times New Roman"/>
          <w:szCs w:val="28"/>
        </w:rPr>
        <w:t xml:space="preserve"> Similarly, we can accept Professor Gunner’s further evidence </w:t>
      </w:r>
      <w:r w:rsidR="001567DF" w:rsidRPr="00A51A1E">
        <w:rPr>
          <w:rFonts w:cs="Times New Roman"/>
          <w:szCs w:val="28"/>
        </w:rPr>
        <w:t xml:space="preserve">that </w:t>
      </w:r>
      <w:r w:rsidR="00EA51DE" w:rsidRPr="00A51A1E">
        <w:rPr>
          <w:rFonts w:cs="Times New Roman"/>
          <w:szCs w:val="28"/>
        </w:rPr>
        <w:t xml:space="preserve">the </w:t>
      </w:r>
      <w:r w:rsidR="001567DF" w:rsidRPr="00A51A1E">
        <w:rPr>
          <w:rFonts w:cs="Times New Roman"/>
          <w:szCs w:val="28"/>
        </w:rPr>
        <w:t xml:space="preserve">performance is part and parcel of the </w:t>
      </w:r>
      <w:r w:rsidR="00356422" w:rsidRPr="00A51A1E">
        <w:rPr>
          <w:rFonts w:cs="Times New Roman"/>
          <w:szCs w:val="28"/>
        </w:rPr>
        <w:t xml:space="preserve">political </w:t>
      </w:r>
      <w:r w:rsidR="001567DF" w:rsidRPr="00A51A1E">
        <w:rPr>
          <w:rFonts w:cs="Times New Roman"/>
          <w:szCs w:val="28"/>
        </w:rPr>
        <w:t>song</w:t>
      </w:r>
      <w:r w:rsidR="00074206" w:rsidRPr="00A51A1E">
        <w:rPr>
          <w:rFonts w:cs="Times New Roman"/>
          <w:szCs w:val="28"/>
        </w:rPr>
        <w:t xml:space="preserve"> within the genre</w:t>
      </w:r>
      <w:r w:rsidR="001567DF" w:rsidRPr="00A51A1E">
        <w:rPr>
          <w:rFonts w:cs="Times New Roman"/>
          <w:szCs w:val="28"/>
        </w:rPr>
        <w:t>. The mimicking of shooting by a singer is part of the call for change. Neither the words nor the gestures forming part of the performance are meant literally</w:t>
      </w:r>
      <w:r w:rsidR="00CC3EB6" w:rsidRPr="00A51A1E">
        <w:rPr>
          <w:rFonts w:cs="Times New Roman"/>
          <w:szCs w:val="28"/>
        </w:rPr>
        <w:t>.</w:t>
      </w:r>
    </w:p>
    <w:p w14:paraId="77261008" w14:textId="77777777" w:rsidR="0055321C" w:rsidRDefault="0055321C" w:rsidP="00556C3B">
      <w:pPr>
        <w:pStyle w:val="ListParagraph"/>
        <w:spacing w:before="0" w:after="0" w:line="360" w:lineRule="auto"/>
        <w:ind w:left="0"/>
        <w:rPr>
          <w:rFonts w:cs="Times New Roman"/>
          <w:szCs w:val="28"/>
        </w:rPr>
      </w:pPr>
    </w:p>
    <w:p w14:paraId="46544ACE" w14:textId="1C66405B" w:rsidR="007C218E" w:rsidRPr="00A51A1E" w:rsidRDefault="00A51A1E" w:rsidP="00A51A1E">
      <w:pPr>
        <w:spacing w:before="0" w:after="0"/>
        <w:rPr>
          <w:rFonts w:cs="Times New Roman"/>
          <w:szCs w:val="28"/>
        </w:rPr>
      </w:pPr>
      <w:r>
        <w:rPr>
          <w:rFonts w:cs="Times New Roman"/>
          <w:szCs w:val="28"/>
        </w:rPr>
        <w:t>[99]</w:t>
      </w:r>
      <w:r>
        <w:rPr>
          <w:rFonts w:cs="Times New Roman"/>
          <w:szCs w:val="28"/>
        </w:rPr>
        <w:tab/>
      </w:r>
      <w:r w:rsidR="00473877" w:rsidRPr="00A51A1E">
        <w:rPr>
          <w:rFonts w:cs="Times New Roman"/>
          <w:szCs w:val="28"/>
        </w:rPr>
        <w:t>We accept that t</w:t>
      </w:r>
      <w:r w:rsidR="00C76D75" w:rsidRPr="00A51A1E">
        <w:rPr>
          <w:rFonts w:cs="Times New Roman"/>
          <w:szCs w:val="28"/>
        </w:rPr>
        <w:t xml:space="preserve">he reasonably well-informed person would </w:t>
      </w:r>
      <w:r w:rsidR="00D01D63" w:rsidRPr="00A51A1E">
        <w:rPr>
          <w:rFonts w:cs="Times New Roman"/>
          <w:szCs w:val="28"/>
        </w:rPr>
        <w:t xml:space="preserve">have </w:t>
      </w:r>
      <w:r w:rsidR="00C840FC" w:rsidRPr="00A51A1E">
        <w:rPr>
          <w:rFonts w:cs="Times New Roman"/>
          <w:szCs w:val="28"/>
        </w:rPr>
        <w:t>some</w:t>
      </w:r>
      <w:r w:rsidR="00D01D63" w:rsidRPr="00A51A1E">
        <w:rPr>
          <w:rFonts w:cs="Times New Roman"/>
          <w:szCs w:val="28"/>
        </w:rPr>
        <w:t xml:space="preserve"> </w:t>
      </w:r>
      <w:r w:rsidR="00C76D75" w:rsidRPr="00A51A1E">
        <w:rPr>
          <w:rFonts w:cs="Times New Roman"/>
          <w:szCs w:val="28"/>
        </w:rPr>
        <w:t xml:space="preserve">understanding of </w:t>
      </w:r>
      <w:r w:rsidR="00466196" w:rsidRPr="00A51A1E">
        <w:rPr>
          <w:rFonts w:cs="Times New Roman"/>
          <w:szCs w:val="28"/>
        </w:rPr>
        <w:t>Dubula</w:t>
      </w:r>
      <w:r w:rsidR="00C76D75" w:rsidRPr="00A51A1E">
        <w:rPr>
          <w:rFonts w:cs="Times New Roman"/>
          <w:szCs w:val="28"/>
        </w:rPr>
        <w:t xml:space="preserve"> ibhuna’s history in South Africa as a </w:t>
      </w:r>
      <w:r w:rsidR="00AC1125" w:rsidRPr="00A51A1E">
        <w:rPr>
          <w:rFonts w:cs="Times New Roman"/>
          <w:szCs w:val="28"/>
        </w:rPr>
        <w:t>protest</w:t>
      </w:r>
      <w:r w:rsidR="00C76D75" w:rsidRPr="00A51A1E">
        <w:rPr>
          <w:rFonts w:cs="Times New Roman"/>
          <w:szCs w:val="28"/>
        </w:rPr>
        <w:t xml:space="preserve"> song </w:t>
      </w:r>
      <w:r w:rsidR="00467A58" w:rsidRPr="00A51A1E">
        <w:rPr>
          <w:rFonts w:cs="Times New Roman"/>
          <w:szCs w:val="28"/>
        </w:rPr>
        <w:t xml:space="preserve">linked to </w:t>
      </w:r>
      <w:r w:rsidR="00C76D75" w:rsidRPr="00A51A1E">
        <w:rPr>
          <w:rFonts w:cs="Times New Roman"/>
          <w:szCs w:val="28"/>
        </w:rPr>
        <w:t xml:space="preserve">the liberation struggle. </w:t>
      </w:r>
      <w:r w:rsidR="00AA0269" w:rsidRPr="00A51A1E">
        <w:rPr>
          <w:rFonts w:cs="Times New Roman"/>
          <w:szCs w:val="28"/>
        </w:rPr>
        <w:t xml:space="preserve">They would </w:t>
      </w:r>
      <w:r w:rsidR="0026053B" w:rsidRPr="00A51A1E">
        <w:rPr>
          <w:rFonts w:cs="Times New Roman"/>
          <w:szCs w:val="28"/>
        </w:rPr>
        <w:t xml:space="preserve">certainly </w:t>
      </w:r>
      <w:r w:rsidR="00AA0269" w:rsidRPr="00A51A1E">
        <w:rPr>
          <w:rFonts w:cs="Times New Roman"/>
          <w:szCs w:val="28"/>
        </w:rPr>
        <w:t xml:space="preserve">understand that when </w:t>
      </w:r>
      <w:r w:rsidR="008548F0" w:rsidRPr="00A51A1E">
        <w:rPr>
          <w:rFonts w:cs="Times New Roman"/>
          <w:szCs w:val="28"/>
        </w:rPr>
        <w:t>protest songs are sung</w:t>
      </w:r>
      <w:r w:rsidR="00F76B2F" w:rsidRPr="00A51A1E">
        <w:rPr>
          <w:rFonts w:cs="Times New Roman"/>
          <w:szCs w:val="28"/>
        </w:rPr>
        <w:t xml:space="preserve">, even by </w:t>
      </w:r>
      <w:r w:rsidR="00AA0269" w:rsidRPr="00A51A1E">
        <w:rPr>
          <w:rFonts w:cs="Times New Roman"/>
          <w:szCs w:val="28"/>
        </w:rPr>
        <w:t>politicians</w:t>
      </w:r>
      <w:r w:rsidR="00F76B2F" w:rsidRPr="00A51A1E">
        <w:rPr>
          <w:rFonts w:cs="Times New Roman"/>
          <w:szCs w:val="28"/>
        </w:rPr>
        <w:t xml:space="preserve">, </w:t>
      </w:r>
      <w:r w:rsidR="00C35EC2" w:rsidRPr="00A51A1E">
        <w:rPr>
          <w:rFonts w:cs="Times New Roman"/>
          <w:szCs w:val="28"/>
        </w:rPr>
        <w:t>the words are not meant to be understood literally</w:t>
      </w:r>
      <w:r w:rsidR="0056281F" w:rsidRPr="00A51A1E">
        <w:rPr>
          <w:rFonts w:cs="Times New Roman"/>
          <w:szCs w:val="28"/>
        </w:rPr>
        <w:t>, nor is the gesture of shooting to be understood as a call to arms</w:t>
      </w:r>
      <w:r w:rsidR="0014143C" w:rsidRPr="00A51A1E">
        <w:rPr>
          <w:rFonts w:cs="Times New Roman"/>
          <w:szCs w:val="28"/>
        </w:rPr>
        <w:t xml:space="preserve"> or violence</w:t>
      </w:r>
      <w:r w:rsidR="00610FEB" w:rsidRPr="00A51A1E">
        <w:rPr>
          <w:rFonts w:cs="Times New Roman"/>
          <w:szCs w:val="28"/>
        </w:rPr>
        <w:t>.</w:t>
      </w:r>
      <w:r w:rsidR="00E64B96" w:rsidRPr="00A51A1E">
        <w:rPr>
          <w:rFonts w:cs="Times New Roman"/>
          <w:szCs w:val="28"/>
        </w:rPr>
        <w:t xml:space="preserve"> </w:t>
      </w:r>
      <w:r w:rsidR="00EE6793" w:rsidRPr="00A51A1E">
        <w:rPr>
          <w:rFonts w:cs="Times New Roman"/>
          <w:szCs w:val="28"/>
        </w:rPr>
        <w:t>It is plain from this that t</w:t>
      </w:r>
      <w:r w:rsidR="00E64B96" w:rsidRPr="00A51A1E">
        <w:rPr>
          <w:rFonts w:cs="Times New Roman"/>
          <w:szCs w:val="28"/>
        </w:rPr>
        <w:t xml:space="preserve">he singing of Dubula ibhunu cannot, in our view, be equated with wearing a t-shirt </w:t>
      </w:r>
      <w:r w:rsidR="009B1965" w:rsidRPr="00A51A1E">
        <w:rPr>
          <w:rFonts w:cs="Times New Roman"/>
          <w:szCs w:val="28"/>
        </w:rPr>
        <w:t>bearing a painted message to ‘kill all whites’.</w:t>
      </w:r>
    </w:p>
    <w:p w14:paraId="4CB4EF04" w14:textId="77777777" w:rsidR="0055321C" w:rsidRDefault="0055321C" w:rsidP="00556C3B">
      <w:pPr>
        <w:pStyle w:val="ListParagraph"/>
        <w:spacing w:before="0" w:after="0" w:line="360" w:lineRule="auto"/>
        <w:ind w:left="0"/>
        <w:rPr>
          <w:rFonts w:cs="Times New Roman"/>
          <w:szCs w:val="28"/>
        </w:rPr>
      </w:pPr>
    </w:p>
    <w:p w14:paraId="2AC6AD7C" w14:textId="1E7EF690" w:rsidR="004166FD" w:rsidRPr="00A51A1E" w:rsidRDefault="00A51A1E" w:rsidP="00A51A1E">
      <w:pPr>
        <w:spacing w:before="0" w:after="0"/>
        <w:rPr>
          <w:rFonts w:cs="Times New Roman"/>
          <w:szCs w:val="28"/>
        </w:rPr>
      </w:pPr>
      <w:r>
        <w:rPr>
          <w:rFonts w:cs="Times New Roman"/>
          <w:szCs w:val="28"/>
        </w:rPr>
        <w:t>[100]</w:t>
      </w:r>
      <w:r>
        <w:rPr>
          <w:rFonts w:cs="Times New Roman"/>
          <w:szCs w:val="28"/>
        </w:rPr>
        <w:tab/>
      </w:r>
      <w:r w:rsidR="009E5EBD" w:rsidRPr="00A51A1E">
        <w:rPr>
          <w:rFonts w:cs="Times New Roman"/>
          <w:szCs w:val="28"/>
        </w:rPr>
        <w:t>The complaint by Afriforum</w:t>
      </w:r>
      <w:r w:rsidR="004C021A" w:rsidRPr="00A51A1E">
        <w:rPr>
          <w:rFonts w:cs="Times New Roman"/>
          <w:szCs w:val="28"/>
        </w:rPr>
        <w:t xml:space="preserve"> as advanced in </w:t>
      </w:r>
      <w:r w:rsidR="0004568F" w:rsidRPr="00A51A1E">
        <w:rPr>
          <w:rFonts w:cs="Times New Roman"/>
          <w:szCs w:val="28"/>
        </w:rPr>
        <w:t>the case it presented at the trial before the equality court</w:t>
      </w:r>
      <w:r w:rsidR="00CD7214" w:rsidRPr="00A51A1E">
        <w:rPr>
          <w:rFonts w:cs="Times New Roman"/>
          <w:szCs w:val="28"/>
        </w:rPr>
        <w:t xml:space="preserve"> was that Mr Malema’s </w:t>
      </w:r>
      <w:r w:rsidR="0022141A" w:rsidRPr="00A51A1E">
        <w:rPr>
          <w:rFonts w:cs="Times New Roman"/>
          <w:szCs w:val="28"/>
        </w:rPr>
        <w:t xml:space="preserve">singing of </w:t>
      </w:r>
      <w:r w:rsidR="00466196" w:rsidRPr="00A51A1E">
        <w:rPr>
          <w:rFonts w:cs="Times New Roman"/>
          <w:szCs w:val="28"/>
        </w:rPr>
        <w:t>Dubula</w:t>
      </w:r>
      <w:r w:rsidR="0022141A" w:rsidRPr="00A51A1E">
        <w:rPr>
          <w:rFonts w:cs="Times New Roman"/>
          <w:szCs w:val="28"/>
        </w:rPr>
        <w:t xml:space="preserve"> ibhunu</w:t>
      </w:r>
      <w:r w:rsidR="00A17E4A" w:rsidRPr="00A51A1E">
        <w:rPr>
          <w:rFonts w:cs="Times New Roman"/>
          <w:szCs w:val="28"/>
        </w:rPr>
        <w:t xml:space="preserve"> could be understood by the reasonable person </w:t>
      </w:r>
      <w:r w:rsidR="00A95469" w:rsidRPr="00A51A1E">
        <w:rPr>
          <w:rFonts w:cs="Times New Roman"/>
          <w:szCs w:val="28"/>
        </w:rPr>
        <w:t xml:space="preserve">as </w:t>
      </w:r>
      <w:r w:rsidR="003A413C" w:rsidRPr="00A51A1E">
        <w:rPr>
          <w:rFonts w:cs="Times New Roman"/>
          <w:szCs w:val="28"/>
        </w:rPr>
        <w:t>intend</w:t>
      </w:r>
      <w:r w:rsidR="00E8508C" w:rsidRPr="00A51A1E">
        <w:rPr>
          <w:rFonts w:cs="Times New Roman"/>
          <w:szCs w:val="28"/>
        </w:rPr>
        <w:t>ing</w:t>
      </w:r>
      <w:r w:rsidR="003A413C" w:rsidRPr="00A51A1E">
        <w:rPr>
          <w:rFonts w:cs="Times New Roman"/>
          <w:szCs w:val="28"/>
        </w:rPr>
        <w:t xml:space="preserve"> to send the message </w:t>
      </w:r>
      <w:r w:rsidR="00176A08" w:rsidRPr="00A51A1E">
        <w:rPr>
          <w:rFonts w:cs="Times New Roman"/>
          <w:szCs w:val="28"/>
        </w:rPr>
        <w:t xml:space="preserve">that </w:t>
      </w:r>
      <w:r w:rsidR="005807B7" w:rsidRPr="00A51A1E">
        <w:rPr>
          <w:rFonts w:cs="Times New Roman"/>
          <w:szCs w:val="28"/>
        </w:rPr>
        <w:t xml:space="preserve">the perpetration of </w:t>
      </w:r>
      <w:r w:rsidR="00B233AE" w:rsidRPr="00A51A1E">
        <w:rPr>
          <w:rFonts w:cs="Times New Roman"/>
          <w:szCs w:val="28"/>
        </w:rPr>
        <w:t xml:space="preserve">violence against </w:t>
      </w:r>
      <w:r w:rsidR="00414E0D" w:rsidRPr="00A51A1E">
        <w:rPr>
          <w:rFonts w:cs="Times New Roman"/>
          <w:szCs w:val="28"/>
        </w:rPr>
        <w:t xml:space="preserve">white </w:t>
      </w:r>
      <w:r w:rsidR="004C41AE" w:rsidRPr="00A51A1E">
        <w:rPr>
          <w:rFonts w:cs="Times New Roman"/>
          <w:szCs w:val="28"/>
        </w:rPr>
        <w:t xml:space="preserve">South Africans of </w:t>
      </w:r>
      <w:r w:rsidR="00DB2EE0" w:rsidRPr="00A51A1E">
        <w:rPr>
          <w:rFonts w:cs="Times New Roman"/>
          <w:szCs w:val="28"/>
        </w:rPr>
        <w:t>Afrikaner</w:t>
      </w:r>
      <w:r w:rsidR="0099596F" w:rsidRPr="00A51A1E">
        <w:rPr>
          <w:rFonts w:cs="Times New Roman"/>
          <w:szCs w:val="28"/>
        </w:rPr>
        <w:t xml:space="preserve"> descent was </w:t>
      </w:r>
      <w:r w:rsidR="005C55A4" w:rsidRPr="00A51A1E">
        <w:rPr>
          <w:rFonts w:cs="Times New Roman"/>
          <w:szCs w:val="28"/>
        </w:rPr>
        <w:t>acceptable</w:t>
      </w:r>
      <w:r w:rsidR="0051723E" w:rsidRPr="00A51A1E">
        <w:rPr>
          <w:rFonts w:cs="Times New Roman"/>
          <w:szCs w:val="28"/>
        </w:rPr>
        <w:t xml:space="preserve">. </w:t>
      </w:r>
      <w:r w:rsidR="00232127" w:rsidRPr="00A51A1E">
        <w:rPr>
          <w:rFonts w:cs="Times New Roman"/>
          <w:szCs w:val="28"/>
        </w:rPr>
        <w:t xml:space="preserve">Moreover, that this was particularly so when the </w:t>
      </w:r>
      <w:r w:rsidR="002A6C9E" w:rsidRPr="00A51A1E">
        <w:rPr>
          <w:rFonts w:cs="Times New Roman"/>
          <w:szCs w:val="28"/>
        </w:rPr>
        <w:t>people in question were farmers</w:t>
      </w:r>
      <w:r w:rsidR="00071FA4" w:rsidRPr="00A51A1E">
        <w:rPr>
          <w:rFonts w:cs="Times New Roman"/>
          <w:szCs w:val="28"/>
        </w:rPr>
        <w:t>, because the</w:t>
      </w:r>
      <w:r w:rsidR="003901E6" w:rsidRPr="00A51A1E">
        <w:rPr>
          <w:rFonts w:cs="Times New Roman"/>
          <w:szCs w:val="28"/>
        </w:rPr>
        <w:t xml:space="preserve">se people historically had stolen the land from </w:t>
      </w:r>
      <w:r w:rsidR="002740F1" w:rsidRPr="00A51A1E">
        <w:rPr>
          <w:rFonts w:cs="Times New Roman"/>
          <w:szCs w:val="28"/>
        </w:rPr>
        <w:t>black South Africans.</w:t>
      </w:r>
    </w:p>
    <w:p w14:paraId="081C2D0D" w14:textId="77777777" w:rsidR="00FE5678" w:rsidRDefault="00FE5678" w:rsidP="00556C3B">
      <w:pPr>
        <w:pStyle w:val="ListParagraph"/>
        <w:spacing w:before="0" w:after="0" w:line="360" w:lineRule="auto"/>
        <w:ind w:left="0"/>
        <w:rPr>
          <w:rFonts w:cs="Times New Roman"/>
          <w:szCs w:val="28"/>
        </w:rPr>
      </w:pPr>
    </w:p>
    <w:p w14:paraId="22FA3010" w14:textId="17163EBF" w:rsidR="00505E0A" w:rsidRPr="00A51A1E" w:rsidRDefault="00A51A1E" w:rsidP="00A51A1E">
      <w:pPr>
        <w:spacing w:before="0" w:after="0"/>
        <w:rPr>
          <w:rFonts w:cs="Times New Roman"/>
          <w:szCs w:val="28"/>
        </w:rPr>
      </w:pPr>
      <w:r>
        <w:rPr>
          <w:rFonts w:cs="Times New Roman"/>
          <w:szCs w:val="28"/>
        </w:rPr>
        <w:t>[101]</w:t>
      </w:r>
      <w:r>
        <w:rPr>
          <w:rFonts w:cs="Times New Roman"/>
          <w:szCs w:val="28"/>
        </w:rPr>
        <w:tab/>
      </w:r>
      <w:r w:rsidR="00283A67" w:rsidRPr="00A51A1E">
        <w:rPr>
          <w:rFonts w:cs="Times New Roman"/>
          <w:szCs w:val="28"/>
        </w:rPr>
        <w:t xml:space="preserve">We cannot accept this submission. </w:t>
      </w:r>
      <w:r w:rsidR="007C4584" w:rsidRPr="00A51A1E">
        <w:rPr>
          <w:rFonts w:cs="Times New Roman"/>
          <w:szCs w:val="28"/>
        </w:rPr>
        <w:t xml:space="preserve">It relies on </w:t>
      </w:r>
      <w:r w:rsidR="00FA5C91" w:rsidRPr="00A51A1E">
        <w:rPr>
          <w:rFonts w:cs="Times New Roman"/>
          <w:szCs w:val="28"/>
        </w:rPr>
        <w:t xml:space="preserve">an interpretation of </w:t>
      </w:r>
      <w:r w:rsidR="00AB7FE4" w:rsidRPr="00A51A1E">
        <w:rPr>
          <w:rFonts w:cs="Times New Roman"/>
          <w:szCs w:val="28"/>
        </w:rPr>
        <w:t xml:space="preserve">‘ibhunu’ </w:t>
      </w:r>
      <w:r w:rsidR="00FA5C91" w:rsidRPr="00A51A1E">
        <w:rPr>
          <w:rFonts w:cs="Times New Roman"/>
          <w:szCs w:val="28"/>
        </w:rPr>
        <w:t xml:space="preserve">excised from its </w:t>
      </w:r>
      <w:r w:rsidR="004375DA" w:rsidRPr="00A51A1E">
        <w:rPr>
          <w:rFonts w:cs="Times New Roman"/>
          <w:szCs w:val="28"/>
        </w:rPr>
        <w:t xml:space="preserve">immediate </w:t>
      </w:r>
      <w:r w:rsidR="00FA5C91" w:rsidRPr="00A51A1E">
        <w:rPr>
          <w:rFonts w:cs="Times New Roman"/>
          <w:szCs w:val="28"/>
        </w:rPr>
        <w:t>context</w:t>
      </w:r>
      <w:r w:rsidR="00AB7FE4" w:rsidRPr="00A51A1E">
        <w:rPr>
          <w:rFonts w:cs="Times New Roman"/>
          <w:szCs w:val="28"/>
        </w:rPr>
        <w:t xml:space="preserve">, </w:t>
      </w:r>
      <w:r w:rsidR="002856E6" w:rsidRPr="00A51A1E">
        <w:rPr>
          <w:rFonts w:cs="Times New Roman"/>
          <w:szCs w:val="28"/>
        </w:rPr>
        <w:t xml:space="preserve">and </w:t>
      </w:r>
      <w:r w:rsidR="003D3C4C" w:rsidRPr="00A51A1E">
        <w:rPr>
          <w:rFonts w:cs="Times New Roman"/>
          <w:szCs w:val="28"/>
        </w:rPr>
        <w:t xml:space="preserve">on </w:t>
      </w:r>
      <w:r w:rsidR="005C01D8" w:rsidRPr="00A51A1E">
        <w:rPr>
          <w:rFonts w:cs="Times New Roman"/>
          <w:szCs w:val="28"/>
        </w:rPr>
        <w:t xml:space="preserve">an interpretation </w:t>
      </w:r>
      <w:r w:rsidR="00F6011E" w:rsidRPr="00A51A1E">
        <w:rPr>
          <w:rFonts w:cs="Times New Roman"/>
          <w:szCs w:val="28"/>
        </w:rPr>
        <w:t xml:space="preserve">of </w:t>
      </w:r>
      <w:r w:rsidR="00841BE2" w:rsidRPr="00A51A1E">
        <w:rPr>
          <w:rFonts w:cs="Times New Roman"/>
          <w:szCs w:val="28"/>
        </w:rPr>
        <w:t xml:space="preserve">the </w:t>
      </w:r>
      <w:r w:rsidR="00F6011E" w:rsidRPr="00A51A1E">
        <w:rPr>
          <w:rFonts w:cs="Times New Roman"/>
          <w:szCs w:val="28"/>
        </w:rPr>
        <w:t xml:space="preserve">remainder of the </w:t>
      </w:r>
      <w:r w:rsidR="007020E9" w:rsidRPr="00A51A1E">
        <w:rPr>
          <w:rFonts w:cs="Times New Roman"/>
          <w:szCs w:val="28"/>
        </w:rPr>
        <w:t xml:space="preserve">impugned part of the song </w:t>
      </w:r>
      <w:r w:rsidR="000C2AC5" w:rsidRPr="00A51A1E">
        <w:rPr>
          <w:rFonts w:cs="Times New Roman"/>
          <w:szCs w:val="28"/>
        </w:rPr>
        <w:t xml:space="preserve">abstracted </w:t>
      </w:r>
      <w:r w:rsidR="00063651" w:rsidRPr="00A51A1E">
        <w:rPr>
          <w:rFonts w:cs="Times New Roman"/>
          <w:szCs w:val="28"/>
        </w:rPr>
        <w:t>from its broader historical</w:t>
      </w:r>
      <w:r w:rsidR="00E8508C" w:rsidRPr="00A51A1E">
        <w:rPr>
          <w:rFonts w:cs="Times New Roman"/>
          <w:szCs w:val="28"/>
        </w:rPr>
        <w:t>, and current political,</w:t>
      </w:r>
      <w:r w:rsidR="00063651" w:rsidRPr="00A51A1E">
        <w:rPr>
          <w:rFonts w:cs="Times New Roman"/>
          <w:szCs w:val="28"/>
        </w:rPr>
        <w:t xml:space="preserve"> context</w:t>
      </w:r>
      <w:r w:rsidR="002856E6" w:rsidRPr="00A51A1E">
        <w:rPr>
          <w:rFonts w:cs="Times New Roman"/>
          <w:szCs w:val="28"/>
        </w:rPr>
        <w:t>.</w:t>
      </w:r>
      <w:r w:rsidR="002B59EF" w:rsidRPr="00A51A1E">
        <w:rPr>
          <w:rFonts w:cs="Times New Roman"/>
          <w:szCs w:val="28"/>
        </w:rPr>
        <w:t xml:space="preserve"> </w:t>
      </w:r>
      <w:r w:rsidR="00983F95" w:rsidRPr="00A51A1E">
        <w:rPr>
          <w:rFonts w:cs="Times New Roman"/>
          <w:szCs w:val="28"/>
        </w:rPr>
        <w:t>AfriForum’s complaint</w:t>
      </w:r>
      <w:r w:rsidR="002B59EF" w:rsidRPr="00A51A1E">
        <w:rPr>
          <w:rFonts w:cs="Times New Roman"/>
          <w:szCs w:val="28"/>
        </w:rPr>
        <w:t xml:space="preserve"> relies </w:t>
      </w:r>
      <w:r w:rsidR="001B562F" w:rsidRPr="00A51A1E">
        <w:rPr>
          <w:rFonts w:cs="Times New Roman"/>
          <w:szCs w:val="28"/>
        </w:rPr>
        <w:t xml:space="preserve">substantially on </w:t>
      </w:r>
      <w:r w:rsidR="00A205B2" w:rsidRPr="00A51A1E">
        <w:rPr>
          <w:rFonts w:cs="Times New Roman"/>
          <w:szCs w:val="28"/>
        </w:rPr>
        <w:t>a</w:t>
      </w:r>
      <w:r w:rsidR="001B562F" w:rsidRPr="00A51A1E">
        <w:rPr>
          <w:rFonts w:cs="Times New Roman"/>
          <w:szCs w:val="28"/>
        </w:rPr>
        <w:t xml:space="preserve"> literal </w:t>
      </w:r>
      <w:r w:rsidR="00A205B2" w:rsidRPr="00A51A1E">
        <w:rPr>
          <w:rFonts w:cs="Times New Roman"/>
          <w:szCs w:val="28"/>
        </w:rPr>
        <w:lastRenderedPageBreak/>
        <w:t>interpretation of the words</w:t>
      </w:r>
      <w:r w:rsidR="00E8508C" w:rsidRPr="00A51A1E">
        <w:rPr>
          <w:rFonts w:cs="Times New Roman"/>
          <w:szCs w:val="28"/>
        </w:rPr>
        <w:t xml:space="preserve">, namely that </w:t>
      </w:r>
      <w:r w:rsidR="00BA2C27" w:rsidRPr="00A51A1E">
        <w:rPr>
          <w:rFonts w:cs="Times New Roman"/>
          <w:szCs w:val="28"/>
        </w:rPr>
        <w:t xml:space="preserve">they </w:t>
      </w:r>
      <w:r w:rsidR="00C01419" w:rsidRPr="00A51A1E">
        <w:rPr>
          <w:rFonts w:cs="Times New Roman"/>
          <w:szCs w:val="28"/>
        </w:rPr>
        <w:t xml:space="preserve">are intended to be </w:t>
      </w:r>
      <w:r w:rsidR="00AD17DE" w:rsidRPr="00A51A1E">
        <w:rPr>
          <w:rFonts w:cs="Times New Roman"/>
          <w:szCs w:val="28"/>
        </w:rPr>
        <w:t xml:space="preserve">understood </w:t>
      </w:r>
      <w:r w:rsidR="00F35421" w:rsidRPr="00A51A1E">
        <w:rPr>
          <w:rFonts w:cs="Times New Roman"/>
          <w:szCs w:val="28"/>
        </w:rPr>
        <w:t xml:space="preserve">as </w:t>
      </w:r>
      <w:r w:rsidR="004C5536" w:rsidRPr="00A51A1E">
        <w:rPr>
          <w:rFonts w:cs="Times New Roman"/>
          <w:szCs w:val="28"/>
        </w:rPr>
        <w:t xml:space="preserve">a direct invocation to </w:t>
      </w:r>
      <w:r w:rsidR="001D295B" w:rsidRPr="00A51A1E">
        <w:rPr>
          <w:rFonts w:cs="Times New Roman"/>
          <w:szCs w:val="28"/>
        </w:rPr>
        <w:t xml:space="preserve">exact violence against </w:t>
      </w:r>
      <w:r w:rsidR="00AD17DE" w:rsidRPr="00A51A1E">
        <w:rPr>
          <w:rFonts w:cs="Times New Roman"/>
          <w:szCs w:val="28"/>
        </w:rPr>
        <w:t>white South Africans</w:t>
      </w:r>
      <w:r w:rsidR="00FA5C91" w:rsidRPr="00A51A1E">
        <w:rPr>
          <w:rFonts w:cs="Times New Roman"/>
          <w:szCs w:val="28"/>
        </w:rPr>
        <w:t xml:space="preserve"> </w:t>
      </w:r>
      <w:r w:rsidR="006900AE" w:rsidRPr="00A51A1E">
        <w:rPr>
          <w:rFonts w:cs="Times New Roman"/>
          <w:szCs w:val="28"/>
        </w:rPr>
        <w:t xml:space="preserve">of </w:t>
      </w:r>
      <w:r w:rsidR="007A354B" w:rsidRPr="00A51A1E">
        <w:rPr>
          <w:rFonts w:cs="Times New Roman"/>
          <w:szCs w:val="28"/>
        </w:rPr>
        <w:t xml:space="preserve">Afrikaner descent, or at least to </w:t>
      </w:r>
      <w:r w:rsidR="00C152FB" w:rsidRPr="00A51A1E">
        <w:rPr>
          <w:rFonts w:cs="Times New Roman"/>
          <w:szCs w:val="28"/>
        </w:rPr>
        <w:t>regard such violence as normalised.</w:t>
      </w:r>
    </w:p>
    <w:p w14:paraId="5E048263" w14:textId="77777777" w:rsidR="00E62D99" w:rsidRDefault="00E62D99" w:rsidP="00556C3B">
      <w:pPr>
        <w:pStyle w:val="ListParagraph"/>
        <w:spacing w:before="0" w:after="0" w:line="360" w:lineRule="auto"/>
        <w:ind w:left="0"/>
        <w:rPr>
          <w:rFonts w:cs="Times New Roman"/>
          <w:szCs w:val="28"/>
        </w:rPr>
      </w:pPr>
    </w:p>
    <w:p w14:paraId="73128A42" w14:textId="52D72311" w:rsidR="004418E1" w:rsidRPr="00A51A1E" w:rsidRDefault="00A51A1E" w:rsidP="00A51A1E">
      <w:pPr>
        <w:spacing w:before="0" w:after="0"/>
        <w:rPr>
          <w:rFonts w:cs="Times New Roman"/>
          <w:szCs w:val="28"/>
        </w:rPr>
      </w:pPr>
      <w:r>
        <w:rPr>
          <w:rFonts w:cs="Times New Roman"/>
          <w:szCs w:val="28"/>
        </w:rPr>
        <w:t>[102]</w:t>
      </w:r>
      <w:r>
        <w:rPr>
          <w:rFonts w:cs="Times New Roman"/>
          <w:szCs w:val="28"/>
        </w:rPr>
        <w:tab/>
      </w:r>
      <w:r w:rsidR="0094427B" w:rsidRPr="00A51A1E">
        <w:rPr>
          <w:rFonts w:cs="Times New Roman"/>
          <w:szCs w:val="28"/>
        </w:rPr>
        <w:t>In</w:t>
      </w:r>
      <w:r w:rsidR="00292DCB" w:rsidRPr="00A51A1E">
        <w:rPr>
          <w:rFonts w:cs="Times New Roman"/>
          <w:szCs w:val="28"/>
        </w:rPr>
        <w:t xml:space="preserve"> its full context</w:t>
      </w:r>
      <w:r w:rsidR="000E54C9" w:rsidRPr="00A51A1E">
        <w:rPr>
          <w:rFonts w:cs="Times New Roman"/>
          <w:szCs w:val="28"/>
        </w:rPr>
        <w:t>,</w:t>
      </w:r>
      <w:r w:rsidR="008942A0" w:rsidRPr="00A51A1E">
        <w:rPr>
          <w:rFonts w:cs="Times New Roman"/>
          <w:szCs w:val="28"/>
        </w:rPr>
        <w:t xml:space="preserve"> this is not </w:t>
      </w:r>
      <w:r w:rsidR="00CD70AB" w:rsidRPr="00A51A1E">
        <w:rPr>
          <w:rFonts w:cs="Times New Roman"/>
          <w:szCs w:val="28"/>
        </w:rPr>
        <w:t>what</w:t>
      </w:r>
      <w:r w:rsidR="00683C95" w:rsidRPr="00A51A1E">
        <w:rPr>
          <w:rFonts w:cs="Times New Roman"/>
          <w:szCs w:val="28"/>
        </w:rPr>
        <w:t xml:space="preserve"> the reasonably well-informed person would </w:t>
      </w:r>
      <w:r w:rsidR="004A3A00" w:rsidRPr="00A51A1E">
        <w:rPr>
          <w:rFonts w:cs="Times New Roman"/>
          <w:szCs w:val="28"/>
        </w:rPr>
        <w:t xml:space="preserve">understand to be </w:t>
      </w:r>
      <w:r w:rsidR="000E54C9" w:rsidRPr="00A51A1E">
        <w:rPr>
          <w:rFonts w:cs="Times New Roman"/>
          <w:szCs w:val="28"/>
        </w:rPr>
        <w:t>Mr Malema’s</w:t>
      </w:r>
      <w:r w:rsidR="004A3A00" w:rsidRPr="00A51A1E">
        <w:rPr>
          <w:rFonts w:cs="Times New Roman"/>
          <w:szCs w:val="28"/>
        </w:rPr>
        <w:t xml:space="preserve"> intent </w:t>
      </w:r>
      <w:r w:rsidR="000E54C9" w:rsidRPr="00A51A1E">
        <w:rPr>
          <w:rFonts w:cs="Times New Roman"/>
          <w:szCs w:val="28"/>
        </w:rPr>
        <w:t>in</w:t>
      </w:r>
      <w:r w:rsidR="004A3A00" w:rsidRPr="00A51A1E">
        <w:rPr>
          <w:rFonts w:cs="Times New Roman"/>
          <w:szCs w:val="28"/>
        </w:rPr>
        <w:t xml:space="preserve"> singing the song.</w:t>
      </w:r>
      <w:r w:rsidR="00EC573C" w:rsidRPr="00A51A1E">
        <w:rPr>
          <w:rFonts w:cs="Times New Roman"/>
          <w:szCs w:val="28"/>
        </w:rPr>
        <w:t xml:space="preserve"> </w:t>
      </w:r>
      <w:r w:rsidR="00547CFE" w:rsidRPr="00A51A1E">
        <w:rPr>
          <w:rFonts w:cs="Times New Roman"/>
          <w:szCs w:val="28"/>
        </w:rPr>
        <w:t>They would understand it to be serving the purpose of garnering support for the party and for its political objectives</w:t>
      </w:r>
      <w:r w:rsidR="009D7ED7" w:rsidRPr="00A51A1E">
        <w:rPr>
          <w:rFonts w:cs="Times New Roman"/>
          <w:szCs w:val="28"/>
        </w:rPr>
        <w:t>.</w:t>
      </w:r>
      <w:r w:rsidR="001D1D96" w:rsidRPr="00A51A1E">
        <w:rPr>
          <w:rFonts w:cs="Times New Roman"/>
          <w:szCs w:val="28"/>
        </w:rPr>
        <w:t xml:space="preserve"> </w:t>
      </w:r>
      <w:r w:rsidR="00DD5584" w:rsidRPr="00A51A1E">
        <w:rPr>
          <w:rFonts w:cs="Times New Roman"/>
          <w:szCs w:val="28"/>
        </w:rPr>
        <w:t xml:space="preserve">They would </w:t>
      </w:r>
      <w:r w:rsidR="0047617E" w:rsidRPr="00A51A1E">
        <w:rPr>
          <w:rFonts w:cs="Times New Roman"/>
          <w:szCs w:val="28"/>
        </w:rPr>
        <w:t>know</w:t>
      </w:r>
      <w:r w:rsidR="00DD5584" w:rsidRPr="00A51A1E">
        <w:rPr>
          <w:rFonts w:cs="Times New Roman"/>
          <w:szCs w:val="28"/>
        </w:rPr>
        <w:t xml:space="preserve"> Mr Malema </w:t>
      </w:r>
      <w:r w:rsidR="0047617E" w:rsidRPr="00A51A1E">
        <w:rPr>
          <w:rFonts w:cs="Times New Roman"/>
          <w:szCs w:val="28"/>
        </w:rPr>
        <w:t xml:space="preserve">to be </w:t>
      </w:r>
      <w:r w:rsidR="00DD5584" w:rsidRPr="00A51A1E">
        <w:rPr>
          <w:rFonts w:cs="Times New Roman"/>
          <w:szCs w:val="28"/>
        </w:rPr>
        <w:t xml:space="preserve">a populist leader who </w:t>
      </w:r>
      <w:r w:rsidR="009236B4" w:rsidRPr="00A51A1E">
        <w:rPr>
          <w:rFonts w:cs="Times New Roman"/>
          <w:szCs w:val="28"/>
        </w:rPr>
        <w:t>express</w:t>
      </w:r>
      <w:r w:rsidR="0047617E" w:rsidRPr="00A51A1E">
        <w:rPr>
          <w:rFonts w:cs="Times New Roman"/>
          <w:szCs w:val="28"/>
        </w:rPr>
        <w:t xml:space="preserve">es </w:t>
      </w:r>
      <w:r w:rsidR="00E41616" w:rsidRPr="00A51A1E">
        <w:rPr>
          <w:rFonts w:cs="Times New Roman"/>
          <w:szCs w:val="28"/>
        </w:rPr>
        <w:t>controversial</w:t>
      </w:r>
      <w:r w:rsidR="009236B4" w:rsidRPr="00A51A1E">
        <w:rPr>
          <w:rFonts w:cs="Times New Roman"/>
          <w:szCs w:val="28"/>
        </w:rPr>
        <w:t xml:space="preserve"> views</w:t>
      </w:r>
      <w:r w:rsidR="0040185D" w:rsidRPr="00A51A1E">
        <w:rPr>
          <w:rFonts w:cs="Times New Roman"/>
          <w:szCs w:val="28"/>
        </w:rPr>
        <w:t xml:space="preserve">. They </w:t>
      </w:r>
      <w:r w:rsidR="00E41616" w:rsidRPr="00A51A1E">
        <w:rPr>
          <w:rFonts w:cs="Times New Roman"/>
          <w:szCs w:val="28"/>
        </w:rPr>
        <w:t>would appreciate that this is part of his p</w:t>
      </w:r>
      <w:r w:rsidR="003A4CF0" w:rsidRPr="00A51A1E">
        <w:rPr>
          <w:rFonts w:cs="Times New Roman"/>
          <w:szCs w:val="28"/>
        </w:rPr>
        <w:t>olitical</w:t>
      </w:r>
      <w:r w:rsidR="00E41616" w:rsidRPr="00A51A1E">
        <w:rPr>
          <w:rFonts w:cs="Times New Roman"/>
          <w:szCs w:val="28"/>
        </w:rPr>
        <w:t xml:space="preserve"> persona</w:t>
      </w:r>
      <w:r w:rsidR="004527F8" w:rsidRPr="00A51A1E">
        <w:rPr>
          <w:rFonts w:cs="Times New Roman"/>
          <w:szCs w:val="28"/>
        </w:rPr>
        <w:t>.</w:t>
      </w:r>
    </w:p>
    <w:p w14:paraId="6E0AF8B6" w14:textId="77777777" w:rsidR="00E62D99" w:rsidRDefault="00E62D99" w:rsidP="00556C3B">
      <w:pPr>
        <w:pStyle w:val="ListParagraph"/>
        <w:spacing w:before="0" w:after="0" w:line="360" w:lineRule="auto"/>
        <w:ind w:left="0"/>
        <w:rPr>
          <w:rFonts w:cs="Times New Roman"/>
          <w:szCs w:val="28"/>
        </w:rPr>
      </w:pPr>
    </w:p>
    <w:p w14:paraId="294F0BE0" w14:textId="3FF50A51" w:rsidR="00D32B27" w:rsidRPr="00A51A1E" w:rsidRDefault="00A51A1E" w:rsidP="00A51A1E">
      <w:pPr>
        <w:spacing w:before="0" w:after="0"/>
        <w:rPr>
          <w:rFonts w:cs="Times New Roman"/>
          <w:szCs w:val="28"/>
        </w:rPr>
      </w:pPr>
      <w:r>
        <w:rPr>
          <w:rFonts w:cs="Times New Roman"/>
          <w:szCs w:val="28"/>
        </w:rPr>
        <w:t>[103]</w:t>
      </w:r>
      <w:r>
        <w:rPr>
          <w:rFonts w:cs="Times New Roman"/>
          <w:szCs w:val="28"/>
        </w:rPr>
        <w:tab/>
      </w:r>
      <w:r w:rsidR="007A2EF1" w:rsidRPr="00A51A1E">
        <w:rPr>
          <w:rFonts w:cs="Times New Roman"/>
          <w:szCs w:val="28"/>
        </w:rPr>
        <w:t xml:space="preserve">The reasonably well-informed person would appreciate that </w:t>
      </w:r>
      <w:r w:rsidR="00620F8D" w:rsidRPr="00A51A1E">
        <w:rPr>
          <w:rFonts w:cs="Times New Roman"/>
          <w:szCs w:val="28"/>
        </w:rPr>
        <w:t xml:space="preserve">when Mr Malema sang </w:t>
      </w:r>
      <w:r w:rsidR="00466196" w:rsidRPr="00A51A1E">
        <w:rPr>
          <w:rFonts w:cs="Times New Roman"/>
          <w:szCs w:val="28"/>
        </w:rPr>
        <w:t>Dubula</w:t>
      </w:r>
      <w:r w:rsidR="00620F8D" w:rsidRPr="00A51A1E">
        <w:rPr>
          <w:rFonts w:cs="Times New Roman"/>
          <w:szCs w:val="28"/>
        </w:rPr>
        <w:t xml:space="preserve"> ibhunu on the first six impugned occasions, he was not </w:t>
      </w:r>
      <w:r w:rsidR="000651A6" w:rsidRPr="00A51A1E">
        <w:rPr>
          <w:rFonts w:cs="Times New Roman"/>
          <w:szCs w:val="28"/>
        </w:rPr>
        <w:t xml:space="preserve">actually </w:t>
      </w:r>
      <w:r w:rsidR="00620F8D" w:rsidRPr="00A51A1E">
        <w:rPr>
          <w:rFonts w:cs="Times New Roman"/>
          <w:szCs w:val="28"/>
        </w:rPr>
        <w:t xml:space="preserve">calling for </w:t>
      </w:r>
      <w:r w:rsidR="00A71AF0" w:rsidRPr="00A51A1E">
        <w:rPr>
          <w:rFonts w:cs="Times New Roman"/>
          <w:szCs w:val="28"/>
        </w:rPr>
        <w:t>f</w:t>
      </w:r>
      <w:r w:rsidR="0039090A" w:rsidRPr="00A51A1E">
        <w:rPr>
          <w:rFonts w:cs="Times New Roman"/>
          <w:szCs w:val="28"/>
        </w:rPr>
        <w:t xml:space="preserve">armers, or white South Africans of Afrikaans descent to be </w:t>
      </w:r>
      <w:r w:rsidR="00241996" w:rsidRPr="00A51A1E">
        <w:rPr>
          <w:rFonts w:cs="Times New Roman"/>
          <w:szCs w:val="28"/>
        </w:rPr>
        <w:t xml:space="preserve">shot, </w:t>
      </w:r>
      <w:r w:rsidR="002112FD" w:rsidRPr="00A51A1E">
        <w:rPr>
          <w:rFonts w:cs="Times New Roman"/>
          <w:szCs w:val="28"/>
        </w:rPr>
        <w:t>nor was he</w:t>
      </w:r>
      <w:r w:rsidR="00F86FD6" w:rsidRPr="00A51A1E">
        <w:rPr>
          <w:rFonts w:cs="Times New Roman"/>
          <w:szCs w:val="28"/>
        </w:rPr>
        <w:t xml:space="preserve"> romanticising </w:t>
      </w:r>
      <w:r w:rsidR="00823B34" w:rsidRPr="00A51A1E">
        <w:rPr>
          <w:rFonts w:cs="Times New Roman"/>
          <w:szCs w:val="28"/>
        </w:rPr>
        <w:t>the</w:t>
      </w:r>
      <w:r w:rsidR="00F86FD6" w:rsidRPr="00A51A1E">
        <w:rPr>
          <w:rFonts w:cs="Times New Roman"/>
          <w:szCs w:val="28"/>
        </w:rPr>
        <w:t xml:space="preserve"> violence exacted against them in farm attacks</w:t>
      </w:r>
      <w:r w:rsidR="00F67461" w:rsidRPr="00A51A1E">
        <w:rPr>
          <w:rFonts w:cs="Times New Roman"/>
          <w:szCs w:val="28"/>
        </w:rPr>
        <w:t xml:space="preserve">. </w:t>
      </w:r>
      <w:r w:rsidR="002B7DD9" w:rsidRPr="00A51A1E">
        <w:rPr>
          <w:rFonts w:cs="Times New Roman"/>
          <w:szCs w:val="28"/>
        </w:rPr>
        <w:t xml:space="preserve">They would understand that he was using </w:t>
      </w:r>
      <w:r w:rsidR="00074206" w:rsidRPr="00A51A1E">
        <w:rPr>
          <w:rFonts w:cs="Times New Roman"/>
          <w:szCs w:val="28"/>
        </w:rPr>
        <w:t>a</w:t>
      </w:r>
      <w:r w:rsidR="003F3C29" w:rsidRPr="00A51A1E">
        <w:rPr>
          <w:rFonts w:cs="Times New Roman"/>
          <w:szCs w:val="28"/>
        </w:rPr>
        <w:t>n</w:t>
      </w:r>
      <w:r w:rsidR="00806929" w:rsidRPr="00A51A1E">
        <w:rPr>
          <w:rFonts w:cs="Times New Roman"/>
          <w:szCs w:val="28"/>
        </w:rPr>
        <w:t xml:space="preserve"> historic struggle song, with the performance gestures that go with it, </w:t>
      </w:r>
      <w:r w:rsidR="00C87F8A" w:rsidRPr="00A51A1E">
        <w:rPr>
          <w:rFonts w:cs="Times New Roman"/>
          <w:szCs w:val="28"/>
        </w:rPr>
        <w:t xml:space="preserve">as a provocative means of </w:t>
      </w:r>
      <w:r w:rsidR="00427069" w:rsidRPr="00A51A1E">
        <w:rPr>
          <w:rFonts w:cs="Times New Roman"/>
          <w:szCs w:val="28"/>
        </w:rPr>
        <w:t>advancing his party’s political agenda</w:t>
      </w:r>
      <w:r w:rsidR="009908CB" w:rsidRPr="00A51A1E">
        <w:rPr>
          <w:rFonts w:cs="Times New Roman"/>
          <w:szCs w:val="28"/>
        </w:rPr>
        <w:t>.</w:t>
      </w:r>
    </w:p>
    <w:p w14:paraId="33D805CD" w14:textId="77777777" w:rsidR="00E62D99" w:rsidRDefault="00E62D99" w:rsidP="00556C3B">
      <w:pPr>
        <w:pStyle w:val="ListParagraph"/>
        <w:spacing w:before="0" w:after="0" w:line="360" w:lineRule="auto"/>
        <w:ind w:left="0"/>
        <w:rPr>
          <w:rFonts w:cs="Times New Roman"/>
          <w:szCs w:val="28"/>
        </w:rPr>
      </w:pPr>
    </w:p>
    <w:p w14:paraId="58875AA1" w14:textId="46A42941" w:rsidR="00894529" w:rsidRPr="00A51A1E" w:rsidRDefault="00A51A1E" w:rsidP="00A51A1E">
      <w:pPr>
        <w:spacing w:before="0" w:after="0"/>
        <w:rPr>
          <w:rFonts w:cs="Times New Roman"/>
          <w:szCs w:val="28"/>
        </w:rPr>
      </w:pPr>
      <w:r>
        <w:rPr>
          <w:rFonts w:cs="Times New Roman"/>
          <w:szCs w:val="28"/>
        </w:rPr>
        <w:t>[104]</w:t>
      </w:r>
      <w:r>
        <w:rPr>
          <w:rFonts w:cs="Times New Roman"/>
          <w:szCs w:val="28"/>
        </w:rPr>
        <w:tab/>
      </w:r>
      <w:r w:rsidR="0040185D" w:rsidRPr="00A51A1E">
        <w:rPr>
          <w:rFonts w:cs="Times New Roman"/>
          <w:szCs w:val="28"/>
        </w:rPr>
        <w:t>His</w:t>
      </w:r>
      <w:r w:rsidR="00B75357" w:rsidRPr="00A51A1E">
        <w:rPr>
          <w:rFonts w:cs="Times New Roman"/>
          <w:szCs w:val="28"/>
        </w:rPr>
        <w:t xml:space="preserve"> </w:t>
      </w:r>
      <w:r w:rsidR="00206BB0" w:rsidRPr="00A51A1E">
        <w:rPr>
          <w:rFonts w:cs="Times New Roman"/>
          <w:szCs w:val="28"/>
        </w:rPr>
        <w:t>performance</w:t>
      </w:r>
      <w:r w:rsidR="0040185D" w:rsidRPr="00A51A1E">
        <w:rPr>
          <w:rFonts w:cs="Times New Roman"/>
          <w:szCs w:val="28"/>
        </w:rPr>
        <w:t>s</w:t>
      </w:r>
      <w:r w:rsidR="008A4DD9" w:rsidRPr="00A51A1E">
        <w:rPr>
          <w:rFonts w:cs="Times New Roman"/>
          <w:szCs w:val="28"/>
        </w:rPr>
        <w:t xml:space="preserve"> </w:t>
      </w:r>
      <w:r w:rsidR="0040185D" w:rsidRPr="00A51A1E">
        <w:rPr>
          <w:rFonts w:cs="Times New Roman"/>
          <w:szCs w:val="28"/>
        </w:rPr>
        <w:t xml:space="preserve">of the song </w:t>
      </w:r>
      <w:r w:rsidR="005313A8" w:rsidRPr="00A51A1E">
        <w:rPr>
          <w:rFonts w:cs="Times New Roman"/>
          <w:szCs w:val="28"/>
        </w:rPr>
        <w:t>follow</w:t>
      </w:r>
      <w:r w:rsidR="0040185D" w:rsidRPr="00A51A1E">
        <w:rPr>
          <w:rFonts w:cs="Times New Roman"/>
          <w:szCs w:val="28"/>
        </w:rPr>
        <w:t>s</w:t>
      </w:r>
      <w:r w:rsidR="00374D02" w:rsidRPr="00A51A1E">
        <w:rPr>
          <w:rFonts w:cs="Times New Roman"/>
          <w:szCs w:val="28"/>
        </w:rPr>
        <w:t xml:space="preserve"> </w:t>
      </w:r>
      <w:r w:rsidR="00D32B27" w:rsidRPr="00A51A1E">
        <w:rPr>
          <w:rFonts w:cs="Times New Roman"/>
          <w:szCs w:val="28"/>
        </w:rPr>
        <w:t xml:space="preserve">in </w:t>
      </w:r>
      <w:r w:rsidR="00374D02" w:rsidRPr="00A51A1E">
        <w:rPr>
          <w:rFonts w:cs="Times New Roman"/>
          <w:szCs w:val="28"/>
        </w:rPr>
        <w:t xml:space="preserve">the </w:t>
      </w:r>
      <w:r w:rsidR="00B75357" w:rsidRPr="00A51A1E">
        <w:rPr>
          <w:rFonts w:cs="Times New Roman"/>
          <w:szCs w:val="28"/>
        </w:rPr>
        <w:t xml:space="preserve">established </w:t>
      </w:r>
      <w:r w:rsidR="00374D02" w:rsidRPr="00A51A1E">
        <w:rPr>
          <w:rFonts w:cs="Times New Roman"/>
          <w:szCs w:val="28"/>
        </w:rPr>
        <w:t>tradit</w:t>
      </w:r>
      <w:r w:rsidR="00BE5632" w:rsidRPr="00A51A1E">
        <w:rPr>
          <w:rFonts w:cs="Times New Roman"/>
          <w:szCs w:val="28"/>
        </w:rPr>
        <w:t>ion</w:t>
      </w:r>
      <w:r w:rsidR="005223BB" w:rsidRPr="00A51A1E">
        <w:rPr>
          <w:rFonts w:cs="Times New Roman"/>
          <w:szCs w:val="28"/>
        </w:rPr>
        <w:t xml:space="preserve"> of </w:t>
      </w:r>
      <w:r w:rsidR="00466196" w:rsidRPr="00A51A1E">
        <w:rPr>
          <w:rFonts w:cs="Times New Roman"/>
          <w:szCs w:val="28"/>
        </w:rPr>
        <w:t>Dubula</w:t>
      </w:r>
      <w:r w:rsidR="005223BB" w:rsidRPr="00A51A1E">
        <w:rPr>
          <w:rFonts w:cs="Times New Roman"/>
          <w:szCs w:val="28"/>
        </w:rPr>
        <w:t xml:space="preserve"> ibhunu</w:t>
      </w:r>
      <w:r w:rsidR="005F513C" w:rsidRPr="00A51A1E">
        <w:rPr>
          <w:rFonts w:cs="Times New Roman"/>
          <w:szCs w:val="28"/>
        </w:rPr>
        <w:t xml:space="preserve"> </w:t>
      </w:r>
      <w:r w:rsidR="005A646F" w:rsidRPr="00A51A1E">
        <w:rPr>
          <w:rFonts w:cs="Times New Roman"/>
          <w:szCs w:val="28"/>
        </w:rPr>
        <w:t xml:space="preserve">as a call </w:t>
      </w:r>
      <w:r w:rsidR="00037184" w:rsidRPr="00A51A1E">
        <w:rPr>
          <w:rFonts w:cs="Times New Roman"/>
          <w:szCs w:val="28"/>
        </w:rPr>
        <w:t>to act for change</w:t>
      </w:r>
      <w:r w:rsidR="00431F3C" w:rsidRPr="00A51A1E">
        <w:rPr>
          <w:rFonts w:cs="Times New Roman"/>
          <w:szCs w:val="28"/>
        </w:rPr>
        <w:t>. In the case of the EFF,</w:t>
      </w:r>
      <w:r w:rsidR="00786D30" w:rsidRPr="00A51A1E">
        <w:rPr>
          <w:rFonts w:cs="Times New Roman"/>
          <w:szCs w:val="28"/>
        </w:rPr>
        <w:t xml:space="preserve"> </w:t>
      </w:r>
      <w:r w:rsidR="006B5D12" w:rsidRPr="00A51A1E">
        <w:rPr>
          <w:rFonts w:cs="Times New Roman"/>
          <w:szCs w:val="28"/>
        </w:rPr>
        <w:t>the</w:t>
      </w:r>
      <w:r w:rsidR="00F61622" w:rsidRPr="00A51A1E">
        <w:rPr>
          <w:rFonts w:cs="Times New Roman"/>
          <w:szCs w:val="28"/>
        </w:rPr>
        <w:t>i</w:t>
      </w:r>
      <w:r w:rsidR="00E64032" w:rsidRPr="00A51A1E">
        <w:rPr>
          <w:rFonts w:cs="Times New Roman"/>
          <w:szCs w:val="28"/>
        </w:rPr>
        <w:t>r</w:t>
      </w:r>
      <w:r w:rsidR="00F61622" w:rsidRPr="00A51A1E">
        <w:rPr>
          <w:rFonts w:cs="Times New Roman"/>
          <w:szCs w:val="28"/>
        </w:rPr>
        <w:t xml:space="preserve"> pu</w:t>
      </w:r>
      <w:r w:rsidR="00D65BAF" w:rsidRPr="00A51A1E">
        <w:rPr>
          <w:rFonts w:cs="Times New Roman"/>
          <w:szCs w:val="28"/>
        </w:rPr>
        <w:t>blic</w:t>
      </w:r>
      <w:r w:rsidR="00F61622" w:rsidRPr="00A51A1E">
        <w:rPr>
          <w:rFonts w:cs="Times New Roman"/>
          <w:szCs w:val="28"/>
        </w:rPr>
        <w:t xml:space="preserve"> </w:t>
      </w:r>
      <w:r w:rsidR="006B5D12" w:rsidRPr="00A51A1E">
        <w:rPr>
          <w:rFonts w:cs="Times New Roman"/>
          <w:szCs w:val="28"/>
        </w:rPr>
        <w:t>call is for an end to</w:t>
      </w:r>
      <w:r w:rsidR="00002918" w:rsidRPr="00A51A1E">
        <w:rPr>
          <w:rFonts w:cs="Times New Roman"/>
          <w:szCs w:val="28"/>
        </w:rPr>
        <w:t xml:space="preserve"> </w:t>
      </w:r>
      <w:r w:rsidR="00095368" w:rsidRPr="00A51A1E">
        <w:rPr>
          <w:rFonts w:cs="Times New Roman"/>
          <w:szCs w:val="28"/>
        </w:rPr>
        <w:t>land and economic injustice in South Africa</w:t>
      </w:r>
      <w:r w:rsidR="00817D04" w:rsidRPr="00A51A1E">
        <w:rPr>
          <w:rFonts w:cs="Times New Roman"/>
          <w:szCs w:val="28"/>
        </w:rPr>
        <w:t>.</w:t>
      </w:r>
      <w:r w:rsidR="00E01DB1" w:rsidRPr="00A51A1E">
        <w:rPr>
          <w:rFonts w:cs="Times New Roman"/>
          <w:szCs w:val="28"/>
        </w:rPr>
        <w:t xml:space="preserve"> </w:t>
      </w:r>
      <w:r w:rsidR="00222979" w:rsidRPr="00A51A1E">
        <w:rPr>
          <w:rFonts w:cs="Times New Roman"/>
          <w:szCs w:val="28"/>
        </w:rPr>
        <w:t xml:space="preserve">Whether one agrees with </w:t>
      </w:r>
      <w:r w:rsidR="007E086C" w:rsidRPr="00A51A1E">
        <w:rPr>
          <w:rFonts w:cs="Times New Roman"/>
          <w:szCs w:val="28"/>
        </w:rPr>
        <w:t xml:space="preserve">the EFF’s agenda and Mr Malema’s </w:t>
      </w:r>
      <w:r w:rsidR="00826B72" w:rsidRPr="00A51A1E">
        <w:rPr>
          <w:rFonts w:cs="Times New Roman"/>
          <w:szCs w:val="28"/>
        </w:rPr>
        <w:t>chosen method of conveyance</w:t>
      </w:r>
      <w:r w:rsidR="00C2438C" w:rsidRPr="00A51A1E">
        <w:rPr>
          <w:rFonts w:cs="Times New Roman"/>
          <w:szCs w:val="28"/>
        </w:rPr>
        <w:t xml:space="preserve"> or not</w:t>
      </w:r>
      <w:r w:rsidR="00826B72" w:rsidRPr="00A51A1E">
        <w:rPr>
          <w:rFonts w:cs="Times New Roman"/>
          <w:szCs w:val="28"/>
        </w:rPr>
        <w:t xml:space="preserve">, </w:t>
      </w:r>
      <w:r w:rsidR="00CC0DEB" w:rsidRPr="00A51A1E">
        <w:rPr>
          <w:rFonts w:cs="Times New Roman"/>
          <w:szCs w:val="28"/>
        </w:rPr>
        <w:t xml:space="preserve">the </w:t>
      </w:r>
      <w:r w:rsidR="006C6528" w:rsidRPr="00A51A1E">
        <w:rPr>
          <w:rFonts w:cs="Times New Roman"/>
          <w:szCs w:val="28"/>
        </w:rPr>
        <w:t>intent behind the song</w:t>
      </w:r>
      <w:r w:rsidR="0059457E" w:rsidRPr="00A51A1E">
        <w:rPr>
          <w:rFonts w:cs="Times New Roman"/>
          <w:szCs w:val="28"/>
        </w:rPr>
        <w:t xml:space="preserve"> </w:t>
      </w:r>
      <w:r w:rsidR="0040185D" w:rsidRPr="00A51A1E">
        <w:rPr>
          <w:rFonts w:cs="Times New Roman"/>
          <w:szCs w:val="28"/>
        </w:rPr>
        <w:t xml:space="preserve">on the occasions when he sang it </w:t>
      </w:r>
      <w:r w:rsidR="001D117A" w:rsidRPr="00A51A1E">
        <w:rPr>
          <w:rFonts w:cs="Times New Roman"/>
          <w:szCs w:val="28"/>
        </w:rPr>
        <w:t>is</w:t>
      </w:r>
      <w:r w:rsidR="001E5F5E" w:rsidRPr="00A51A1E">
        <w:rPr>
          <w:rFonts w:cs="Times New Roman"/>
          <w:szCs w:val="28"/>
        </w:rPr>
        <w:t xml:space="preserve"> objectively </w:t>
      </w:r>
      <w:r w:rsidR="00495803" w:rsidRPr="00A51A1E">
        <w:rPr>
          <w:rFonts w:cs="Times New Roman"/>
          <w:szCs w:val="28"/>
        </w:rPr>
        <w:t xml:space="preserve">linked to </w:t>
      </w:r>
      <w:r w:rsidR="00751257" w:rsidRPr="00A51A1E">
        <w:rPr>
          <w:rFonts w:cs="Times New Roman"/>
          <w:szCs w:val="28"/>
        </w:rPr>
        <w:t xml:space="preserve">the party’s stated </w:t>
      </w:r>
      <w:r w:rsidR="00FA7D6C" w:rsidRPr="00A51A1E">
        <w:rPr>
          <w:rFonts w:cs="Times New Roman"/>
          <w:szCs w:val="28"/>
        </w:rPr>
        <w:t xml:space="preserve">political </w:t>
      </w:r>
      <w:r w:rsidR="00751257" w:rsidRPr="00A51A1E">
        <w:rPr>
          <w:rFonts w:cs="Times New Roman"/>
          <w:szCs w:val="28"/>
        </w:rPr>
        <w:t xml:space="preserve">objectives. </w:t>
      </w:r>
      <w:r w:rsidR="00911E21" w:rsidRPr="00A51A1E">
        <w:rPr>
          <w:rFonts w:cs="Times New Roman"/>
          <w:szCs w:val="28"/>
        </w:rPr>
        <w:t>It is a form of political speech</w:t>
      </w:r>
      <w:r w:rsidR="0040185D" w:rsidRPr="00A51A1E">
        <w:rPr>
          <w:rFonts w:cs="Times New Roman"/>
          <w:szCs w:val="28"/>
        </w:rPr>
        <w:t xml:space="preserve">. Even if Mr Malema’s performance of </w:t>
      </w:r>
      <w:r w:rsidR="00466196" w:rsidRPr="00A51A1E">
        <w:rPr>
          <w:rFonts w:cs="Times New Roman"/>
          <w:szCs w:val="28"/>
        </w:rPr>
        <w:t>Dubula</w:t>
      </w:r>
      <w:r w:rsidR="0040185D" w:rsidRPr="00A51A1E">
        <w:rPr>
          <w:rFonts w:cs="Times New Roman"/>
          <w:szCs w:val="28"/>
        </w:rPr>
        <w:t xml:space="preserve"> ibhunu at the events identified in the complaint may be regarded by some as shocking or even disturbing, </w:t>
      </w:r>
      <w:r w:rsidR="0040185D" w:rsidRPr="00A51A1E">
        <w:rPr>
          <w:rFonts w:cs="Times New Roman"/>
          <w:i/>
          <w:iCs/>
          <w:szCs w:val="28"/>
        </w:rPr>
        <w:t>Qwelane</w:t>
      </w:r>
      <w:r w:rsidR="0040185D" w:rsidRPr="00A51A1E">
        <w:rPr>
          <w:rFonts w:cs="Times New Roman"/>
          <w:szCs w:val="28"/>
        </w:rPr>
        <w:t xml:space="preserve"> underlines the </w:t>
      </w:r>
      <w:r w:rsidR="00C7035A" w:rsidRPr="00A51A1E">
        <w:rPr>
          <w:rFonts w:cs="Times New Roman"/>
          <w:szCs w:val="28"/>
        </w:rPr>
        <w:t>importance in our democracy of tolerance</w:t>
      </w:r>
      <w:r w:rsidR="00E11F5D" w:rsidRPr="00A51A1E">
        <w:rPr>
          <w:rFonts w:cs="Times New Roman"/>
          <w:szCs w:val="28"/>
        </w:rPr>
        <w:t xml:space="preserve"> for all views</w:t>
      </w:r>
      <w:r w:rsidR="00C7035A" w:rsidRPr="00A51A1E">
        <w:rPr>
          <w:rFonts w:cs="Times New Roman"/>
          <w:szCs w:val="28"/>
        </w:rPr>
        <w:t xml:space="preserve">. This is particularly so in </w:t>
      </w:r>
      <w:r w:rsidR="00C7035A" w:rsidRPr="00A51A1E">
        <w:rPr>
          <w:rFonts w:cs="Times New Roman"/>
          <w:szCs w:val="28"/>
        </w:rPr>
        <w:lastRenderedPageBreak/>
        <w:t xml:space="preserve">the context of speech or, in this case, song, by a registered political party, at public events hosted or supported by it. To find that Mr Malema’s singing of Dubula ibhunu on the first six occasions identified in the complaint is hate speech would impermissibly limit the </w:t>
      </w:r>
      <w:r w:rsidR="00766B42" w:rsidRPr="00A51A1E">
        <w:rPr>
          <w:rFonts w:cs="Times New Roman"/>
          <w:szCs w:val="28"/>
        </w:rPr>
        <w:t>rights protected under s 19 of the Constitution.</w:t>
      </w:r>
    </w:p>
    <w:p w14:paraId="0BB5246C" w14:textId="77777777" w:rsidR="00E62D99" w:rsidRDefault="00E62D99" w:rsidP="00556C3B">
      <w:pPr>
        <w:pStyle w:val="ListParagraph"/>
        <w:spacing w:before="0" w:after="0" w:line="360" w:lineRule="auto"/>
        <w:ind w:left="0"/>
        <w:rPr>
          <w:rFonts w:cs="Times New Roman"/>
          <w:szCs w:val="28"/>
        </w:rPr>
      </w:pPr>
    </w:p>
    <w:p w14:paraId="5BACAC8D" w14:textId="4EC62B5C" w:rsidR="00894529" w:rsidRPr="00A51A1E" w:rsidRDefault="00A51A1E" w:rsidP="00A51A1E">
      <w:pPr>
        <w:spacing w:before="0" w:after="0"/>
        <w:rPr>
          <w:rFonts w:cs="Times New Roman"/>
          <w:szCs w:val="28"/>
        </w:rPr>
      </w:pPr>
      <w:r>
        <w:rPr>
          <w:rFonts w:cs="Times New Roman"/>
          <w:szCs w:val="28"/>
        </w:rPr>
        <w:t>[105]</w:t>
      </w:r>
      <w:r>
        <w:rPr>
          <w:rFonts w:cs="Times New Roman"/>
          <w:szCs w:val="28"/>
        </w:rPr>
        <w:tab/>
      </w:r>
      <w:r w:rsidR="00B21279" w:rsidRPr="00A51A1E">
        <w:rPr>
          <w:rFonts w:cs="Times New Roman"/>
          <w:szCs w:val="28"/>
        </w:rPr>
        <w:t xml:space="preserve">AfriForum </w:t>
      </w:r>
      <w:r w:rsidR="00BE7C59" w:rsidRPr="00A51A1E">
        <w:rPr>
          <w:rFonts w:cs="Times New Roman"/>
          <w:szCs w:val="28"/>
        </w:rPr>
        <w:t xml:space="preserve">laid much emphasis on the test under s 10(1) </w:t>
      </w:r>
      <w:r w:rsidR="00EB375E" w:rsidRPr="00A51A1E">
        <w:rPr>
          <w:rFonts w:cs="Times New Roman"/>
          <w:szCs w:val="28"/>
        </w:rPr>
        <w:t>being whether the impugned words ‘could’ not ‘would’ be understood</w:t>
      </w:r>
      <w:r w:rsidR="001360E1" w:rsidRPr="00A51A1E">
        <w:rPr>
          <w:rFonts w:cs="Times New Roman"/>
          <w:szCs w:val="28"/>
        </w:rPr>
        <w:t xml:space="preserve"> as </w:t>
      </w:r>
      <w:r w:rsidR="00A94B5F" w:rsidRPr="00A51A1E">
        <w:rPr>
          <w:rFonts w:cs="Times New Roman"/>
          <w:szCs w:val="28"/>
        </w:rPr>
        <w:t xml:space="preserve">being intended to </w:t>
      </w:r>
      <w:r w:rsidR="00D04D5D" w:rsidRPr="00A51A1E">
        <w:rPr>
          <w:rFonts w:cs="Times New Roman"/>
          <w:szCs w:val="28"/>
        </w:rPr>
        <w:t xml:space="preserve">incite harm or propagate hatred. In our view, this </w:t>
      </w:r>
      <w:r w:rsidR="00154106" w:rsidRPr="00A51A1E">
        <w:rPr>
          <w:rFonts w:cs="Times New Roman"/>
          <w:szCs w:val="28"/>
        </w:rPr>
        <w:t xml:space="preserve">submission takes the matter no further. </w:t>
      </w:r>
      <w:r w:rsidR="00C021CD" w:rsidRPr="00A51A1E">
        <w:rPr>
          <w:rFonts w:cs="Times New Roman"/>
          <w:szCs w:val="28"/>
        </w:rPr>
        <w:t>T</w:t>
      </w:r>
      <w:r w:rsidR="00977952" w:rsidRPr="00A51A1E">
        <w:rPr>
          <w:rFonts w:cs="Times New Roman"/>
          <w:szCs w:val="28"/>
        </w:rPr>
        <w:t xml:space="preserve">here </w:t>
      </w:r>
      <w:r w:rsidR="005A4CBE" w:rsidRPr="00A51A1E">
        <w:rPr>
          <w:rFonts w:cs="Times New Roman"/>
          <w:szCs w:val="28"/>
        </w:rPr>
        <w:t>may be</w:t>
      </w:r>
      <w:r w:rsidR="00977952" w:rsidRPr="00A51A1E">
        <w:rPr>
          <w:rFonts w:cs="Times New Roman"/>
          <w:szCs w:val="28"/>
        </w:rPr>
        <w:t xml:space="preserve"> </w:t>
      </w:r>
      <w:r w:rsidR="004704BB" w:rsidRPr="00A51A1E">
        <w:rPr>
          <w:rFonts w:cs="Times New Roman"/>
          <w:szCs w:val="28"/>
        </w:rPr>
        <w:t xml:space="preserve">people who might understand </w:t>
      </w:r>
      <w:r w:rsidR="00EF2820" w:rsidRPr="00A51A1E">
        <w:rPr>
          <w:rFonts w:cs="Times New Roman"/>
          <w:szCs w:val="28"/>
        </w:rPr>
        <w:t xml:space="preserve">Mr Malema’s singing of Dubula ibhunu as </w:t>
      </w:r>
      <w:r w:rsidR="00495AE8" w:rsidRPr="00A51A1E">
        <w:rPr>
          <w:rFonts w:cs="Times New Roman"/>
          <w:szCs w:val="28"/>
        </w:rPr>
        <w:t xml:space="preserve">an exhortation to </w:t>
      </w:r>
      <w:r w:rsidR="00AF10F4" w:rsidRPr="00A51A1E">
        <w:rPr>
          <w:rFonts w:cs="Times New Roman"/>
          <w:szCs w:val="28"/>
        </w:rPr>
        <w:t>call for, or to support the normalisation of violence and hatred against white Afrikaans-speaking South Africans</w:t>
      </w:r>
      <w:r w:rsidR="009E1757" w:rsidRPr="00A51A1E">
        <w:rPr>
          <w:rFonts w:cs="Times New Roman"/>
          <w:szCs w:val="28"/>
        </w:rPr>
        <w:t xml:space="preserve">. </w:t>
      </w:r>
      <w:r w:rsidR="001D0B10" w:rsidRPr="00A51A1E">
        <w:rPr>
          <w:rFonts w:cs="Times New Roman"/>
          <w:szCs w:val="28"/>
        </w:rPr>
        <w:t>Clearly</w:t>
      </w:r>
      <w:r w:rsidR="00074206" w:rsidRPr="00A51A1E">
        <w:rPr>
          <w:rFonts w:cs="Times New Roman"/>
          <w:szCs w:val="28"/>
        </w:rPr>
        <w:t>,</w:t>
      </w:r>
      <w:r w:rsidR="001D0B10" w:rsidRPr="00A51A1E">
        <w:rPr>
          <w:rFonts w:cs="Times New Roman"/>
          <w:szCs w:val="28"/>
        </w:rPr>
        <w:t xml:space="preserve"> Mr Roets understands it this way. But we know that </w:t>
      </w:r>
      <w:r w:rsidR="00C465F7" w:rsidRPr="00A51A1E">
        <w:rPr>
          <w:rFonts w:cs="Times New Roman"/>
          <w:szCs w:val="28"/>
        </w:rPr>
        <w:t xml:space="preserve">the subjective view of the target group </w:t>
      </w:r>
      <w:r w:rsidR="001D0B10" w:rsidRPr="00A51A1E">
        <w:rPr>
          <w:rFonts w:cs="Times New Roman"/>
          <w:szCs w:val="28"/>
        </w:rPr>
        <w:t>is not the test.</w:t>
      </w:r>
      <w:r w:rsidR="00EB375E" w:rsidRPr="00A51A1E">
        <w:rPr>
          <w:rFonts w:cs="Times New Roman"/>
          <w:szCs w:val="28"/>
        </w:rPr>
        <w:t xml:space="preserve"> </w:t>
      </w:r>
      <w:r w:rsidR="0009758C" w:rsidRPr="00A51A1E">
        <w:rPr>
          <w:rFonts w:cs="Times New Roman"/>
          <w:szCs w:val="28"/>
        </w:rPr>
        <w:t xml:space="preserve">Seen in its </w:t>
      </w:r>
      <w:r w:rsidR="00A14A80" w:rsidRPr="00A51A1E">
        <w:rPr>
          <w:rFonts w:cs="Times New Roman"/>
          <w:szCs w:val="28"/>
        </w:rPr>
        <w:t xml:space="preserve">full and </w:t>
      </w:r>
      <w:r w:rsidR="0009758C" w:rsidRPr="00A51A1E">
        <w:rPr>
          <w:rFonts w:cs="Times New Roman"/>
          <w:szCs w:val="28"/>
        </w:rPr>
        <w:t>proper context, Mr Malema’s singing of the song</w:t>
      </w:r>
      <w:r w:rsidR="00A14A80" w:rsidRPr="00A51A1E">
        <w:rPr>
          <w:rFonts w:cs="Times New Roman"/>
          <w:szCs w:val="28"/>
        </w:rPr>
        <w:t xml:space="preserve"> could not reasonably be understood in the </w:t>
      </w:r>
      <w:r w:rsidR="006F7DB6" w:rsidRPr="00A51A1E">
        <w:rPr>
          <w:rFonts w:cs="Times New Roman"/>
          <w:szCs w:val="28"/>
        </w:rPr>
        <w:t>manner advanced by AfriForum.</w:t>
      </w:r>
    </w:p>
    <w:p w14:paraId="35AC8138" w14:textId="56174143" w:rsidR="008931C9" w:rsidRDefault="008931C9" w:rsidP="00556C3B">
      <w:pPr>
        <w:pStyle w:val="ListParagraph"/>
        <w:spacing w:before="0" w:after="0" w:line="360" w:lineRule="auto"/>
        <w:ind w:left="0"/>
        <w:rPr>
          <w:rFonts w:cs="Times New Roman"/>
          <w:szCs w:val="28"/>
        </w:rPr>
      </w:pPr>
    </w:p>
    <w:p w14:paraId="0A6483CE" w14:textId="53D93D17" w:rsidR="006F7DB6" w:rsidRPr="00A51A1E" w:rsidRDefault="00A51A1E" w:rsidP="00A51A1E">
      <w:pPr>
        <w:spacing w:before="0" w:after="0"/>
        <w:rPr>
          <w:rFonts w:cs="Times New Roman"/>
          <w:szCs w:val="28"/>
        </w:rPr>
      </w:pPr>
      <w:r>
        <w:rPr>
          <w:rFonts w:cs="Times New Roman"/>
          <w:szCs w:val="28"/>
        </w:rPr>
        <w:t>[106]</w:t>
      </w:r>
      <w:r>
        <w:rPr>
          <w:rFonts w:cs="Times New Roman"/>
          <w:szCs w:val="28"/>
        </w:rPr>
        <w:tab/>
      </w:r>
      <w:r w:rsidR="005911E6" w:rsidRPr="00A51A1E">
        <w:rPr>
          <w:rFonts w:cs="Times New Roman"/>
          <w:szCs w:val="28"/>
        </w:rPr>
        <w:t>For these reasons, i</w:t>
      </w:r>
      <w:r w:rsidR="009F5423" w:rsidRPr="00A51A1E">
        <w:rPr>
          <w:rFonts w:cs="Times New Roman"/>
          <w:szCs w:val="28"/>
        </w:rPr>
        <w:t xml:space="preserve">n respect of the first six occasions when Mr Malema sang </w:t>
      </w:r>
      <w:r w:rsidR="00466196" w:rsidRPr="00A51A1E">
        <w:rPr>
          <w:rFonts w:cs="Times New Roman"/>
          <w:szCs w:val="28"/>
        </w:rPr>
        <w:t>Dubula</w:t>
      </w:r>
      <w:r w:rsidR="005F7E7C" w:rsidRPr="00A51A1E">
        <w:rPr>
          <w:rFonts w:cs="Times New Roman"/>
          <w:szCs w:val="28"/>
        </w:rPr>
        <w:t xml:space="preserve"> ibhunu</w:t>
      </w:r>
      <w:r w:rsidR="000206A4" w:rsidRPr="00A51A1E">
        <w:rPr>
          <w:rFonts w:cs="Times New Roman"/>
          <w:szCs w:val="28"/>
        </w:rPr>
        <w:t xml:space="preserve"> we find that</w:t>
      </w:r>
      <w:r w:rsidR="00A7599B" w:rsidRPr="00A51A1E">
        <w:rPr>
          <w:rFonts w:cs="Times New Roman"/>
          <w:szCs w:val="28"/>
        </w:rPr>
        <w:t xml:space="preserve"> high court correctly found that</w:t>
      </w:r>
      <w:r w:rsidR="000206A4" w:rsidRPr="00A51A1E">
        <w:rPr>
          <w:rFonts w:cs="Times New Roman"/>
          <w:szCs w:val="28"/>
        </w:rPr>
        <w:t xml:space="preserve"> AfriForum ha</w:t>
      </w:r>
      <w:r w:rsidR="00A7599B" w:rsidRPr="00A51A1E">
        <w:rPr>
          <w:rFonts w:cs="Times New Roman"/>
          <w:szCs w:val="28"/>
        </w:rPr>
        <w:t>d</w:t>
      </w:r>
      <w:r w:rsidR="000206A4" w:rsidRPr="00A51A1E">
        <w:rPr>
          <w:rFonts w:cs="Times New Roman"/>
          <w:szCs w:val="28"/>
        </w:rPr>
        <w:t xml:space="preserve"> failed to establish </w:t>
      </w:r>
      <w:r w:rsidR="00C7476D" w:rsidRPr="00A51A1E">
        <w:rPr>
          <w:rFonts w:cs="Times New Roman"/>
          <w:szCs w:val="28"/>
        </w:rPr>
        <w:t xml:space="preserve">that </w:t>
      </w:r>
      <w:r w:rsidR="00A70714" w:rsidRPr="00A51A1E">
        <w:rPr>
          <w:rFonts w:cs="Times New Roman"/>
          <w:szCs w:val="28"/>
        </w:rPr>
        <w:t xml:space="preserve">this constituted hate speech under s 10(1). </w:t>
      </w:r>
      <w:r w:rsidR="000B3179" w:rsidRPr="00A51A1E">
        <w:rPr>
          <w:rFonts w:cs="Times New Roman"/>
          <w:szCs w:val="28"/>
        </w:rPr>
        <w:t xml:space="preserve">Mr Malema was doing no more than </w:t>
      </w:r>
      <w:r w:rsidR="00FA1B97" w:rsidRPr="00A51A1E">
        <w:rPr>
          <w:rFonts w:cs="Times New Roman"/>
          <w:szCs w:val="28"/>
        </w:rPr>
        <w:t>exercising his right to freedom of expression</w:t>
      </w:r>
      <w:r w:rsidR="00BC1130" w:rsidRPr="00A51A1E">
        <w:rPr>
          <w:rFonts w:cs="Times New Roman"/>
          <w:szCs w:val="28"/>
        </w:rPr>
        <w:t xml:space="preserve">, which is protected under s </w:t>
      </w:r>
      <w:r w:rsidR="00963096" w:rsidRPr="00A51A1E">
        <w:rPr>
          <w:rFonts w:cs="Times New Roman"/>
          <w:szCs w:val="28"/>
        </w:rPr>
        <w:t>16 of the Constitution,</w:t>
      </w:r>
      <w:r w:rsidR="004029BD" w:rsidRPr="00A51A1E">
        <w:rPr>
          <w:rFonts w:cs="Times New Roman"/>
          <w:szCs w:val="28"/>
        </w:rPr>
        <w:t xml:space="preserve"> </w:t>
      </w:r>
      <w:r w:rsidR="006D0D06" w:rsidRPr="00A51A1E">
        <w:rPr>
          <w:rFonts w:cs="Times New Roman"/>
          <w:szCs w:val="28"/>
        </w:rPr>
        <w:t xml:space="preserve">in the course of </w:t>
      </w:r>
      <w:r w:rsidR="00124FD3" w:rsidRPr="00A51A1E">
        <w:rPr>
          <w:rFonts w:cs="Times New Roman"/>
          <w:szCs w:val="28"/>
        </w:rPr>
        <w:t xml:space="preserve">participating </w:t>
      </w:r>
      <w:r w:rsidR="00BA56F3" w:rsidRPr="00A51A1E">
        <w:rPr>
          <w:rFonts w:cs="Times New Roman"/>
          <w:szCs w:val="28"/>
        </w:rPr>
        <w:t>in the activities of</w:t>
      </w:r>
      <w:r w:rsidR="00DD0D9A" w:rsidRPr="00A51A1E">
        <w:rPr>
          <w:rFonts w:cs="Times New Roman"/>
          <w:szCs w:val="28"/>
        </w:rPr>
        <w:t>, and campaigning for</w:t>
      </w:r>
      <w:r w:rsidR="00C326DC" w:rsidRPr="00A51A1E">
        <w:rPr>
          <w:rFonts w:cs="Times New Roman"/>
          <w:szCs w:val="28"/>
        </w:rPr>
        <w:t xml:space="preserve"> the political party of which he is leader</w:t>
      </w:r>
      <w:r w:rsidR="00963096" w:rsidRPr="00A51A1E">
        <w:rPr>
          <w:rFonts w:cs="Times New Roman"/>
          <w:szCs w:val="28"/>
        </w:rPr>
        <w:t>, which rights are protected under s 19</w:t>
      </w:r>
      <w:r w:rsidR="00454B90" w:rsidRPr="00A51A1E">
        <w:rPr>
          <w:rFonts w:cs="Times New Roman"/>
          <w:szCs w:val="28"/>
        </w:rPr>
        <w:t>(1)</w:t>
      </w:r>
      <w:r w:rsidR="00454B90" w:rsidRPr="00A51A1E">
        <w:rPr>
          <w:rFonts w:cs="Times New Roman"/>
          <w:i/>
          <w:szCs w:val="28"/>
        </w:rPr>
        <w:t>(a)</w:t>
      </w:r>
      <w:r w:rsidR="00454B90" w:rsidRPr="00A51A1E">
        <w:rPr>
          <w:rFonts w:cs="Times New Roman"/>
          <w:szCs w:val="28"/>
        </w:rPr>
        <w:t xml:space="preserve"> of the Constitution</w:t>
      </w:r>
      <w:r w:rsidR="00C326DC" w:rsidRPr="00A51A1E">
        <w:rPr>
          <w:rFonts w:cs="Times New Roman"/>
          <w:szCs w:val="28"/>
        </w:rPr>
        <w:t>.</w:t>
      </w:r>
    </w:p>
    <w:p w14:paraId="552F8719" w14:textId="77777777" w:rsidR="008931C9" w:rsidRDefault="008931C9" w:rsidP="00556C3B">
      <w:pPr>
        <w:pStyle w:val="ListParagraph"/>
        <w:spacing w:before="0" w:after="0" w:line="360" w:lineRule="auto"/>
        <w:ind w:left="0"/>
        <w:rPr>
          <w:rFonts w:cs="Times New Roman"/>
          <w:szCs w:val="28"/>
        </w:rPr>
      </w:pPr>
    </w:p>
    <w:p w14:paraId="4D211C80" w14:textId="4FBCBA58" w:rsidR="00CD7006" w:rsidRPr="00A51A1E" w:rsidRDefault="00A51A1E" w:rsidP="00A51A1E">
      <w:pPr>
        <w:spacing w:before="0" w:after="0"/>
        <w:rPr>
          <w:rFonts w:cs="Times New Roman"/>
          <w:szCs w:val="28"/>
        </w:rPr>
      </w:pPr>
      <w:r>
        <w:rPr>
          <w:rFonts w:cs="Times New Roman"/>
          <w:szCs w:val="28"/>
        </w:rPr>
        <w:t>[107]</w:t>
      </w:r>
      <w:r>
        <w:rPr>
          <w:rFonts w:cs="Times New Roman"/>
          <w:szCs w:val="28"/>
        </w:rPr>
        <w:tab/>
      </w:r>
      <w:r w:rsidR="00711F6F" w:rsidRPr="00A51A1E">
        <w:rPr>
          <w:rFonts w:cs="Times New Roman"/>
          <w:szCs w:val="28"/>
        </w:rPr>
        <w:t>T</w:t>
      </w:r>
      <w:r w:rsidR="008C48FD" w:rsidRPr="00A51A1E">
        <w:rPr>
          <w:rFonts w:cs="Times New Roman"/>
          <w:szCs w:val="28"/>
        </w:rPr>
        <w:t xml:space="preserve">he </w:t>
      </w:r>
      <w:r w:rsidR="00711F6F" w:rsidRPr="00A51A1E">
        <w:rPr>
          <w:rFonts w:cs="Times New Roman"/>
          <w:szCs w:val="28"/>
        </w:rPr>
        <w:t xml:space="preserve">last complaint </w:t>
      </w:r>
      <w:r w:rsidR="005D7B81" w:rsidRPr="00A51A1E">
        <w:rPr>
          <w:rFonts w:cs="Times New Roman"/>
          <w:szCs w:val="28"/>
        </w:rPr>
        <w:t xml:space="preserve">concerns Mr Malema leading the singing of </w:t>
      </w:r>
      <w:r w:rsidR="00466196" w:rsidRPr="00A51A1E">
        <w:rPr>
          <w:rFonts w:cs="Times New Roman"/>
          <w:szCs w:val="28"/>
        </w:rPr>
        <w:t>Dubula</w:t>
      </w:r>
      <w:r w:rsidR="005D7B81" w:rsidRPr="00A51A1E">
        <w:rPr>
          <w:rFonts w:cs="Times New Roman"/>
          <w:szCs w:val="28"/>
        </w:rPr>
        <w:t xml:space="preserve"> ibhunu in Senekal and Dr Ndlozi </w:t>
      </w:r>
      <w:r w:rsidR="00B67305" w:rsidRPr="00A51A1E">
        <w:rPr>
          <w:rFonts w:cs="Times New Roman"/>
          <w:szCs w:val="28"/>
        </w:rPr>
        <w:t xml:space="preserve">singing </w:t>
      </w:r>
      <w:r w:rsidR="007351EF" w:rsidRPr="00A51A1E">
        <w:rPr>
          <w:rFonts w:cs="Times New Roman"/>
          <w:szCs w:val="28"/>
        </w:rPr>
        <w:t>Shisa</w:t>
      </w:r>
      <w:r w:rsidR="00B67305" w:rsidRPr="00A51A1E">
        <w:rPr>
          <w:rFonts w:cs="Times New Roman"/>
          <w:szCs w:val="28"/>
        </w:rPr>
        <w:t xml:space="preserve"> lamabuna on the same occasion.</w:t>
      </w:r>
      <w:r w:rsidR="00097764" w:rsidRPr="00A51A1E">
        <w:rPr>
          <w:rFonts w:cs="Times New Roman"/>
          <w:szCs w:val="28"/>
        </w:rPr>
        <w:t xml:space="preserve"> </w:t>
      </w:r>
      <w:r w:rsidR="00B35C9A" w:rsidRPr="00A51A1E">
        <w:rPr>
          <w:rFonts w:cs="Times New Roman"/>
          <w:szCs w:val="28"/>
        </w:rPr>
        <w:t xml:space="preserve">As noted earlier, the original complaint about the latter song was </w:t>
      </w:r>
      <w:r w:rsidR="00C356D3" w:rsidRPr="00A51A1E">
        <w:rPr>
          <w:rFonts w:cs="Times New Roman"/>
          <w:szCs w:val="28"/>
        </w:rPr>
        <w:t>that it was a call to arson</w:t>
      </w:r>
      <w:r w:rsidR="00617130" w:rsidRPr="00A51A1E">
        <w:rPr>
          <w:rFonts w:cs="Times New Roman"/>
          <w:szCs w:val="28"/>
        </w:rPr>
        <w:t xml:space="preserve">. </w:t>
      </w:r>
      <w:r w:rsidR="007E1FE3" w:rsidRPr="00A51A1E">
        <w:rPr>
          <w:rFonts w:cs="Times New Roman"/>
          <w:szCs w:val="28"/>
        </w:rPr>
        <w:t xml:space="preserve">The evidence </w:t>
      </w:r>
      <w:r w:rsidR="00C9670E" w:rsidRPr="00A51A1E">
        <w:rPr>
          <w:rFonts w:cs="Times New Roman"/>
          <w:szCs w:val="28"/>
        </w:rPr>
        <w:t xml:space="preserve">established that this averment </w:t>
      </w:r>
      <w:r w:rsidR="00D769FF" w:rsidRPr="00A51A1E">
        <w:rPr>
          <w:rFonts w:cs="Times New Roman"/>
          <w:szCs w:val="28"/>
        </w:rPr>
        <w:t>was wrong</w:t>
      </w:r>
      <w:r w:rsidR="000663C1" w:rsidRPr="00A51A1E">
        <w:rPr>
          <w:rFonts w:cs="Times New Roman"/>
          <w:szCs w:val="28"/>
        </w:rPr>
        <w:t xml:space="preserve">. Not </w:t>
      </w:r>
      <w:r w:rsidR="00621B84" w:rsidRPr="00A51A1E">
        <w:rPr>
          <w:rFonts w:cs="Times New Roman"/>
          <w:szCs w:val="28"/>
        </w:rPr>
        <w:t xml:space="preserve">much further attention was paid to </w:t>
      </w:r>
      <w:r w:rsidR="007351EF" w:rsidRPr="00A51A1E">
        <w:rPr>
          <w:rFonts w:cs="Times New Roman"/>
          <w:szCs w:val="28"/>
        </w:rPr>
        <w:t>Shisa</w:t>
      </w:r>
      <w:r w:rsidR="00621B84" w:rsidRPr="00A51A1E">
        <w:rPr>
          <w:rFonts w:cs="Times New Roman"/>
          <w:szCs w:val="28"/>
        </w:rPr>
        <w:t xml:space="preserve"> lamabunu at the trial. In our view, it falls to be treated </w:t>
      </w:r>
      <w:r w:rsidR="00621B84" w:rsidRPr="00A51A1E">
        <w:rPr>
          <w:rFonts w:cs="Times New Roman"/>
          <w:szCs w:val="28"/>
        </w:rPr>
        <w:lastRenderedPageBreak/>
        <w:t>as another form of protest song</w:t>
      </w:r>
      <w:r w:rsidR="000B619D" w:rsidRPr="00A51A1E">
        <w:rPr>
          <w:rFonts w:cs="Times New Roman"/>
          <w:szCs w:val="28"/>
        </w:rPr>
        <w:t xml:space="preserve"> sung by </w:t>
      </w:r>
      <w:r w:rsidR="003B45AF" w:rsidRPr="00A51A1E">
        <w:rPr>
          <w:rFonts w:cs="Times New Roman"/>
          <w:szCs w:val="28"/>
        </w:rPr>
        <w:t xml:space="preserve">Dr Ndlozi </w:t>
      </w:r>
      <w:r w:rsidR="00C32A23" w:rsidRPr="00A51A1E">
        <w:rPr>
          <w:rFonts w:cs="Times New Roman"/>
          <w:szCs w:val="28"/>
        </w:rPr>
        <w:t>along the same lines</w:t>
      </w:r>
      <w:r w:rsidR="00382367" w:rsidRPr="00A51A1E">
        <w:rPr>
          <w:rFonts w:cs="Times New Roman"/>
          <w:szCs w:val="28"/>
        </w:rPr>
        <w:t xml:space="preserve"> as </w:t>
      </w:r>
      <w:r w:rsidR="00466196" w:rsidRPr="00A51A1E">
        <w:rPr>
          <w:rFonts w:cs="Times New Roman"/>
          <w:szCs w:val="28"/>
        </w:rPr>
        <w:t>Dubula</w:t>
      </w:r>
      <w:r w:rsidR="00382367" w:rsidRPr="00A51A1E">
        <w:rPr>
          <w:rFonts w:cs="Times New Roman"/>
          <w:szCs w:val="28"/>
        </w:rPr>
        <w:t xml:space="preserve"> ibhunu</w:t>
      </w:r>
      <w:r w:rsidR="006454D4" w:rsidRPr="00A51A1E">
        <w:rPr>
          <w:rFonts w:cs="Times New Roman"/>
          <w:szCs w:val="28"/>
        </w:rPr>
        <w:t>. There is no reason why it, too, would not be understood by the reasonable person in this light.</w:t>
      </w:r>
    </w:p>
    <w:p w14:paraId="1E89551B" w14:textId="77777777" w:rsidR="008931C9" w:rsidRDefault="008931C9" w:rsidP="00556C3B">
      <w:pPr>
        <w:pStyle w:val="ListParagraph"/>
        <w:spacing w:before="0" w:after="0" w:line="360" w:lineRule="auto"/>
        <w:ind w:left="0"/>
        <w:rPr>
          <w:rFonts w:cs="Times New Roman"/>
          <w:szCs w:val="28"/>
        </w:rPr>
      </w:pPr>
    </w:p>
    <w:p w14:paraId="0A4F29DA" w14:textId="63669D90" w:rsidR="008F6559" w:rsidRPr="00A51A1E" w:rsidRDefault="00A51A1E" w:rsidP="00A51A1E">
      <w:pPr>
        <w:spacing w:before="0" w:after="0"/>
        <w:rPr>
          <w:rFonts w:cs="Times New Roman"/>
          <w:szCs w:val="28"/>
        </w:rPr>
      </w:pPr>
      <w:r>
        <w:rPr>
          <w:rFonts w:cs="Times New Roman"/>
          <w:szCs w:val="28"/>
        </w:rPr>
        <w:t>[108]</w:t>
      </w:r>
      <w:r>
        <w:rPr>
          <w:rFonts w:cs="Times New Roman"/>
          <w:szCs w:val="28"/>
        </w:rPr>
        <w:tab/>
      </w:r>
      <w:r w:rsidR="00B54A5E" w:rsidRPr="00A51A1E">
        <w:rPr>
          <w:rFonts w:cs="Times New Roman"/>
          <w:szCs w:val="28"/>
        </w:rPr>
        <w:t>Both songs were sung in Senekal during the course of what appears to have been</w:t>
      </w:r>
      <w:r w:rsidR="00BA4A62" w:rsidRPr="00A51A1E">
        <w:rPr>
          <w:rFonts w:cs="Times New Roman"/>
          <w:szCs w:val="28"/>
        </w:rPr>
        <w:t xml:space="preserve"> a highly charged gathering of </w:t>
      </w:r>
      <w:r w:rsidR="00605511" w:rsidRPr="00A51A1E">
        <w:rPr>
          <w:rFonts w:cs="Times New Roman"/>
          <w:szCs w:val="28"/>
        </w:rPr>
        <w:t xml:space="preserve">different </w:t>
      </w:r>
      <w:r w:rsidR="00CF212F" w:rsidRPr="00A51A1E">
        <w:rPr>
          <w:rFonts w:cs="Times New Roman"/>
          <w:szCs w:val="28"/>
        </w:rPr>
        <w:t xml:space="preserve">political </w:t>
      </w:r>
      <w:r w:rsidR="00605511" w:rsidRPr="00A51A1E">
        <w:rPr>
          <w:rFonts w:cs="Times New Roman"/>
          <w:szCs w:val="28"/>
        </w:rPr>
        <w:t xml:space="preserve">groupings following the </w:t>
      </w:r>
      <w:r w:rsidR="0014328D" w:rsidRPr="00A51A1E">
        <w:rPr>
          <w:rFonts w:cs="Times New Roman"/>
          <w:szCs w:val="28"/>
        </w:rPr>
        <w:t>violent murder of a</w:t>
      </w:r>
      <w:r w:rsidR="00FC6C18" w:rsidRPr="00A51A1E">
        <w:rPr>
          <w:rFonts w:cs="Times New Roman"/>
          <w:szCs w:val="28"/>
        </w:rPr>
        <w:t xml:space="preserve"> farm manager. </w:t>
      </w:r>
      <w:r w:rsidR="0092653E" w:rsidRPr="00A51A1E">
        <w:rPr>
          <w:rFonts w:cs="Times New Roman"/>
          <w:szCs w:val="28"/>
        </w:rPr>
        <w:t xml:space="preserve">These included, but were not limited to, the EFF and </w:t>
      </w:r>
      <w:r w:rsidR="00EF437F" w:rsidRPr="00A51A1E">
        <w:rPr>
          <w:rFonts w:cs="Times New Roman"/>
          <w:szCs w:val="28"/>
        </w:rPr>
        <w:t xml:space="preserve">AfriForum. </w:t>
      </w:r>
      <w:r w:rsidR="003759A3" w:rsidRPr="00A51A1E">
        <w:rPr>
          <w:rFonts w:cs="Times New Roman"/>
          <w:szCs w:val="28"/>
        </w:rPr>
        <w:t xml:space="preserve">There was </w:t>
      </w:r>
      <w:r w:rsidR="00CF212F" w:rsidRPr="00A51A1E">
        <w:rPr>
          <w:rFonts w:cs="Times New Roman"/>
          <w:szCs w:val="28"/>
        </w:rPr>
        <w:t xml:space="preserve">even a suggestion that </w:t>
      </w:r>
      <w:r w:rsidR="00CF212F" w:rsidRPr="00A51A1E">
        <w:rPr>
          <w:rFonts w:cs="Times New Roman"/>
          <w:i/>
          <w:iCs/>
          <w:szCs w:val="28"/>
        </w:rPr>
        <w:t>agent provocateurs</w:t>
      </w:r>
      <w:r w:rsidR="00CF212F" w:rsidRPr="00A51A1E">
        <w:rPr>
          <w:rFonts w:cs="Times New Roman"/>
          <w:szCs w:val="28"/>
        </w:rPr>
        <w:t xml:space="preserve"> </w:t>
      </w:r>
      <w:r w:rsidR="006D7C09" w:rsidRPr="00A51A1E">
        <w:rPr>
          <w:rFonts w:cs="Times New Roman"/>
          <w:szCs w:val="28"/>
        </w:rPr>
        <w:t xml:space="preserve">were </w:t>
      </w:r>
      <w:r w:rsidR="0035690D" w:rsidRPr="00A51A1E">
        <w:rPr>
          <w:rFonts w:cs="Times New Roman"/>
          <w:szCs w:val="28"/>
        </w:rPr>
        <w:t xml:space="preserve">involved. </w:t>
      </w:r>
      <w:r w:rsidR="006D78D2" w:rsidRPr="00A51A1E">
        <w:rPr>
          <w:rFonts w:cs="Times New Roman"/>
          <w:szCs w:val="28"/>
        </w:rPr>
        <w:t>In our view</w:t>
      </w:r>
      <w:r w:rsidR="001A6CC0" w:rsidRPr="00A51A1E">
        <w:rPr>
          <w:rFonts w:cs="Times New Roman"/>
          <w:szCs w:val="28"/>
        </w:rPr>
        <w:t xml:space="preserve">, there is no reason </w:t>
      </w:r>
      <w:r w:rsidR="006B7F4D" w:rsidRPr="00A51A1E">
        <w:rPr>
          <w:rFonts w:cs="Times New Roman"/>
          <w:szCs w:val="28"/>
        </w:rPr>
        <w:t xml:space="preserve">to </w:t>
      </w:r>
      <w:r w:rsidR="000364F9" w:rsidRPr="00A51A1E">
        <w:rPr>
          <w:rFonts w:cs="Times New Roman"/>
          <w:szCs w:val="28"/>
        </w:rPr>
        <w:t>assess</w:t>
      </w:r>
      <w:r w:rsidR="00287B5F" w:rsidRPr="00A51A1E">
        <w:rPr>
          <w:rFonts w:cs="Times New Roman"/>
          <w:szCs w:val="28"/>
        </w:rPr>
        <w:t xml:space="preserve"> the singing of </w:t>
      </w:r>
      <w:r w:rsidR="00466196" w:rsidRPr="00A51A1E">
        <w:rPr>
          <w:rFonts w:cs="Times New Roman"/>
          <w:szCs w:val="28"/>
        </w:rPr>
        <w:t>Dubula</w:t>
      </w:r>
      <w:r w:rsidR="00287B5F" w:rsidRPr="00A51A1E">
        <w:rPr>
          <w:rFonts w:cs="Times New Roman"/>
          <w:szCs w:val="28"/>
        </w:rPr>
        <w:t xml:space="preserve"> ibhunu on this occasion any differently to his singing </w:t>
      </w:r>
      <w:r w:rsidR="00F53404" w:rsidRPr="00A51A1E">
        <w:rPr>
          <w:rFonts w:cs="Times New Roman"/>
          <w:szCs w:val="28"/>
        </w:rPr>
        <w:t xml:space="preserve">of it on the previous occasions. </w:t>
      </w:r>
      <w:r w:rsidR="00E77A6F" w:rsidRPr="00A51A1E">
        <w:rPr>
          <w:rFonts w:cs="Times New Roman"/>
          <w:szCs w:val="28"/>
        </w:rPr>
        <w:t xml:space="preserve">It would be understood as </w:t>
      </w:r>
      <w:r w:rsidR="008B09C6" w:rsidRPr="00A51A1E">
        <w:rPr>
          <w:rFonts w:cs="Times New Roman"/>
          <w:szCs w:val="28"/>
        </w:rPr>
        <w:t xml:space="preserve">a means of </w:t>
      </w:r>
      <w:r w:rsidR="00E77A6F" w:rsidRPr="00A51A1E">
        <w:rPr>
          <w:rFonts w:cs="Times New Roman"/>
          <w:szCs w:val="28"/>
        </w:rPr>
        <w:t xml:space="preserve">asserting his party’s identity and agenda </w:t>
      </w:r>
      <w:r w:rsidR="008B09C6" w:rsidRPr="00A51A1E">
        <w:rPr>
          <w:rFonts w:cs="Times New Roman"/>
          <w:szCs w:val="28"/>
        </w:rPr>
        <w:t xml:space="preserve">within the </w:t>
      </w:r>
      <w:r w:rsidR="001E42AF" w:rsidRPr="00A51A1E">
        <w:rPr>
          <w:rFonts w:cs="Times New Roman"/>
          <w:szCs w:val="28"/>
        </w:rPr>
        <w:t xml:space="preserve">context of </w:t>
      </w:r>
      <w:r w:rsidR="00C93679" w:rsidRPr="00A51A1E">
        <w:rPr>
          <w:rFonts w:cs="Times New Roman"/>
          <w:szCs w:val="28"/>
        </w:rPr>
        <w:t xml:space="preserve">the competing ideological groupings present at the protest. For these reasons, the complaint </w:t>
      </w:r>
      <w:r w:rsidR="001C6813" w:rsidRPr="00A51A1E">
        <w:rPr>
          <w:rFonts w:cs="Times New Roman"/>
          <w:szCs w:val="28"/>
        </w:rPr>
        <w:t xml:space="preserve">regarding the </w:t>
      </w:r>
      <w:r w:rsidR="00F66BC0" w:rsidRPr="00A51A1E">
        <w:rPr>
          <w:rFonts w:cs="Times New Roman"/>
          <w:szCs w:val="28"/>
        </w:rPr>
        <w:t xml:space="preserve">Senekal incidents </w:t>
      </w:r>
      <w:r w:rsidR="00CC6640" w:rsidRPr="00A51A1E">
        <w:rPr>
          <w:rFonts w:cs="Times New Roman"/>
          <w:szCs w:val="28"/>
        </w:rPr>
        <w:t>should also be dismissed.</w:t>
      </w:r>
      <w:r w:rsidR="00A62285" w:rsidRPr="00A51A1E">
        <w:rPr>
          <w:rFonts w:cs="Times New Roman"/>
          <w:szCs w:val="28"/>
        </w:rPr>
        <w:t xml:space="preserve"> </w:t>
      </w:r>
    </w:p>
    <w:p w14:paraId="03F18A75" w14:textId="77777777" w:rsidR="0071407F" w:rsidRPr="00B13EF0" w:rsidRDefault="0071407F" w:rsidP="00556C3B">
      <w:pPr>
        <w:pStyle w:val="ListParagraph"/>
        <w:spacing w:before="0" w:after="0" w:line="360" w:lineRule="auto"/>
        <w:ind w:left="0"/>
        <w:rPr>
          <w:rFonts w:cs="Times New Roman"/>
          <w:szCs w:val="28"/>
        </w:rPr>
      </w:pPr>
    </w:p>
    <w:p w14:paraId="1A055163" w14:textId="29552805" w:rsidR="000870CC" w:rsidRPr="00A51A1E" w:rsidRDefault="00A51A1E" w:rsidP="00A51A1E">
      <w:pPr>
        <w:spacing w:before="0" w:after="0"/>
        <w:rPr>
          <w:rFonts w:cs="Times New Roman"/>
          <w:szCs w:val="28"/>
        </w:rPr>
      </w:pPr>
      <w:r w:rsidRPr="00EB58D4">
        <w:rPr>
          <w:rFonts w:cs="Times New Roman"/>
          <w:szCs w:val="28"/>
        </w:rPr>
        <w:t>[109]</w:t>
      </w:r>
      <w:r w:rsidRPr="00EB58D4">
        <w:rPr>
          <w:rFonts w:cs="Times New Roman"/>
          <w:szCs w:val="28"/>
        </w:rPr>
        <w:tab/>
      </w:r>
      <w:r w:rsidR="000870CC" w:rsidRPr="00A51A1E">
        <w:rPr>
          <w:rFonts w:cs="Times New Roman"/>
          <w:szCs w:val="28"/>
        </w:rPr>
        <w:t>In the re</w:t>
      </w:r>
      <w:r w:rsidR="00E515C3" w:rsidRPr="00A51A1E">
        <w:rPr>
          <w:rFonts w:cs="Times New Roman"/>
          <w:szCs w:val="28"/>
        </w:rPr>
        <w:t>su</w:t>
      </w:r>
      <w:r w:rsidR="0036488D" w:rsidRPr="00A51A1E">
        <w:rPr>
          <w:rFonts w:cs="Times New Roman"/>
          <w:szCs w:val="28"/>
        </w:rPr>
        <w:t>lt, the following order is made</w:t>
      </w:r>
      <w:r w:rsidR="000870CC" w:rsidRPr="00A51A1E">
        <w:rPr>
          <w:rFonts w:cs="Times New Roman"/>
          <w:szCs w:val="28"/>
        </w:rPr>
        <w:t>:</w:t>
      </w:r>
    </w:p>
    <w:p w14:paraId="590FF77D" w14:textId="65CDEF05" w:rsidR="008D3913" w:rsidRPr="00D70659" w:rsidRDefault="008D3913" w:rsidP="008D3913">
      <w:pPr>
        <w:shd w:val="clear" w:color="auto" w:fill="FFFFFF"/>
        <w:tabs>
          <w:tab w:val="left" w:pos="900"/>
        </w:tabs>
        <w:spacing w:after="120"/>
        <w:rPr>
          <w:rFonts w:eastAsia="Times New Roman" w:cs="Times New Roman"/>
          <w:bCs/>
          <w:szCs w:val="28"/>
          <w:lang w:val="en-US"/>
        </w:rPr>
      </w:pPr>
      <w:r w:rsidRPr="00D70659">
        <w:rPr>
          <w:rFonts w:eastAsia="Times New Roman" w:cs="Times New Roman"/>
          <w:bCs/>
          <w:szCs w:val="28"/>
          <w:lang w:val="en-US"/>
        </w:rPr>
        <w:t>1</w:t>
      </w:r>
      <w:r w:rsidR="00E61B3F" w:rsidRPr="00D70659">
        <w:rPr>
          <w:rFonts w:eastAsia="Times New Roman" w:cs="Times New Roman"/>
          <w:bCs/>
          <w:szCs w:val="28"/>
          <w:lang w:val="en-US"/>
        </w:rPr>
        <w:t>.</w:t>
      </w:r>
      <w:r w:rsidRPr="00D70659">
        <w:rPr>
          <w:rFonts w:eastAsia="Times New Roman" w:cs="Times New Roman"/>
          <w:bCs/>
          <w:szCs w:val="28"/>
          <w:lang w:val="en-US"/>
        </w:rPr>
        <w:t xml:space="preserve"> The application for the recusal of Keightley</w:t>
      </w:r>
      <w:r w:rsidR="0071407F" w:rsidRPr="00D70659">
        <w:rPr>
          <w:rFonts w:eastAsia="Times New Roman" w:cs="Times New Roman"/>
          <w:bCs/>
          <w:szCs w:val="28"/>
          <w:lang w:val="en-US"/>
        </w:rPr>
        <w:t xml:space="preserve"> AJA </w:t>
      </w:r>
      <w:r w:rsidRPr="00D70659">
        <w:rPr>
          <w:rFonts w:eastAsia="Times New Roman" w:cs="Times New Roman"/>
          <w:bCs/>
          <w:szCs w:val="28"/>
          <w:lang w:val="en-US"/>
        </w:rPr>
        <w:t xml:space="preserve">from the adjudication of or further participation in the determination of this appeal is dismissed with </w:t>
      </w:r>
      <w:r w:rsidR="00E515C3" w:rsidRPr="00D70659">
        <w:rPr>
          <w:rFonts w:eastAsia="Times New Roman" w:cs="Times New Roman"/>
          <w:bCs/>
          <w:szCs w:val="28"/>
          <w:lang w:val="en-US"/>
        </w:rPr>
        <w:t>costs, such costs to include</w:t>
      </w:r>
      <w:r w:rsidRPr="00D70659">
        <w:rPr>
          <w:rFonts w:eastAsia="Times New Roman" w:cs="Times New Roman"/>
          <w:bCs/>
          <w:szCs w:val="28"/>
          <w:lang w:val="en-US"/>
        </w:rPr>
        <w:t xml:space="preserve"> those of two counsel where so employed.</w:t>
      </w:r>
    </w:p>
    <w:p w14:paraId="27774311" w14:textId="34B7B7A9" w:rsidR="00ED0F1E" w:rsidRPr="00D70659" w:rsidRDefault="008D3913" w:rsidP="009C7586">
      <w:pPr>
        <w:pStyle w:val="ListParagraph"/>
        <w:spacing w:after="0" w:line="360" w:lineRule="auto"/>
        <w:ind w:left="0"/>
        <w:rPr>
          <w:rFonts w:eastAsia="Times New Roman" w:cs="Times New Roman"/>
          <w:bCs/>
          <w:szCs w:val="28"/>
          <w:lang w:val="en-US"/>
        </w:rPr>
      </w:pPr>
      <w:r w:rsidRPr="00D70659">
        <w:rPr>
          <w:rFonts w:eastAsia="Times New Roman" w:cs="Times New Roman"/>
          <w:bCs/>
          <w:szCs w:val="28"/>
          <w:lang w:val="en-US"/>
        </w:rPr>
        <w:t>2</w:t>
      </w:r>
      <w:r w:rsidR="00E61B3F" w:rsidRPr="00D70659">
        <w:rPr>
          <w:rFonts w:eastAsia="Times New Roman" w:cs="Times New Roman"/>
          <w:bCs/>
          <w:szCs w:val="28"/>
          <w:lang w:val="en-US"/>
        </w:rPr>
        <w:t>.</w:t>
      </w:r>
      <w:r w:rsidR="0008075A" w:rsidRPr="00D70659">
        <w:rPr>
          <w:rFonts w:eastAsia="Times New Roman" w:cs="Times New Roman"/>
          <w:bCs/>
          <w:szCs w:val="28"/>
          <w:lang w:val="en-US"/>
        </w:rPr>
        <w:t xml:space="preserve"> The appeal</w:t>
      </w:r>
      <w:r w:rsidRPr="00D70659">
        <w:rPr>
          <w:rFonts w:eastAsia="Times New Roman" w:cs="Times New Roman"/>
          <w:bCs/>
          <w:szCs w:val="28"/>
          <w:lang w:val="en-US"/>
        </w:rPr>
        <w:t xml:space="preserve"> is dismissed with costs, such costs </w:t>
      </w:r>
      <w:r w:rsidR="00DB2EE0" w:rsidRPr="00D70659">
        <w:rPr>
          <w:rFonts w:eastAsia="Times New Roman" w:cs="Times New Roman"/>
          <w:bCs/>
          <w:szCs w:val="28"/>
          <w:lang w:val="en-US"/>
        </w:rPr>
        <w:t xml:space="preserve">to </w:t>
      </w:r>
      <w:r w:rsidR="00DB2EE0" w:rsidRPr="00E11F5D">
        <w:rPr>
          <w:rFonts w:eastAsia="Times New Roman" w:cs="Times New Roman"/>
          <w:bCs/>
          <w:szCs w:val="28"/>
          <w:lang w:val="en-US"/>
        </w:rPr>
        <w:t>include those of two counsel where so employed.</w:t>
      </w:r>
    </w:p>
    <w:p w14:paraId="070D9821" w14:textId="77777777" w:rsidR="009C7586" w:rsidRPr="00D70659" w:rsidRDefault="009C7586" w:rsidP="009C7586">
      <w:pPr>
        <w:pStyle w:val="ListParagraph"/>
        <w:spacing w:after="0" w:line="360" w:lineRule="auto"/>
        <w:ind w:left="0"/>
        <w:rPr>
          <w:rFonts w:eastAsia="Times New Roman" w:cs="Times New Roman"/>
          <w:bCs/>
          <w:szCs w:val="28"/>
          <w:lang w:val="en-US"/>
        </w:rPr>
      </w:pPr>
    </w:p>
    <w:p w14:paraId="2554B6A6" w14:textId="4904A054" w:rsidR="00ED0F1E" w:rsidRPr="00D70659" w:rsidRDefault="00ED0F1E" w:rsidP="009C7586">
      <w:pPr>
        <w:pStyle w:val="ListParagraph"/>
        <w:tabs>
          <w:tab w:val="left" w:pos="7305"/>
        </w:tabs>
        <w:spacing w:before="0" w:after="0" w:line="240" w:lineRule="auto"/>
        <w:ind w:left="0"/>
        <w:jc w:val="right"/>
        <w:rPr>
          <w:rFonts w:eastAsia="Times New Roman" w:cs="Times New Roman"/>
          <w:bCs/>
          <w:szCs w:val="28"/>
          <w:lang w:val="en-US"/>
        </w:rPr>
      </w:pPr>
    </w:p>
    <w:p w14:paraId="0A2CA351" w14:textId="77777777" w:rsidR="00643445" w:rsidRPr="00D70659" w:rsidRDefault="00643445" w:rsidP="00643445">
      <w:pPr>
        <w:pStyle w:val="NoSpacing"/>
        <w:jc w:val="right"/>
        <w:rPr>
          <w:rFonts w:eastAsia="Times New Roman" w:cs="Times New Roman"/>
          <w:szCs w:val="28"/>
          <w:lang w:val="en-US" w:eastAsia="en-ZA"/>
        </w:rPr>
      </w:pPr>
      <w:r w:rsidRPr="00D70659">
        <w:rPr>
          <w:rFonts w:eastAsia="Times New Roman" w:cs="Times New Roman"/>
          <w:szCs w:val="28"/>
          <w:lang w:val="en-US" w:eastAsia="en-ZA"/>
        </w:rPr>
        <w:t>_________</w:t>
      </w:r>
      <w:r>
        <w:rPr>
          <w:rFonts w:eastAsia="Times New Roman" w:cs="Times New Roman"/>
          <w:szCs w:val="28"/>
          <w:lang w:val="en-US" w:eastAsia="en-ZA"/>
        </w:rPr>
        <w:t>________________</w:t>
      </w:r>
    </w:p>
    <w:p w14:paraId="3183C04F" w14:textId="6063CABD" w:rsidR="00ED0F1E" w:rsidRPr="00D70659" w:rsidRDefault="00ED0F1E" w:rsidP="009C7586">
      <w:pPr>
        <w:spacing w:before="0" w:after="0" w:line="240" w:lineRule="auto"/>
        <w:jc w:val="right"/>
        <w:rPr>
          <w:rFonts w:eastAsia="Times New Roman" w:cs="Times New Roman"/>
          <w:szCs w:val="28"/>
          <w:lang w:val="en-US" w:eastAsia="en-ZA"/>
        </w:rPr>
      </w:pPr>
      <w:r w:rsidRPr="00D70659">
        <w:rPr>
          <w:rFonts w:eastAsia="Times New Roman" w:cs="Times New Roman"/>
          <w:szCs w:val="28"/>
          <w:lang w:val="en-US" w:eastAsia="en-ZA"/>
        </w:rPr>
        <w:t xml:space="preserve">H </w:t>
      </w:r>
      <w:r w:rsidR="0010039A">
        <w:rPr>
          <w:rFonts w:eastAsia="Times New Roman" w:cs="Times New Roman"/>
          <w:szCs w:val="28"/>
          <w:lang w:val="en-US" w:eastAsia="en-ZA"/>
        </w:rPr>
        <w:t xml:space="preserve">K </w:t>
      </w:r>
      <w:r w:rsidRPr="00D70659">
        <w:rPr>
          <w:rFonts w:eastAsia="Times New Roman" w:cs="Times New Roman"/>
          <w:szCs w:val="28"/>
          <w:lang w:val="en-US" w:eastAsia="en-ZA"/>
        </w:rPr>
        <w:t>SALDULKER</w:t>
      </w:r>
    </w:p>
    <w:p w14:paraId="26756B72" w14:textId="77777777" w:rsidR="00ED0F1E" w:rsidRPr="00D70659" w:rsidRDefault="00ED0F1E" w:rsidP="009C7586">
      <w:pPr>
        <w:spacing w:before="0" w:after="0" w:line="240" w:lineRule="auto"/>
        <w:jc w:val="right"/>
        <w:rPr>
          <w:rFonts w:eastAsia="Times New Roman" w:cs="Times New Roman"/>
          <w:szCs w:val="28"/>
          <w:lang w:val="en-US" w:eastAsia="en-ZA"/>
        </w:rPr>
      </w:pPr>
      <w:r w:rsidRPr="00D70659">
        <w:rPr>
          <w:rFonts w:eastAsia="Times New Roman" w:cs="Times New Roman"/>
          <w:szCs w:val="28"/>
          <w:lang w:val="en-US" w:eastAsia="en-ZA"/>
        </w:rPr>
        <w:t>JUDGE OF APPEAL</w:t>
      </w:r>
    </w:p>
    <w:p w14:paraId="01A7B89A" w14:textId="48F0A166" w:rsidR="00ED0F1E" w:rsidRDefault="00ED0F1E" w:rsidP="009C7586">
      <w:pPr>
        <w:pStyle w:val="ListParagraph"/>
        <w:spacing w:before="0" w:after="0" w:line="240" w:lineRule="auto"/>
        <w:ind w:left="0"/>
        <w:jc w:val="right"/>
        <w:rPr>
          <w:rFonts w:eastAsia="Times New Roman" w:cs="Times New Roman"/>
          <w:bCs/>
          <w:szCs w:val="28"/>
          <w:lang w:val="en-US"/>
        </w:rPr>
      </w:pPr>
    </w:p>
    <w:p w14:paraId="526CB014" w14:textId="45E0939F" w:rsidR="00D70659" w:rsidRDefault="00D70659" w:rsidP="009C7586">
      <w:pPr>
        <w:pStyle w:val="ListParagraph"/>
        <w:spacing w:before="0" w:after="0" w:line="240" w:lineRule="auto"/>
        <w:ind w:left="0"/>
        <w:jc w:val="right"/>
        <w:rPr>
          <w:rFonts w:eastAsia="Times New Roman" w:cs="Times New Roman"/>
          <w:bCs/>
          <w:szCs w:val="28"/>
          <w:lang w:val="en-US"/>
        </w:rPr>
      </w:pPr>
    </w:p>
    <w:p w14:paraId="538C0E28" w14:textId="77777777" w:rsidR="00643445" w:rsidRPr="00D70659" w:rsidRDefault="00643445" w:rsidP="009C7586">
      <w:pPr>
        <w:pStyle w:val="ListParagraph"/>
        <w:spacing w:before="0" w:after="0" w:line="240" w:lineRule="auto"/>
        <w:ind w:left="0"/>
        <w:jc w:val="right"/>
        <w:rPr>
          <w:rFonts w:eastAsia="Times New Roman" w:cs="Times New Roman"/>
          <w:bCs/>
          <w:szCs w:val="28"/>
          <w:lang w:val="en-US"/>
        </w:rPr>
      </w:pPr>
    </w:p>
    <w:p w14:paraId="4A038BC5" w14:textId="48F9E6D8" w:rsidR="00ED0F1E" w:rsidRPr="0085720A" w:rsidRDefault="00ED0F1E" w:rsidP="0085720A">
      <w:pPr>
        <w:pStyle w:val="ListParagraph"/>
        <w:spacing w:before="0" w:after="0" w:line="240" w:lineRule="auto"/>
        <w:ind w:left="0"/>
        <w:jc w:val="right"/>
        <w:rPr>
          <w:rFonts w:eastAsia="Times New Roman" w:cs="Times New Roman"/>
          <w:bCs/>
          <w:szCs w:val="28"/>
          <w:lang w:val="en-US"/>
        </w:rPr>
      </w:pPr>
    </w:p>
    <w:p w14:paraId="63C6AEA1" w14:textId="77777777" w:rsidR="00643445" w:rsidRPr="00D70659" w:rsidRDefault="00643445" w:rsidP="00643445">
      <w:pPr>
        <w:pStyle w:val="NoSpacing"/>
        <w:jc w:val="right"/>
        <w:rPr>
          <w:rFonts w:eastAsia="Times New Roman" w:cs="Times New Roman"/>
          <w:szCs w:val="28"/>
          <w:lang w:val="en-US" w:eastAsia="en-ZA"/>
        </w:rPr>
      </w:pPr>
      <w:r w:rsidRPr="00D70659">
        <w:rPr>
          <w:rFonts w:eastAsia="Times New Roman" w:cs="Times New Roman"/>
          <w:szCs w:val="28"/>
          <w:lang w:val="en-US" w:eastAsia="en-ZA"/>
        </w:rPr>
        <w:lastRenderedPageBreak/>
        <w:t>_________</w:t>
      </w:r>
      <w:r>
        <w:rPr>
          <w:rFonts w:eastAsia="Times New Roman" w:cs="Times New Roman"/>
          <w:szCs w:val="28"/>
          <w:lang w:val="en-US" w:eastAsia="en-ZA"/>
        </w:rPr>
        <w:t>________________</w:t>
      </w:r>
    </w:p>
    <w:p w14:paraId="0515F347" w14:textId="45AA6A6E" w:rsidR="00EE42FD" w:rsidRPr="00D70659" w:rsidRDefault="00EE42FD" w:rsidP="009C7586">
      <w:pPr>
        <w:spacing w:before="0" w:after="0" w:line="240" w:lineRule="auto"/>
        <w:jc w:val="right"/>
        <w:rPr>
          <w:rFonts w:eastAsia="Times New Roman" w:cs="Times New Roman"/>
          <w:szCs w:val="28"/>
          <w:lang w:val="en-US" w:eastAsia="en-ZA"/>
        </w:rPr>
      </w:pPr>
      <w:r w:rsidRPr="00D70659">
        <w:rPr>
          <w:rFonts w:eastAsia="Times New Roman" w:cs="Times New Roman"/>
          <w:szCs w:val="28"/>
          <w:lang w:val="en-US" w:eastAsia="en-ZA"/>
        </w:rPr>
        <w:t>K E MATOJANE</w:t>
      </w:r>
    </w:p>
    <w:p w14:paraId="36229979" w14:textId="77777777" w:rsidR="00ED0F1E" w:rsidRPr="00D70659" w:rsidRDefault="00ED0F1E" w:rsidP="009C7586">
      <w:pPr>
        <w:spacing w:before="0" w:after="0" w:line="240" w:lineRule="auto"/>
        <w:jc w:val="right"/>
        <w:rPr>
          <w:rFonts w:eastAsia="Times New Roman" w:cs="Times New Roman"/>
          <w:szCs w:val="28"/>
          <w:lang w:val="en-US" w:eastAsia="en-ZA"/>
        </w:rPr>
      </w:pPr>
      <w:r w:rsidRPr="00D70659">
        <w:rPr>
          <w:rFonts w:eastAsia="Times New Roman" w:cs="Times New Roman"/>
          <w:szCs w:val="28"/>
          <w:lang w:val="en-US" w:eastAsia="en-ZA"/>
        </w:rPr>
        <w:t>JUDGE OF APPEAL</w:t>
      </w:r>
    </w:p>
    <w:p w14:paraId="68669703" w14:textId="30EBDD63" w:rsidR="00ED0F1E" w:rsidRPr="00D70659" w:rsidRDefault="00ED0F1E" w:rsidP="009C7586">
      <w:pPr>
        <w:pStyle w:val="ListParagraph"/>
        <w:spacing w:before="0" w:after="0" w:line="240" w:lineRule="auto"/>
        <w:ind w:left="0"/>
        <w:jc w:val="right"/>
        <w:rPr>
          <w:rFonts w:eastAsia="Times New Roman" w:cs="Times New Roman"/>
          <w:bCs/>
          <w:szCs w:val="28"/>
          <w:lang w:val="en-US"/>
        </w:rPr>
      </w:pPr>
    </w:p>
    <w:p w14:paraId="21D738A3" w14:textId="77777777" w:rsidR="00D70659" w:rsidRPr="00D70659" w:rsidRDefault="00D70659" w:rsidP="009C7586">
      <w:pPr>
        <w:pStyle w:val="ListParagraph"/>
        <w:spacing w:before="0" w:after="0" w:line="240" w:lineRule="auto"/>
        <w:ind w:left="0"/>
        <w:jc w:val="right"/>
        <w:rPr>
          <w:rFonts w:eastAsia="Times New Roman" w:cs="Times New Roman"/>
          <w:bCs/>
          <w:szCs w:val="28"/>
          <w:lang w:val="en-US"/>
        </w:rPr>
      </w:pPr>
    </w:p>
    <w:p w14:paraId="42BC490C" w14:textId="77777777" w:rsidR="00ED0F1E" w:rsidRPr="00D70659" w:rsidRDefault="00ED0F1E" w:rsidP="0085720A">
      <w:pPr>
        <w:pStyle w:val="ListParagraph"/>
        <w:spacing w:before="0" w:after="0" w:line="240" w:lineRule="auto"/>
        <w:ind w:left="0"/>
        <w:jc w:val="right"/>
        <w:rPr>
          <w:rFonts w:eastAsia="Times New Roman" w:cs="Times New Roman"/>
          <w:bCs/>
          <w:szCs w:val="28"/>
          <w:lang w:val="en-US"/>
        </w:rPr>
      </w:pPr>
    </w:p>
    <w:p w14:paraId="4C4B2DF8" w14:textId="1BB9CB50" w:rsidR="00ED0F1E" w:rsidRPr="00D70659" w:rsidRDefault="00ED0F1E" w:rsidP="009C7586">
      <w:pPr>
        <w:pStyle w:val="ListParagraph"/>
        <w:spacing w:before="0" w:after="0" w:line="240" w:lineRule="auto"/>
        <w:ind w:left="0"/>
        <w:jc w:val="right"/>
        <w:rPr>
          <w:rFonts w:eastAsia="Times New Roman" w:cs="Times New Roman"/>
          <w:bCs/>
          <w:szCs w:val="28"/>
          <w:lang w:val="en-US"/>
        </w:rPr>
      </w:pPr>
    </w:p>
    <w:p w14:paraId="3C49B6EB" w14:textId="77777777" w:rsidR="00643445" w:rsidRPr="00D70659" w:rsidRDefault="00643445" w:rsidP="00643445">
      <w:pPr>
        <w:pStyle w:val="NoSpacing"/>
        <w:jc w:val="right"/>
        <w:rPr>
          <w:rFonts w:eastAsia="Times New Roman" w:cs="Times New Roman"/>
          <w:szCs w:val="28"/>
          <w:lang w:val="en-US" w:eastAsia="en-ZA"/>
        </w:rPr>
      </w:pPr>
      <w:r w:rsidRPr="00D70659">
        <w:rPr>
          <w:rFonts w:eastAsia="Times New Roman" w:cs="Times New Roman"/>
          <w:szCs w:val="28"/>
          <w:lang w:val="en-US" w:eastAsia="en-ZA"/>
        </w:rPr>
        <w:t>_________</w:t>
      </w:r>
      <w:r>
        <w:rPr>
          <w:rFonts w:eastAsia="Times New Roman" w:cs="Times New Roman"/>
          <w:szCs w:val="28"/>
          <w:lang w:val="en-US" w:eastAsia="en-ZA"/>
        </w:rPr>
        <w:t>________________</w:t>
      </w:r>
    </w:p>
    <w:p w14:paraId="65F86CDF" w14:textId="77777777" w:rsidR="008A2163" w:rsidRPr="00D70659" w:rsidRDefault="008A2163" w:rsidP="009C7586">
      <w:pPr>
        <w:spacing w:before="0" w:after="0" w:line="240" w:lineRule="auto"/>
        <w:jc w:val="right"/>
        <w:rPr>
          <w:rFonts w:eastAsia="Times New Roman" w:cs="Times New Roman"/>
          <w:szCs w:val="28"/>
          <w:lang w:val="en-US" w:eastAsia="en-ZA"/>
        </w:rPr>
      </w:pPr>
      <w:r w:rsidRPr="00D70659">
        <w:rPr>
          <w:rFonts w:eastAsia="Times New Roman" w:cs="Times New Roman"/>
          <w:szCs w:val="28"/>
          <w:lang w:val="en-US" w:eastAsia="en-ZA"/>
        </w:rPr>
        <w:t>D</w:t>
      </w:r>
      <w:r w:rsidR="00F9526D" w:rsidRPr="00D70659">
        <w:rPr>
          <w:rFonts w:eastAsia="Times New Roman" w:cs="Times New Roman"/>
          <w:szCs w:val="28"/>
          <w:lang w:val="en-US" w:eastAsia="en-ZA"/>
        </w:rPr>
        <w:t xml:space="preserve"> </w:t>
      </w:r>
      <w:r w:rsidR="00F9526D" w:rsidRPr="00E11F5D">
        <w:rPr>
          <w:rFonts w:eastAsia="Times New Roman" w:cs="Times New Roman"/>
          <w:szCs w:val="28"/>
          <w:lang w:val="en-US" w:eastAsia="en-ZA"/>
        </w:rPr>
        <w:t>S</w:t>
      </w:r>
      <w:r w:rsidRPr="00D70659">
        <w:rPr>
          <w:rFonts w:eastAsia="Times New Roman" w:cs="Times New Roman"/>
          <w:szCs w:val="28"/>
          <w:lang w:val="en-US" w:eastAsia="en-ZA"/>
        </w:rPr>
        <w:t xml:space="preserve"> MOLEFE</w:t>
      </w:r>
    </w:p>
    <w:p w14:paraId="0675831A" w14:textId="77777777" w:rsidR="00ED0F1E" w:rsidRPr="00D70659" w:rsidRDefault="00ED0F1E" w:rsidP="009C7586">
      <w:pPr>
        <w:spacing w:before="0" w:after="0" w:line="240" w:lineRule="auto"/>
        <w:jc w:val="right"/>
        <w:rPr>
          <w:rFonts w:eastAsia="Times New Roman" w:cs="Times New Roman"/>
          <w:szCs w:val="28"/>
          <w:lang w:val="en-US" w:eastAsia="en-ZA"/>
        </w:rPr>
      </w:pPr>
      <w:r w:rsidRPr="00D70659">
        <w:rPr>
          <w:rFonts w:eastAsia="Times New Roman" w:cs="Times New Roman"/>
          <w:szCs w:val="28"/>
          <w:lang w:val="en-US" w:eastAsia="en-ZA"/>
        </w:rPr>
        <w:t>JUDGE OF APPEAL</w:t>
      </w:r>
    </w:p>
    <w:p w14:paraId="791E12C1" w14:textId="3ADAD2E5" w:rsidR="00ED0F1E" w:rsidRPr="00D70659" w:rsidRDefault="00ED0F1E" w:rsidP="009C7586">
      <w:pPr>
        <w:pStyle w:val="ListParagraph"/>
        <w:spacing w:before="0" w:after="0" w:line="240" w:lineRule="auto"/>
        <w:ind w:left="0"/>
        <w:jc w:val="right"/>
        <w:rPr>
          <w:rFonts w:eastAsia="Times New Roman" w:cs="Times New Roman"/>
          <w:bCs/>
          <w:szCs w:val="28"/>
          <w:lang w:val="en-US"/>
        </w:rPr>
      </w:pPr>
    </w:p>
    <w:p w14:paraId="7F3BF0D9" w14:textId="76BDFA4E" w:rsidR="0071407F" w:rsidRDefault="0071407F" w:rsidP="009C7586">
      <w:pPr>
        <w:spacing w:before="0" w:after="0" w:line="240" w:lineRule="auto"/>
        <w:jc w:val="right"/>
        <w:rPr>
          <w:rFonts w:eastAsia="Times New Roman" w:cs="Times New Roman"/>
          <w:szCs w:val="28"/>
          <w:lang w:val="en-US" w:eastAsia="en-ZA"/>
        </w:rPr>
      </w:pPr>
    </w:p>
    <w:p w14:paraId="71387A25" w14:textId="56E4EBB4" w:rsidR="0010039A" w:rsidRPr="00D70659" w:rsidRDefault="0010039A" w:rsidP="00643445">
      <w:pPr>
        <w:spacing w:before="0" w:after="0" w:line="240" w:lineRule="auto"/>
        <w:jc w:val="right"/>
        <w:rPr>
          <w:rFonts w:eastAsia="Times New Roman" w:cs="Times New Roman"/>
          <w:szCs w:val="28"/>
          <w:lang w:val="en-US" w:eastAsia="en-ZA"/>
        </w:rPr>
      </w:pPr>
    </w:p>
    <w:p w14:paraId="3993B58F" w14:textId="4594DE76" w:rsidR="0071407F" w:rsidRDefault="0071407F" w:rsidP="009C7586">
      <w:pPr>
        <w:spacing w:before="0" w:after="0" w:line="240" w:lineRule="auto"/>
        <w:jc w:val="right"/>
        <w:rPr>
          <w:rFonts w:eastAsia="Times New Roman" w:cs="Times New Roman"/>
          <w:szCs w:val="28"/>
          <w:lang w:val="en-US" w:eastAsia="en-ZA"/>
        </w:rPr>
      </w:pPr>
    </w:p>
    <w:p w14:paraId="5E57D051" w14:textId="77777777" w:rsidR="00643445" w:rsidRPr="00D70659" w:rsidRDefault="00643445" w:rsidP="00643445">
      <w:pPr>
        <w:pStyle w:val="NoSpacing"/>
        <w:jc w:val="right"/>
        <w:rPr>
          <w:rFonts w:eastAsia="Times New Roman" w:cs="Times New Roman"/>
          <w:szCs w:val="28"/>
          <w:lang w:val="en-US" w:eastAsia="en-ZA"/>
        </w:rPr>
      </w:pPr>
      <w:r w:rsidRPr="00D70659">
        <w:rPr>
          <w:rFonts w:eastAsia="Times New Roman" w:cs="Times New Roman"/>
          <w:szCs w:val="28"/>
          <w:lang w:val="en-US" w:eastAsia="en-ZA"/>
        </w:rPr>
        <w:t>_________</w:t>
      </w:r>
      <w:r>
        <w:rPr>
          <w:rFonts w:eastAsia="Times New Roman" w:cs="Times New Roman"/>
          <w:szCs w:val="28"/>
          <w:lang w:val="en-US" w:eastAsia="en-ZA"/>
        </w:rPr>
        <w:t>________________</w:t>
      </w:r>
    </w:p>
    <w:p w14:paraId="0CEC2E06" w14:textId="77777777" w:rsidR="00ED0F1E" w:rsidRPr="00D70659" w:rsidRDefault="008A2163" w:rsidP="009C7586">
      <w:pPr>
        <w:spacing w:before="0" w:after="0" w:line="240" w:lineRule="auto"/>
        <w:jc w:val="right"/>
        <w:rPr>
          <w:rFonts w:eastAsia="Times New Roman" w:cs="Times New Roman"/>
          <w:szCs w:val="28"/>
          <w:lang w:val="en-US" w:eastAsia="en-ZA"/>
        </w:rPr>
      </w:pPr>
      <w:r w:rsidRPr="00D70659">
        <w:rPr>
          <w:rFonts w:eastAsia="Times New Roman" w:cs="Times New Roman"/>
          <w:szCs w:val="28"/>
          <w:lang w:val="en-US" w:eastAsia="en-ZA"/>
        </w:rPr>
        <w:t>Z N</w:t>
      </w:r>
      <w:r w:rsidR="00625D07" w:rsidRPr="00D70659">
        <w:rPr>
          <w:rFonts w:eastAsia="Times New Roman" w:cs="Times New Roman"/>
          <w:szCs w:val="28"/>
          <w:lang w:val="en-US" w:eastAsia="en-ZA"/>
        </w:rPr>
        <w:t>HLANGULELA</w:t>
      </w:r>
    </w:p>
    <w:p w14:paraId="5BAE422B" w14:textId="71A3174F" w:rsidR="00ED0F1E" w:rsidRDefault="00625D07" w:rsidP="009C7586">
      <w:pPr>
        <w:spacing w:before="0" w:after="0" w:line="240" w:lineRule="auto"/>
        <w:jc w:val="right"/>
        <w:rPr>
          <w:rFonts w:eastAsia="Times New Roman" w:cs="Times New Roman"/>
          <w:szCs w:val="28"/>
          <w:lang w:val="en-US" w:eastAsia="en-ZA"/>
        </w:rPr>
      </w:pPr>
      <w:r w:rsidRPr="00D70659">
        <w:rPr>
          <w:rFonts w:eastAsia="Times New Roman" w:cs="Times New Roman"/>
          <w:szCs w:val="28"/>
          <w:lang w:val="en-US" w:eastAsia="en-ZA"/>
        </w:rPr>
        <w:t xml:space="preserve">ACTING </w:t>
      </w:r>
      <w:r w:rsidR="00ED0F1E" w:rsidRPr="00D70659">
        <w:rPr>
          <w:rFonts w:eastAsia="Times New Roman" w:cs="Times New Roman"/>
          <w:szCs w:val="28"/>
          <w:lang w:val="en-US" w:eastAsia="en-ZA"/>
        </w:rPr>
        <w:t>JUDGE OF APPEAL</w:t>
      </w:r>
    </w:p>
    <w:p w14:paraId="18C221DF" w14:textId="6CA9FCA1" w:rsidR="00D70659" w:rsidRDefault="00D70659" w:rsidP="009C7586">
      <w:pPr>
        <w:spacing w:before="0" w:after="0" w:line="240" w:lineRule="auto"/>
        <w:jc w:val="right"/>
        <w:rPr>
          <w:rFonts w:eastAsia="Times New Roman" w:cs="Times New Roman"/>
          <w:szCs w:val="28"/>
          <w:lang w:val="en-US" w:eastAsia="en-ZA"/>
        </w:rPr>
      </w:pPr>
    </w:p>
    <w:p w14:paraId="504D93AA" w14:textId="77777777" w:rsidR="00D70659" w:rsidRPr="00D70659" w:rsidRDefault="00D70659" w:rsidP="009C7586">
      <w:pPr>
        <w:spacing w:before="0" w:after="0" w:line="240" w:lineRule="auto"/>
        <w:jc w:val="right"/>
        <w:rPr>
          <w:rFonts w:eastAsia="Times New Roman" w:cs="Times New Roman"/>
          <w:szCs w:val="28"/>
          <w:lang w:val="en-US" w:eastAsia="en-ZA"/>
        </w:rPr>
      </w:pPr>
    </w:p>
    <w:p w14:paraId="049FA563" w14:textId="2C329594" w:rsidR="00A547E1" w:rsidRDefault="00A547E1" w:rsidP="00D70659">
      <w:pPr>
        <w:pStyle w:val="NoSpacing"/>
        <w:jc w:val="right"/>
        <w:rPr>
          <w:rFonts w:eastAsia="Times New Roman" w:cs="Times New Roman"/>
          <w:szCs w:val="28"/>
          <w:lang w:val="en-US"/>
        </w:rPr>
      </w:pPr>
    </w:p>
    <w:p w14:paraId="2BA11846" w14:textId="77777777" w:rsidR="00643445" w:rsidRPr="00D70659" w:rsidRDefault="00643445" w:rsidP="00D70659">
      <w:pPr>
        <w:pStyle w:val="NoSpacing"/>
        <w:jc w:val="right"/>
        <w:rPr>
          <w:rFonts w:eastAsia="Times New Roman" w:cs="Times New Roman"/>
          <w:szCs w:val="28"/>
          <w:lang w:val="en-US" w:eastAsia="en-ZA"/>
        </w:rPr>
      </w:pPr>
    </w:p>
    <w:p w14:paraId="7B98806E" w14:textId="0C5BA12E" w:rsidR="00296845" w:rsidRPr="00D70659" w:rsidRDefault="007B4060" w:rsidP="00D70659">
      <w:pPr>
        <w:pStyle w:val="NoSpacing"/>
        <w:jc w:val="right"/>
        <w:rPr>
          <w:rFonts w:eastAsia="Times New Roman" w:cs="Times New Roman"/>
          <w:szCs w:val="28"/>
          <w:lang w:val="en-US" w:eastAsia="en-ZA"/>
        </w:rPr>
      </w:pPr>
      <w:r w:rsidRPr="00D70659">
        <w:rPr>
          <w:rFonts w:eastAsia="Times New Roman" w:cs="Times New Roman"/>
          <w:szCs w:val="28"/>
          <w:lang w:val="en-US" w:eastAsia="en-ZA"/>
        </w:rPr>
        <w:t>__</w:t>
      </w:r>
      <w:r w:rsidR="002A4BF3" w:rsidRPr="00D70659">
        <w:rPr>
          <w:rFonts w:eastAsia="Times New Roman" w:cs="Times New Roman"/>
          <w:szCs w:val="28"/>
          <w:lang w:val="en-US" w:eastAsia="en-ZA"/>
        </w:rPr>
        <w:t>_______</w:t>
      </w:r>
      <w:r w:rsidR="00643445">
        <w:rPr>
          <w:rFonts w:eastAsia="Times New Roman" w:cs="Times New Roman"/>
          <w:szCs w:val="28"/>
          <w:lang w:val="en-US" w:eastAsia="en-ZA"/>
        </w:rPr>
        <w:t>________________</w:t>
      </w:r>
    </w:p>
    <w:p w14:paraId="24840861" w14:textId="77777777" w:rsidR="00296845" w:rsidRPr="00D70659" w:rsidRDefault="007B4060" w:rsidP="00D70659">
      <w:pPr>
        <w:pStyle w:val="NoSpacing"/>
        <w:jc w:val="right"/>
        <w:rPr>
          <w:rFonts w:eastAsia="Times New Roman" w:cs="Times New Roman"/>
          <w:bCs/>
          <w:szCs w:val="28"/>
          <w:lang w:val="en-US" w:eastAsia="en-ZA"/>
        </w:rPr>
      </w:pPr>
      <w:r w:rsidRPr="00D70659">
        <w:rPr>
          <w:rFonts w:eastAsia="Times New Roman" w:cs="Times New Roman"/>
          <w:bCs/>
          <w:szCs w:val="28"/>
          <w:lang w:val="en-US" w:eastAsia="en-ZA"/>
        </w:rPr>
        <w:t>R M KEIGHTLEY</w:t>
      </w:r>
    </w:p>
    <w:p w14:paraId="2EB6321D" w14:textId="152F30B5" w:rsidR="0071407F" w:rsidRPr="00D70659" w:rsidRDefault="0071407F" w:rsidP="00D70659">
      <w:pPr>
        <w:pStyle w:val="NoSpacing"/>
        <w:jc w:val="right"/>
        <w:rPr>
          <w:rFonts w:eastAsia="Times New Roman" w:cs="Times New Roman"/>
          <w:szCs w:val="28"/>
          <w:lang w:val="en-US" w:eastAsia="en-ZA"/>
        </w:rPr>
      </w:pPr>
      <w:r w:rsidRPr="00D70659">
        <w:rPr>
          <w:rFonts w:eastAsia="Times New Roman" w:cs="Times New Roman"/>
          <w:szCs w:val="28"/>
          <w:lang w:val="en-US" w:eastAsia="en-ZA"/>
        </w:rPr>
        <w:t>ACTING JUDGE OF APPEAL</w:t>
      </w:r>
    </w:p>
    <w:p w14:paraId="4BBEAFB8" w14:textId="2E56D89C" w:rsidR="0085720A" w:rsidRDefault="0085720A" w:rsidP="0085720A">
      <w:pPr>
        <w:rPr>
          <w:rFonts w:eastAsia="Times New Roman" w:cs="Times New Roman"/>
          <w:szCs w:val="28"/>
          <w:lang w:val="en-GB" w:eastAsia="en-GB"/>
        </w:rPr>
      </w:pPr>
      <w:r>
        <w:rPr>
          <w:rFonts w:eastAsia="Times New Roman" w:cs="Times New Roman"/>
          <w:szCs w:val="28"/>
          <w:lang w:val="en-GB" w:eastAsia="en-GB"/>
        </w:rPr>
        <w:br w:type="page"/>
      </w:r>
    </w:p>
    <w:p w14:paraId="11F70979" w14:textId="710770B4" w:rsidR="00CA0DB8" w:rsidRPr="00970D60" w:rsidRDefault="008D6BB5" w:rsidP="001142A0">
      <w:pPr>
        <w:spacing w:before="0" w:after="0"/>
        <w:rPr>
          <w:rFonts w:eastAsia="Times New Roman" w:cs="Times New Roman"/>
          <w:szCs w:val="28"/>
          <w:lang w:val="en-GB" w:eastAsia="en-ZA"/>
        </w:rPr>
      </w:pPr>
      <w:r>
        <w:rPr>
          <w:rFonts w:eastAsia="Times New Roman" w:cs="Times New Roman"/>
          <w:szCs w:val="28"/>
          <w:lang w:val="en-GB" w:eastAsia="en-GB"/>
        </w:rPr>
        <w:lastRenderedPageBreak/>
        <w:t>A</w:t>
      </w:r>
      <w:r w:rsidR="00CA0DB8" w:rsidRPr="00970D60">
        <w:rPr>
          <w:rFonts w:eastAsia="Times New Roman" w:cs="Times New Roman"/>
          <w:szCs w:val="28"/>
          <w:lang w:val="en-GB" w:eastAsia="en-GB"/>
        </w:rPr>
        <w:t>ppearances:</w:t>
      </w:r>
    </w:p>
    <w:p w14:paraId="4D333422" w14:textId="77777777" w:rsidR="00CA0DB8" w:rsidRPr="00970D60" w:rsidRDefault="00CA0DB8" w:rsidP="001142A0">
      <w:pPr>
        <w:spacing w:before="0" w:after="0"/>
        <w:rPr>
          <w:rFonts w:eastAsia="Times New Roman" w:cs="Times New Roman"/>
          <w:szCs w:val="28"/>
          <w:lang w:val="en-GB" w:eastAsia="en-GB"/>
        </w:rPr>
      </w:pPr>
    </w:p>
    <w:p w14:paraId="4063D9A3" w14:textId="77777777" w:rsidR="000D3B68" w:rsidRDefault="00CA0DB8" w:rsidP="001142A0">
      <w:pPr>
        <w:spacing w:before="0" w:after="0"/>
        <w:contextualSpacing/>
        <w:rPr>
          <w:rFonts w:cs="Times New Roman"/>
          <w:szCs w:val="28"/>
        </w:rPr>
      </w:pPr>
      <w:r w:rsidRPr="00970D60">
        <w:rPr>
          <w:rFonts w:eastAsia="Times New Roman" w:cs="Times New Roman"/>
          <w:szCs w:val="28"/>
          <w:lang w:val="en-GB" w:eastAsia="en-GB"/>
        </w:rPr>
        <w:t>For</w:t>
      </w:r>
      <w:r w:rsidR="004F6FA5">
        <w:rPr>
          <w:rFonts w:eastAsia="Times New Roman" w:cs="Times New Roman"/>
          <w:szCs w:val="28"/>
          <w:lang w:val="en-GB" w:eastAsia="en-GB"/>
        </w:rPr>
        <w:t xml:space="preserve"> </w:t>
      </w:r>
      <w:r w:rsidR="003432BA" w:rsidRPr="00970D60">
        <w:rPr>
          <w:rFonts w:eastAsia="Times New Roman" w:cs="Times New Roman"/>
          <w:szCs w:val="28"/>
          <w:lang w:val="en-GB" w:eastAsia="en-GB"/>
        </w:rPr>
        <w:t>appellant</w:t>
      </w:r>
      <w:r w:rsidRPr="00970D60">
        <w:rPr>
          <w:rFonts w:eastAsia="Times New Roman" w:cs="Times New Roman"/>
          <w:szCs w:val="28"/>
          <w:lang w:val="en-GB" w:eastAsia="en-GB"/>
        </w:rPr>
        <w:t>:</w:t>
      </w:r>
      <w:r w:rsidR="000F06A2">
        <w:rPr>
          <w:rFonts w:eastAsia="Times New Roman" w:cs="Times New Roman"/>
          <w:szCs w:val="28"/>
          <w:lang w:val="en-GB" w:eastAsia="en-GB"/>
        </w:rPr>
        <w:tab/>
      </w:r>
      <w:r w:rsidR="00A11D12">
        <w:rPr>
          <w:rFonts w:eastAsia="Times New Roman" w:cs="Times New Roman"/>
          <w:szCs w:val="28"/>
          <w:lang w:val="en-GB" w:eastAsia="en-GB"/>
        </w:rPr>
        <w:tab/>
      </w:r>
      <w:r w:rsidR="000D3B68">
        <w:rPr>
          <w:rFonts w:cs="Times New Roman"/>
          <w:szCs w:val="28"/>
        </w:rPr>
        <w:t>J Gauntlett SC KC</w:t>
      </w:r>
    </w:p>
    <w:p w14:paraId="51A12186" w14:textId="77777777" w:rsidR="000D3B68" w:rsidRDefault="000D3B68" w:rsidP="001142A0">
      <w:pPr>
        <w:spacing w:before="0" w:after="0"/>
        <w:contextualSpacing/>
        <w:rPr>
          <w:rFonts w:cs="Times New Roman"/>
          <w:szCs w:val="28"/>
        </w:rPr>
      </w:pPr>
      <w:r>
        <w:rPr>
          <w:rFonts w:cs="Times New Roman"/>
          <w:szCs w:val="28"/>
        </w:rPr>
        <w:tab/>
      </w:r>
      <w:r>
        <w:rPr>
          <w:rFonts w:cs="Times New Roman"/>
          <w:szCs w:val="28"/>
        </w:rPr>
        <w:tab/>
      </w:r>
      <w:r>
        <w:rPr>
          <w:rFonts w:cs="Times New Roman"/>
          <w:szCs w:val="28"/>
        </w:rPr>
        <w:tab/>
      </w:r>
      <w:r>
        <w:rPr>
          <w:rFonts w:cs="Times New Roman"/>
          <w:szCs w:val="28"/>
        </w:rPr>
        <w:tab/>
        <w:t>M Tsele</w:t>
      </w:r>
    </w:p>
    <w:p w14:paraId="2D8FED52" w14:textId="77777777" w:rsidR="00A11D12" w:rsidRPr="00A11D12" w:rsidRDefault="000D3B68" w:rsidP="001142A0">
      <w:pPr>
        <w:spacing w:before="0" w:after="0"/>
        <w:contextualSpacing/>
        <w:rPr>
          <w:rFonts w:cs="Times New Roman"/>
          <w:sz w:val="24"/>
          <w:szCs w:val="24"/>
        </w:rPr>
      </w:pPr>
      <w:r>
        <w:rPr>
          <w:rFonts w:cs="Times New Roman"/>
          <w:szCs w:val="28"/>
        </w:rPr>
        <w:tab/>
      </w:r>
      <w:r>
        <w:rPr>
          <w:rFonts w:cs="Times New Roman"/>
          <w:szCs w:val="28"/>
        </w:rPr>
        <w:tab/>
      </w:r>
      <w:r>
        <w:rPr>
          <w:rFonts w:cs="Times New Roman"/>
          <w:szCs w:val="28"/>
        </w:rPr>
        <w:tab/>
      </w:r>
      <w:r>
        <w:rPr>
          <w:rFonts w:cs="Times New Roman"/>
          <w:szCs w:val="28"/>
        </w:rPr>
        <w:tab/>
        <w:t>C Burke</w:t>
      </w:r>
      <w:r w:rsidR="00A11D12" w:rsidRPr="00A11D12">
        <w:rPr>
          <w:rFonts w:cs="Times New Roman"/>
          <w:sz w:val="24"/>
          <w:szCs w:val="24"/>
        </w:rPr>
        <w:t xml:space="preserve"> </w:t>
      </w:r>
    </w:p>
    <w:p w14:paraId="05901BE3" w14:textId="77777777" w:rsidR="00CA0DB8" w:rsidRPr="00970D60" w:rsidRDefault="00CA0DB8" w:rsidP="001142A0">
      <w:pPr>
        <w:spacing w:before="0" w:after="0"/>
        <w:ind w:left="2880" w:hanging="2880"/>
        <w:rPr>
          <w:rFonts w:eastAsia="Times New Roman" w:cs="Times New Roman"/>
          <w:szCs w:val="28"/>
          <w:lang w:eastAsia="en-GB"/>
        </w:rPr>
      </w:pPr>
      <w:r w:rsidRPr="00970D60">
        <w:rPr>
          <w:rFonts w:eastAsia="Times New Roman" w:cs="Times New Roman"/>
          <w:szCs w:val="28"/>
          <w:lang w:eastAsia="en-GB"/>
        </w:rPr>
        <w:t>I</w:t>
      </w:r>
      <w:r w:rsidR="00CA1420" w:rsidRPr="00970D60">
        <w:rPr>
          <w:rFonts w:eastAsia="Times New Roman" w:cs="Times New Roman"/>
          <w:szCs w:val="28"/>
          <w:lang w:eastAsia="en-GB"/>
        </w:rPr>
        <w:t>nstructed by:</w:t>
      </w:r>
      <w:r w:rsidR="00C733F1" w:rsidRPr="00970D60">
        <w:rPr>
          <w:rFonts w:eastAsia="Times New Roman" w:cs="Times New Roman"/>
          <w:szCs w:val="28"/>
          <w:lang w:eastAsia="en-GB"/>
        </w:rPr>
        <w:tab/>
      </w:r>
      <w:r w:rsidR="00111B75">
        <w:rPr>
          <w:rFonts w:eastAsia="Times New Roman" w:cs="Times New Roman"/>
          <w:szCs w:val="28"/>
          <w:lang w:eastAsia="en-GB"/>
        </w:rPr>
        <w:t>Hunter Spies Inc, Centurion</w:t>
      </w:r>
    </w:p>
    <w:p w14:paraId="048A96AE" w14:textId="77777777" w:rsidR="00CA0DB8" w:rsidRDefault="00C733F1" w:rsidP="001142A0">
      <w:pPr>
        <w:spacing w:before="0" w:after="0"/>
        <w:rPr>
          <w:rFonts w:eastAsia="Times New Roman" w:cs="Times New Roman"/>
          <w:szCs w:val="28"/>
          <w:lang w:eastAsia="en-GB"/>
        </w:rPr>
      </w:pPr>
      <w:r w:rsidRPr="00970D60">
        <w:rPr>
          <w:rFonts w:eastAsia="Times New Roman" w:cs="Times New Roman"/>
          <w:szCs w:val="28"/>
          <w:lang w:eastAsia="en-GB"/>
        </w:rPr>
        <w:tab/>
      </w:r>
      <w:r w:rsidRPr="00970D60">
        <w:rPr>
          <w:rFonts w:eastAsia="Times New Roman" w:cs="Times New Roman"/>
          <w:szCs w:val="28"/>
          <w:lang w:eastAsia="en-GB"/>
        </w:rPr>
        <w:tab/>
      </w:r>
      <w:r w:rsidRPr="00970D60">
        <w:rPr>
          <w:rFonts w:eastAsia="Times New Roman" w:cs="Times New Roman"/>
          <w:szCs w:val="28"/>
          <w:lang w:eastAsia="en-GB"/>
        </w:rPr>
        <w:tab/>
      </w:r>
      <w:r w:rsidR="007A3DA8">
        <w:rPr>
          <w:rFonts w:eastAsia="Times New Roman" w:cs="Times New Roman"/>
          <w:szCs w:val="28"/>
          <w:lang w:eastAsia="en-GB"/>
        </w:rPr>
        <w:tab/>
      </w:r>
      <w:r w:rsidR="00111B75">
        <w:rPr>
          <w:rFonts w:eastAsia="Times New Roman" w:cs="Times New Roman"/>
          <w:szCs w:val="28"/>
          <w:lang w:eastAsia="en-GB"/>
        </w:rPr>
        <w:t>Hendre Conradie Inc</w:t>
      </w:r>
      <w:r w:rsidR="00CA0DB8" w:rsidRPr="00970D60">
        <w:rPr>
          <w:rFonts w:eastAsia="Times New Roman" w:cs="Times New Roman"/>
          <w:szCs w:val="28"/>
          <w:lang w:eastAsia="en-GB"/>
        </w:rPr>
        <w:t>, Bloemfontein</w:t>
      </w:r>
    </w:p>
    <w:p w14:paraId="53C34210" w14:textId="25F6D37E" w:rsidR="00CA0DB8" w:rsidRPr="00970D60" w:rsidRDefault="00CA0DB8" w:rsidP="001142A0">
      <w:pPr>
        <w:spacing w:before="0" w:after="0"/>
        <w:rPr>
          <w:rFonts w:eastAsia="Times New Roman" w:cs="Times New Roman"/>
          <w:szCs w:val="28"/>
          <w:lang w:eastAsia="en-GB"/>
        </w:rPr>
      </w:pPr>
    </w:p>
    <w:p w14:paraId="04CA4A24" w14:textId="77777777" w:rsidR="000C5E58" w:rsidRDefault="00CA0DB8" w:rsidP="001142A0">
      <w:pPr>
        <w:spacing w:before="0" w:after="0"/>
        <w:contextualSpacing/>
        <w:rPr>
          <w:rFonts w:cs="Times New Roman"/>
          <w:szCs w:val="28"/>
        </w:rPr>
      </w:pPr>
      <w:r w:rsidRPr="00970D60">
        <w:rPr>
          <w:rFonts w:eastAsia="Times New Roman" w:cs="Times New Roman"/>
          <w:szCs w:val="28"/>
          <w:lang w:val="en-GB" w:eastAsia="en-GB"/>
        </w:rPr>
        <w:t>For</w:t>
      </w:r>
      <w:r w:rsidR="00E46F15">
        <w:rPr>
          <w:rFonts w:eastAsia="Times New Roman" w:cs="Times New Roman"/>
          <w:szCs w:val="28"/>
          <w:lang w:val="en-GB" w:eastAsia="en-GB"/>
        </w:rPr>
        <w:t xml:space="preserve"> </w:t>
      </w:r>
      <w:r w:rsidR="00296845" w:rsidRPr="00970D60">
        <w:rPr>
          <w:rFonts w:eastAsia="Times New Roman" w:cs="Times New Roman"/>
          <w:szCs w:val="28"/>
          <w:lang w:val="en-GB" w:eastAsia="en-GB"/>
        </w:rPr>
        <w:t>r</w:t>
      </w:r>
      <w:r w:rsidRPr="00970D60">
        <w:rPr>
          <w:rFonts w:eastAsia="Times New Roman" w:cs="Times New Roman"/>
          <w:szCs w:val="28"/>
          <w:lang w:val="en-GB" w:eastAsia="en-GB"/>
        </w:rPr>
        <w:t>espondent:</w:t>
      </w:r>
      <w:r w:rsidR="00E46F15">
        <w:rPr>
          <w:rFonts w:eastAsia="Times New Roman" w:cs="Times New Roman"/>
          <w:szCs w:val="28"/>
          <w:lang w:val="en-GB" w:eastAsia="en-GB"/>
        </w:rPr>
        <w:tab/>
      </w:r>
      <w:r w:rsidR="001959BD">
        <w:rPr>
          <w:rFonts w:eastAsia="Times New Roman" w:cs="Times New Roman"/>
          <w:szCs w:val="28"/>
          <w:lang w:val="en-GB" w:eastAsia="en-GB"/>
        </w:rPr>
        <w:tab/>
      </w:r>
      <w:r w:rsidR="000D3B68">
        <w:rPr>
          <w:rFonts w:cs="Times New Roman"/>
          <w:szCs w:val="28"/>
        </w:rPr>
        <w:t>T Ngcuka</w:t>
      </w:r>
      <w:r w:rsidR="000C5E58">
        <w:rPr>
          <w:rFonts w:cs="Times New Roman"/>
          <w:szCs w:val="28"/>
        </w:rPr>
        <w:t>i</w:t>
      </w:r>
      <w:r w:rsidR="000D3B68">
        <w:rPr>
          <w:rFonts w:cs="Times New Roman"/>
          <w:szCs w:val="28"/>
        </w:rPr>
        <w:t>tobi</w:t>
      </w:r>
      <w:r w:rsidR="000C5E58">
        <w:rPr>
          <w:rFonts w:cs="Times New Roman"/>
          <w:szCs w:val="28"/>
        </w:rPr>
        <w:t xml:space="preserve"> SC</w:t>
      </w:r>
    </w:p>
    <w:p w14:paraId="5F8AF0E3" w14:textId="77777777" w:rsidR="000C5E58" w:rsidRPr="008806F1" w:rsidRDefault="000C5E58" w:rsidP="001142A0">
      <w:pPr>
        <w:spacing w:before="0" w:after="0"/>
        <w:contextualSpacing/>
        <w:rPr>
          <w:rFonts w:cs="Times New Roman"/>
          <w:szCs w:val="28"/>
        </w:rPr>
      </w:pPr>
      <w:r>
        <w:rPr>
          <w:rFonts w:cs="Times New Roman"/>
          <w:szCs w:val="28"/>
        </w:rPr>
        <w:tab/>
      </w:r>
      <w:r>
        <w:rPr>
          <w:rFonts w:cs="Times New Roman"/>
          <w:szCs w:val="28"/>
        </w:rPr>
        <w:tab/>
      </w:r>
      <w:r>
        <w:rPr>
          <w:rFonts w:cs="Times New Roman"/>
          <w:szCs w:val="28"/>
        </w:rPr>
        <w:tab/>
      </w:r>
      <w:r>
        <w:rPr>
          <w:rFonts w:cs="Times New Roman"/>
          <w:szCs w:val="28"/>
        </w:rPr>
        <w:tab/>
      </w:r>
      <w:r w:rsidR="008806F1">
        <w:rPr>
          <w:rFonts w:cs="Times New Roman"/>
          <w:szCs w:val="28"/>
        </w:rPr>
        <w:t>M Ka-Siboto</w:t>
      </w:r>
    </w:p>
    <w:p w14:paraId="70481BF0" w14:textId="77777777" w:rsidR="00CA0DB8" w:rsidRPr="00970D60" w:rsidRDefault="00CA0DB8" w:rsidP="001142A0">
      <w:pPr>
        <w:spacing w:before="0" w:after="0"/>
        <w:rPr>
          <w:rFonts w:eastAsia="Times New Roman" w:cs="Times New Roman"/>
          <w:szCs w:val="28"/>
          <w:lang w:eastAsia="en-GB"/>
        </w:rPr>
      </w:pPr>
      <w:r w:rsidRPr="00970D60">
        <w:rPr>
          <w:rFonts w:eastAsia="Times New Roman" w:cs="Times New Roman"/>
          <w:szCs w:val="28"/>
          <w:lang w:val="en-GB" w:eastAsia="en-GB"/>
        </w:rPr>
        <w:t>Instructed by:</w:t>
      </w:r>
      <w:r w:rsidRPr="00970D60">
        <w:rPr>
          <w:rFonts w:eastAsia="Times New Roman" w:cs="Times New Roman"/>
          <w:szCs w:val="28"/>
          <w:lang w:val="en-GB" w:eastAsia="en-GB"/>
        </w:rPr>
        <w:tab/>
      </w:r>
      <w:r w:rsidR="00E46F15">
        <w:rPr>
          <w:rFonts w:eastAsia="Times New Roman" w:cs="Times New Roman"/>
          <w:szCs w:val="28"/>
          <w:lang w:val="en-GB" w:eastAsia="en-GB"/>
        </w:rPr>
        <w:tab/>
      </w:r>
      <w:r w:rsidR="00111B75">
        <w:rPr>
          <w:rFonts w:eastAsia="Times New Roman" w:cs="Times New Roman"/>
          <w:szCs w:val="28"/>
          <w:lang w:eastAsia="en-GB"/>
        </w:rPr>
        <w:t xml:space="preserve">Ian </w:t>
      </w:r>
      <w:r w:rsidR="000B295C">
        <w:rPr>
          <w:rFonts w:eastAsia="Times New Roman" w:cs="Times New Roman"/>
          <w:szCs w:val="28"/>
          <w:lang w:eastAsia="en-GB"/>
        </w:rPr>
        <w:t>L</w:t>
      </w:r>
      <w:r w:rsidR="00111B75">
        <w:rPr>
          <w:rFonts w:eastAsia="Times New Roman" w:cs="Times New Roman"/>
          <w:szCs w:val="28"/>
          <w:lang w:eastAsia="en-GB"/>
        </w:rPr>
        <w:t>evitt Attorneys, Johannesburg</w:t>
      </w:r>
    </w:p>
    <w:p w14:paraId="1964C079" w14:textId="77777777" w:rsidR="00CA0DB8" w:rsidRDefault="00C733F1" w:rsidP="001142A0">
      <w:pPr>
        <w:spacing w:before="0" w:after="0"/>
        <w:rPr>
          <w:rFonts w:eastAsia="Times New Roman" w:cs="Times New Roman"/>
          <w:szCs w:val="28"/>
          <w:lang w:eastAsia="en-GB"/>
        </w:rPr>
      </w:pPr>
      <w:r w:rsidRPr="00970D60">
        <w:rPr>
          <w:rFonts w:eastAsia="Times New Roman" w:cs="Times New Roman"/>
          <w:szCs w:val="28"/>
          <w:lang w:eastAsia="en-GB"/>
        </w:rPr>
        <w:tab/>
      </w:r>
      <w:r w:rsidRPr="00970D60">
        <w:rPr>
          <w:rFonts w:eastAsia="Times New Roman" w:cs="Times New Roman"/>
          <w:szCs w:val="28"/>
          <w:lang w:eastAsia="en-GB"/>
        </w:rPr>
        <w:tab/>
      </w:r>
      <w:r w:rsidRPr="00970D60">
        <w:rPr>
          <w:rFonts w:eastAsia="Times New Roman" w:cs="Times New Roman"/>
          <w:szCs w:val="28"/>
          <w:lang w:eastAsia="en-GB"/>
        </w:rPr>
        <w:tab/>
      </w:r>
      <w:r w:rsidR="00E46F15">
        <w:rPr>
          <w:rFonts w:eastAsia="Times New Roman" w:cs="Times New Roman"/>
          <w:szCs w:val="28"/>
          <w:lang w:eastAsia="en-GB"/>
        </w:rPr>
        <w:t xml:space="preserve"> </w:t>
      </w:r>
      <w:r w:rsidR="00E46F15">
        <w:rPr>
          <w:rFonts w:eastAsia="Times New Roman" w:cs="Times New Roman"/>
          <w:szCs w:val="28"/>
          <w:lang w:eastAsia="en-GB"/>
        </w:rPr>
        <w:tab/>
      </w:r>
      <w:r w:rsidR="00111B75">
        <w:rPr>
          <w:rFonts w:eastAsia="Times New Roman" w:cs="Times New Roman"/>
          <w:szCs w:val="28"/>
          <w:lang w:eastAsia="en-GB"/>
        </w:rPr>
        <w:t>Lovius Block</w:t>
      </w:r>
      <w:r w:rsidR="00F809E2">
        <w:rPr>
          <w:rFonts w:eastAsia="Times New Roman" w:cs="Times New Roman"/>
          <w:szCs w:val="28"/>
          <w:lang w:eastAsia="en-GB"/>
        </w:rPr>
        <w:t xml:space="preserve"> Attorneys</w:t>
      </w:r>
      <w:r w:rsidR="001959BD">
        <w:rPr>
          <w:rFonts w:eastAsia="Times New Roman" w:cs="Times New Roman"/>
          <w:szCs w:val="28"/>
          <w:lang w:eastAsia="en-GB"/>
        </w:rPr>
        <w:t>,</w:t>
      </w:r>
      <w:r w:rsidR="00CA0DB8" w:rsidRPr="00970D60">
        <w:rPr>
          <w:rFonts w:eastAsia="Times New Roman" w:cs="Times New Roman"/>
          <w:szCs w:val="28"/>
          <w:lang w:eastAsia="en-GB"/>
        </w:rPr>
        <w:t xml:space="preserve"> Bloemfo</w:t>
      </w:r>
      <w:r w:rsidR="001959BD">
        <w:rPr>
          <w:rFonts w:eastAsia="Times New Roman" w:cs="Times New Roman"/>
          <w:szCs w:val="28"/>
          <w:lang w:eastAsia="en-GB"/>
        </w:rPr>
        <w:t>n</w:t>
      </w:r>
      <w:r w:rsidR="00CA0DB8" w:rsidRPr="00970D60">
        <w:rPr>
          <w:rFonts w:eastAsia="Times New Roman" w:cs="Times New Roman"/>
          <w:szCs w:val="28"/>
          <w:lang w:eastAsia="en-GB"/>
        </w:rPr>
        <w:t>tein</w:t>
      </w:r>
    </w:p>
    <w:p w14:paraId="4AE0B824" w14:textId="77777777" w:rsidR="0025485E" w:rsidRDefault="0025485E" w:rsidP="001142A0">
      <w:pPr>
        <w:spacing w:before="0" w:after="0"/>
        <w:rPr>
          <w:rFonts w:eastAsia="Times New Roman" w:cs="Times New Roman"/>
          <w:szCs w:val="28"/>
          <w:lang w:eastAsia="en-GB"/>
        </w:rPr>
      </w:pPr>
    </w:p>
    <w:p w14:paraId="2A050C6E" w14:textId="1B5B3ADE" w:rsidR="0025485E" w:rsidRDefault="0025485E" w:rsidP="001142A0">
      <w:pPr>
        <w:spacing w:before="0" w:after="0"/>
        <w:rPr>
          <w:rFonts w:eastAsia="Times New Roman" w:cs="Times New Roman"/>
          <w:szCs w:val="28"/>
          <w:lang w:eastAsia="en-GB"/>
        </w:rPr>
      </w:pPr>
      <w:r>
        <w:rPr>
          <w:rFonts w:eastAsia="Times New Roman" w:cs="Times New Roman"/>
          <w:szCs w:val="28"/>
          <w:lang w:eastAsia="en-GB"/>
        </w:rPr>
        <w:t>For amicus curiae:</w:t>
      </w:r>
      <w:r>
        <w:rPr>
          <w:rFonts w:eastAsia="Times New Roman" w:cs="Times New Roman"/>
          <w:szCs w:val="28"/>
          <w:lang w:eastAsia="en-GB"/>
        </w:rPr>
        <w:tab/>
      </w:r>
      <w:r>
        <w:rPr>
          <w:rFonts w:eastAsia="Times New Roman" w:cs="Times New Roman"/>
          <w:szCs w:val="28"/>
          <w:lang w:eastAsia="en-GB"/>
        </w:rPr>
        <w:tab/>
        <w:t>M Oppenheimer</w:t>
      </w:r>
    </w:p>
    <w:p w14:paraId="742E422E" w14:textId="77777777" w:rsidR="00E61B3F" w:rsidRDefault="00E61B3F" w:rsidP="001142A0">
      <w:pPr>
        <w:spacing w:before="0" w:after="0"/>
        <w:rPr>
          <w:rFonts w:eastAsia="Times New Roman" w:cs="Times New Roman"/>
          <w:szCs w:val="28"/>
          <w:lang w:eastAsia="en-GB"/>
        </w:rPr>
      </w:pPr>
    </w:p>
    <w:p w14:paraId="2DADC8F6" w14:textId="43FF4343" w:rsidR="00E61B3F" w:rsidRDefault="00E61B3F" w:rsidP="001142A0">
      <w:pPr>
        <w:spacing w:before="0" w:after="0"/>
        <w:rPr>
          <w:rFonts w:eastAsia="Times New Roman" w:cs="Times New Roman"/>
          <w:szCs w:val="28"/>
          <w:lang w:eastAsia="en-GB"/>
        </w:rPr>
      </w:pPr>
      <w:r>
        <w:rPr>
          <w:rFonts w:eastAsia="Times New Roman" w:cs="Times New Roman"/>
          <w:szCs w:val="28"/>
          <w:lang w:eastAsia="en-GB"/>
        </w:rPr>
        <w:t>Instructed by:</w:t>
      </w:r>
      <w:r>
        <w:rPr>
          <w:rFonts w:eastAsia="Times New Roman" w:cs="Times New Roman"/>
          <w:szCs w:val="28"/>
          <w:lang w:eastAsia="en-GB"/>
        </w:rPr>
        <w:tab/>
      </w:r>
      <w:r>
        <w:rPr>
          <w:rFonts w:eastAsia="Times New Roman" w:cs="Times New Roman"/>
          <w:szCs w:val="28"/>
          <w:lang w:eastAsia="en-GB"/>
        </w:rPr>
        <w:tab/>
        <w:t>Kriek Wassenaar &amp; Venter Inc, Pretoria</w:t>
      </w:r>
    </w:p>
    <w:p w14:paraId="457210E7" w14:textId="5E67A5CB" w:rsidR="00E61B3F" w:rsidRDefault="00E61B3F" w:rsidP="001142A0">
      <w:pPr>
        <w:spacing w:before="0" w:after="0"/>
        <w:rPr>
          <w:rFonts w:eastAsia="Times New Roman" w:cs="Times New Roman"/>
          <w:szCs w:val="28"/>
          <w:lang w:eastAsia="en-GB"/>
        </w:rPr>
      </w:pPr>
      <w:r>
        <w:rPr>
          <w:rFonts w:eastAsia="Times New Roman" w:cs="Times New Roman"/>
          <w:szCs w:val="28"/>
          <w:lang w:eastAsia="en-GB"/>
        </w:rPr>
        <w:tab/>
      </w:r>
      <w:r>
        <w:rPr>
          <w:rFonts w:eastAsia="Times New Roman" w:cs="Times New Roman"/>
          <w:szCs w:val="28"/>
          <w:lang w:eastAsia="en-GB"/>
        </w:rPr>
        <w:tab/>
      </w:r>
      <w:r>
        <w:rPr>
          <w:rFonts w:eastAsia="Times New Roman" w:cs="Times New Roman"/>
          <w:szCs w:val="28"/>
          <w:lang w:eastAsia="en-GB"/>
        </w:rPr>
        <w:tab/>
      </w:r>
      <w:r>
        <w:rPr>
          <w:rFonts w:eastAsia="Times New Roman" w:cs="Times New Roman"/>
          <w:szCs w:val="28"/>
          <w:lang w:eastAsia="en-GB"/>
        </w:rPr>
        <w:tab/>
        <w:t>Rosendorff Reitz Barry Attorneys, Bloemfontein</w:t>
      </w:r>
    </w:p>
    <w:p w14:paraId="448DEAE3" w14:textId="25A06A43" w:rsidR="00E61B3F" w:rsidRDefault="00E61B3F" w:rsidP="001142A0">
      <w:pPr>
        <w:spacing w:before="0" w:after="0"/>
        <w:rPr>
          <w:rFonts w:eastAsia="Times New Roman" w:cs="Times New Roman"/>
          <w:szCs w:val="28"/>
          <w:lang w:eastAsia="en-GB"/>
        </w:rPr>
      </w:pPr>
      <w:r>
        <w:rPr>
          <w:rFonts w:eastAsia="Times New Roman" w:cs="Times New Roman"/>
          <w:szCs w:val="28"/>
          <w:lang w:eastAsia="en-GB"/>
        </w:rPr>
        <w:tab/>
      </w:r>
      <w:r>
        <w:rPr>
          <w:rFonts w:eastAsia="Times New Roman" w:cs="Times New Roman"/>
          <w:szCs w:val="28"/>
          <w:lang w:eastAsia="en-GB"/>
        </w:rPr>
        <w:tab/>
      </w:r>
      <w:r>
        <w:rPr>
          <w:rFonts w:eastAsia="Times New Roman" w:cs="Times New Roman"/>
          <w:szCs w:val="28"/>
          <w:lang w:eastAsia="en-GB"/>
        </w:rPr>
        <w:tab/>
      </w:r>
      <w:r>
        <w:rPr>
          <w:rFonts w:eastAsia="Times New Roman" w:cs="Times New Roman"/>
          <w:szCs w:val="28"/>
          <w:lang w:eastAsia="en-GB"/>
        </w:rPr>
        <w:tab/>
      </w:r>
    </w:p>
    <w:p w14:paraId="4938A637" w14:textId="5B1346B9" w:rsidR="00003FE0" w:rsidRDefault="00003FE0" w:rsidP="00C90B17">
      <w:pPr>
        <w:spacing w:after="0"/>
        <w:rPr>
          <w:rFonts w:eastAsia="Times New Roman" w:cs="Times New Roman"/>
          <w:szCs w:val="28"/>
          <w:lang w:eastAsia="en-GB"/>
        </w:rPr>
      </w:pPr>
    </w:p>
    <w:sectPr w:rsidR="00003FE0" w:rsidSect="0085720A">
      <w:headerReference w:type="default" r:id="rId9"/>
      <w:pgSz w:w="11906" w:h="16838"/>
      <w:pgMar w:top="993"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D3303" w14:textId="77777777" w:rsidR="002A36B3" w:rsidRDefault="002A36B3" w:rsidP="005F2683">
      <w:pPr>
        <w:spacing w:after="0" w:line="240" w:lineRule="auto"/>
      </w:pPr>
      <w:r>
        <w:separator/>
      </w:r>
    </w:p>
  </w:endnote>
  <w:endnote w:type="continuationSeparator" w:id="0">
    <w:p w14:paraId="4AF6262E" w14:textId="77777777" w:rsidR="002A36B3" w:rsidRDefault="002A36B3" w:rsidP="005F2683">
      <w:pPr>
        <w:spacing w:after="0" w:line="240" w:lineRule="auto"/>
      </w:pPr>
      <w:r>
        <w:continuationSeparator/>
      </w:r>
    </w:p>
  </w:endnote>
  <w:endnote w:type="continuationNotice" w:id="1">
    <w:p w14:paraId="4F66684C" w14:textId="77777777" w:rsidR="002A36B3" w:rsidRDefault="002A36B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0C2A4" w14:textId="77777777" w:rsidR="002A36B3" w:rsidRDefault="002A36B3" w:rsidP="005F2683">
      <w:pPr>
        <w:spacing w:after="0" w:line="240" w:lineRule="auto"/>
      </w:pPr>
      <w:r>
        <w:separator/>
      </w:r>
    </w:p>
  </w:footnote>
  <w:footnote w:type="continuationSeparator" w:id="0">
    <w:p w14:paraId="1F9574AD" w14:textId="77777777" w:rsidR="002A36B3" w:rsidRDefault="002A36B3" w:rsidP="005F2683">
      <w:pPr>
        <w:spacing w:after="0" w:line="240" w:lineRule="auto"/>
      </w:pPr>
      <w:r>
        <w:continuationSeparator/>
      </w:r>
    </w:p>
  </w:footnote>
  <w:footnote w:type="continuationNotice" w:id="1">
    <w:p w14:paraId="6610B0F7" w14:textId="77777777" w:rsidR="002A36B3" w:rsidRDefault="002A36B3">
      <w:pPr>
        <w:spacing w:before="0" w:after="0" w:line="240" w:lineRule="auto"/>
      </w:pPr>
    </w:p>
  </w:footnote>
  <w:footnote w:id="2">
    <w:p w14:paraId="72CB5589" w14:textId="0E31C652" w:rsidR="00A86F57" w:rsidRPr="0076343E" w:rsidRDefault="00A86F57" w:rsidP="00991CA3">
      <w:pPr>
        <w:pStyle w:val="FootnoteText"/>
        <w:spacing w:before="0"/>
        <w:rPr>
          <w:color w:val="FF0000"/>
          <w:lang w:val="en-US"/>
        </w:rPr>
      </w:pPr>
      <w:r>
        <w:rPr>
          <w:rStyle w:val="FootnoteReference"/>
        </w:rPr>
        <w:footnoteRef/>
      </w:r>
      <w:r>
        <w:t xml:space="preserve"> </w:t>
      </w:r>
      <w:r>
        <w:rPr>
          <w:lang w:val="en-US"/>
        </w:rPr>
        <w:t xml:space="preserve">The judgment of the equality court is reported as </w:t>
      </w:r>
      <w:r>
        <w:rPr>
          <w:i/>
          <w:iCs/>
          <w:lang w:val="en-US"/>
        </w:rPr>
        <w:t>AfriForum</w:t>
      </w:r>
      <w:r w:rsidRPr="00C62C61">
        <w:rPr>
          <w:i/>
          <w:iCs/>
          <w:lang w:val="en-US"/>
        </w:rPr>
        <w:t xml:space="preserve"> v </w:t>
      </w:r>
      <w:r>
        <w:rPr>
          <w:i/>
          <w:iCs/>
          <w:lang w:val="en-US"/>
        </w:rPr>
        <w:t xml:space="preserve">Economic Freedom Fighters </w:t>
      </w:r>
      <w:r w:rsidRPr="00C62C61">
        <w:rPr>
          <w:i/>
          <w:iCs/>
          <w:lang w:val="en-US"/>
        </w:rPr>
        <w:t>and Others</w:t>
      </w:r>
      <w:r>
        <w:rPr>
          <w:lang w:val="en-US"/>
        </w:rPr>
        <w:t xml:space="preserve"> </w:t>
      </w:r>
      <w:r w:rsidRPr="00AD20B0">
        <w:rPr>
          <w:lang w:val="en-US"/>
        </w:rPr>
        <w:t>[2022] ZAGPJHC 599;</w:t>
      </w:r>
      <w:r>
        <w:rPr>
          <w:lang w:val="en-US"/>
        </w:rPr>
        <w:t xml:space="preserve"> 2022 (6) SA 357 (GJ) </w:t>
      </w:r>
      <w:r w:rsidRPr="00722BD7">
        <w:rPr>
          <w:lang w:val="en-US"/>
        </w:rPr>
        <w:t>(</w:t>
      </w:r>
      <w:r w:rsidRPr="00722BD7">
        <w:rPr>
          <w:i/>
          <w:iCs/>
          <w:lang w:val="en-US"/>
        </w:rPr>
        <w:t>AfriForum v EFF (2022)</w:t>
      </w:r>
      <w:r w:rsidRPr="00722BD7">
        <w:rPr>
          <w:lang w:val="en-US"/>
        </w:rPr>
        <w:t>).</w:t>
      </w:r>
      <w:r>
        <w:rPr>
          <w:lang w:val="en-US"/>
        </w:rPr>
        <w:t xml:space="preserve"> </w:t>
      </w:r>
    </w:p>
  </w:footnote>
  <w:footnote w:id="3">
    <w:p w14:paraId="7D9D5BC8" w14:textId="4260F5A3" w:rsidR="00A86F57" w:rsidRPr="00501210" w:rsidRDefault="00A86F57" w:rsidP="0076343E">
      <w:pPr>
        <w:pStyle w:val="FootnoteText"/>
        <w:spacing w:before="0"/>
        <w:rPr>
          <w:lang w:val="en-US"/>
        </w:rPr>
      </w:pPr>
      <w:r>
        <w:rPr>
          <w:rStyle w:val="FootnoteReference"/>
        </w:rPr>
        <w:footnoteRef/>
      </w:r>
      <w:r>
        <w:t xml:space="preserve"> </w:t>
      </w:r>
      <w:r w:rsidRPr="0076343E">
        <w:rPr>
          <w:i/>
        </w:rPr>
        <w:t>Afriforum v Chairman of the Council of the University of South Africa and Others</w:t>
      </w:r>
      <w:r w:rsidRPr="00B84BFC">
        <w:t xml:space="preserve"> (54450/2016) </w:t>
      </w:r>
      <w:r w:rsidRPr="00CC53EE">
        <w:rPr>
          <w:rFonts w:eastAsia="Times New Roman" w:cs="Times New Roman"/>
          <w:iCs/>
          <w:lang w:val="en-GB"/>
        </w:rPr>
        <w:t>[2018] ZAGPPHC 295 (26 April 2018).</w:t>
      </w:r>
    </w:p>
  </w:footnote>
  <w:footnote w:id="4">
    <w:p w14:paraId="18D700F8" w14:textId="0DB86A6E" w:rsidR="00A86F57" w:rsidRPr="007621E4" w:rsidRDefault="00A86F57" w:rsidP="0076343E">
      <w:pPr>
        <w:pStyle w:val="FootnoteText"/>
        <w:spacing w:before="0"/>
        <w:contextualSpacing/>
        <w:rPr>
          <w:lang w:val="en-US"/>
        </w:rPr>
      </w:pPr>
      <w:r>
        <w:rPr>
          <w:rStyle w:val="FootnoteReference"/>
        </w:rPr>
        <w:footnoteRef/>
      </w:r>
      <w:r>
        <w:t xml:space="preserve"> </w:t>
      </w:r>
      <w:r w:rsidRPr="0076343E">
        <w:rPr>
          <w:i/>
        </w:rPr>
        <w:t>South African Human Rights Commission obo South African Jewish Board of Deputies v Masuku and Another</w:t>
      </w:r>
      <w:r w:rsidRPr="007C55B2">
        <w:t xml:space="preserve"> </w:t>
      </w:r>
      <w:r w:rsidRPr="007752DC">
        <w:rPr>
          <w:szCs w:val="28"/>
          <w:lang w:val="en-US"/>
        </w:rPr>
        <w:t xml:space="preserve">[2022] ZACC 5; 2022 (4) SA 1 </w:t>
      </w:r>
      <w:r>
        <w:rPr>
          <w:szCs w:val="28"/>
          <w:lang w:val="en-US"/>
        </w:rPr>
        <w:t>(</w:t>
      </w:r>
      <w:r w:rsidRPr="007752DC">
        <w:rPr>
          <w:szCs w:val="28"/>
          <w:lang w:val="en-US"/>
        </w:rPr>
        <w:t>CC</w:t>
      </w:r>
      <w:r>
        <w:rPr>
          <w:szCs w:val="28"/>
          <w:lang w:val="en-US"/>
        </w:rPr>
        <w:t>)</w:t>
      </w:r>
      <w:r w:rsidRPr="007752DC">
        <w:rPr>
          <w:szCs w:val="28"/>
          <w:lang w:val="en-US"/>
        </w:rPr>
        <w:t>; 2022 (7) BCLR 850 (CC)</w:t>
      </w:r>
      <w:r>
        <w:rPr>
          <w:szCs w:val="28"/>
          <w:lang w:val="en-US"/>
        </w:rPr>
        <w:t>.</w:t>
      </w:r>
    </w:p>
  </w:footnote>
  <w:footnote w:id="5">
    <w:p w14:paraId="6A6DC230" w14:textId="70037D5A" w:rsidR="00A86F57" w:rsidRPr="00AB68D2" w:rsidRDefault="00A86F57">
      <w:pPr>
        <w:pStyle w:val="FootnoteText"/>
        <w:contextualSpacing/>
        <w:rPr>
          <w:lang w:val="en-US"/>
        </w:rPr>
      </w:pPr>
      <w:r w:rsidRPr="00AB68D2">
        <w:rPr>
          <w:rStyle w:val="FootnoteReference"/>
        </w:rPr>
        <w:footnoteRef/>
      </w:r>
      <w:r w:rsidRPr="00AB68D2">
        <w:t xml:space="preserve"> </w:t>
      </w:r>
      <w:r w:rsidRPr="00AB68D2">
        <w:rPr>
          <w:i/>
          <w:szCs w:val="28"/>
          <w:lang w:val="en-US"/>
        </w:rPr>
        <w:t>President of the Republic of South Africa and Others v South African Rugby Football Union and Others</w:t>
      </w:r>
      <w:r w:rsidRPr="00AB68D2">
        <w:rPr>
          <w:szCs w:val="28"/>
          <w:lang w:val="en-US"/>
        </w:rPr>
        <w:t xml:space="preserve"> [1999] ZACC 9; 1999 (4) SA 147 (CC); 19999 (7) BCLR 725 (CC).</w:t>
      </w:r>
    </w:p>
  </w:footnote>
  <w:footnote w:id="6">
    <w:p w14:paraId="0B4CE092" w14:textId="62AC51CF" w:rsidR="00A86F57" w:rsidRPr="00AB68D2" w:rsidRDefault="00A86F57" w:rsidP="00991CA3">
      <w:pPr>
        <w:pStyle w:val="FootnoteText"/>
        <w:spacing w:before="0"/>
        <w:rPr>
          <w:lang w:val="en-US"/>
        </w:rPr>
      </w:pPr>
      <w:r w:rsidRPr="00AB68D2">
        <w:rPr>
          <w:rStyle w:val="FootnoteReference"/>
        </w:rPr>
        <w:footnoteRef/>
      </w:r>
      <w:r w:rsidRPr="00AB68D2">
        <w:t xml:space="preserve"> </w:t>
      </w:r>
      <w:r w:rsidRPr="00AB68D2">
        <w:rPr>
          <w:i/>
          <w:iCs/>
          <w:lang w:val="en-US"/>
        </w:rPr>
        <w:t>Masuku</w:t>
      </w:r>
      <w:r w:rsidRPr="00AB68D2">
        <w:rPr>
          <w:lang w:val="en-US"/>
        </w:rPr>
        <w:t xml:space="preserve"> fn 3 para 56; </w:t>
      </w:r>
      <w:r w:rsidRPr="00AB68D2">
        <w:rPr>
          <w:i/>
          <w:iCs/>
          <w:lang w:val="en-US"/>
        </w:rPr>
        <w:t>SARFU</w:t>
      </w:r>
      <w:r w:rsidRPr="00AB68D2">
        <w:rPr>
          <w:lang w:val="en-US"/>
        </w:rPr>
        <w:t xml:space="preserve"> fn 4 para 48.</w:t>
      </w:r>
    </w:p>
  </w:footnote>
  <w:footnote w:id="7">
    <w:p w14:paraId="1F4FF68A" w14:textId="20F2CED0" w:rsidR="00A86F57" w:rsidRPr="00EB58D4" w:rsidRDefault="00A86F57" w:rsidP="00991CA3">
      <w:pPr>
        <w:pStyle w:val="FootnoteText"/>
        <w:spacing w:before="0"/>
        <w:rPr>
          <w:lang w:val="en-US"/>
        </w:rPr>
      </w:pPr>
      <w:r w:rsidRPr="00AB68D2">
        <w:rPr>
          <w:rStyle w:val="FootnoteReference"/>
        </w:rPr>
        <w:footnoteRef/>
      </w:r>
      <w:r w:rsidRPr="00AB68D2">
        <w:t xml:space="preserve"> </w:t>
      </w:r>
      <w:r w:rsidRPr="00AB68D2">
        <w:rPr>
          <w:i/>
          <w:iCs/>
          <w:lang w:val="en-US"/>
        </w:rPr>
        <w:t>SARFU</w:t>
      </w:r>
      <w:r w:rsidRPr="00AB68D2">
        <w:rPr>
          <w:lang w:val="en-US"/>
        </w:rPr>
        <w:t xml:space="preserve"> fn 4 para 48.</w:t>
      </w:r>
    </w:p>
  </w:footnote>
  <w:footnote w:id="8">
    <w:p w14:paraId="59B1DA22" w14:textId="1A73E14D" w:rsidR="00A86F57" w:rsidRPr="00AB68D2" w:rsidRDefault="00A86F57" w:rsidP="00991CA3">
      <w:pPr>
        <w:pStyle w:val="FootnoteText"/>
        <w:spacing w:before="0"/>
        <w:rPr>
          <w:lang w:val="en-US"/>
        </w:rPr>
      </w:pPr>
      <w:r w:rsidRPr="00AB68D2">
        <w:rPr>
          <w:rStyle w:val="FootnoteReference"/>
        </w:rPr>
        <w:footnoteRef/>
      </w:r>
      <w:r w:rsidRPr="00AB68D2">
        <w:t xml:space="preserve"> </w:t>
      </w:r>
      <w:r w:rsidRPr="00AB68D2">
        <w:rPr>
          <w:i/>
          <w:iCs/>
          <w:lang w:val="en-US"/>
        </w:rPr>
        <w:t>Masuku</w:t>
      </w:r>
      <w:r w:rsidRPr="00AB68D2">
        <w:rPr>
          <w:lang w:val="en-US"/>
        </w:rPr>
        <w:t xml:space="preserve"> fn 3 para 58.</w:t>
      </w:r>
    </w:p>
  </w:footnote>
  <w:footnote w:id="9">
    <w:p w14:paraId="170A2791" w14:textId="7EC3853A" w:rsidR="00A86F57" w:rsidRPr="00AB68D2" w:rsidRDefault="00A86F57" w:rsidP="00991CA3">
      <w:pPr>
        <w:pStyle w:val="FootnoteText"/>
        <w:spacing w:before="0"/>
        <w:rPr>
          <w:lang w:val="en-US"/>
        </w:rPr>
      </w:pPr>
      <w:r w:rsidRPr="00AB68D2">
        <w:rPr>
          <w:rStyle w:val="FootnoteReference"/>
        </w:rPr>
        <w:footnoteRef/>
      </w:r>
      <w:r w:rsidRPr="00AB68D2">
        <w:t xml:space="preserve"> </w:t>
      </w:r>
      <w:r w:rsidRPr="00AB68D2">
        <w:rPr>
          <w:i/>
          <w:iCs/>
          <w:lang w:val="en-US"/>
        </w:rPr>
        <w:t>SARFU</w:t>
      </w:r>
      <w:r w:rsidRPr="00AB68D2">
        <w:rPr>
          <w:lang w:val="en-US"/>
        </w:rPr>
        <w:t xml:space="preserve"> fn 4 para 48.</w:t>
      </w:r>
    </w:p>
  </w:footnote>
  <w:footnote w:id="10">
    <w:p w14:paraId="7B9C97A6" w14:textId="236D0BD3" w:rsidR="00A86F57" w:rsidRPr="00AB68D2" w:rsidRDefault="00A86F57" w:rsidP="00991CA3">
      <w:pPr>
        <w:pStyle w:val="FootnoteText"/>
        <w:spacing w:before="0"/>
        <w:rPr>
          <w:lang w:val="en-US"/>
        </w:rPr>
      </w:pPr>
      <w:r w:rsidRPr="00AB68D2">
        <w:rPr>
          <w:rStyle w:val="FootnoteReference"/>
        </w:rPr>
        <w:footnoteRef/>
      </w:r>
      <w:r w:rsidRPr="00AB68D2">
        <w:t xml:space="preserve"> </w:t>
      </w:r>
      <w:r w:rsidRPr="00AB68D2">
        <w:rPr>
          <w:i/>
          <w:iCs/>
          <w:lang w:val="en-US"/>
        </w:rPr>
        <w:t>Masuku</w:t>
      </w:r>
      <w:r w:rsidRPr="00AB68D2">
        <w:rPr>
          <w:lang w:val="en-US"/>
        </w:rPr>
        <w:t xml:space="preserve"> fn 3 para 59.</w:t>
      </w:r>
    </w:p>
  </w:footnote>
  <w:footnote w:id="11">
    <w:p w14:paraId="4172C16D" w14:textId="63AAF1D8" w:rsidR="00A86F57" w:rsidRPr="00AB68D2" w:rsidRDefault="00A86F57" w:rsidP="00991CA3">
      <w:pPr>
        <w:pStyle w:val="FootnoteText"/>
        <w:spacing w:before="0"/>
        <w:rPr>
          <w:lang w:val="en-US"/>
        </w:rPr>
      </w:pPr>
      <w:r w:rsidRPr="00AB68D2">
        <w:rPr>
          <w:rStyle w:val="FootnoteReference"/>
        </w:rPr>
        <w:footnoteRef/>
      </w:r>
      <w:r w:rsidRPr="00AB68D2">
        <w:rPr>
          <w:lang w:val="en-US"/>
        </w:rPr>
        <w:t xml:space="preserve"> Ibid para 60.</w:t>
      </w:r>
    </w:p>
  </w:footnote>
  <w:footnote w:id="12">
    <w:p w14:paraId="6A7351AE" w14:textId="0A3D1067" w:rsidR="00A86F57" w:rsidRPr="00AB68D2" w:rsidRDefault="00A86F57" w:rsidP="00991CA3">
      <w:pPr>
        <w:pStyle w:val="FootnoteText"/>
        <w:spacing w:before="0"/>
        <w:rPr>
          <w:lang w:val="en-US"/>
        </w:rPr>
      </w:pPr>
      <w:r w:rsidRPr="00AB68D2">
        <w:rPr>
          <w:rStyle w:val="FootnoteReference"/>
        </w:rPr>
        <w:footnoteRef/>
      </w:r>
      <w:r w:rsidRPr="00AB68D2">
        <w:t xml:space="preserve"> </w:t>
      </w:r>
      <w:r w:rsidRPr="00AB68D2">
        <w:rPr>
          <w:i/>
          <w:iCs/>
          <w:lang w:val="en-US"/>
        </w:rPr>
        <w:t>SARFU</w:t>
      </w:r>
      <w:r w:rsidRPr="00AB68D2">
        <w:rPr>
          <w:lang w:val="en-US"/>
        </w:rPr>
        <w:t xml:space="preserve"> f</w:t>
      </w:r>
      <w:r w:rsidR="00AB68D2">
        <w:rPr>
          <w:lang w:val="en-US"/>
        </w:rPr>
        <w:t>n</w:t>
      </w:r>
      <w:r w:rsidRPr="00AB68D2">
        <w:rPr>
          <w:lang w:val="en-US"/>
        </w:rPr>
        <w:t xml:space="preserve"> 4 para 48.</w:t>
      </w:r>
    </w:p>
  </w:footnote>
  <w:footnote w:id="13">
    <w:p w14:paraId="65116D4E" w14:textId="4480D483" w:rsidR="00A86F57" w:rsidRPr="00AB68D2" w:rsidRDefault="00A86F57" w:rsidP="00991CA3">
      <w:pPr>
        <w:pStyle w:val="FootnoteText"/>
        <w:spacing w:before="0"/>
        <w:rPr>
          <w:lang w:val="en-US"/>
        </w:rPr>
      </w:pPr>
      <w:r w:rsidRPr="00AB68D2">
        <w:rPr>
          <w:rStyle w:val="FootnoteReference"/>
        </w:rPr>
        <w:footnoteRef/>
      </w:r>
      <w:r w:rsidRPr="00AB68D2">
        <w:t xml:space="preserve"> </w:t>
      </w:r>
      <w:r w:rsidRPr="00AB68D2">
        <w:rPr>
          <w:i/>
          <w:iCs/>
          <w:lang w:val="en-US"/>
        </w:rPr>
        <w:t>Masuku</w:t>
      </w:r>
      <w:r w:rsidRPr="00AB68D2">
        <w:rPr>
          <w:lang w:val="en-US"/>
        </w:rPr>
        <w:t xml:space="preserve"> fn 3 para 62.</w:t>
      </w:r>
    </w:p>
  </w:footnote>
  <w:footnote w:id="14">
    <w:p w14:paraId="689B3528" w14:textId="61A42757" w:rsidR="00A86F57" w:rsidRPr="00AB68D2" w:rsidRDefault="00A86F57" w:rsidP="00991CA3">
      <w:pPr>
        <w:pStyle w:val="FootnoteText"/>
        <w:spacing w:before="0"/>
        <w:rPr>
          <w:lang w:val="en-US"/>
        </w:rPr>
      </w:pPr>
      <w:r w:rsidRPr="00AB68D2">
        <w:rPr>
          <w:rStyle w:val="FootnoteReference"/>
        </w:rPr>
        <w:footnoteRef/>
      </w:r>
      <w:r w:rsidRPr="00AB68D2">
        <w:t xml:space="preserve"> </w:t>
      </w:r>
      <w:r w:rsidRPr="00AB68D2">
        <w:rPr>
          <w:i/>
          <w:iCs/>
          <w:lang w:val="en-US"/>
        </w:rPr>
        <w:t>SARFU</w:t>
      </w:r>
      <w:r w:rsidRPr="00AB68D2">
        <w:rPr>
          <w:lang w:val="en-US"/>
        </w:rPr>
        <w:t xml:space="preserve"> fn 4 para 48.</w:t>
      </w:r>
    </w:p>
  </w:footnote>
  <w:footnote w:id="15">
    <w:p w14:paraId="255327FC" w14:textId="57EFBE86" w:rsidR="00A86F57" w:rsidRPr="00EB58D4" w:rsidRDefault="00A86F57" w:rsidP="00991CA3">
      <w:pPr>
        <w:pStyle w:val="FootnoteText"/>
        <w:spacing w:before="0"/>
        <w:rPr>
          <w:lang w:val="en-US"/>
        </w:rPr>
      </w:pPr>
      <w:r w:rsidRPr="00AB68D2">
        <w:rPr>
          <w:rStyle w:val="FootnoteReference"/>
        </w:rPr>
        <w:footnoteRef/>
      </w:r>
      <w:r w:rsidRPr="00AB68D2">
        <w:t xml:space="preserve"> </w:t>
      </w:r>
      <w:r w:rsidRPr="00AB68D2">
        <w:rPr>
          <w:i/>
          <w:iCs/>
          <w:lang w:val="en-US"/>
        </w:rPr>
        <w:t xml:space="preserve">Masuku </w:t>
      </w:r>
      <w:r w:rsidRPr="00AB68D2">
        <w:rPr>
          <w:lang w:val="en-US"/>
        </w:rPr>
        <w:t>fn 3 para 64.</w:t>
      </w:r>
    </w:p>
  </w:footnote>
  <w:footnote w:id="16">
    <w:p w14:paraId="0231A9F8" w14:textId="77777777" w:rsidR="00A86F57" w:rsidRPr="00EB58D4" w:rsidRDefault="00A86F57" w:rsidP="00991CA3">
      <w:pPr>
        <w:pStyle w:val="FootnoteText"/>
        <w:spacing w:before="0"/>
        <w:rPr>
          <w:lang w:val="en-US"/>
        </w:rPr>
      </w:pPr>
      <w:r>
        <w:rPr>
          <w:rStyle w:val="FootnoteReference"/>
        </w:rPr>
        <w:footnoteRef/>
      </w:r>
      <w:r>
        <w:t xml:space="preserve"> </w:t>
      </w:r>
      <w:r w:rsidRPr="00EB58D4">
        <w:rPr>
          <w:i/>
          <w:iCs/>
          <w:lang w:val="en-US"/>
        </w:rPr>
        <w:t>S v Roberts</w:t>
      </w:r>
      <w:r>
        <w:rPr>
          <w:lang w:val="en-US"/>
        </w:rPr>
        <w:t xml:space="preserve"> 1999 (4) SA 915 (SCA) paras 32-34.</w:t>
      </w:r>
    </w:p>
  </w:footnote>
  <w:footnote w:id="17">
    <w:p w14:paraId="46524425" w14:textId="02137B57" w:rsidR="00A86F57" w:rsidRPr="002D4062" w:rsidRDefault="00A86F57" w:rsidP="00BE705B">
      <w:pPr>
        <w:pStyle w:val="FootnoteText"/>
        <w:spacing w:before="0"/>
        <w:rPr>
          <w:lang w:val="en-US"/>
        </w:rPr>
      </w:pPr>
      <w:r>
        <w:rPr>
          <w:rStyle w:val="FootnoteReference"/>
        </w:rPr>
        <w:footnoteRef/>
      </w:r>
      <w:r>
        <w:t xml:space="preserve"> </w:t>
      </w:r>
      <w:r w:rsidRPr="002D4062">
        <w:rPr>
          <w:i/>
          <w:iCs/>
          <w:lang w:val="en-US"/>
        </w:rPr>
        <w:t>Masuku</w:t>
      </w:r>
      <w:r w:rsidRPr="002D4062">
        <w:rPr>
          <w:lang w:val="en-US"/>
        </w:rPr>
        <w:t xml:space="preserve"> fn 3 para 66.</w:t>
      </w:r>
    </w:p>
  </w:footnote>
  <w:footnote w:id="18">
    <w:p w14:paraId="5D0D09FF" w14:textId="0176AE4D" w:rsidR="00A86F57" w:rsidRPr="002D4062" w:rsidRDefault="00A86F57" w:rsidP="00BE705B">
      <w:pPr>
        <w:pStyle w:val="FootnoteText"/>
        <w:spacing w:before="0"/>
        <w:rPr>
          <w:lang w:val="en-US"/>
        </w:rPr>
      </w:pPr>
      <w:r w:rsidRPr="002D4062">
        <w:rPr>
          <w:rStyle w:val="FootnoteReference"/>
        </w:rPr>
        <w:footnoteRef/>
      </w:r>
      <w:r w:rsidRPr="002D4062">
        <w:t xml:space="preserve"> Ibid</w:t>
      </w:r>
      <w:r w:rsidRPr="002D4062">
        <w:rPr>
          <w:i/>
          <w:iCs/>
        </w:rPr>
        <w:t xml:space="preserve"> </w:t>
      </w:r>
      <w:r w:rsidRPr="002D4062">
        <w:rPr>
          <w:lang w:val="en-US"/>
        </w:rPr>
        <w:t xml:space="preserve">para 67, citing </w:t>
      </w:r>
      <w:r w:rsidRPr="002D4062">
        <w:rPr>
          <w:i/>
          <w:iCs/>
          <w:lang w:val="en-US"/>
        </w:rPr>
        <w:t>SARFU</w:t>
      </w:r>
      <w:r w:rsidRPr="002D4062">
        <w:rPr>
          <w:lang w:val="en-US"/>
        </w:rPr>
        <w:t xml:space="preserve"> para 42.</w:t>
      </w:r>
    </w:p>
  </w:footnote>
  <w:footnote w:id="19">
    <w:p w14:paraId="58456236" w14:textId="2065AE0F" w:rsidR="00A86F57" w:rsidRPr="002D4062" w:rsidRDefault="00A86F57" w:rsidP="00BE705B">
      <w:pPr>
        <w:pStyle w:val="FootnoteText"/>
        <w:spacing w:before="0"/>
        <w:rPr>
          <w:lang w:val="en-US"/>
        </w:rPr>
      </w:pPr>
      <w:r w:rsidRPr="002D4062">
        <w:rPr>
          <w:rStyle w:val="FootnoteReference"/>
        </w:rPr>
        <w:footnoteRef/>
      </w:r>
      <w:r w:rsidRPr="002D4062">
        <w:t xml:space="preserve"> </w:t>
      </w:r>
      <w:r w:rsidRPr="002D4062">
        <w:rPr>
          <w:lang w:val="en-US"/>
        </w:rPr>
        <w:t>Ibid para 68.</w:t>
      </w:r>
    </w:p>
  </w:footnote>
  <w:footnote w:id="20">
    <w:p w14:paraId="78D5A501" w14:textId="7E0918E8" w:rsidR="00A86F57" w:rsidRPr="00EB58D4" w:rsidRDefault="00A86F57" w:rsidP="00991CA3">
      <w:pPr>
        <w:pStyle w:val="FootnoteText"/>
        <w:spacing w:before="0"/>
        <w:rPr>
          <w:lang w:val="en-US"/>
        </w:rPr>
      </w:pPr>
      <w:r w:rsidRPr="002D4062">
        <w:rPr>
          <w:rStyle w:val="FootnoteReference"/>
        </w:rPr>
        <w:footnoteRef/>
      </w:r>
      <w:r w:rsidRPr="002D4062">
        <w:t xml:space="preserve"> </w:t>
      </w:r>
      <w:r w:rsidRPr="002D4062">
        <w:rPr>
          <w:lang w:val="en-US"/>
        </w:rPr>
        <w:t>Ibid para</w:t>
      </w:r>
      <w:r>
        <w:rPr>
          <w:lang w:val="en-US"/>
        </w:rPr>
        <w:t xml:space="preserve"> 83.</w:t>
      </w:r>
    </w:p>
  </w:footnote>
  <w:footnote w:id="21">
    <w:p w14:paraId="37280D14" w14:textId="6389AE8D" w:rsidR="00A86F57" w:rsidRPr="00F30067" w:rsidRDefault="00A86F57" w:rsidP="0076343E">
      <w:pPr>
        <w:pStyle w:val="FootnoteText"/>
        <w:spacing w:before="0"/>
        <w:rPr>
          <w:lang w:val="en-US"/>
        </w:rPr>
      </w:pPr>
      <w:r>
        <w:rPr>
          <w:rStyle w:val="FootnoteReference"/>
        </w:rPr>
        <w:footnoteRef/>
      </w:r>
      <w:r>
        <w:t xml:space="preserve"> </w:t>
      </w:r>
      <w:r>
        <w:rPr>
          <w:i/>
          <w:iCs/>
        </w:rPr>
        <w:t>AfriForum</w:t>
      </w:r>
      <w:r w:rsidRPr="00E23134">
        <w:rPr>
          <w:i/>
          <w:iCs/>
        </w:rPr>
        <w:t xml:space="preserve"> and Another v Malema and </w:t>
      </w:r>
      <w:r>
        <w:rPr>
          <w:i/>
          <w:iCs/>
        </w:rPr>
        <w:t>Others</w:t>
      </w:r>
      <w:r>
        <w:t xml:space="preserve"> [2011] ZAEQC 2; 2011 (6) SA 240 (EqC); [2011] 4 All SA 293 (EqC); 011 (12) BCLR 1289 (EqC) (</w:t>
      </w:r>
      <w:r>
        <w:rPr>
          <w:i/>
          <w:iCs/>
        </w:rPr>
        <w:t>AfriForum</w:t>
      </w:r>
      <w:r w:rsidRPr="00E23134">
        <w:rPr>
          <w:i/>
          <w:iCs/>
        </w:rPr>
        <w:t xml:space="preserve"> v Malema 1</w:t>
      </w:r>
      <w:r>
        <w:t>).</w:t>
      </w:r>
    </w:p>
  </w:footnote>
  <w:footnote w:id="22">
    <w:p w14:paraId="168A7988" w14:textId="0CF2141F" w:rsidR="00A86F57" w:rsidRPr="008D600A" w:rsidRDefault="00A86F57" w:rsidP="00EF7577">
      <w:pPr>
        <w:pStyle w:val="FootnoteText"/>
        <w:spacing w:before="0"/>
        <w:rPr>
          <w:lang w:val="en-US"/>
        </w:rPr>
      </w:pPr>
      <w:r>
        <w:rPr>
          <w:rStyle w:val="FootnoteReference"/>
        </w:rPr>
        <w:footnoteRef/>
      </w:r>
      <w:r>
        <w:t xml:space="preserve"> </w:t>
      </w:r>
      <w:r w:rsidRPr="00FD04C3">
        <w:rPr>
          <w:i/>
          <w:iCs/>
          <w:lang w:val="en-US"/>
        </w:rPr>
        <w:t>South African Human Rights Commission v Khumalo</w:t>
      </w:r>
      <w:r>
        <w:rPr>
          <w:lang w:val="en-US"/>
        </w:rPr>
        <w:t xml:space="preserve"> </w:t>
      </w:r>
      <w:r w:rsidRPr="00E2678F">
        <w:rPr>
          <w:lang w:val="en-US"/>
        </w:rPr>
        <w:t xml:space="preserve">[2018] ZAGPJHC 528; </w:t>
      </w:r>
      <w:r>
        <w:rPr>
          <w:lang w:val="en-US"/>
        </w:rPr>
        <w:t xml:space="preserve">2019 (1) SA 289 (GJ); </w:t>
      </w:r>
      <w:r w:rsidRPr="00E2678F">
        <w:rPr>
          <w:lang w:val="en-US"/>
        </w:rPr>
        <w:t xml:space="preserve">[2019] 1 All SA 254 (GJ) </w:t>
      </w:r>
      <w:r>
        <w:rPr>
          <w:lang w:val="en-US"/>
        </w:rPr>
        <w:t>para 54</w:t>
      </w:r>
      <w:r w:rsidR="00FD5AD4">
        <w:rPr>
          <w:lang w:val="en-US"/>
        </w:rPr>
        <w:t xml:space="preserve"> (</w:t>
      </w:r>
      <w:r w:rsidR="00FD5AD4" w:rsidRPr="00FD5AD4">
        <w:rPr>
          <w:i/>
          <w:iCs/>
          <w:lang w:val="en-US"/>
        </w:rPr>
        <w:t>Khumalo</w:t>
      </w:r>
      <w:r w:rsidR="00FD5AD4">
        <w:rPr>
          <w:lang w:val="en-US"/>
        </w:rPr>
        <w:t>)</w:t>
      </w:r>
      <w:r>
        <w:rPr>
          <w:lang w:val="en-US"/>
        </w:rPr>
        <w:t>.</w:t>
      </w:r>
    </w:p>
  </w:footnote>
  <w:footnote w:id="23">
    <w:p w14:paraId="596511E6" w14:textId="6B7AE9BA" w:rsidR="00A86F57" w:rsidRPr="009D69DA" w:rsidRDefault="00A86F57" w:rsidP="0076343E">
      <w:pPr>
        <w:pStyle w:val="FootnoteText"/>
        <w:spacing w:before="0"/>
        <w:rPr>
          <w:lang w:val="en-US"/>
        </w:rPr>
      </w:pPr>
      <w:r>
        <w:rPr>
          <w:rStyle w:val="FootnoteReference"/>
        </w:rPr>
        <w:footnoteRef/>
      </w:r>
      <w:r>
        <w:t xml:space="preserve"> </w:t>
      </w:r>
      <w:r w:rsidRPr="00A35878">
        <w:rPr>
          <w:i/>
          <w:iCs/>
        </w:rPr>
        <w:t xml:space="preserve">Prinsloo NO and Others v Goldex </w:t>
      </w:r>
      <w:r w:rsidRPr="00A35878">
        <w:rPr>
          <w:rFonts w:cs="Times New Roman"/>
          <w:i/>
          <w:iCs/>
          <w:szCs w:val="28"/>
        </w:rPr>
        <w:t>15 (Pty) Ltd</w:t>
      </w:r>
      <w:r>
        <w:rPr>
          <w:rFonts w:cs="Times New Roman"/>
          <w:szCs w:val="28"/>
        </w:rPr>
        <w:t xml:space="preserve"> </w:t>
      </w:r>
      <w:r w:rsidRPr="0076343E">
        <w:rPr>
          <w:rFonts w:cs="Times New Roman"/>
          <w:i/>
          <w:szCs w:val="28"/>
        </w:rPr>
        <w:t>and Another</w:t>
      </w:r>
      <w:r>
        <w:rPr>
          <w:rFonts w:cs="Times New Roman"/>
          <w:szCs w:val="28"/>
        </w:rPr>
        <w:t xml:space="preserve"> [2012] ZASCA 28; 2014 (5) SA 297 (SCA) paras 23-24.</w:t>
      </w:r>
    </w:p>
  </w:footnote>
  <w:footnote w:id="24">
    <w:p w14:paraId="156C86F0" w14:textId="174E35DD" w:rsidR="00A86F57" w:rsidRPr="00A90488" w:rsidRDefault="00A86F57" w:rsidP="00D01F59">
      <w:pPr>
        <w:pStyle w:val="Heading2"/>
        <w:spacing w:before="0" w:beforeAutospacing="0" w:after="0" w:afterAutospacing="0"/>
        <w:rPr>
          <w:rFonts w:ascii="Arial" w:hAnsi="Arial" w:cs="Arial"/>
          <w:b w:val="0"/>
          <w:bCs w:val="0"/>
          <w:color w:val="64473A"/>
          <w:lang w:eastAsia="en-GB"/>
        </w:rPr>
      </w:pPr>
      <w:r w:rsidRPr="0065232A">
        <w:rPr>
          <w:rStyle w:val="FootnoteReference"/>
          <w:b w:val="0"/>
          <w:bCs w:val="0"/>
          <w:sz w:val="20"/>
        </w:rPr>
        <w:footnoteRef/>
      </w:r>
      <w:r w:rsidRPr="0065232A">
        <w:rPr>
          <w:b w:val="0"/>
          <w:bCs w:val="0"/>
          <w:sz w:val="20"/>
        </w:rPr>
        <w:t xml:space="preserve"> </w:t>
      </w:r>
      <w:r w:rsidRPr="00CD601F">
        <w:rPr>
          <w:rFonts w:cs="Arial"/>
          <w:b w:val="0"/>
          <w:bCs w:val="0"/>
          <w:i/>
          <w:iCs/>
          <w:color w:val="000000" w:themeColor="text1"/>
          <w:sz w:val="20"/>
          <w:lang w:eastAsia="en-GB"/>
        </w:rPr>
        <w:t>Royal Sechaba Holdings (Pty) Ltd v Coote and Another</w:t>
      </w:r>
      <w:r>
        <w:rPr>
          <w:rFonts w:ascii="Arial" w:hAnsi="Arial" w:cs="Arial"/>
          <w:b w:val="0"/>
          <w:bCs w:val="0"/>
          <w:color w:val="000000" w:themeColor="text1"/>
          <w:sz w:val="20"/>
          <w:szCs w:val="20"/>
          <w:lang w:eastAsia="en-GB"/>
        </w:rPr>
        <w:t xml:space="preserve"> </w:t>
      </w:r>
      <w:r>
        <w:rPr>
          <w:b w:val="0"/>
          <w:bCs w:val="0"/>
          <w:color w:val="000000" w:themeColor="text1"/>
          <w:sz w:val="20"/>
          <w:szCs w:val="20"/>
          <w:lang w:eastAsia="en-GB"/>
        </w:rPr>
        <w:t>[2014] ZASCA 85; [2014] 3 All SA 431 (SCA); 2014 (5) SA 562 (SCA).</w:t>
      </w:r>
    </w:p>
  </w:footnote>
  <w:footnote w:id="25">
    <w:p w14:paraId="301A3C43" w14:textId="02C0E9FE" w:rsidR="00A86F57" w:rsidRDefault="00A86F57" w:rsidP="0076343E">
      <w:pPr>
        <w:pStyle w:val="FootnoteText"/>
        <w:spacing w:before="0"/>
      </w:pPr>
      <w:r>
        <w:rPr>
          <w:rStyle w:val="FootnoteReference"/>
        </w:rPr>
        <w:footnoteRef/>
      </w:r>
      <w:r>
        <w:t xml:space="preserve"> Ibid para 19.</w:t>
      </w:r>
    </w:p>
  </w:footnote>
  <w:footnote w:id="26">
    <w:p w14:paraId="7F816B9E" w14:textId="0596A64C" w:rsidR="00A86F57" w:rsidRPr="00A90488" w:rsidRDefault="00A86F57" w:rsidP="00746A69">
      <w:pPr>
        <w:pStyle w:val="FootnoteText"/>
        <w:spacing w:before="0"/>
        <w:rPr>
          <w:lang w:val="en-US"/>
        </w:rPr>
      </w:pPr>
      <w:r>
        <w:rPr>
          <w:rStyle w:val="FootnoteReference"/>
        </w:rPr>
        <w:footnoteRef/>
      </w:r>
      <w:r>
        <w:rPr>
          <w:lang w:val="en-US"/>
        </w:rPr>
        <w:t xml:space="preserve"> Ibid para 21.</w:t>
      </w:r>
    </w:p>
  </w:footnote>
  <w:footnote w:id="27">
    <w:p w14:paraId="230A82B6" w14:textId="6DB61908" w:rsidR="00A86F57" w:rsidRPr="00F07680" w:rsidRDefault="00A86F57" w:rsidP="0076343E">
      <w:pPr>
        <w:pStyle w:val="FootnoteText"/>
        <w:spacing w:before="0"/>
        <w:rPr>
          <w:lang w:val="en-US"/>
        </w:rPr>
      </w:pPr>
      <w:r>
        <w:rPr>
          <w:rStyle w:val="FootnoteReference"/>
        </w:rPr>
        <w:footnoteRef/>
      </w:r>
      <w:r>
        <w:t xml:space="preserve"> </w:t>
      </w:r>
      <w:r w:rsidRPr="001E1230">
        <w:rPr>
          <w:i/>
          <w:iCs/>
          <w:lang w:val="en-US"/>
        </w:rPr>
        <w:t xml:space="preserve">Qwelane v South </w:t>
      </w:r>
      <w:r>
        <w:rPr>
          <w:i/>
          <w:iCs/>
          <w:lang w:val="en-US"/>
        </w:rPr>
        <w:t>Af</w:t>
      </w:r>
      <w:r w:rsidRPr="001E1230">
        <w:rPr>
          <w:i/>
          <w:iCs/>
          <w:lang w:val="en-US"/>
        </w:rPr>
        <w:t>rican Human Rights Commission and Another</w:t>
      </w:r>
      <w:r>
        <w:rPr>
          <w:lang w:val="en-US"/>
        </w:rPr>
        <w:t xml:space="preserve"> [2021] ZACC 22; 2021 (6) SA 579 (CC); 2022 (2) BCLR 129 (CC) para 2.</w:t>
      </w:r>
    </w:p>
  </w:footnote>
  <w:footnote w:id="28">
    <w:p w14:paraId="654552C3" w14:textId="1FACAE4B" w:rsidR="00A86F57" w:rsidRPr="00616233" w:rsidRDefault="00A86F57" w:rsidP="0076343E">
      <w:pPr>
        <w:pStyle w:val="FootnoteText"/>
        <w:spacing w:before="0"/>
        <w:rPr>
          <w:lang w:val="en-US"/>
        </w:rPr>
      </w:pPr>
      <w:r>
        <w:rPr>
          <w:rStyle w:val="FootnoteReference"/>
        </w:rPr>
        <w:footnoteRef/>
      </w:r>
      <w:r>
        <w:t xml:space="preserve"> </w:t>
      </w:r>
      <w:r w:rsidRPr="000B5659">
        <w:rPr>
          <w:lang w:val="en-US"/>
        </w:rPr>
        <w:t xml:space="preserve">Ibid para 81, citing, among others, </w:t>
      </w:r>
      <w:r w:rsidRPr="000B5659">
        <w:rPr>
          <w:i/>
          <w:iCs/>
          <w:lang w:val="en-US"/>
        </w:rPr>
        <w:t>Economic Freedom Fighters and Another v Minister of Justice and Correcti</w:t>
      </w:r>
      <w:r w:rsidRPr="00B353C3">
        <w:rPr>
          <w:i/>
          <w:iCs/>
          <w:lang w:val="en-US"/>
        </w:rPr>
        <w:t>onal Services and Another</w:t>
      </w:r>
      <w:r>
        <w:rPr>
          <w:lang w:val="en-US"/>
        </w:rPr>
        <w:t xml:space="preserve"> [2020] ZACC 25; </w:t>
      </w:r>
      <w:r w:rsidRPr="00EC1FBC">
        <w:rPr>
          <w:lang w:val="en-US"/>
        </w:rPr>
        <w:t xml:space="preserve">2021 (2) BCLR 118 (CC); </w:t>
      </w:r>
      <w:r>
        <w:rPr>
          <w:lang w:val="en-US"/>
        </w:rPr>
        <w:t>2021(2) SA 1 (CC);</w:t>
      </w:r>
      <w:r w:rsidRPr="00EC1FBC">
        <w:t xml:space="preserve"> </w:t>
      </w:r>
      <w:r w:rsidRPr="00EC1FBC">
        <w:rPr>
          <w:lang w:val="en-US"/>
        </w:rPr>
        <w:t xml:space="preserve">2021 (1) SACR 387 (CC) </w:t>
      </w:r>
      <w:r>
        <w:rPr>
          <w:lang w:val="en-US"/>
        </w:rPr>
        <w:t>para 155.</w:t>
      </w:r>
    </w:p>
  </w:footnote>
  <w:footnote w:id="29">
    <w:p w14:paraId="2F84EA18" w14:textId="5FC19413" w:rsidR="00A86F57" w:rsidRPr="003F1151" w:rsidRDefault="00A86F57" w:rsidP="00991CA3">
      <w:pPr>
        <w:pStyle w:val="FootnoteText"/>
        <w:spacing w:before="0"/>
        <w:rPr>
          <w:lang w:val="en-US"/>
        </w:rPr>
      </w:pPr>
      <w:r>
        <w:rPr>
          <w:rStyle w:val="FootnoteReference"/>
        </w:rPr>
        <w:footnoteRef/>
      </w:r>
      <w:r>
        <w:t xml:space="preserve"> </w:t>
      </w:r>
      <w:r>
        <w:rPr>
          <w:i/>
          <w:iCs/>
          <w:lang w:val="en-US"/>
        </w:rPr>
        <w:t>AfriForum</w:t>
      </w:r>
      <w:r w:rsidRPr="008A6207">
        <w:rPr>
          <w:i/>
          <w:iCs/>
          <w:lang w:val="en-US"/>
        </w:rPr>
        <w:t xml:space="preserve"> NPC v Nelson Mandela Foundation Trust and Others</w:t>
      </w:r>
      <w:r>
        <w:rPr>
          <w:lang w:val="en-US"/>
        </w:rPr>
        <w:t xml:space="preserve"> [2023] ZASCA 58; </w:t>
      </w:r>
      <w:r w:rsidRPr="00F83F22">
        <w:rPr>
          <w:lang w:val="en-US"/>
        </w:rPr>
        <w:t>2023 (4) SA 1 (SCA); [2023] 3 All SA 1 (SCA)</w:t>
      </w:r>
      <w:r>
        <w:rPr>
          <w:lang w:val="en-US"/>
        </w:rPr>
        <w:t xml:space="preserve"> para 31.</w:t>
      </w:r>
      <w:r w:rsidRPr="00F83F22">
        <w:t xml:space="preserve"> </w:t>
      </w:r>
      <w:r w:rsidRPr="00F83F22">
        <w:rPr>
          <w:lang w:val="en-US"/>
        </w:rPr>
        <w:t>(</w:t>
      </w:r>
      <w:r w:rsidRPr="0076343E">
        <w:rPr>
          <w:i/>
          <w:lang w:val="en-US"/>
        </w:rPr>
        <w:t>AfriForum v NMFT</w:t>
      </w:r>
      <w:r w:rsidRPr="00F83F22">
        <w:rPr>
          <w:lang w:val="en-US"/>
        </w:rPr>
        <w:t>)</w:t>
      </w:r>
      <w:r>
        <w:rPr>
          <w:lang w:val="en-US"/>
        </w:rPr>
        <w:t>.</w:t>
      </w:r>
    </w:p>
  </w:footnote>
  <w:footnote w:id="30">
    <w:p w14:paraId="191559BC" w14:textId="2F4C0307" w:rsidR="00A86F57" w:rsidRPr="003809BE" w:rsidRDefault="00A86F57" w:rsidP="00991CA3">
      <w:pPr>
        <w:pStyle w:val="FootnoteText"/>
        <w:spacing w:before="0"/>
        <w:rPr>
          <w:lang w:val="en-US"/>
        </w:rPr>
      </w:pPr>
      <w:r>
        <w:rPr>
          <w:rStyle w:val="FootnoteReference"/>
        </w:rPr>
        <w:footnoteRef/>
      </w:r>
      <w:r>
        <w:t xml:space="preserve"> </w:t>
      </w:r>
      <w:r w:rsidR="00AA0375">
        <w:t xml:space="preserve">Ibid fn 26 </w:t>
      </w:r>
      <w:r w:rsidR="00AA0375">
        <w:rPr>
          <w:lang w:val="en-US"/>
        </w:rPr>
        <w:t>p</w:t>
      </w:r>
      <w:r>
        <w:rPr>
          <w:lang w:val="en-US"/>
        </w:rPr>
        <w:t>ara 2 of the Order of the Constitutional Court.</w:t>
      </w:r>
    </w:p>
  </w:footnote>
  <w:footnote w:id="31">
    <w:p w14:paraId="632051EB" w14:textId="4B840F03" w:rsidR="00A86F57" w:rsidRPr="00AA0375" w:rsidRDefault="00A86F57" w:rsidP="0076343E">
      <w:pPr>
        <w:pStyle w:val="FootnoteText"/>
        <w:spacing w:before="0"/>
        <w:rPr>
          <w:lang w:val="en-US"/>
        </w:rPr>
      </w:pPr>
      <w:r>
        <w:rPr>
          <w:rStyle w:val="FootnoteReference"/>
        </w:rPr>
        <w:footnoteRef/>
      </w:r>
      <w:r>
        <w:t xml:space="preserve"> </w:t>
      </w:r>
      <w:r w:rsidRPr="00AA0375">
        <w:rPr>
          <w:i/>
          <w:iCs/>
          <w:lang w:val="en-US"/>
        </w:rPr>
        <w:t>Qwelane</w:t>
      </w:r>
      <w:r w:rsidRPr="00AA0375">
        <w:rPr>
          <w:lang w:val="en-US"/>
        </w:rPr>
        <w:t xml:space="preserve"> fn 26 para 144.</w:t>
      </w:r>
    </w:p>
  </w:footnote>
  <w:footnote w:id="32">
    <w:p w14:paraId="69F38F4B" w14:textId="77777777" w:rsidR="00A86F57" w:rsidRPr="00AA0375" w:rsidRDefault="00A86F57" w:rsidP="00991CA3">
      <w:pPr>
        <w:pStyle w:val="FootnoteText"/>
        <w:spacing w:before="0"/>
        <w:rPr>
          <w:lang w:val="en-US"/>
        </w:rPr>
      </w:pPr>
      <w:r w:rsidRPr="00AA0375">
        <w:rPr>
          <w:rStyle w:val="FootnoteReference"/>
        </w:rPr>
        <w:footnoteRef/>
      </w:r>
      <w:r w:rsidRPr="00AA0375">
        <w:t xml:space="preserve"> Definition of ‘prohibited grounds’ in </w:t>
      </w:r>
      <w:r w:rsidRPr="00AA0375">
        <w:rPr>
          <w:lang w:val="en-US"/>
        </w:rPr>
        <w:t>s 1</w:t>
      </w:r>
      <w:r w:rsidRPr="00AA0375">
        <w:rPr>
          <w:i/>
          <w:lang w:val="en-US"/>
        </w:rPr>
        <w:t>(a)</w:t>
      </w:r>
      <w:r w:rsidRPr="00AA0375">
        <w:rPr>
          <w:lang w:val="en-US"/>
        </w:rPr>
        <w:t>.</w:t>
      </w:r>
    </w:p>
  </w:footnote>
  <w:footnote w:id="33">
    <w:p w14:paraId="3FCD11CE" w14:textId="77777777" w:rsidR="00A86F57" w:rsidRPr="00AA0375" w:rsidRDefault="00A86F57" w:rsidP="00991CA3">
      <w:pPr>
        <w:pStyle w:val="FootnoteText"/>
        <w:spacing w:before="0"/>
        <w:rPr>
          <w:lang w:val="en-US"/>
        </w:rPr>
      </w:pPr>
      <w:r w:rsidRPr="00AA0375">
        <w:rPr>
          <w:rStyle w:val="FootnoteReference"/>
        </w:rPr>
        <w:footnoteRef/>
      </w:r>
      <w:r w:rsidRPr="00AA0375">
        <w:t xml:space="preserve"> Definition of ‘prohibited grounds’ in </w:t>
      </w:r>
      <w:r w:rsidRPr="00AA0375">
        <w:rPr>
          <w:lang w:val="en-US"/>
        </w:rPr>
        <w:t>s 1</w:t>
      </w:r>
      <w:r w:rsidRPr="00AA0375">
        <w:rPr>
          <w:i/>
          <w:lang w:val="en-US"/>
        </w:rPr>
        <w:t>(b)</w:t>
      </w:r>
      <w:r w:rsidRPr="00AA0375">
        <w:rPr>
          <w:lang w:val="en-US"/>
        </w:rPr>
        <w:t>(ii).</w:t>
      </w:r>
    </w:p>
  </w:footnote>
  <w:footnote w:id="34">
    <w:p w14:paraId="3930D258" w14:textId="279417B9" w:rsidR="00A86F57" w:rsidRPr="00AA0375" w:rsidRDefault="00A86F57" w:rsidP="00097D86">
      <w:pPr>
        <w:pStyle w:val="FootnoteText"/>
        <w:contextualSpacing/>
        <w:rPr>
          <w:lang w:val="en-US"/>
        </w:rPr>
      </w:pPr>
      <w:r w:rsidRPr="00AA0375">
        <w:rPr>
          <w:rStyle w:val="FootnoteReference"/>
        </w:rPr>
        <w:footnoteRef/>
      </w:r>
      <w:r w:rsidRPr="00AA0375">
        <w:t xml:space="preserve"> </w:t>
      </w:r>
      <w:r w:rsidRPr="00AA0375">
        <w:rPr>
          <w:i/>
          <w:lang w:val="en-US"/>
        </w:rPr>
        <w:t xml:space="preserve">Qwelane </w:t>
      </w:r>
      <w:r w:rsidRPr="00AA0375">
        <w:rPr>
          <w:iCs/>
          <w:lang w:val="en-US"/>
        </w:rPr>
        <w:t xml:space="preserve">fn 26 </w:t>
      </w:r>
      <w:r w:rsidRPr="00AA0375">
        <w:rPr>
          <w:lang w:val="en-US"/>
        </w:rPr>
        <w:t>para 97.</w:t>
      </w:r>
    </w:p>
  </w:footnote>
  <w:footnote w:id="35">
    <w:p w14:paraId="210250E3" w14:textId="278F6C87" w:rsidR="00A86F57" w:rsidRPr="00E32CE6" w:rsidRDefault="00A86F57" w:rsidP="00097D86">
      <w:pPr>
        <w:pStyle w:val="FootnoteText"/>
        <w:contextualSpacing/>
        <w:rPr>
          <w:i/>
          <w:lang w:val="en-US"/>
        </w:rPr>
      </w:pPr>
      <w:r w:rsidRPr="00AA0375">
        <w:rPr>
          <w:rStyle w:val="FootnoteReference"/>
        </w:rPr>
        <w:footnoteRef/>
      </w:r>
      <w:r w:rsidRPr="00AA0375">
        <w:t xml:space="preserve"> </w:t>
      </w:r>
      <w:r w:rsidRPr="00AA0375">
        <w:rPr>
          <w:iCs/>
          <w:lang w:val="en-US"/>
        </w:rPr>
        <w:t>Ibid</w:t>
      </w:r>
      <w:r w:rsidRPr="00AA0375">
        <w:rPr>
          <w:i/>
          <w:lang w:val="en-US"/>
        </w:rPr>
        <w:t xml:space="preserve"> </w:t>
      </w:r>
      <w:r w:rsidRPr="00AA0375">
        <w:rPr>
          <w:lang w:val="en-US"/>
        </w:rPr>
        <w:t>paras 96 and 99.</w:t>
      </w:r>
    </w:p>
  </w:footnote>
  <w:footnote w:id="36">
    <w:p w14:paraId="70E5E2E9" w14:textId="276A8DA4" w:rsidR="00A86F57" w:rsidRPr="00AA0375" w:rsidRDefault="00A86F57" w:rsidP="00097D86">
      <w:pPr>
        <w:pStyle w:val="FootnoteText"/>
        <w:contextualSpacing/>
        <w:rPr>
          <w:lang w:val="en-US"/>
        </w:rPr>
      </w:pPr>
      <w:r w:rsidRPr="00AA0375">
        <w:rPr>
          <w:rStyle w:val="FootnoteReference"/>
        </w:rPr>
        <w:footnoteRef/>
      </w:r>
      <w:r w:rsidRPr="00AA0375">
        <w:t xml:space="preserve"> </w:t>
      </w:r>
      <w:r w:rsidRPr="00AA0375">
        <w:rPr>
          <w:iCs/>
          <w:lang w:val="en-US"/>
        </w:rPr>
        <w:t>Ibid</w:t>
      </w:r>
      <w:r w:rsidRPr="00AA0375">
        <w:rPr>
          <w:lang w:val="en-US"/>
        </w:rPr>
        <w:t xml:space="preserve"> para 97. </w:t>
      </w:r>
    </w:p>
  </w:footnote>
  <w:footnote w:id="37">
    <w:p w14:paraId="3E3F0BAA" w14:textId="51F09338" w:rsidR="00A86F57" w:rsidRPr="00AA0375" w:rsidRDefault="00A86F57" w:rsidP="00991CA3">
      <w:pPr>
        <w:pStyle w:val="FootnoteText"/>
        <w:spacing w:before="0"/>
        <w:rPr>
          <w:lang w:val="en-US"/>
        </w:rPr>
      </w:pPr>
      <w:r w:rsidRPr="00AA0375">
        <w:rPr>
          <w:rStyle w:val="FootnoteReference"/>
        </w:rPr>
        <w:footnoteRef/>
      </w:r>
      <w:r w:rsidRPr="00AA0375">
        <w:t xml:space="preserve"> </w:t>
      </w:r>
      <w:r w:rsidRPr="00AA0375">
        <w:rPr>
          <w:iCs/>
          <w:lang w:val="en-US"/>
        </w:rPr>
        <w:t>Ibid</w:t>
      </w:r>
      <w:r w:rsidRPr="00AA0375" w:rsidDel="00E32CE6">
        <w:t xml:space="preserve"> </w:t>
      </w:r>
      <w:r w:rsidRPr="00AA0375">
        <w:rPr>
          <w:lang w:val="en-US"/>
        </w:rPr>
        <w:t>para 176.</w:t>
      </w:r>
    </w:p>
  </w:footnote>
  <w:footnote w:id="38">
    <w:p w14:paraId="13AF5EBD" w14:textId="3AEDB0C7" w:rsidR="00A86F57" w:rsidRPr="00AA0375" w:rsidRDefault="00A86F57" w:rsidP="00991CA3">
      <w:pPr>
        <w:pStyle w:val="FootnoteText"/>
        <w:spacing w:before="0"/>
        <w:rPr>
          <w:lang w:val="en-US"/>
        </w:rPr>
      </w:pPr>
      <w:r w:rsidRPr="00AA0375">
        <w:rPr>
          <w:rStyle w:val="FootnoteReference"/>
        </w:rPr>
        <w:footnoteRef/>
      </w:r>
      <w:r w:rsidRPr="00AA0375">
        <w:t xml:space="preserve"> </w:t>
      </w:r>
      <w:r w:rsidRPr="00AA0375">
        <w:rPr>
          <w:iCs/>
          <w:lang w:val="en-US"/>
        </w:rPr>
        <w:t>Ibid</w:t>
      </w:r>
      <w:r w:rsidRPr="00AA0375">
        <w:rPr>
          <w:i/>
          <w:iCs/>
        </w:rPr>
        <w:t xml:space="preserve"> </w:t>
      </w:r>
      <w:r w:rsidRPr="00AA0375">
        <w:rPr>
          <w:lang w:val="en-US"/>
        </w:rPr>
        <w:t>para 107</w:t>
      </w:r>
    </w:p>
  </w:footnote>
  <w:footnote w:id="39">
    <w:p w14:paraId="49D2344E" w14:textId="140EB887" w:rsidR="00A86F57" w:rsidRPr="00D13988" w:rsidRDefault="00A86F57" w:rsidP="00991CA3">
      <w:pPr>
        <w:pStyle w:val="FootnoteText"/>
        <w:spacing w:before="0"/>
        <w:rPr>
          <w:lang w:val="en-US"/>
        </w:rPr>
      </w:pPr>
      <w:r w:rsidRPr="00AA0375">
        <w:rPr>
          <w:rStyle w:val="FootnoteReference"/>
        </w:rPr>
        <w:footnoteRef/>
      </w:r>
      <w:r w:rsidRPr="00AA0375">
        <w:t xml:space="preserve"> </w:t>
      </w:r>
      <w:r w:rsidRPr="00AA0375">
        <w:rPr>
          <w:i/>
          <w:iCs/>
          <w:lang w:val="en-US"/>
        </w:rPr>
        <w:t>AfriForum v NMFT</w:t>
      </w:r>
      <w:r w:rsidRPr="00AA0375">
        <w:rPr>
          <w:lang w:val="en-US"/>
        </w:rPr>
        <w:t xml:space="preserve"> fn 28 132, cited in </w:t>
      </w:r>
      <w:r w:rsidRPr="00AA0375">
        <w:rPr>
          <w:i/>
          <w:iCs/>
          <w:lang w:val="en-US"/>
        </w:rPr>
        <w:t>Qwelane</w:t>
      </w:r>
      <w:r w:rsidRPr="00AA0375">
        <w:rPr>
          <w:lang w:val="en-US"/>
        </w:rPr>
        <w:t xml:space="preserve"> fn 26 para 115.</w:t>
      </w:r>
    </w:p>
  </w:footnote>
  <w:footnote w:id="40">
    <w:p w14:paraId="202D5E4B" w14:textId="01A5F648" w:rsidR="00A86F57" w:rsidRPr="0076343E" w:rsidRDefault="00A86F57" w:rsidP="00991CA3">
      <w:pPr>
        <w:pStyle w:val="FootnoteText"/>
        <w:spacing w:before="0"/>
        <w:rPr>
          <w:color w:val="FF0000"/>
          <w:lang w:val="en-US"/>
        </w:rPr>
      </w:pPr>
      <w:r w:rsidRPr="00103F68">
        <w:rPr>
          <w:rStyle w:val="FootnoteReference"/>
        </w:rPr>
        <w:footnoteRef/>
      </w:r>
      <w:r w:rsidRPr="00103F68">
        <w:t xml:space="preserve"> </w:t>
      </w:r>
      <w:r w:rsidRPr="00103F68">
        <w:rPr>
          <w:i/>
          <w:iCs/>
          <w:lang w:val="en-US"/>
        </w:rPr>
        <w:t>AfriForum v EFF (2022</w:t>
      </w:r>
      <w:r w:rsidRPr="00103F68">
        <w:rPr>
          <w:lang w:val="en-US"/>
        </w:rPr>
        <w:t>) fn 1 para 101.</w:t>
      </w:r>
      <w:r>
        <w:rPr>
          <w:lang w:val="en-US"/>
        </w:rPr>
        <w:t xml:space="preserve"> </w:t>
      </w:r>
    </w:p>
  </w:footnote>
  <w:footnote w:id="41">
    <w:p w14:paraId="07872171" w14:textId="5E3C5AF0" w:rsidR="00A86F57" w:rsidRPr="0076343E" w:rsidRDefault="00A86F57" w:rsidP="00991CA3">
      <w:pPr>
        <w:pStyle w:val="FootnoteText"/>
        <w:spacing w:before="0"/>
        <w:rPr>
          <w:color w:val="FF0000"/>
          <w:lang w:val="en-US"/>
        </w:rPr>
      </w:pPr>
      <w:r w:rsidRPr="00103F68">
        <w:rPr>
          <w:rStyle w:val="FootnoteReference"/>
        </w:rPr>
        <w:footnoteRef/>
      </w:r>
      <w:r w:rsidRPr="00103F68">
        <w:t xml:space="preserve"> </w:t>
      </w:r>
      <w:r w:rsidRPr="00103F68">
        <w:rPr>
          <w:lang w:val="en-US"/>
        </w:rPr>
        <w:t>Ibid pa</w:t>
      </w:r>
      <w:r>
        <w:rPr>
          <w:lang w:val="en-US"/>
        </w:rPr>
        <w:t>ras 111-112.</w:t>
      </w:r>
    </w:p>
  </w:footnote>
  <w:footnote w:id="42">
    <w:p w14:paraId="661A9662" w14:textId="608919FC" w:rsidR="00A86F57" w:rsidRPr="007A236C" w:rsidRDefault="00A86F57" w:rsidP="000A4C77">
      <w:pPr>
        <w:pStyle w:val="FootnoteText"/>
        <w:tabs>
          <w:tab w:val="left" w:pos="2552"/>
        </w:tabs>
        <w:spacing w:before="0"/>
        <w:rPr>
          <w:lang w:val="en-US"/>
        </w:rPr>
      </w:pPr>
      <w:r>
        <w:rPr>
          <w:rStyle w:val="FootnoteReference"/>
        </w:rPr>
        <w:footnoteRef/>
      </w:r>
      <w:r>
        <w:t xml:space="preserve"> </w:t>
      </w:r>
      <w:r w:rsidRPr="0076343E">
        <w:rPr>
          <w:i/>
        </w:rPr>
        <w:t>AfriForum v</w:t>
      </w:r>
      <w:r w:rsidRPr="00E61B3F">
        <w:t xml:space="preserve"> </w:t>
      </w:r>
      <w:r w:rsidRPr="000A4C77">
        <w:rPr>
          <w:i/>
          <w:iCs/>
          <w:lang w:val="en-US"/>
        </w:rPr>
        <w:t>Malema I</w:t>
      </w:r>
      <w:r w:rsidRPr="000A4C77">
        <w:rPr>
          <w:lang w:val="en-US"/>
        </w:rPr>
        <w:t xml:space="preserve"> fn 20 para 93.</w:t>
      </w:r>
    </w:p>
  </w:footnote>
  <w:footnote w:id="43">
    <w:p w14:paraId="25081F7F" w14:textId="47396227" w:rsidR="00A86F57" w:rsidRPr="00C405FA" w:rsidRDefault="00A86F57" w:rsidP="0076343E">
      <w:pPr>
        <w:pStyle w:val="FootnoteText"/>
        <w:spacing w:before="0"/>
        <w:rPr>
          <w:lang w:val="en-US"/>
        </w:rPr>
      </w:pPr>
      <w:r>
        <w:rPr>
          <w:rStyle w:val="FootnoteReference"/>
        </w:rPr>
        <w:footnoteRef/>
      </w:r>
      <w:r>
        <w:t xml:space="preserve"> </w:t>
      </w:r>
      <w:r w:rsidRPr="00325DCD">
        <w:rPr>
          <w:i/>
          <w:iCs/>
          <w:lang w:val="en-US"/>
        </w:rPr>
        <w:t>Hotz v University of Cape Town</w:t>
      </w:r>
      <w:r>
        <w:rPr>
          <w:lang w:val="en-US"/>
        </w:rPr>
        <w:t xml:space="preserve"> [2016] ZASCA 159; 2017 (2) SA 485 (SCA); </w:t>
      </w:r>
      <w:r w:rsidRPr="007E73A9">
        <w:rPr>
          <w:lang w:val="en-US"/>
        </w:rPr>
        <w:t>[2016] 4 All SA 723 (SCA)</w:t>
      </w:r>
      <w:r>
        <w:rPr>
          <w:lang w:val="en-US"/>
        </w:rPr>
        <w:t>.</w:t>
      </w:r>
    </w:p>
  </w:footnote>
  <w:footnote w:id="44">
    <w:p w14:paraId="43AD0236" w14:textId="7DD9322A" w:rsidR="00A86F57" w:rsidRPr="00D81269" w:rsidRDefault="00A86F57" w:rsidP="0076343E">
      <w:pPr>
        <w:pStyle w:val="FootnoteText"/>
        <w:spacing w:before="0"/>
        <w:rPr>
          <w:lang w:val="en-US"/>
        </w:rPr>
      </w:pPr>
      <w:r>
        <w:rPr>
          <w:rStyle w:val="FootnoteReference"/>
        </w:rPr>
        <w:footnoteRef/>
      </w:r>
      <w:r>
        <w:t xml:space="preserve"> </w:t>
      </w:r>
      <w:r w:rsidRPr="0010137D">
        <w:rPr>
          <w:i/>
          <w:iCs/>
          <w:lang w:val="en-US"/>
        </w:rPr>
        <w:t>Hotz</w:t>
      </w:r>
      <w:r>
        <w:rPr>
          <w:lang w:val="en-US"/>
        </w:rPr>
        <w:t xml:space="preserve"> para 68.</w:t>
      </w:r>
    </w:p>
  </w:footnote>
  <w:footnote w:id="45">
    <w:p w14:paraId="5F3A987F" w14:textId="156A06DF" w:rsidR="00A86F57" w:rsidRPr="00374F60" w:rsidRDefault="00A86F57" w:rsidP="0076343E">
      <w:pPr>
        <w:pStyle w:val="FootnoteText"/>
        <w:spacing w:before="0"/>
        <w:jc w:val="left"/>
        <w:rPr>
          <w:lang w:val="en-US"/>
        </w:rPr>
      </w:pPr>
      <w:r>
        <w:rPr>
          <w:rStyle w:val="FootnoteReference"/>
        </w:rPr>
        <w:footnoteRef/>
      </w:r>
      <w:r>
        <w:t xml:space="preserve"> </w:t>
      </w:r>
      <w:r w:rsidRPr="00A3347A">
        <w:rPr>
          <w:i/>
          <w:iCs/>
          <w:lang w:val="en-US"/>
        </w:rPr>
        <w:t>Economic Freedom Fighters and Another v Minister of Justice and Correct</w:t>
      </w:r>
      <w:r>
        <w:rPr>
          <w:i/>
          <w:iCs/>
          <w:lang w:val="en-US"/>
        </w:rPr>
        <w:t>i</w:t>
      </w:r>
      <w:r w:rsidRPr="00A3347A">
        <w:rPr>
          <w:i/>
          <w:iCs/>
          <w:lang w:val="en-US"/>
        </w:rPr>
        <w:t>onal Services and Another</w:t>
      </w:r>
      <w:r>
        <w:rPr>
          <w:lang w:val="en-US"/>
        </w:rPr>
        <w:t xml:space="preserve"> [2020] ZACC 25; 2021 (2) BCLR 118 (CC); 2021 (2) SA 1 (CC);</w:t>
      </w:r>
      <w:r w:rsidRPr="003D3953">
        <w:t xml:space="preserve"> </w:t>
      </w:r>
      <w:r w:rsidRPr="003D3953">
        <w:rPr>
          <w:lang w:val="en-US"/>
        </w:rPr>
        <w:t>2021 (1) SACR 387 (CC)</w:t>
      </w:r>
      <w:r>
        <w:rPr>
          <w:lang w:val="en-US"/>
        </w:rPr>
        <w:t xml:space="preserve"> para 3.</w:t>
      </w:r>
    </w:p>
  </w:footnote>
  <w:footnote w:id="46">
    <w:p w14:paraId="65F939E5" w14:textId="19E13D8A" w:rsidR="00A86F57" w:rsidRPr="002A5C4C" w:rsidRDefault="00A86F57" w:rsidP="0076343E">
      <w:pPr>
        <w:pStyle w:val="FootnoteText"/>
        <w:spacing w:before="0"/>
        <w:rPr>
          <w:lang w:val="en-US"/>
        </w:rPr>
      </w:pPr>
      <w:r>
        <w:rPr>
          <w:rStyle w:val="FootnoteReference"/>
        </w:rPr>
        <w:footnoteRef/>
      </w:r>
      <w:r>
        <w:t xml:space="preserve"> </w:t>
      </w:r>
      <w:r w:rsidRPr="002A5C4C">
        <w:rPr>
          <w:i/>
          <w:iCs/>
          <w:lang w:val="en-US"/>
        </w:rPr>
        <w:t>Masu</w:t>
      </w:r>
      <w:r w:rsidRPr="00556C3B">
        <w:rPr>
          <w:i/>
          <w:iCs/>
          <w:lang w:val="en-US"/>
        </w:rPr>
        <w:t>ku</w:t>
      </w:r>
      <w:r w:rsidRPr="00556C3B">
        <w:rPr>
          <w:lang w:val="en-US"/>
        </w:rPr>
        <w:t xml:space="preserve"> fn 3 para</w:t>
      </w:r>
      <w:r>
        <w:rPr>
          <w:lang w:val="en-US"/>
        </w:rPr>
        <w:t xml:space="preserve"> 154.</w:t>
      </w:r>
    </w:p>
  </w:footnote>
  <w:footnote w:id="47">
    <w:p w14:paraId="1349B997" w14:textId="3C54C9A2" w:rsidR="00A86F57" w:rsidRPr="00556C3B" w:rsidRDefault="00A86F57" w:rsidP="0076343E">
      <w:pPr>
        <w:pStyle w:val="FootnoteText"/>
        <w:spacing w:before="0"/>
        <w:rPr>
          <w:lang w:val="en-US"/>
        </w:rPr>
      </w:pPr>
      <w:r>
        <w:rPr>
          <w:rStyle w:val="FootnoteReference"/>
        </w:rPr>
        <w:footnoteRef/>
      </w:r>
      <w:r>
        <w:t xml:space="preserve"> </w:t>
      </w:r>
      <w:r w:rsidRPr="00556C3B">
        <w:rPr>
          <w:i/>
          <w:iCs/>
          <w:lang w:val="en-US"/>
        </w:rPr>
        <w:t>Hotz</w:t>
      </w:r>
      <w:r w:rsidRPr="00556C3B">
        <w:rPr>
          <w:lang w:val="en-US"/>
        </w:rPr>
        <w:t xml:space="preserve"> fn 42 para 68.</w:t>
      </w:r>
    </w:p>
  </w:footnote>
  <w:footnote w:id="48">
    <w:p w14:paraId="0E6183DD" w14:textId="1E42D02D" w:rsidR="00A86F57" w:rsidRPr="00647080" w:rsidRDefault="00A86F57" w:rsidP="0076343E">
      <w:pPr>
        <w:pStyle w:val="FootnoteText"/>
        <w:spacing w:before="0"/>
        <w:rPr>
          <w:lang w:val="en-US"/>
        </w:rPr>
      </w:pPr>
      <w:r w:rsidRPr="00556C3B">
        <w:rPr>
          <w:rStyle w:val="FootnoteReference"/>
        </w:rPr>
        <w:footnoteRef/>
      </w:r>
      <w:r w:rsidRPr="00556C3B">
        <w:t xml:space="preserve"> </w:t>
      </w:r>
      <w:r w:rsidRPr="00556C3B">
        <w:rPr>
          <w:i/>
          <w:iCs/>
          <w:lang w:val="en-US"/>
        </w:rPr>
        <w:t>Qwelane</w:t>
      </w:r>
      <w:r w:rsidRPr="00556C3B">
        <w:rPr>
          <w:lang w:val="en-US"/>
        </w:rPr>
        <w:t xml:space="preserve"> fn 26 pa</w:t>
      </w:r>
      <w:r>
        <w:rPr>
          <w:lang w:val="en-US"/>
        </w:rPr>
        <w:t>ra 176.</w:t>
      </w:r>
    </w:p>
  </w:footnote>
  <w:footnote w:id="49">
    <w:p w14:paraId="4E0C7CFE" w14:textId="1F26088F" w:rsidR="00A86F57" w:rsidRPr="00C31861" w:rsidRDefault="00A86F57" w:rsidP="0076343E">
      <w:pPr>
        <w:pStyle w:val="FootnoteText"/>
        <w:spacing w:before="0"/>
        <w:rPr>
          <w:lang w:val="en-US"/>
        </w:rPr>
      </w:pPr>
      <w:r>
        <w:rPr>
          <w:rStyle w:val="FootnoteReference"/>
        </w:rPr>
        <w:footnoteRef/>
      </w:r>
      <w:r>
        <w:t xml:space="preserve"> </w:t>
      </w:r>
      <w:r w:rsidRPr="00E11F5D">
        <w:rPr>
          <w:lang w:val="en-US"/>
        </w:rPr>
        <w:t>Ibid fn 3</w:t>
      </w:r>
      <w:r>
        <w:rPr>
          <w:lang w:val="en-US"/>
        </w:rPr>
        <w:t xml:space="preserve"> paras 135 and 144.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365401"/>
      <w:docPartObj>
        <w:docPartGallery w:val="Page Numbers (Top of Page)"/>
        <w:docPartUnique/>
      </w:docPartObj>
    </w:sdtPr>
    <w:sdtEndPr>
      <w:rPr>
        <w:noProof/>
      </w:rPr>
    </w:sdtEndPr>
    <w:sdtContent>
      <w:p w14:paraId="53054644" w14:textId="426AAC3A" w:rsidR="00A86F57" w:rsidRDefault="00A86F57">
        <w:pPr>
          <w:pStyle w:val="Header"/>
          <w:jc w:val="right"/>
        </w:pPr>
        <w:r>
          <w:fldChar w:fldCharType="begin"/>
        </w:r>
        <w:r>
          <w:instrText xml:space="preserve"> PAGE   \* MERGEFORMAT </w:instrText>
        </w:r>
        <w:r>
          <w:fldChar w:fldCharType="separate"/>
        </w:r>
        <w:r w:rsidR="00A51A1E">
          <w:rPr>
            <w:noProof/>
          </w:rPr>
          <w:t>43</w:t>
        </w:r>
        <w:r>
          <w:rPr>
            <w:noProof/>
          </w:rPr>
          <w:fldChar w:fldCharType="end"/>
        </w:r>
      </w:p>
    </w:sdtContent>
  </w:sdt>
  <w:p w14:paraId="0C658715" w14:textId="77777777" w:rsidR="00A86F57" w:rsidRDefault="00A86F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749"/>
    <w:multiLevelType w:val="hybridMultilevel"/>
    <w:tmpl w:val="1F5A345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C7A55FF"/>
    <w:multiLevelType w:val="multilevel"/>
    <w:tmpl w:val="8184297A"/>
    <w:numStyleLink w:val="Style1"/>
  </w:abstractNum>
  <w:abstractNum w:abstractNumId="2" w15:restartNumberingAfterBreak="0">
    <w:nsid w:val="0E9B7973"/>
    <w:multiLevelType w:val="hybridMultilevel"/>
    <w:tmpl w:val="FC086D0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B43926"/>
    <w:multiLevelType w:val="hybridMultilevel"/>
    <w:tmpl w:val="3DA6605A"/>
    <w:lvl w:ilvl="0" w:tplc="BC50E052">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116793"/>
    <w:multiLevelType w:val="hybridMultilevel"/>
    <w:tmpl w:val="5B4270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9660263"/>
    <w:multiLevelType w:val="hybridMultilevel"/>
    <w:tmpl w:val="836AFC7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255E49DC"/>
    <w:multiLevelType w:val="hybridMultilevel"/>
    <w:tmpl w:val="44E20F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1E976DE"/>
    <w:multiLevelType w:val="multilevel"/>
    <w:tmpl w:val="053C2B24"/>
    <w:lvl w:ilvl="0">
      <w:start w:val="1"/>
      <w:numFmt w:val="decimal"/>
      <w:lvlText w:val="[%1]"/>
      <w:lvlJc w:val="left"/>
      <w:pPr>
        <w:ind w:left="720" w:hanging="360"/>
      </w:pPr>
      <w:rPr>
        <w:rFonts w:ascii="Times New Roman" w:hAnsi="Times New Roman" w:cs="Times New Roman" w:hint="default"/>
        <w:b w:val="0"/>
        <w:i w:val="0"/>
        <w:iCs w:val="0"/>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326666C"/>
    <w:multiLevelType w:val="hybridMultilevel"/>
    <w:tmpl w:val="183E7822"/>
    <w:lvl w:ilvl="0" w:tplc="CCB49C8C">
      <w:start w:val="2"/>
      <w:numFmt w:val="bullet"/>
      <w:lvlText w:val=""/>
      <w:lvlJc w:val="left"/>
      <w:pPr>
        <w:ind w:left="720" w:hanging="360"/>
      </w:pPr>
      <w:rPr>
        <w:rFonts w:ascii="Wingdings" w:eastAsiaTheme="minorHAnsi"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39B005B"/>
    <w:multiLevelType w:val="hybridMultilevel"/>
    <w:tmpl w:val="79AE954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39C1EC4"/>
    <w:multiLevelType w:val="hybridMultilevel"/>
    <w:tmpl w:val="E438F3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3E45EB0"/>
    <w:multiLevelType w:val="hybridMultilevel"/>
    <w:tmpl w:val="5A2016DC"/>
    <w:lvl w:ilvl="0" w:tplc="7D44F698">
      <w:start w:val="1"/>
      <w:numFmt w:val="decimal"/>
      <w:lvlText w:val="%1"/>
      <w:lvlJc w:val="left"/>
      <w:pPr>
        <w:ind w:left="360" w:hanging="360"/>
      </w:pPr>
      <w:rPr>
        <w:rFonts w:ascii="Times New Roman" w:eastAsia="Times New Roman"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366B602A"/>
    <w:multiLevelType w:val="hybridMultilevel"/>
    <w:tmpl w:val="AE94FE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F3B0A91"/>
    <w:multiLevelType w:val="multilevel"/>
    <w:tmpl w:val="32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E158C4"/>
    <w:multiLevelType w:val="hybridMultilevel"/>
    <w:tmpl w:val="44E20F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42E80511"/>
    <w:multiLevelType w:val="hybridMultilevel"/>
    <w:tmpl w:val="0DB650AC"/>
    <w:lvl w:ilvl="0" w:tplc="A296D4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1025AD"/>
    <w:multiLevelType w:val="hybridMultilevel"/>
    <w:tmpl w:val="44E20F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AE3205D"/>
    <w:multiLevelType w:val="hybridMultilevel"/>
    <w:tmpl w:val="ABE88C9A"/>
    <w:lvl w:ilvl="0" w:tplc="1846AED4">
      <w:numFmt w:val="bullet"/>
      <w:lvlText w:val="-"/>
      <w:lvlJc w:val="left"/>
      <w:pPr>
        <w:ind w:left="440" w:hanging="360"/>
      </w:pPr>
      <w:rPr>
        <w:rFonts w:ascii="Times New Roman" w:eastAsia="Times New Roman" w:hAnsi="Times New Roman"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8" w15:restartNumberingAfterBreak="0">
    <w:nsid w:val="4BE42AA4"/>
    <w:multiLevelType w:val="multilevel"/>
    <w:tmpl w:val="8184297A"/>
    <w:styleLink w:val="Style1"/>
    <w:lvl w:ilvl="0">
      <w:start w:val="45"/>
      <w:numFmt w:val="decimal"/>
      <w:lvlText w:val="[%1]"/>
      <w:lvlJc w:val="left"/>
      <w:pPr>
        <w:ind w:left="720" w:hanging="360"/>
      </w:pPr>
      <w:rPr>
        <w:rFonts w:ascii="Times New Roman" w:hAnsi="Times New Roman" w:cs="Times New Roman" w:hint="default"/>
        <w:b w:val="0"/>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EC4047F"/>
    <w:multiLevelType w:val="hybridMultilevel"/>
    <w:tmpl w:val="3EF0DA48"/>
    <w:lvl w:ilvl="0" w:tplc="94201008">
      <w:start w:val="1"/>
      <w:numFmt w:val="decimal"/>
      <w:lvlText w:val="%1"/>
      <w:lvlJc w:val="left"/>
      <w:pPr>
        <w:ind w:left="360" w:hanging="360"/>
      </w:pPr>
      <w:rPr>
        <w:rFonts w:ascii="Times New Roman" w:eastAsia="Times New Roman"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50F21DA5"/>
    <w:multiLevelType w:val="hybridMultilevel"/>
    <w:tmpl w:val="B00676A2"/>
    <w:lvl w:ilvl="0" w:tplc="D88A9D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CF2247"/>
    <w:multiLevelType w:val="hybridMultilevel"/>
    <w:tmpl w:val="1E0AAC3C"/>
    <w:lvl w:ilvl="0" w:tplc="74AA159A">
      <w:start w:val="1"/>
      <w:numFmt w:val="decimal"/>
      <w:lvlText w:val="%1."/>
      <w:lvlJc w:val="left"/>
      <w:pPr>
        <w:ind w:left="720" w:hanging="360"/>
      </w:pPr>
      <w:rPr>
        <w:rFonts w:eastAsia="Times New Roman"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723152A"/>
    <w:multiLevelType w:val="multilevel"/>
    <w:tmpl w:val="3B78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C229FF"/>
    <w:multiLevelType w:val="hybridMultilevel"/>
    <w:tmpl w:val="44E20F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02E6593"/>
    <w:multiLevelType w:val="hybridMultilevel"/>
    <w:tmpl w:val="0ECCEE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ABB3BC0"/>
    <w:multiLevelType w:val="multilevel"/>
    <w:tmpl w:val="DF16EC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C848CF"/>
    <w:multiLevelType w:val="hybridMultilevel"/>
    <w:tmpl w:val="46602D6C"/>
    <w:lvl w:ilvl="0" w:tplc="21DA29D8">
      <w:start w:val="1"/>
      <w:numFmt w:val="decimal"/>
      <w:lvlText w:val="[%1]"/>
      <w:lvlJc w:val="left"/>
      <w:pPr>
        <w:ind w:left="360" w:hanging="360"/>
      </w:pPr>
      <w:rPr>
        <w:rFonts w:ascii="Times New Roman" w:hAnsi="Times New Roman" w:cs="Times New Roman" w:hint="default"/>
        <w:b w:val="0"/>
        <w:sz w:val="28"/>
        <w:szCs w:val="28"/>
      </w:rPr>
    </w:lvl>
    <w:lvl w:ilvl="1" w:tplc="142070B0">
      <w:start w:val="1"/>
      <w:numFmt w:val="lowerLetter"/>
      <w:lvlText w:val="%2."/>
      <w:lvlJc w:val="left"/>
      <w:pPr>
        <w:ind w:left="1440" w:hanging="360"/>
      </w:pPr>
      <w:rPr>
        <w:sz w:val="24"/>
        <w:szCs w:val="24"/>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E35103C"/>
    <w:multiLevelType w:val="multilevel"/>
    <w:tmpl w:val="FE246B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1"/>
  </w:num>
  <w:num w:numId="5">
    <w:abstractNumId w:val="5"/>
  </w:num>
  <w:num w:numId="6">
    <w:abstractNumId w:val="6"/>
  </w:num>
  <w:num w:numId="7">
    <w:abstractNumId w:val="14"/>
  </w:num>
  <w:num w:numId="8">
    <w:abstractNumId w:val="23"/>
  </w:num>
  <w:num w:numId="9">
    <w:abstractNumId w:val="16"/>
  </w:num>
  <w:num w:numId="10">
    <w:abstractNumId w:val="19"/>
  </w:num>
  <w:num w:numId="11">
    <w:abstractNumId w:val="26"/>
  </w:num>
  <w:num w:numId="12">
    <w:abstractNumId w:val="9"/>
  </w:num>
  <w:num w:numId="13">
    <w:abstractNumId w:val="10"/>
  </w:num>
  <w:num w:numId="14">
    <w:abstractNumId w:val="4"/>
  </w:num>
  <w:num w:numId="15">
    <w:abstractNumId w:val="24"/>
  </w:num>
  <w:num w:numId="16">
    <w:abstractNumId w:val="0"/>
  </w:num>
  <w:num w:numId="17">
    <w:abstractNumId w:val="2"/>
  </w:num>
  <w:num w:numId="18">
    <w:abstractNumId w:val="3"/>
  </w:num>
  <w:num w:numId="19">
    <w:abstractNumId w:val="7"/>
  </w:num>
  <w:num w:numId="20">
    <w:abstractNumId w:val="13"/>
  </w:num>
  <w:num w:numId="21">
    <w:abstractNumId w:val="25"/>
  </w:num>
  <w:num w:numId="22">
    <w:abstractNumId w:val="15"/>
  </w:num>
  <w:num w:numId="23">
    <w:abstractNumId w:val="21"/>
  </w:num>
  <w:num w:numId="24">
    <w:abstractNumId w:val="12"/>
  </w:num>
  <w:num w:numId="25">
    <w:abstractNumId w:val="8"/>
  </w:num>
  <w:num w:numId="26">
    <w:abstractNumId w:val="18"/>
  </w:num>
  <w:num w:numId="27">
    <w:abstractNumId w:val="1"/>
  </w:num>
  <w:num w:numId="28">
    <w:abstractNumId w:val="2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F1DDEF-FEB2-4998-988E-61DA89B1C115}"/>
    <w:docVar w:name="dgnword-eventsink" w:val="3186419057936"/>
  </w:docVars>
  <w:rsids>
    <w:rsidRoot w:val="00ED59D4"/>
    <w:rsid w:val="000018FC"/>
    <w:rsid w:val="00001961"/>
    <w:rsid w:val="00002280"/>
    <w:rsid w:val="00002443"/>
    <w:rsid w:val="00002467"/>
    <w:rsid w:val="0000250D"/>
    <w:rsid w:val="00002918"/>
    <w:rsid w:val="00002A73"/>
    <w:rsid w:val="000030C8"/>
    <w:rsid w:val="0000358C"/>
    <w:rsid w:val="00003919"/>
    <w:rsid w:val="00003B45"/>
    <w:rsid w:val="00003D99"/>
    <w:rsid w:val="00003FE0"/>
    <w:rsid w:val="00004870"/>
    <w:rsid w:val="00004BC1"/>
    <w:rsid w:val="000057D2"/>
    <w:rsid w:val="00005B83"/>
    <w:rsid w:val="00005DD5"/>
    <w:rsid w:val="00006528"/>
    <w:rsid w:val="00006616"/>
    <w:rsid w:val="00006772"/>
    <w:rsid w:val="00006AB1"/>
    <w:rsid w:val="00006DA7"/>
    <w:rsid w:val="0001031D"/>
    <w:rsid w:val="00010ABE"/>
    <w:rsid w:val="00010EEC"/>
    <w:rsid w:val="00010F78"/>
    <w:rsid w:val="00011567"/>
    <w:rsid w:val="0001171E"/>
    <w:rsid w:val="00011965"/>
    <w:rsid w:val="0001232E"/>
    <w:rsid w:val="00012432"/>
    <w:rsid w:val="00012E2A"/>
    <w:rsid w:val="00013254"/>
    <w:rsid w:val="000133B5"/>
    <w:rsid w:val="0001371E"/>
    <w:rsid w:val="00013FFB"/>
    <w:rsid w:val="00014217"/>
    <w:rsid w:val="0001431C"/>
    <w:rsid w:val="0001479A"/>
    <w:rsid w:val="00015275"/>
    <w:rsid w:val="00015AFF"/>
    <w:rsid w:val="00016224"/>
    <w:rsid w:val="00016C27"/>
    <w:rsid w:val="000176A8"/>
    <w:rsid w:val="000178A2"/>
    <w:rsid w:val="00020018"/>
    <w:rsid w:val="00020096"/>
    <w:rsid w:val="000206A4"/>
    <w:rsid w:val="00020EB1"/>
    <w:rsid w:val="000213B5"/>
    <w:rsid w:val="000215A4"/>
    <w:rsid w:val="00021C7B"/>
    <w:rsid w:val="00021E0F"/>
    <w:rsid w:val="000224A4"/>
    <w:rsid w:val="00022F70"/>
    <w:rsid w:val="000231A8"/>
    <w:rsid w:val="00023EBF"/>
    <w:rsid w:val="00024104"/>
    <w:rsid w:val="00024440"/>
    <w:rsid w:val="000248AA"/>
    <w:rsid w:val="00024B87"/>
    <w:rsid w:val="00025DE8"/>
    <w:rsid w:val="00025E85"/>
    <w:rsid w:val="0002623C"/>
    <w:rsid w:val="00026999"/>
    <w:rsid w:val="00026D28"/>
    <w:rsid w:val="0002711F"/>
    <w:rsid w:val="00027972"/>
    <w:rsid w:val="0003041F"/>
    <w:rsid w:val="0003057F"/>
    <w:rsid w:val="000307BF"/>
    <w:rsid w:val="00030D5D"/>
    <w:rsid w:val="00031345"/>
    <w:rsid w:val="00031CB6"/>
    <w:rsid w:val="00031E05"/>
    <w:rsid w:val="00032772"/>
    <w:rsid w:val="00032BFF"/>
    <w:rsid w:val="00033771"/>
    <w:rsid w:val="0003380A"/>
    <w:rsid w:val="00033C48"/>
    <w:rsid w:val="00034A19"/>
    <w:rsid w:val="00034B22"/>
    <w:rsid w:val="00035339"/>
    <w:rsid w:val="000355AD"/>
    <w:rsid w:val="00035BAD"/>
    <w:rsid w:val="000364F9"/>
    <w:rsid w:val="00036D32"/>
    <w:rsid w:val="00036D3E"/>
    <w:rsid w:val="00036E48"/>
    <w:rsid w:val="00036E6B"/>
    <w:rsid w:val="00037184"/>
    <w:rsid w:val="00037466"/>
    <w:rsid w:val="0004005B"/>
    <w:rsid w:val="000402A9"/>
    <w:rsid w:val="00040BA5"/>
    <w:rsid w:val="0004122B"/>
    <w:rsid w:val="000413B7"/>
    <w:rsid w:val="0004165D"/>
    <w:rsid w:val="00042135"/>
    <w:rsid w:val="000425B9"/>
    <w:rsid w:val="00043FDA"/>
    <w:rsid w:val="00044265"/>
    <w:rsid w:val="000442E1"/>
    <w:rsid w:val="0004568F"/>
    <w:rsid w:val="0004623A"/>
    <w:rsid w:val="000463EA"/>
    <w:rsid w:val="000464F4"/>
    <w:rsid w:val="00046B04"/>
    <w:rsid w:val="00047321"/>
    <w:rsid w:val="000502A0"/>
    <w:rsid w:val="0005043B"/>
    <w:rsid w:val="00050607"/>
    <w:rsid w:val="00052636"/>
    <w:rsid w:val="00052791"/>
    <w:rsid w:val="00052946"/>
    <w:rsid w:val="00052F45"/>
    <w:rsid w:val="00053F9F"/>
    <w:rsid w:val="0005421F"/>
    <w:rsid w:val="00054BAB"/>
    <w:rsid w:val="00054CA3"/>
    <w:rsid w:val="00055530"/>
    <w:rsid w:val="00055A4C"/>
    <w:rsid w:val="00056A1E"/>
    <w:rsid w:val="00056B88"/>
    <w:rsid w:val="000579F8"/>
    <w:rsid w:val="00057E24"/>
    <w:rsid w:val="000607C4"/>
    <w:rsid w:val="00060B4E"/>
    <w:rsid w:val="00062428"/>
    <w:rsid w:val="0006286B"/>
    <w:rsid w:val="00062A4D"/>
    <w:rsid w:val="00062F75"/>
    <w:rsid w:val="00063642"/>
    <w:rsid w:val="00063651"/>
    <w:rsid w:val="000638DF"/>
    <w:rsid w:val="00064210"/>
    <w:rsid w:val="000651A6"/>
    <w:rsid w:val="000658AD"/>
    <w:rsid w:val="00066182"/>
    <w:rsid w:val="000663C1"/>
    <w:rsid w:val="0006665F"/>
    <w:rsid w:val="00067089"/>
    <w:rsid w:val="0006764E"/>
    <w:rsid w:val="000677F6"/>
    <w:rsid w:val="00070B47"/>
    <w:rsid w:val="00070E8D"/>
    <w:rsid w:val="00071FA4"/>
    <w:rsid w:val="00072B46"/>
    <w:rsid w:val="00072FB2"/>
    <w:rsid w:val="000733F9"/>
    <w:rsid w:val="000738D4"/>
    <w:rsid w:val="00073A1E"/>
    <w:rsid w:val="00073AF8"/>
    <w:rsid w:val="0007408A"/>
    <w:rsid w:val="00074206"/>
    <w:rsid w:val="00074910"/>
    <w:rsid w:val="000750D8"/>
    <w:rsid w:val="00075C17"/>
    <w:rsid w:val="000762E1"/>
    <w:rsid w:val="00076B38"/>
    <w:rsid w:val="00076B8A"/>
    <w:rsid w:val="0007797F"/>
    <w:rsid w:val="0008075A"/>
    <w:rsid w:val="00080926"/>
    <w:rsid w:val="0008107C"/>
    <w:rsid w:val="00081D78"/>
    <w:rsid w:val="00082A94"/>
    <w:rsid w:val="000835C2"/>
    <w:rsid w:val="000838D6"/>
    <w:rsid w:val="00083F39"/>
    <w:rsid w:val="00084248"/>
    <w:rsid w:val="00084982"/>
    <w:rsid w:val="00086487"/>
    <w:rsid w:val="0008682D"/>
    <w:rsid w:val="000870CC"/>
    <w:rsid w:val="00087173"/>
    <w:rsid w:val="00090416"/>
    <w:rsid w:val="00091210"/>
    <w:rsid w:val="00091456"/>
    <w:rsid w:val="00091AF0"/>
    <w:rsid w:val="000924F9"/>
    <w:rsid w:val="00092B16"/>
    <w:rsid w:val="00092C6C"/>
    <w:rsid w:val="0009371E"/>
    <w:rsid w:val="0009402D"/>
    <w:rsid w:val="00094276"/>
    <w:rsid w:val="00094372"/>
    <w:rsid w:val="000943F6"/>
    <w:rsid w:val="00094591"/>
    <w:rsid w:val="00094F6F"/>
    <w:rsid w:val="000952F3"/>
    <w:rsid w:val="00095368"/>
    <w:rsid w:val="0009544A"/>
    <w:rsid w:val="00095600"/>
    <w:rsid w:val="00095BB0"/>
    <w:rsid w:val="00095DD9"/>
    <w:rsid w:val="00095F72"/>
    <w:rsid w:val="00096259"/>
    <w:rsid w:val="000964C4"/>
    <w:rsid w:val="00096988"/>
    <w:rsid w:val="0009758C"/>
    <w:rsid w:val="000976A2"/>
    <w:rsid w:val="00097764"/>
    <w:rsid w:val="0009776C"/>
    <w:rsid w:val="00097D86"/>
    <w:rsid w:val="000A0323"/>
    <w:rsid w:val="000A077E"/>
    <w:rsid w:val="000A108E"/>
    <w:rsid w:val="000A16F6"/>
    <w:rsid w:val="000A1933"/>
    <w:rsid w:val="000A1BEB"/>
    <w:rsid w:val="000A1C70"/>
    <w:rsid w:val="000A1D05"/>
    <w:rsid w:val="000A1E2B"/>
    <w:rsid w:val="000A22D6"/>
    <w:rsid w:val="000A301C"/>
    <w:rsid w:val="000A3E1D"/>
    <w:rsid w:val="000A448A"/>
    <w:rsid w:val="000A4736"/>
    <w:rsid w:val="000A4C77"/>
    <w:rsid w:val="000A4D53"/>
    <w:rsid w:val="000A4FF6"/>
    <w:rsid w:val="000A52A2"/>
    <w:rsid w:val="000A5572"/>
    <w:rsid w:val="000A61D7"/>
    <w:rsid w:val="000A65A8"/>
    <w:rsid w:val="000A6CFD"/>
    <w:rsid w:val="000A7011"/>
    <w:rsid w:val="000A7031"/>
    <w:rsid w:val="000A7E48"/>
    <w:rsid w:val="000B0021"/>
    <w:rsid w:val="000B05A1"/>
    <w:rsid w:val="000B05B4"/>
    <w:rsid w:val="000B07AD"/>
    <w:rsid w:val="000B1A84"/>
    <w:rsid w:val="000B295C"/>
    <w:rsid w:val="000B2B9B"/>
    <w:rsid w:val="000B2C9F"/>
    <w:rsid w:val="000B3179"/>
    <w:rsid w:val="000B3C53"/>
    <w:rsid w:val="000B3EE4"/>
    <w:rsid w:val="000B4B3E"/>
    <w:rsid w:val="000B500E"/>
    <w:rsid w:val="000B51AA"/>
    <w:rsid w:val="000B520D"/>
    <w:rsid w:val="000B5659"/>
    <w:rsid w:val="000B569C"/>
    <w:rsid w:val="000B56B3"/>
    <w:rsid w:val="000B586F"/>
    <w:rsid w:val="000B5876"/>
    <w:rsid w:val="000B5905"/>
    <w:rsid w:val="000B619D"/>
    <w:rsid w:val="000B6DA3"/>
    <w:rsid w:val="000B71B3"/>
    <w:rsid w:val="000B72D6"/>
    <w:rsid w:val="000B7704"/>
    <w:rsid w:val="000B7F28"/>
    <w:rsid w:val="000C01CF"/>
    <w:rsid w:val="000C0764"/>
    <w:rsid w:val="000C07E4"/>
    <w:rsid w:val="000C07F6"/>
    <w:rsid w:val="000C0928"/>
    <w:rsid w:val="000C19B9"/>
    <w:rsid w:val="000C1AB4"/>
    <w:rsid w:val="000C2357"/>
    <w:rsid w:val="000C27A3"/>
    <w:rsid w:val="000C2AC5"/>
    <w:rsid w:val="000C38BC"/>
    <w:rsid w:val="000C3A05"/>
    <w:rsid w:val="000C3B63"/>
    <w:rsid w:val="000C5120"/>
    <w:rsid w:val="000C5B66"/>
    <w:rsid w:val="000C5E58"/>
    <w:rsid w:val="000C60BE"/>
    <w:rsid w:val="000C62F3"/>
    <w:rsid w:val="000C642A"/>
    <w:rsid w:val="000C67AE"/>
    <w:rsid w:val="000C68B7"/>
    <w:rsid w:val="000C68C7"/>
    <w:rsid w:val="000C7AF0"/>
    <w:rsid w:val="000C7D30"/>
    <w:rsid w:val="000D0625"/>
    <w:rsid w:val="000D08F7"/>
    <w:rsid w:val="000D0BC6"/>
    <w:rsid w:val="000D120D"/>
    <w:rsid w:val="000D1F33"/>
    <w:rsid w:val="000D223C"/>
    <w:rsid w:val="000D25B6"/>
    <w:rsid w:val="000D2B94"/>
    <w:rsid w:val="000D3294"/>
    <w:rsid w:val="000D3B68"/>
    <w:rsid w:val="000D3E4C"/>
    <w:rsid w:val="000D49B2"/>
    <w:rsid w:val="000D5B09"/>
    <w:rsid w:val="000D5C5D"/>
    <w:rsid w:val="000D60CD"/>
    <w:rsid w:val="000D6184"/>
    <w:rsid w:val="000D672F"/>
    <w:rsid w:val="000D6C21"/>
    <w:rsid w:val="000D6D4E"/>
    <w:rsid w:val="000D6E17"/>
    <w:rsid w:val="000D7E64"/>
    <w:rsid w:val="000E0528"/>
    <w:rsid w:val="000E0653"/>
    <w:rsid w:val="000E0D9D"/>
    <w:rsid w:val="000E0DC8"/>
    <w:rsid w:val="000E14A6"/>
    <w:rsid w:val="000E23DD"/>
    <w:rsid w:val="000E264C"/>
    <w:rsid w:val="000E26A7"/>
    <w:rsid w:val="000E328A"/>
    <w:rsid w:val="000E384A"/>
    <w:rsid w:val="000E3966"/>
    <w:rsid w:val="000E3ACD"/>
    <w:rsid w:val="000E42B7"/>
    <w:rsid w:val="000E4654"/>
    <w:rsid w:val="000E4EB6"/>
    <w:rsid w:val="000E54C9"/>
    <w:rsid w:val="000E7583"/>
    <w:rsid w:val="000E79C9"/>
    <w:rsid w:val="000F04CB"/>
    <w:rsid w:val="000F06A2"/>
    <w:rsid w:val="000F0B71"/>
    <w:rsid w:val="000F0C30"/>
    <w:rsid w:val="000F0E95"/>
    <w:rsid w:val="000F1161"/>
    <w:rsid w:val="000F121F"/>
    <w:rsid w:val="000F15B5"/>
    <w:rsid w:val="000F18B3"/>
    <w:rsid w:val="000F204E"/>
    <w:rsid w:val="000F36CC"/>
    <w:rsid w:val="000F3874"/>
    <w:rsid w:val="000F3B24"/>
    <w:rsid w:val="000F3E3E"/>
    <w:rsid w:val="000F3FE2"/>
    <w:rsid w:val="000F4130"/>
    <w:rsid w:val="000F4292"/>
    <w:rsid w:val="000F4B45"/>
    <w:rsid w:val="000F5026"/>
    <w:rsid w:val="000F529C"/>
    <w:rsid w:val="000F5C93"/>
    <w:rsid w:val="000F5E33"/>
    <w:rsid w:val="000F5FE1"/>
    <w:rsid w:val="000F61EC"/>
    <w:rsid w:val="000F6EB0"/>
    <w:rsid w:val="000F7426"/>
    <w:rsid w:val="000F74D1"/>
    <w:rsid w:val="000F76C9"/>
    <w:rsid w:val="000F7A72"/>
    <w:rsid w:val="0010039A"/>
    <w:rsid w:val="00100706"/>
    <w:rsid w:val="00101131"/>
    <w:rsid w:val="0010137D"/>
    <w:rsid w:val="001015C0"/>
    <w:rsid w:val="001019EB"/>
    <w:rsid w:val="00101EBF"/>
    <w:rsid w:val="00101FEB"/>
    <w:rsid w:val="001026C5"/>
    <w:rsid w:val="00102C1E"/>
    <w:rsid w:val="00103645"/>
    <w:rsid w:val="0010389A"/>
    <w:rsid w:val="00103DB3"/>
    <w:rsid w:val="00103F68"/>
    <w:rsid w:val="0010427E"/>
    <w:rsid w:val="00104354"/>
    <w:rsid w:val="00104E42"/>
    <w:rsid w:val="00104FEC"/>
    <w:rsid w:val="0010556E"/>
    <w:rsid w:val="001062B4"/>
    <w:rsid w:val="00106AEB"/>
    <w:rsid w:val="00106D05"/>
    <w:rsid w:val="00107333"/>
    <w:rsid w:val="0010743E"/>
    <w:rsid w:val="00107521"/>
    <w:rsid w:val="0011025E"/>
    <w:rsid w:val="00110C0D"/>
    <w:rsid w:val="0011177C"/>
    <w:rsid w:val="00111B75"/>
    <w:rsid w:val="00111DF1"/>
    <w:rsid w:val="001124F8"/>
    <w:rsid w:val="001126EA"/>
    <w:rsid w:val="00112BE3"/>
    <w:rsid w:val="00112D44"/>
    <w:rsid w:val="0011389B"/>
    <w:rsid w:val="001142A0"/>
    <w:rsid w:val="00114C68"/>
    <w:rsid w:val="00114D00"/>
    <w:rsid w:val="00115A21"/>
    <w:rsid w:val="00115C3A"/>
    <w:rsid w:val="00115F1A"/>
    <w:rsid w:val="00116D5A"/>
    <w:rsid w:val="00117110"/>
    <w:rsid w:val="001171FD"/>
    <w:rsid w:val="0011753A"/>
    <w:rsid w:val="00117CA6"/>
    <w:rsid w:val="00120086"/>
    <w:rsid w:val="001211CB"/>
    <w:rsid w:val="00121690"/>
    <w:rsid w:val="00122338"/>
    <w:rsid w:val="0012324B"/>
    <w:rsid w:val="001236A8"/>
    <w:rsid w:val="001236AC"/>
    <w:rsid w:val="00123D72"/>
    <w:rsid w:val="00124231"/>
    <w:rsid w:val="001242C4"/>
    <w:rsid w:val="00124536"/>
    <w:rsid w:val="00124685"/>
    <w:rsid w:val="001249B9"/>
    <w:rsid w:val="00124F71"/>
    <w:rsid w:val="00124FD3"/>
    <w:rsid w:val="00125148"/>
    <w:rsid w:val="00126031"/>
    <w:rsid w:val="001262F9"/>
    <w:rsid w:val="00126798"/>
    <w:rsid w:val="00126881"/>
    <w:rsid w:val="001270AD"/>
    <w:rsid w:val="00127B5E"/>
    <w:rsid w:val="0013038F"/>
    <w:rsid w:val="00130A21"/>
    <w:rsid w:val="0013129F"/>
    <w:rsid w:val="001313B9"/>
    <w:rsid w:val="00131C53"/>
    <w:rsid w:val="0013236D"/>
    <w:rsid w:val="0013257F"/>
    <w:rsid w:val="001331A9"/>
    <w:rsid w:val="00133ED8"/>
    <w:rsid w:val="00135CC7"/>
    <w:rsid w:val="00135D08"/>
    <w:rsid w:val="001360E1"/>
    <w:rsid w:val="001363BE"/>
    <w:rsid w:val="001367F9"/>
    <w:rsid w:val="00136AAC"/>
    <w:rsid w:val="001372E6"/>
    <w:rsid w:val="00137389"/>
    <w:rsid w:val="00140411"/>
    <w:rsid w:val="001405D0"/>
    <w:rsid w:val="00140C04"/>
    <w:rsid w:val="00140E64"/>
    <w:rsid w:val="0014143C"/>
    <w:rsid w:val="00141763"/>
    <w:rsid w:val="001421E4"/>
    <w:rsid w:val="0014245E"/>
    <w:rsid w:val="0014328D"/>
    <w:rsid w:val="001434C5"/>
    <w:rsid w:val="00143D55"/>
    <w:rsid w:val="0014495B"/>
    <w:rsid w:val="00144CCE"/>
    <w:rsid w:val="0014609D"/>
    <w:rsid w:val="00146477"/>
    <w:rsid w:val="00146AB7"/>
    <w:rsid w:val="00147422"/>
    <w:rsid w:val="00147953"/>
    <w:rsid w:val="00147ADA"/>
    <w:rsid w:val="00147AE0"/>
    <w:rsid w:val="00150553"/>
    <w:rsid w:val="00150BCE"/>
    <w:rsid w:val="001514A0"/>
    <w:rsid w:val="00152340"/>
    <w:rsid w:val="001523E0"/>
    <w:rsid w:val="00154106"/>
    <w:rsid w:val="001552EC"/>
    <w:rsid w:val="00155354"/>
    <w:rsid w:val="0015542D"/>
    <w:rsid w:val="00155568"/>
    <w:rsid w:val="001556FC"/>
    <w:rsid w:val="00155AD9"/>
    <w:rsid w:val="00155C6A"/>
    <w:rsid w:val="00156210"/>
    <w:rsid w:val="001567DF"/>
    <w:rsid w:val="00156C00"/>
    <w:rsid w:val="0015730D"/>
    <w:rsid w:val="001608B4"/>
    <w:rsid w:val="001610FC"/>
    <w:rsid w:val="001612E5"/>
    <w:rsid w:val="001624F5"/>
    <w:rsid w:val="001629A1"/>
    <w:rsid w:val="00162DB6"/>
    <w:rsid w:val="001634C8"/>
    <w:rsid w:val="0016358D"/>
    <w:rsid w:val="00163EDF"/>
    <w:rsid w:val="001644DA"/>
    <w:rsid w:val="00164856"/>
    <w:rsid w:val="00164D17"/>
    <w:rsid w:val="001653C0"/>
    <w:rsid w:val="001655D9"/>
    <w:rsid w:val="00165874"/>
    <w:rsid w:val="001667B0"/>
    <w:rsid w:val="001669FA"/>
    <w:rsid w:val="0016705F"/>
    <w:rsid w:val="00167D16"/>
    <w:rsid w:val="00167FCB"/>
    <w:rsid w:val="001700AC"/>
    <w:rsid w:val="00170100"/>
    <w:rsid w:val="001705B8"/>
    <w:rsid w:val="00170D7B"/>
    <w:rsid w:val="0017140D"/>
    <w:rsid w:val="00171486"/>
    <w:rsid w:val="00171874"/>
    <w:rsid w:val="001718DC"/>
    <w:rsid w:val="001718E2"/>
    <w:rsid w:val="00171A8C"/>
    <w:rsid w:val="00171CF4"/>
    <w:rsid w:val="001721C1"/>
    <w:rsid w:val="0017223D"/>
    <w:rsid w:val="00172994"/>
    <w:rsid w:val="00173455"/>
    <w:rsid w:val="00173D92"/>
    <w:rsid w:val="00174A24"/>
    <w:rsid w:val="001751EE"/>
    <w:rsid w:val="0017557F"/>
    <w:rsid w:val="0017559D"/>
    <w:rsid w:val="001758AB"/>
    <w:rsid w:val="00176A08"/>
    <w:rsid w:val="00177079"/>
    <w:rsid w:val="0017791A"/>
    <w:rsid w:val="00177B97"/>
    <w:rsid w:val="00180C16"/>
    <w:rsid w:val="00182165"/>
    <w:rsid w:val="0018240F"/>
    <w:rsid w:val="00182624"/>
    <w:rsid w:val="00182DEB"/>
    <w:rsid w:val="00182E4A"/>
    <w:rsid w:val="00182EF3"/>
    <w:rsid w:val="00183329"/>
    <w:rsid w:val="0018443B"/>
    <w:rsid w:val="0018468A"/>
    <w:rsid w:val="00184C91"/>
    <w:rsid w:val="001850CE"/>
    <w:rsid w:val="00185182"/>
    <w:rsid w:val="00185823"/>
    <w:rsid w:val="00186614"/>
    <w:rsid w:val="001875AD"/>
    <w:rsid w:val="00187730"/>
    <w:rsid w:val="001879F1"/>
    <w:rsid w:val="00187CB8"/>
    <w:rsid w:val="00187EAF"/>
    <w:rsid w:val="001900AF"/>
    <w:rsid w:val="001902BE"/>
    <w:rsid w:val="00190AEC"/>
    <w:rsid w:val="00190FA6"/>
    <w:rsid w:val="00191AF1"/>
    <w:rsid w:val="00191E69"/>
    <w:rsid w:val="00191EC4"/>
    <w:rsid w:val="0019204A"/>
    <w:rsid w:val="001923D7"/>
    <w:rsid w:val="00192683"/>
    <w:rsid w:val="00192F2B"/>
    <w:rsid w:val="00193684"/>
    <w:rsid w:val="001936D1"/>
    <w:rsid w:val="00193A6D"/>
    <w:rsid w:val="00193C8C"/>
    <w:rsid w:val="001945B9"/>
    <w:rsid w:val="001959BD"/>
    <w:rsid w:val="00195A18"/>
    <w:rsid w:val="0019615D"/>
    <w:rsid w:val="00196AF9"/>
    <w:rsid w:val="00196CBE"/>
    <w:rsid w:val="00196D28"/>
    <w:rsid w:val="001970F9"/>
    <w:rsid w:val="00197407"/>
    <w:rsid w:val="00197F3A"/>
    <w:rsid w:val="001A0458"/>
    <w:rsid w:val="001A088F"/>
    <w:rsid w:val="001A0EEF"/>
    <w:rsid w:val="001A11F5"/>
    <w:rsid w:val="001A134A"/>
    <w:rsid w:val="001A1615"/>
    <w:rsid w:val="001A2625"/>
    <w:rsid w:val="001A2C99"/>
    <w:rsid w:val="001A3121"/>
    <w:rsid w:val="001A4222"/>
    <w:rsid w:val="001A431E"/>
    <w:rsid w:val="001A433E"/>
    <w:rsid w:val="001A5C98"/>
    <w:rsid w:val="001A60BB"/>
    <w:rsid w:val="001A674D"/>
    <w:rsid w:val="001A6962"/>
    <w:rsid w:val="001A6CC0"/>
    <w:rsid w:val="001A7028"/>
    <w:rsid w:val="001A7155"/>
    <w:rsid w:val="001A726D"/>
    <w:rsid w:val="001A7497"/>
    <w:rsid w:val="001A7FED"/>
    <w:rsid w:val="001B09F0"/>
    <w:rsid w:val="001B129D"/>
    <w:rsid w:val="001B1A90"/>
    <w:rsid w:val="001B1AB4"/>
    <w:rsid w:val="001B1B86"/>
    <w:rsid w:val="001B251B"/>
    <w:rsid w:val="001B29C4"/>
    <w:rsid w:val="001B29E8"/>
    <w:rsid w:val="001B3049"/>
    <w:rsid w:val="001B3263"/>
    <w:rsid w:val="001B3C27"/>
    <w:rsid w:val="001B4153"/>
    <w:rsid w:val="001B4364"/>
    <w:rsid w:val="001B4AB3"/>
    <w:rsid w:val="001B562F"/>
    <w:rsid w:val="001B5871"/>
    <w:rsid w:val="001B58FB"/>
    <w:rsid w:val="001B6652"/>
    <w:rsid w:val="001B6D05"/>
    <w:rsid w:val="001B71F9"/>
    <w:rsid w:val="001B7A88"/>
    <w:rsid w:val="001B7F89"/>
    <w:rsid w:val="001C0218"/>
    <w:rsid w:val="001C0227"/>
    <w:rsid w:val="001C0392"/>
    <w:rsid w:val="001C04EE"/>
    <w:rsid w:val="001C0C80"/>
    <w:rsid w:val="001C1B83"/>
    <w:rsid w:val="001C1D4A"/>
    <w:rsid w:val="001C2274"/>
    <w:rsid w:val="001C22CC"/>
    <w:rsid w:val="001C2C68"/>
    <w:rsid w:val="001C2F3C"/>
    <w:rsid w:val="001C3209"/>
    <w:rsid w:val="001C3403"/>
    <w:rsid w:val="001C3510"/>
    <w:rsid w:val="001C3788"/>
    <w:rsid w:val="001C391A"/>
    <w:rsid w:val="001C4327"/>
    <w:rsid w:val="001C5185"/>
    <w:rsid w:val="001C6014"/>
    <w:rsid w:val="001C6813"/>
    <w:rsid w:val="001C70B1"/>
    <w:rsid w:val="001C76B0"/>
    <w:rsid w:val="001C7DB7"/>
    <w:rsid w:val="001D0B10"/>
    <w:rsid w:val="001D117A"/>
    <w:rsid w:val="001D1801"/>
    <w:rsid w:val="001D1D65"/>
    <w:rsid w:val="001D1D96"/>
    <w:rsid w:val="001D295B"/>
    <w:rsid w:val="001D2D86"/>
    <w:rsid w:val="001D42FB"/>
    <w:rsid w:val="001D4CDD"/>
    <w:rsid w:val="001D5009"/>
    <w:rsid w:val="001D5900"/>
    <w:rsid w:val="001D5F1E"/>
    <w:rsid w:val="001D6245"/>
    <w:rsid w:val="001D68A9"/>
    <w:rsid w:val="001D6A60"/>
    <w:rsid w:val="001D7294"/>
    <w:rsid w:val="001D7BA7"/>
    <w:rsid w:val="001D7DA4"/>
    <w:rsid w:val="001D7DC4"/>
    <w:rsid w:val="001E1230"/>
    <w:rsid w:val="001E193E"/>
    <w:rsid w:val="001E1FD9"/>
    <w:rsid w:val="001E268C"/>
    <w:rsid w:val="001E2D94"/>
    <w:rsid w:val="001E2E5B"/>
    <w:rsid w:val="001E316B"/>
    <w:rsid w:val="001E42AF"/>
    <w:rsid w:val="001E55DB"/>
    <w:rsid w:val="001E5F5E"/>
    <w:rsid w:val="001E62B5"/>
    <w:rsid w:val="001E6973"/>
    <w:rsid w:val="001E6D21"/>
    <w:rsid w:val="001E747D"/>
    <w:rsid w:val="001E7966"/>
    <w:rsid w:val="001F0F41"/>
    <w:rsid w:val="001F1014"/>
    <w:rsid w:val="001F1024"/>
    <w:rsid w:val="001F15E2"/>
    <w:rsid w:val="001F18D2"/>
    <w:rsid w:val="001F1D25"/>
    <w:rsid w:val="001F4B27"/>
    <w:rsid w:val="001F4C28"/>
    <w:rsid w:val="001F510A"/>
    <w:rsid w:val="001F56E6"/>
    <w:rsid w:val="001F5ED7"/>
    <w:rsid w:val="001F6280"/>
    <w:rsid w:val="001F66E5"/>
    <w:rsid w:val="001F687E"/>
    <w:rsid w:val="001F69DC"/>
    <w:rsid w:val="001F6F4F"/>
    <w:rsid w:val="001F7755"/>
    <w:rsid w:val="00200649"/>
    <w:rsid w:val="00200AE1"/>
    <w:rsid w:val="00200F95"/>
    <w:rsid w:val="0020127B"/>
    <w:rsid w:val="00201769"/>
    <w:rsid w:val="00201EF4"/>
    <w:rsid w:val="002020C4"/>
    <w:rsid w:val="0020235D"/>
    <w:rsid w:val="0020298C"/>
    <w:rsid w:val="00202FD8"/>
    <w:rsid w:val="00203165"/>
    <w:rsid w:val="0020334F"/>
    <w:rsid w:val="00203810"/>
    <w:rsid w:val="00203EAD"/>
    <w:rsid w:val="00204684"/>
    <w:rsid w:val="00204D79"/>
    <w:rsid w:val="0020540C"/>
    <w:rsid w:val="00205D1E"/>
    <w:rsid w:val="002062F3"/>
    <w:rsid w:val="00206711"/>
    <w:rsid w:val="00206BB0"/>
    <w:rsid w:val="00207056"/>
    <w:rsid w:val="002072EB"/>
    <w:rsid w:val="002077C1"/>
    <w:rsid w:val="00207ECE"/>
    <w:rsid w:val="00207F66"/>
    <w:rsid w:val="0021005C"/>
    <w:rsid w:val="002104FE"/>
    <w:rsid w:val="00210A45"/>
    <w:rsid w:val="00210D46"/>
    <w:rsid w:val="002112FD"/>
    <w:rsid w:val="00212212"/>
    <w:rsid w:val="002127B5"/>
    <w:rsid w:val="00212DF5"/>
    <w:rsid w:val="00213468"/>
    <w:rsid w:val="002134A9"/>
    <w:rsid w:val="0021353F"/>
    <w:rsid w:val="00213903"/>
    <w:rsid w:val="00213CC6"/>
    <w:rsid w:val="00214BB8"/>
    <w:rsid w:val="00215AD1"/>
    <w:rsid w:val="00215B2D"/>
    <w:rsid w:val="00215B4E"/>
    <w:rsid w:val="0021603D"/>
    <w:rsid w:val="002171FD"/>
    <w:rsid w:val="0021778F"/>
    <w:rsid w:val="0022028C"/>
    <w:rsid w:val="0022141A"/>
    <w:rsid w:val="00221CAF"/>
    <w:rsid w:val="002227C7"/>
    <w:rsid w:val="00222979"/>
    <w:rsid w:val="00222DB2"/>
    <w:rsid w:val="00223515"/>
    <w:rsid w:val="00223774"/>
    <w:rsid w:val="0022387B"/>
    <w:rsid w:val="00223888"/>
    <w:rsid w:val="00223AB0"/>
    <w:rsid w:val="0022555C"/>
    <w:rsid w:val="00225880"/>
    <w:rsid w:val="00225F50"/>
    <w:rsid w:val="00225FFB"/>
    <w:rsid w:val="002260AE"/>
    <w:rsid w:val="00226157"/>
    <w:rsid w:val="002263AB"/>
    <w:rsid w:val="00226643"/>
    <w:rsid w:val="00226671"/>
    <w:rsid w:val="0022672C"/>
    <w:rsid w:val="0022677B"/>
    <w:rsid w:val="00226C62"/>
    <w:rsid w:val="0022739D"/>
    <w:rsid w:val="00227BDE"/>
    <w:rsid w:val="00230012"/>
    <w:rsid w:val="00230AE3"/>
    <w:rsid w:val="00230E69"/>
    <w:rsid w:val="00230F60"/>
    <w:rsid w:val="00230FA5"/>
    <w:rsid w:val="002318AD"/>
    <w:rsid w:val="00232127"/>
    <w:rsid w:val="00232293"/>
    <w:rsid w:val="00232345"/>
    <w:rsid w:val="00232406"/>
    <w:rsid w:val="0023299B"/>
    <w:rsid w:val="0023341A"/>
    <w:rsid w:val="002334F3"/>
    <w:rsid w:val="00234AB7"/>
    <w:rsid w:val="00234B35"/>
    <w:rsid w:val="002359B0"/>
    <w:rsid w:val="00236C35"/>
    <w:rsid w:val="00236F77"/>
    <w:rsid w:val="002373EA"/>
    <w:rsid w:val="00240640"/>
    <w:rsid w:val="0024076C"/>
    <w:rsid w:val="00240E9E"/>
    <w:rsid w:val="00240ECD"/>
    <w:rsid w:val="0024134A"/>
    <w:rsid w:val="00241996"/>
    <w:rsid w:val="00241B8F"/>
    <w:rsid w:val="00241E07"/>
    <w:rsid w:val="00242B0F"/>
    <w:rsid w:val="00242ED0"/>
    <w:rsid w:val="002432E3"/>
    <w:rsid w:val="00243358"/>
    <w:rsid w:val="00243654"/>
    <w:rsid w:val="0024389A"/>
    <w:rsid w:val="00243C70"/>
    <w:rsid w:val="00244626"/>
    <w:rsid w:val="00244841"/>
    <w:rsid w:val="0024493B"/>
    <w:rsid w:val="00244B80"/>
    <w:rsid w:val="00244DBE"/>
    <w:rsid w:val="00244F07"/>
    <w:rsid w:val="00245310"/>
    <w:rsid w:val="00245D8D"/>
    <w:rsid w:val="00246197"/>
    <w:rsid w:val="0024736E"/>
    <w:rsid w:val="00247B9C"/>
    <w:rsid w:val="00247FCE"/>
    <w:rsid w:val="00250660"/>
    <w:rsid w:val="002515C1"/>
    <w:rsid w:val="00252299"/>
    <w:rsid w:val="0025240E"/>
    <w:rsid w:val="0025251C"/>
    <w:rsid w:val="002525D8"/>
    <w:rsid w:val="00252B1F"/>
    <w:rsid w:val="00252D18"/>
    <w:rsid w:val="0025378C"/>
    <w:rsid w:val="0025485E"/>
    <w:rsid w:val="00255046"/>
    <w:rsid w:val="002552D9"/>
    <w:rsid w:val="0025585A"/>
    <w:rsid w:val="002558F7"/>
    <w:rsid w:val="00255B76"/>
    <w:rsid w:val="00256CB6"/>
    <w:rsid w:val="00257282"/>
    <w:rsid w:val="00260414"/>
    <w:rsid w:val="0026053B"/>
    <w:rsid w:val="0026117C"/>
    <w:rsid w:val="00261C7D"/>
    <w:rsid w:val="002620B5"/>
    <w:rsid w:val="00263516"/>
    <w:rsid w:val="0026367C"/>
    <w:rsid w:val="0026382A"/>
    <w:rsid w:val="002639A0"/>
    <w:rsid w:val="00263AED"/>
    <w:rsid w:val="00263BF9"/>
    <w:rsid w:val="00263F56"/>
    <w:rsid w:val="00264AF2"/>
    <w:rsid w:val="002655E7"/>
    <w:rsid w:val="00265CDB"/>
    <w:rsid w:val="00266C3C"/>
    <w:rsid w:val="0026756C"/>
    <w:rsid w:val="00267F8E"/>
    <w:rsid w:val="002703E5"/>
    <w:rsid w:val="00270A2E"/>
    <w:rsid w:val="00271896"/>
    <w:rsid w:val="00271AD9"/>
    <w:rsid w:val="002723DD"/>
    <w:rsid w:val="00272586"/>
    <w:rsid w:val="00272E33"/>
    <w:rsid w:val="00272FEB"/>
    <w:rsid w:val="002730C0"/>
    <w:rsid w:val="00273337"/>
    <w:rsid w:val="00273C8E"/>
    <w:rsid w:val="00273DF9"/>
    <w:rsid w:val="002740F1"/>
    <w:rsid w:val="0027419A"/>
    <w:rsid w:val="002744EA"/>
    <w:rsid w:val="00274919"/>
    <w:rsid w:val="00274BF7"/>
    <w:rsid w:val="002759E2"/>
    <w:rsid w:val="0027657B"/>
    <w:rsid w:val="00276A8D"/>
    <w:rsid w:val="00276BDE"/>
    <w:rsid w:val="0027731C"/>
    <w:rsid w:val="0027737B"/>
    <w:rsid w:val="00277E2C"/>
    <w:rsid w:val="002802F1"/>
    <w:rsid w:val="00280F61"/>
    <w:rsid w:val="00281012"/>
    <w:rsid w:val="002812FB"/>
    <w:rsid w:val="002822CA"/>
    <w:rsid w:val="00282335"/>
    <w:rsid w:val="0028282F"/>
    <w:rsid w:val="002828BA"/>
    <w:rsid w:val="00282B97"/>
    <w:rsid w:val="00282CB1"/>
    <w:rsid w:val="002835C0"/>
    <w:rsid w:val="00283A67"/>
    <w:rsid w:val="00283A70"/>
    <w:rsid w:val="00283BCC"/>
    <w:rsid w:val="00284486"/>
    <w:rsid w:val="002847FF"/>
    <w:rsid w:val="00284BDF"/>
    <w:rsid w:val="002856A4"/>
    <w:rsid w:val="002856E6"/>
    <w:rsid w:val="0028663B"/>
    <w:rsid w:val="0028673E"/>
    <w:rsid w:val="00286A8F"/>
    <w:rsid w:val="002872FB"/>
    <w:rsid w:val="00287B5F"/>
    <w:rsid w:val="00287C5A"/>
    <w:rsid w:val="0029023C"/>
    <w:rsid w:val="00290E05"/>
    <w:rsid w:val="0029158A"/>
    <w:rsid w:val="00291623"/>
    <w:rsid w:val="002918FE"/>
    <w:rsid w:val="0029219F"/>
    <w:rsid w:val="0029276C"/>
    <w:rsid w:val="00292A7F"/>
    <w:rsid w:val="00292DCB"/>
    <w:rsid w:val="0029358D"/>
    <w:rsid w:val="00293608"/>
    <w:rsid w:val="00293832"/>
    <w:rsid w:val="0029394E"/>
    <w:rsid w:val="0029467D"/>
    <w:rsid w:val="002947B0"/>
    <w:rsid w:val="00294BA9"/>
    <w:rsid w:val="00295575"/>
    <w:rsid w:val="002958BD"/>
    <w:rsid w:val="00295F47"/>
    <w:rsid w:val="0029633A"/>
    <w:rsid w:val="00296845"/>
    <w:rsid w:val="00296C5D"/>
    <w:rsid w:val="002A00DC"/>
    <w:rsid w:val="002A0637"/>
    <w:rsid w:val="002A0A99"/>
    <w:rsid w:val="002A1001"/>
    <w:rsid w:val="002A1798"/>
    <w:rsid w:val="002A1884"/>
    <w:rsid w:val="002A1C21"/>
    <w:rsid w:val="002A1ECE"/>
    <w:rsid w:val="002A201B"/>
    <w:rsid w:val="002A212C"/>
    <w:rsid w:val="002A223D"/>
    <w:rsid w:val="002A26A7"/>
    <w:rsid w:val="002A296E"/>
    <w:rsid w:val="002A2D89"/>
    <w:rsid w:val="002A2DD9"/>
    <w:rsid w:val="002A3299"/>
    <w:rsid w:val="002A36B3"/>
    <w:rsid w:val="002A465D"/>
    <w:rsid w:val="002A4BF3"/>
    <w:rsid w:val="002A4D2B"/>
    <w:rsid w:val="002A557A"/>
    <w:rsid w:val="002A5C4C"/>
    <w:rsid w:val="002A61BC"/>
    <w:rsid w:val="002A63B4"/>
    <w:rsid w:val="002A63B8"/>
    <w:rsid w:val="002A6C20"/>
    <w:rsid w:val="002A6C9E"/>
    <w:rsid w:val="002A7879"/>
    <w:rsid w:val="002A7D8B"/>
    <w:rsid w:val="002B015A"/>
    <w:rsid w:val="002B0280"/>
    <w:rsid w:val="002B09DD"/>
    <w:rsid w:val="002B0BED"/>
    <w:rsid w:val="002B0E96"/>
    <w:rsid w:val="002B0F77"/>
    <w:rsid w:val="002B0FB0"/>
    <w:rsid w:val="002B120A"/>
    <w:rsid w:val="002B1388"/>
    <w:rsid w:val="002B2147"/>
    <w:rsid w:val="002B26C4"/>
    <w:rsid w:val="002B40B8"/>
    <w:rsid w:val="002B43CF"/>
    <w:rsid w:val="002B463A"/>
    <w:rsid w:val="002B4690"/>
    <w:rsid w:val="002B4ACC"/>
    <w:rsid w:val="002B57CC"/>
    <w:rsid w:val="002B5800"/>
    <w:rsid w:val="002B59EF"/>
    <w:rsid w:val="002B699B"/>
    <w:rsid w:val="002B6B30"/>
    <w:rsid w:val="002B6EAF"/>
    <w:rsid w:val="002B6EE9"/>
    <w:rsid w:val="002B7765"/>
    <w:rsid w:val="002B7DD9"/>
    <w:rsid w:val="002C024E"/>
    <w:rsid w:val="002C07A1"/>
    <w:rsid w:val="002C0BAB"/>
    <w:rsid w:val="002C31BC"/>
    <w:rsid w:val="002C3417"/>
    <w:rsid w:val="002C3743"/>
    <w:rsid w:val="002C3B7C"/>
    <w:rsid w:val="002C3CE9"/>
    <w:rsid w:val="002C3F26"/>
    <w:rsid w:val="002C40E3"/>
    <w:rsid w:val="002C45A7"/>
    <w:rsid w:val="002C4A1A"/>
    <w:rsid w:val="002C4F61"/>
    <w:rsid w:val="002C5024"/>
    <w:rsid w:val="002C57B9"/>
    <w:rsid w:val="002C5ED7"/>
    <w:rsid w:val="002C6239"/>
    <w:rsid w:val="002C6494"/>
    <w:rsid w:val="002C7084"/>
    <w:rsid w:val="002C7123"/>
    <w:rsid w:val="002C77FB"/>
    <w:rsid w:val="002C783B"/>
    <w:rsid w:val="002C7AD8"/>
    <w:rsid w:val="002D00B9"/>
    <w:rsid w:val="002D1557"/>
    <w:rsid w:val="002D19E6"/>
    <w:rsid w:val="002D2843"/>
    <w:rsid w:val="002D3021"/>
    <w:rsid w:val="002D3C35"/>
    <w:rsid w:val="002D3C6A"/>
    <w:rsid w:val="002D3DBA"/>
    <w:rsid w:val="002D3DD7"/>
    <w:rsid w:val="002D4062"/>
    <w:rsid w:val="002D43B1"/>
    <w:rsid w:val="002D5072"/>
    <w:rsid w:val="002D5122"/>
    <w:rsid w:val="002D570B"/>
    <w:rsid w:val="002D5CBA"/>
    <w:rsid w:val="002D655C"/>
    <w:rsid w:val="002D6814"/>
    <w:rsid w:val="002D6CE1"/>
    <w:rsid w:val="002D6D03"/>
    <w:rsid w:val="002D75B9"/>
    <w:rsid w:val="002D7880"/>
    <w:rsid w:val="002E0176"/>
    <w:rsid w:val="002E0228"/>
    <w:rsid w:val="002E0752"/>
    <w:rsid w:val="002E0940"/>
    <w:rsid w:val="002E0C4F"/>
    <w:rsid w:val="002E11E5"/>
    <w:rsid w:val="002E14FB"/>
    <w:rsid w:val="002E1AEF"/>
    <w:rsid w:val="002E277F"/>
    <w:rsid w:val="002E2B1A"/>
    <w:rsid w:val="002E2DE8"/>
    <w:rsid w:val="002E2E94"/>
    <w:rsid w:val="002E357E"/>
    <w:rsid w:val="002E38B2"/>
    <w:rsid w:val="002E390F"/>
    <w:rsid w:val="002E42F9"/>
    <w:rsid w:val="002E502D"/>
    <w:rsid w:val="002E5504"/>
    <w:rsid w:val="002E554F"/>
    <w:rsid w:val="002E58B5"/>
    <w:rsid w:val="002E5A16"/>
    <w:rsid w:val="002E5B7E"/>
    <w:rsid w:val="002E5C8D"/>
    <w:rsid w:val="002E5F47"/>
    <w:rsid w:val="002E62FC"/>
    <w:rsid w:val="002E65BF"/>
    <w:rsid w:val="002E67E3"/>
    <w:rsid w:val="002E6A8F"/>
    <w:rsid w:val="002E7F00"/>
    <w:rsid w:val="002F06AE"/>
    <w:rsid w:val="002F080F"/>
    <w:rsid w:val="002F0B5D"/>
    <w:rsid w:val="002F1478"/>
    <w:rsid w:val="002F1D01"/>
    <w:rsid w:val="002F1DDF"/>
    <w:rsid w:val="002F1F58"/>
    <w:rsid w:val="002F22D5"/>
    <w:rsid w:val="002F249A"/>
    <w:rsid w:val="002F25A6"/>
    <w:rsid w:val="002F2758"/>
    <w:rsid w:val="002F2A5E"/>
    <w:rsid w:val="002F2C16"/>
    <w:rsid w:val="002F31B7"/>
    <w:rsid w:val="002F40D8"/>
    <w:rsid w:val="002F44AD"/>
    <w:rsid w:val="002F5483"/>
    <w:rsid w:val="002F5B86"/>
    <w:rsid w:val="002F6594"/>
    <w:rsid w:val="002F698B"/>
    <w:rsid w:val="002F709A"/>
    <w:rsid w:val="002F767A"/>
    <w:rsid w:val="002F7AEE"/>
    <w:rsid w:val="003012E9"/>
    <w:rsid w:val="003023D0"/>
    <w:rsid w:val="00302511"/>
    <w:rsid w:val="00302DDD"/>
    <w:rsid w:val="003039F9"/>
    <w:rsid w:val="00304165"/>
    <w:rsid w:val="00304E2B"/>
    <w:rsid w:val="0030517F"/>
    <w:rsid w:val="00305CBE"/>
    <w:rsid w:val="003061AA"/>
    <w:rsid w:val="00306268"/>
    <w:rsid w:val="003062B5"/>
    <w:rsid w:val="00307790"/>
    <w:rsid w:val="003101E7"/>
    <w:rsid w:val="0031195E"/>
    <w:rsid w:val="00311D48"/>
    <w:rsid w:val="00312043"/>
    <w:rsid w:val="0031215C"/>
    <w:rsid w:val="00312C5C"/>
    <w:rsid w:val="00312EE2"/>
    <w:rsid w:val="00312FF2"/>
    <w:rsid w:val="00313289"/>
    <w:rsid w:val="0031377E"/>
    <w:rsid w:val="0031397A"/>
    <w:rsid w:val="00313E0F"/>
    <w:rsid w:val="00314CC4"/>
    <w:rsid w:val="00314E35"/>
    <w:rsid w:val="00315FFC"/>
    <w:rsid w:val="003162B8"/>
    <w:rsid w:val="00316959"/>
    <w:rsid w:val="00316F30"/>
    <w:rsid w:val="00317425"/>
    <w:rsid w:val="0031768E"/>
    <w:rsid w:val="003177E6"/>
    <w:rsid w:val="0031790E"/>
    <w:rsid w:val="00317BF6"/>
    <w:rsid w:val="00317C57"/>
    <w:rsid w:val="00320349"/>
    <w:rsid w:val="00320A58"/>
    <w:rsid w:val="00322F4A"/>
    <w:rsid w:val="003230BC"/>
    <w:rsid w:val="00323365"/>
    <w:rsid w:val="003237CB"/>
    <w:rsid w:val="00324511"/>
    <w:rsid w:val="003248FE"/>
    <w:rsid w:val="00325253"/>
    <w:rsid w:val="00325713"/>
    <w:rsid w:val="00325799"/>
    <w:rsid w:val="00325DCD"/>
    <w:rsid w:val="0032635E"/>
    <w:rsid w:val="00326B02"/>
    <w:rsid w:val="00327020"/>
    <w:rsid w:val="003278C3"/>
    <w:rsid w:val="00327AD4"/>
    <w:rsid w:val="00330511"/>
    <w:rsid w:val="003306E0"/>
    <w:rsid w:val="003307B7"/>
    <w:rsid w:val="00330C0A"/>
    <w:rsid w:val="00330DB6"/>
    <w:rsid w:val="00331200"/>
    <w:rsid w:val="00331FB6"/>
    <w:rsid w:val="00332E29"/>
    <w:rsid w:val="00332FB3"/>
    <w:rsid w:val="003334F9"/>
    <w:rsid w:val="00333702"/>
    <w:rsid w:val="003339A4"/>
    <w:rsid w:val="0033456D"/>
    <w:rsid w:val="00336A58"/>
    <w:rsid w:val="00336CCA"/>
    <w:rsid w:val="00336FA5"/>
    <w:rsid w:val="0033719D"/>
    <w:rsid w:val="003371D9"/>
    <w:rsid w:val="0033743C"/>
    <w:rsid w:val="00337EF9"/>
    <w:rsid w:val="00340137"/>
    <w:rsid w:val="003410FF"/>
    <w:rsid w:val="00341659"/>
    <w:rsid w:val="00341CA5"/>
    <w:rsid w:val="00342C4F"/>
    <w:rsid w:val="00342E36"/>
    <w:rsid w:val="003432BA"/>
    <w:rsid w:val="003433F0"/>
    <w:rsid w:val="003434C0"/>
    <w:rsid w:val="00344740"/>
    <w:rsid w:val="00344FEF"/>
    <w:rsid w:val="003451A5"/>
    <w:rsid w:val="003454B0"/>
    <w:rsid w:val="00345D56"/>
    <w:rsid w:val="0034635A"/>
    <w:rsid w:val="003464E0"/>
    <w:rsid w:val="003465EF"/>
    <w:rsid w:val="00346E30"/>
    <w:rsid w:val="003474B3"/>
    <w:rsid w:val="00347504"/>
    <w:rsid w:val="00347698"/>
    <w:rsid w:val="003501C2"/>
    <w:rsid w:val="00350274"/>
    <w:rsid w:val="00350549"/>
    <w:rsid w:val="00350A0D"/>
    <w:rsid w:val="00350CA7"/>
    <w:rsid w:val="00351402"/>
    <w:rsid w:val="00351478"/>
    <w:rsid w:val="00351AF5"/>
    <w:rsid w:val="0035259C"/>
    <w:rsid w:val="00352C0E"/>
    <w:rsid w:val="00352C2B"/>
    <w:rsid w:val="00353153"/>
    <w:rsid w:val="00353591"/>
    <w:rsid w:val="0035382F"/>
    <w:rsid w:val="00353F17"/>
    <w:rsid w:val="003552C3"/>
    <w:rsid w:val="003553E1"/>
    <w:rsid w:val="00355EEE"/>
    <w:rsid w:val="00355F50"/>
    <w:rsid w:val="00356422"/>
    <w:rsid w:val="0035690D"/>
    <w:rsid w:val="00356974"/>
    <w:rsid w:val="00356D3D"/>
    <w:rsid w:val="00357100"/>
    <w:rsid w:val="00357148"/>
    <w:rsid w:val="00357191"/>
    <w:rsid w:val="0035766C"/>
    <w:rsid w:val="00357EAF"/>
    <w:rsid w:val="003606CB"/>
    <w:rsid w:val="00360D19"/>
    <w:rsid w:val="0036103D"/>
    <w:rsid w:val="0036111A"/>
    <w:rsid w:val="003611E5"/>
    <w:rsid w:val="003616EF"/>
    <w:rsid w:val="0036296A"/>
    <w:rsid w:val="00362AFB"/>
    <w:rsid w:val="00362FBC"/>
    <w:rsid w:val="00363031"/>
    <w:rsid w:val="0036303C"/>
    <w:rsid w:val="003639C7"/>
    <w:rsid w:val="00363B8E"/>
    <w:rsid w:val="00363D03"/>
    <w:rsid w:val="0036488D"/>
    <w:rsid w:val="00364FE7"/>
    <w:rsid w:val="00365766"/>
    <w:rsid w:val="00365976"/>
    <w:rsid w:val="00366509"/>
    <w:rsid w:val="0036708E"/>
    <w:rsid w:val="003675F3"/>
    <w:rsid w:val="0036766B"/>
    <w:rsid w:val="00367750"/>
    <w:rsid w:val="00367800"/>
    <w:rsid w:val="00367C7F"/>
    <w:rsid w:val="003705B2"/>
    <w:rsid w:val="00370FE6"/>
    <w:rsid w:val="00371276"/>
    <w:rsid w:val="00371AB9"/>
    <w:rsid w:val="00371E72"/>
    <w:rsid w:val="00371F89"/>
    <w:rsid w:val="0037315B"/>
    <w:rsid w:val="00373BA9"/>
    <w:rsid w:val="00374413"/>
    <w:rsid w:val="00374CF2"/>
    <w:rsid w:val="00374D02"/>
    <w:rsid w:val="00374F60"/>
    <w:rsid w:val="00375041"/>
    <w:rsid w:val="003754A4"/>
    <w:rsid w:val="00375837"/>
    <w:rsid w:val="00375902"/>
    <w:rsid w:val="003759A3"/>
    <w:rsid w:val="0037622F"/>
    <w:rsid w:val="00376620"/>
    <w:rsid w:val="00376718"/>
    <w:rsid w:val="00376FA2"/>
    <w:rsid w:val="003806A1"/>
    <w:rsid w:val="003809BE"/>
    <w:rsid w:val="00381929"/>
    <w:rsid w:val="00381BB8"/>
    <w:rsid w:val="00382367"/>
    <w:rsid w:val="00382E8B"/>
    <w:rsid w:val="003832AF"/>
    <w:rsid w:val="00383988"/>
    <w:rsid w:val="00383AFA"/>
    <w:rsid w:val="00384289"/>
    <w:rsid w:val="003849CA"/>
    <w:rsid w:val="0038533D"/>
    <w:rsid w:val="00385445"/>
    <w:rsid w:val="003859FF"/>
    <w:rsid w:val="00385A75"/>
    <w:rsid w:val="00385D21"/>
    <w:rsid w:val="0038652B"/>
    <w:rsid w:val="0038721F"/>
    <w:rsid w:val="003875AF"/>
    <w:rsid w:val="00387624"/>
    <w:rsid w:val="00387647"/>
    <w:rsid w:val="003900A8"/>
    <w:rsid w:val="003901E6"/>
    <w:rsid w:val="00390338"/>
    <w:rsid w:val="0039070C"/>
    <w:rsid w:val="0039090A"/>
    <w:rsid w:val="00390ACA"/>
    <w:rsid w:val="00391816"/>
    <w:rsid w:val="003918FC"/>
    <w:rsid w:val="003919A6"/>
    <w:rsid w:val="00391ACD"/>
    <w:rsid w:val="00393383"/>
    <w:rsid w:val="003934E8"/>
    <w:rsid w:val="00393D6A"/>
    <w:rsid w:val="00393EBC"/>
    <w:rsid w:val="00394087"/>
    <w:rsid w:val="0039441C"/>
    <w:rsid w:val="00394DA5"/>
    <w:rsid w:val="00395223"/>
    <w:rsid w:val="00395EA3"/>
    <w:rsid w:val="00395F4B"/>
    <w:rsid w:val="003962F7"/>
    <w:rsid w:val="003966CA"/>
    <w:rsid w:val="00396932"/>
    <w:rsid w:val="003970FC"/>
    <w:rsid w:val="003977FD"/>
    <w:rsid w:val="003A0672"/>
    <w:rsid w:val="003A1428"/>
    <w:rsid w:val="003A167E"/>
    <w:rsid w:val="003A1C95"/>
    <w:rsid w:val="003A2B39"/>
    <w:rsid w:val="003A413C"/>
    <w:rsid w:val="003A4C4C"/>
    <w:rsid w:val="003A4CF0"/>
    <w:rsid w:val="003A4DEF"/>
    <w:rsid w:val="003A4F7E"/>
    <w:rsid w:val="003A59F0"/>
    <w:rsid w:val="003A5B31"/>
    <w:rsid w:val="003A5D8B"/>
    <w:rsid w:val="003A683D"/>
    <w:rsid w:val="003A6D9E"/>
    <w:rsid w:val="003A6EC7"/>
    <w:rsid w:val="003B03B8"/>
    <w:rsid w:val="003B0EC6"/>
    <w:rsid w:val="003B2402"/>
    <w:rsid w:val="003B2419"/>
    <w:rsid w:val="003B24AE"/>
    <w:rsid w:val="003B3355"/>
    <w:rsid w:val="003B3CAA"/>
    <w:rsid w:val="003B3DA3"/>
    <w:rsid w:val="003B458C"/>
    <w:rsid w:val="003B45AF"/>
    <w:rsid w:val="003B492B"/>
    <w:rsid w:val="003B5E50"/>
    <w:rsid w:val="003B5EE7"/>
    <w:rsid w:val="003B5F65"/>
    <w:rsid w:val="003B5FFC"/>
    <w:rsid w:val="003B648C"/>
    <w:rsid w:val="003B65A9"/>
    <w:rsid w:val="003B6894"/>
    <w:rsid w:val="003B6FD7"/>
    <w:rsid w:val="003B73E9"/>
    <w:rsid w:val="003B7741"/>
    <w:rsid w:val="003C02DA"/>
    <w:rsid w:val="003C07C6"/>
    <w:rsid w:val="003C087A"/>
    <w:rsid w:val="003C13CD"/>
    <w:rsid w:val="003C1907"/>
    <w:rsid w:val="003C1AC9"/>
    <w:rsid w:val="003C254F"/>
    <w:rsid w:val="003C2A4A"/>
    <w:rsid w:val="003C2EF8"/>
    <w:rsid w:val="003C2EF9"/>
    <w:rsid w:val="003C2FA8"/>
    <w:rsid w:val="003C38CE"/>
    <w:rsid w:val="003C4214"/>
    <w:rsid w:val="003C44A0"/>
    <w:rsid w:val="003C4E9B"/>
    <w:rsid w:val="003C53EA"/>
    <w:rsid w:val="003C5B57"/>
    <w:rsid w:val="003C6296"/>
    <w:rsid w:val="003C6D3D"/>
    <w:rsid w:val="003C7BA6"/>
    <w:rsid w:val="003C7C85"/>
    <w:rsid w:val="003D0312"/>
    <w:rsid w:val="003D07EB"/>
    <w:rsid w:val="003D081F"/>
    <w:rsid w:val="003D2178"/>
    <w:rsid w:val="003D2B71"/>
    <w:rsid w:val="003D3774"/>
    <w:rsid w:val="003D3953"/>
    <w:rsid w:val="003D3AAF"/>
    <w:rsid w:val="003D3C4C"/>
    <w:rsid w:val="003D3ECE"/>
    <w:rsid w:val="003D4343"/>
    <w:rsid w:val="003D46F6"/>
    <w:rsid w:val="003D4CD9"/>
    <w:rsid w:val="003D5478"/>
    <w:rsid w:val="003D5DAF"/>
    <w:rsid w:val="003D5DF2"/>
    <w:rsid w:val="003D6E48"/>
    <w:rsid w:val="003D6EF5"/>
    <w:rsid w:val="003D788C"/>
    <w:rsid w:val="003D7934"/>
    <w:rsid w:val="003D7CC5"/>
    <w:rsid w:val="003D7CED"/>
    <w:rsid w:val="003E039E"/>
    <w:rsid w:val="003E04CC"/>
    <w:rsid w:val="003E170E"/>
    <w:rsid w:val="003E1821"/>
    <w:rsid w:val="003E1F7F"/>
    <w:rsid w:val="003E2034"/>
    <w:rsid w:val="003E2284"/>
    <w:rsid w:val="003E2432"/>
    <w:rsid w:val="003E2596"/>
    <w:rsid w:val="003E2878"/>
    <w:rsid w:val="003E2D01"/>
    <w:rsid w:val="003E3863"/>
    <w:rsid w:val="003E3EA0"/>
    <w:rsid w:val="003E411B"/>
    <w:rsid w:val="003E45AF"/>
    <w:rsid w:val="003E5187"/>
    <w:rsid w:val="003E59DE"/>
    <w:rsid w:val="003E5A9F"/>
    <w:rsid w:val="003E657A"/>
    <w:rsid w:val="003E6773"/>
    <w:rsid w:val="003E6E7C"/>
    <w:rsid w:val="003E72A7"/>
    <w:rsid w:val="003E75C1"/>
    <w:rsid w:val="003E7719"/>
    <w:rsid w:val="003E7734"/>
    <w:rsid w:val="003E78E4"/>
    <w:rsid w:val="003E7CA8"/>
    <w:rsid w:val="003E7E20"/>
    <w:rsid w:val="003F0019"/>
    <w:rsid w:val="003F0336"/>
    <w:rsid w:val="003F0E0F"/>
    <w:rsid w:val="003F0EF9"/>
    <w:rsid w:val="003F10E2"/>
    <w:rsid w:val="003F1151"/>
    <w:rsid w:val="003F18AF"/>
    <w:rsid w:val="003F1AC1"/>
    <w:rsid w:val="003F20BE"/>
    <w:rsid w:val="003F287F"/>
    <w:rsid w:val="003F3C29"/>
    <w:rsid w:val="003F3DD2"/>
    <w:rsid w:val="003F3E18"/>
    <w:rsid w:val="003F428C"/>
    <w:rsid w:val="003F59E1"/>
    <w:rsid w:val="003F5C34"/>
    <w:rsid w:val="003F6031"/>
    <w:rsid w:val="003F6787"/>
    <w:rsid w:val="003F67D3"/>
    <w:rsid w:val="003F6837"/>
    <w:rsid w:val="003F6F16"/>
    <w:rsid w:val="0040060A"/>
    <w:rsid w:val="00400798"/>
    <w:rsid w:val="004007DE"/>
    <w:rsid w:val="004009D1"/>
    <w:rsid w:val="0040185D"/>
    <w:rsid w:val="00401927"/>
    <w:rsid w:val="00401A2D"/>
    <w:rsid w:val="00402174"/>
    <w:rsid w:val="004029BD"/>
    <w:rsid w:val="00402A71"/>
    <w:rsid w:val="00403480"/>
    <w:rsid w:val="00403F44"/>
    <w:rsid w:val="004040FC"/>
    <w:rsid w:val="00404A75"/>
    <w:rsid w:val="00405CC4"/>
    <w:rsid w:val="00405CF8"/>
    <w:rsid w:val="0040675E"/>
    <w:rsid w:val="00406BE2"/>
    <w:rsid w:val="00406CDE"/>
    <w:rsid w:val="00407735"/>
    <w:rsid w:val="00407EC8"/>
    <w:rsid w:val="00407F6B"/>
    <w:rsid w:val="00410297"/>
    <w:rsid w:val="004114B2"/>
    <w:rsid w:val="004118B8"/>
    <w:rsid w:val="00412222"/>
    <w:rsid w:val="00412BAC"/>
    <w:rsid w:val="0041325F"/>
    <w:rsid w:val="00413A86"/>
    <w:rsid w:val="0041448A"/>
    <w:rsid w:val="00414552"/>
    <w:rsid w:val="00414556"/>
    <w:rsid w:val="004149AE"/>
    <w:rsid w:val="00414E0D"/>
    <w:rsid w:val="0041516C"/>
    <w:rsid w:val="004159EA"/>
    <w:rsid w:val="00415EA5"/>
    <w:rsid w:val="0041630F"/>
    <w:rsid w:val="004166FD"/>
    <w:rsid w:val="00416D1E"/>
    <w:rsid w:val="004174B2"/>
    <w:rsid w:val="004178B2"/>
    <w:rsid w:val="00417D5E"/>
    <w:rsid w:val="004203FF"/>
    <w:rsid w:val="00420FEE"/>
    <w:rsid w:val="0042120F"/>
    <w:rsid w:val="00421730"/>
    <w:rsid w:val="004217CF"/>
    <w:rsid w:val="00422F42"/>
    <w:rsid w:val="00423233"/>
    <w:rsid w:val="0042391A"/>
    <w:rsid w:val="00423B15"/>
    <w:rsid w:val="00423D1E"/>
    <w:rsid w:val="00424301"/>
    <w:rsid w:val="00424AEE"/>
    <w:rsid w:val="00424B22"/>
    <w:rsid w:val="004250B6"/>
    <w:rsid w:val="004269AF"/>
    <w:rsid w:val="00427069"/>
    <w:rsid w:val="00427374"/>
    <w:rsid w:val="0042737E"/>
    <w:rsid w:val="00427982"/>
    <w:rsid w:val="00427F58"/>
    <w:rsid w:val="00431528"/>
    <w:rsid w:val="0043153D"/>
    <w:rsid w:val="00431F3C"/>
    <w:rsid w:val="004323FF"/>
    <w:rsid w:val="00432438"/>
    <w:rsid w:val="0043283A"/>
    <w:rsid w:val="00432849"/>
    <w:rsid w:val="0043326D"/>
    <w:rsid w:val="004334CA"/>
    <w:rsid w:val="004334F1"/>
    <w:rsid w:val="00433920"/>
    <w:rsid w:val="0043445B"/>
    <w:rsid w:val="004347AB"/>
    <w:rsid w:val="0043523B"/>
    <w:rsid w:val="004356E9"/>
    <w:rsid w:val="00436262"/>
    <w:rsid w:val="00436759"/>
    <w:rsid w:val="00436A47"/>
    <w:rsid w:val="00436C31"/>
    <w:rsid w:val="00436E75"/>
    <w:rsid w:val="00437075"/>
    <w:rsid w:val="004374B0"/>
    <w:rsid w:val="004375DA"/>
    <w:rsid w:val="004405EB"/>
    <w:rsid w:val="00440E82"/>
    <w:rsid w:val="004412C1"/>
    <w:rsid w:val="004417A6"/>
    <w:rsid w:val="004418E1"/>
    <w:rsid w:val="004418ED"/>
    <w:rsid w:val="00441DA9"/>
    <w:rsid w:val="004423D5"/>
    <w:rsid w:val="00442766"/>
    <w:rsid w:val="00442E01"/>
    <w:rsid w:val="00443368"/>
    <w:rsid w:val="00443840"/>
    <w:rsid w:val="00444135"/>
    <w:rsid w:val="004442E3"/>
    <w:rsid w:val="00444DB1"/>
    <w:rsid w:val="004455DD"/>
    <w:rsid w:val="0044560A"/>
    <w:rsid w:val="00445A3E"/>
    <w:rsid w:val="0044673D"/>
    <w:rsid w:val="00446D63"/>
    <w:rsid w:val="004475FA"/>
    <w:rsid w:val="0044796C"/>
    <w:rsid w:val="00447A82"/>
    <w:rsid w:val="00447B5B"/>
    <w:rsid w:val="00450669"/>
    <w:rsid w:val="00451530"/>
    <w:rsid w:val="004527F8"/>
    <w:rsid w:val="004534E5"/>
    <w:rsid w:val="00453B7F"/>
    <w:rsid w:val="00453EEA"/>
    <w:rsid w:val="00454B90"/>
    <w:rsid w:val="00454D69"/>
    <w:rsid w:val="00454FD7"/>
    <w:rsid w:val="00455371"/>
    <w:rsid w:val="004555FB"/>
    <w:rsid w:val="00455810"/>
    <w:rsid w:val="004564E9"/>
    <w:rsid w:val="004567C2"/>
    <w:rsid w:val="00456F4A"/>
    <w:rsid w:val="00457186"/>
    <w:rsid w:val="0046004E"/>
    <w:rsid w:val="00460093"/>
    <w:rsid w:val="00460A17"/>
    <w:rsid w:val="00460E75"/>
    <w:rsid w:val="004615B1"/>
    <w:rsid w:val="0046253C"/>
    <w:rsid w:val="0046260A"/>
    <w:rsid w:val="00462A8A"/>
    <w:rsid w:val="00462C65"/>
    <w:rsid w:val="00462F32"/>
    <w:rsid w:val="00463564"/>
    <w:rsid w:val="004647EB"/>
    <w:rsid w:val="00464C9C"/>
    <w:rsid w:val="00464CE5"/>
    <w:rsid w:val="00464D08"/>
    <w:rsid w:val="00465A0F"/>
    <w:rsid w:val="00465B5B"/>
    <w:rsid w:val="00466196"/>
    <w:rsid w:val="0046656E"/>
    <w:rsid w:val="00466B38"/>
    <w:rsid w:val="00467A58"/>
    <w:rsid w:val="004704BB"/>
    <w:rsid w:val="004707C8"/>
    <w:rsid w:val="00470831"/>
    <w:rsid w:val="004710E7"/>
    <w:rsid w:val="0047154B"/>
    <w:rsid w:val="00471651"/>
    <w:rsid w:val="00472DE2"/>
    <w:rsid w:val="0047375E"/>
    <w:rsid w:val="00473877"/>
    <w:rsid w:val="004738A6"/>
    <w:rsid w:val="00473DE0"/>
    <w:rsid w:val="00474B08"/>
    <w:rsid w:val="004753B3"/>
    <w:rsid w:val="00475739"/>
    <w:rsid w:val="004759EB"/>
    <w:rsid w:val="00475BBA"/>
    <w:rsid w:val="0047617E"/>
    <w:rsid w:val="00476359"/>
    <w:rsid w:val="004765CC"/>
    <w:rsid w:val="00476879"/>
    <w:rsid w:val="00476E8F"/>
    <w:rsid w:val="00476F23"/>
    <w:rsid w:val="00477CF4"/>
    <w:rsid w:val="00480AD9"/>
    <w:rsid w:val="00480F92"/>
    <w:rsid w:val="004811EA"/>
    <w:rsid w:val="00481376"/>
    <w:rsid w:val="0048167A"/>
    <w:rsid w:val="00483288"/>
    <w:rsid w:val="0048391E"/>
    <w:rsid w:val="00483C3C"/>
    <w:rsid w:val="004845FA"/>
    <w:rsid w:val="00485362"/>
    <w:rsid w:val="00485CD0"/>
    <w:rsid w:val="00485F71"/>
    <w:rsid w:val="00485FA9"/>
    <w:rsid w:val="00485FF3"/>
    <w:rsid w:val="00486B69"/>
    <w:rsid w:val="00487A58"/>
    <w:rsid w:val="00487AEC"/>
    <w:rsid w:val="00487C26"/>
    <w:rsid w:val="00487CD0"/>
    <w:rsid w:val="00487E5C"/>
    <w:rsid w:val="00487F3C"/>
    <w:rsid w:val="00490553"/>
    <w:rsid w:val="00490B94"/>
    <w:rsid w:val="00492AC7"/>
    <w:rsid w:val="004938EA"/>
    <w:rsid w:val="00493CEE"/>
    <w:rsid w:val="004944C4"/>
    <w:rsid w:val="00495803"/>
    <w:rsid w:val="0049584A"/>
    <w:rsid w:val="00495AE8"/>
    <w:rsid w:val="00495DB3"/>
    <w:rsid w:val="00495F2F"/>
    <w:rsid w:val="00496033"/>
    <w:rsid w:val="004969F3"/>
    <w:rsid w:val="0049715A"/>
    <w:rsid w:val="004A0274"/>
    <w:rsid w:val="004A0611"/>
    <w:rsid w:val="004A08E4"/>
    <w:rsid w:val="004A13F4"/>
    <w:rsid w:val="004A1CAA"/>
    <w:rsid w:val="004A2189"/>
    <w:rsid w:val="004A2442"/>
    <w:rsid w:val="004A27F7"/>
    <w:rsid w:val="004A2B33"/>
    <w:rsid w:val="004A2C75"/>
    <w:rsid w:val="004A376F"/>
    <w:rsid w:val="004A3A00"/>
    <w:rsid w:val="004A3C6D"/>
    <w:rsid w:val="004A3F6E"/>
    <w:rsid w:val="004A4585"/>
    <w:rsid w:val="004A4D8B"/>
    <w:rsid w:val="004A5568"/>
    <w:rsid w:val="004A57A1"/>
    <w:rsid w:val="004A5FFC"/>
    <w:rsid w:val="004A6C9B"/>
    <w:rsid w:val="004A6D3E"/>
    <w:rsid w:val="004A6DE7"/>
    <w:rsid w:val="004A7271"/>
    <w:rsid w:val="004A7606"/>
    <w:rsid w:val="004A7849"/>
    <w:rsid w:val="004A78A9"/>
    <w:rsid w:val="004A7963"/>
    <w:rsid w:val="004A7A4F"/>
    <w:rsid w:val="004A7CB8"/>
    <w:rsid w:val="004A7E38"/>
    <w:rsid w:val="004B08D4"/>
    <w:rsid w:val="004B26FB"/>
    <w:rsid w:val="004B3106"/>
    <w:rsid w:val="004B3EE0"/>
    <w:rsid w:val="004B4216"/>
    <w:rsid w:val="004B4C40"/>
    <w:rsid w:val="004B5168"/>
    <w:rsid w:val="004B5928"/>
    <w:rsid w:val="004B5CDF"/>
    <w:rsid w:val="004B6458"/>
    <w:rsid w:val="004B6666"/>
    <w:rsid w:val="004B6A39"/>
    <w:rsid w:val="004B6F36"/>
    <w:rsid w:val="004B72F8"/>
    <w:rsid w:val="004B782F"/>
    <w:rsid w:val="004B7CE4"/>
    <w:rsid w:val="004C021A"/>
    <w:rsid w:val="004C023E"/>
    <w:rsid w:val="004C0850"/>
    <w:rsid w:val="004C1917"/>
    <w:rsid w:val="004C2020"/>
    <w:rsid w:val="004C25B1"/>
    <w:rsid w:val="004C3110"/>
    <w:rsid w:val="004C330F"/>
    <w:rsid w:val="004C3344"/>
    <w:rsid w:val="004C36E9"/>
    <w:rsid w:val="004C3F25"/>
    <w:rsid w:val="004C41AE"/>
    <w:rsid w:val="004C44A6"/>
    <w:rsid w:val="004C4536"/>
    <w:rsid w:val="004C45B8"/>
    <w:rsid w:val="004C4659"/>
    <w:rsid w:val="004C46CD"/>
    <w:rsid w:val="004C5087"/>
    <w:rsid w:val="004C5536"/>
    <w:rsid w:val="004C65DC"/>
    <w:rsid w:val="004C6945"/>
    <w:rsid w:val="004C6A9B"/>
    <w:rsid w:val="004C6F9F"/>
    <w:rsid w:val="004C744A"/>
    <w:rsid w:val="004C7636"/>
    <w:rsid w:val="004C7737"/>
    <w:rsid w:val="004C7DFE"/>
    <w:rsid w:val="004D022F"/>
    <w:rsid w:val="004D0297"/>
    <w:rsid w:val="004D0647"/>
    <w:rsid w:val="004D0B45"/>
    <w:rsid w:val="004D1007"/>
    <w:rsid w:val="004D12E0"/>
    <w:rsid w:val="004D1483"/>
    <w:rsid w:val="004D1A01"/>
    <w:rsid w:val="004D1D1C"/>
    <w:rsid w:val="004D1D4A"/>
    <w:rsid w:val="004D293D"/>
    <w:rsid w:val="004D2C3F"/>
    <w:rsid w:val="004D2F15"/>
    <w:rsid w:val="004D304A"/>
    <w:rsid w:val="004D32DC"/>
    <w:rsid w:val="004D36BC"/>
    <w:rsid w:val="004D3A33"/>
    <w:rsid w:val="004D3CCB"/>
    <w:rsid w:val="004D45D3"/>
    <w:rsid w:val="004D58D3"/>
    <w:rsid w:val="004D59DD"/>
    <w:rsid w:val="004D6317"/>
    <w:rsid w:val="004D669A"/>
    <w:rsid w:val="004D72C3"/>
    <w:rsid w:val="004D737E"/>
    <w:rsid w:val="004D7C05"/>
    <w:rsid w:val="004E0506"/>
    <w:rsid w:val="004E0EE8"/>
    <w:rsid w:val="004E10F7"/>
    <w:rsid w:val="004E13F2"/>
    <w:rsid w:val="004E1BDE"/>
    <w:rsid w:val="004E1D5A"/>
    <w:rsid w:val="004E252A"/>
    <w:rsid w:val="004E27D3"/>
    <w:rsid w:val="004E2A4B"/>
    <w:rsid w:val="004E38CB"/>
    <w:rsid w:val="004E44DB"/>
    <w:rsid w:val="004E4D96"/>
    <w:rsid w:val="004E4DFA"/>
    <w:rsid w:val="004E5E45"/>
    <w:rsid w:val="004E6A81"/>
    <w:rsid w:val="004E6BB9"/>
    <w:rsid w:val="004E7DFD"/>
    <w:rsid w:val="004F0047"/>
    <w:rsid w:val="004F0984"/>
    <w:rsid w:val="004F0ABE"/>
    <w:rsid w:val="004F0B22"/>
    <w:rsid w:val="004F0D9E"/>
    <w:rsid w:val="004F1400"/>
    <w:rsid w:val="004F19CF"/>
    <w:rsid w:val="004F1BEC"/>
    <w:rsid w:val="004F206B"/>
    <w:rsid w:val="004F24C7"/>
    <w:rsid w:val="004F2632"/>
    <w:rsid w:val="004F2786"/>
    <w:rsid w:val="004F27D1"/>
    <w:rsid w:val="004F28AB"/>
    <w:rsid w:val="004F28F5"/>
    <w:rsid w:val="004F34EA"/>
    <w:rsid w:val="004F3AE9"/>
    <w:rsid w:val="004F3FCA"/>
    <w:rsid w:val="004F4172"/>
    <w:rsid w:val="004F4276"/>
    <w:rsid w:val="004F49FB"/>
    <w:rsid w:val="004F509C"/>
    <w:rsid w:val="004F5242"/>
    <w:rsid w:val="004F58BB"/>
    <w:rsid w:val="004F5BC5"/>
    <w:rsid w:val="004F5D11"/>
    <w:rsid w:val="004F6235"/>
    <w:rsid w:val="004F6481"/>
    <w:rsid w:val="004F6879"/>
    <w:rsid w:val="004F6FA5"/>
    <w:rsid w:val="004F7A34"/>
    <w:rsid w:val="0050078E"/>
    <w:rsid w:val="00501210"/>
    <w:rsid w:val="00501787"/>
    <w:rsid w:val="00501920"/>
    <w:rsid w:val="00501A74"/>
    <w:rsid w:val="005032B2"/>
    <w:rsid w:val="00505361"/>
    <w:rsid w:val="0050542B"/>
    <w:rsid w:val="00505989"/>
    <w:rsid w:val="00505B2E"/>
    <w:rsid w:val="00505E0A"/>
    <w:rsid w:val="005065A9"/>
    <w:rsid w:val="0050671E"/>
    <w:rsid w:val="00507085"/>
    <w:rsid w:val="005072C7"/>
    <w:rsid w:val="005075D9"/>
    <w:rsid w:val="005076AE"/>
    <w:rsid w:val="00507AB0"/>
    <w:rsid w:val="00510865"/>
    <w:rsid w:val="00510D59"/>
    <w:rsid w:val="0051105A"/>
    <w:rsid w:val="00511616"/>
    <w:rsid w:val="00511C35"/>
    <w:rsid w:val="00511DEA"/>
    <w:rsid w:val="005120D8"/>
    <w:rsid w:val="0051293E"/>
    <w:rsid w:val="00512CEC"/>
    <w:rsid w:val="005137F2"/>
    <w:rsid w:val="00513B27"/>
    <w:rsid w:val="005145FD"/>
    <w:rsid w:val="005148BE"/>
    <w:rsid w:val="00514965"/>
    <w:rsid w:val="0051568A"/>
    <w:rsid w:val="00516162"/>
    <w:rsid w:val="00516221"/>
    <w:rsid w:val="00516234"/>
    <w:rsid w:val="0051660E"/>
    <w:rsid w:val="00516A28"/>
    <w:rsid w:val="0051723E"/>
    <w:rsid w:val="00517D23"/>
    <w:rsid w:val="005203E0"/>
    <w:rsid w:val="00520B14"/>
    <w:rsid w:val="00521600"/>
    <w:rsid w:val="00521851"/>
    <w:rsid w:val="00521A1C"/>
    <w:rsid w:val="00521B63"/>
    <w:rsid w:val="005220EA"/>
    <w:rsid w:val="005223BB"/>
    <w:rsid w:val="005224B2"/>
    <w:rsid w:val="00522720"/>
    <w:rsid w:val="005228E8"/>
    <w:rsid w:val="005231F7"/>
    <w:rsid w:val="00523720"/>
    <w:rsid w:val="00523B21"/>
    <w:rsid w:val="0052460B"/>
    <w:rsid w:val="00525191"/>
    <w:rsid w:val="005251EC"/>
    <w:rsid w:val="0052643B"/>
    <w:rsid w:val="0052669E"/>
    <w:rsid w:val="005267EB"/>
    <w:rsid w:val="00526996"/>
    <w:rsid w:val="0052719C"/>
    <w:rsid w:val="00527308"/>
    <w:rsid w:val="005301F9"/>
    <w:rsid w:val="005303F9"/>
    <w:rsid w:val="0053069F"/>
    <w:rsid w:val="005309A1"/>
    <w:rsid w:val="00530CAC"/>
    <w:rsid w:val="00531150"/>
    <w:rsid w:val="005313A8"/>
    <w:rsid w:val="00532382"/>
    <w:rsid w:val="00532451"/>
    <w:rsid w:val="005326C5"/>
    <w:rsid w:val="005326C6"/>
    <w:rsid w:val="005329A8"/>
    <w:rsid w:val="00532F3E"/>
    <w:rsid w:val="00533347"/>
    <w:rsid w:val="005341C1"/>
    <w:rsid w:val="005341D7"/>
    <w:rsid w:val="00534D1F"/>
    <w:rsid w:val="00535367"/>
    <w:rsid w:val="00535C54"/>
    <w:rsid w:val="00536142"/>
    <w:rsid w:val="005362AA"/>
    <w:rsid w:val="00536B1E"/>
    <w:rsid w:val="005370D7"/>
    <w:rsid w:val="00537A95"/>
    <w:rsid w:val="00540829"/>
    <w:rsid w:val="0054119E"/>
    <w:rsid w:val="005411E6"/>
    <w:rsid w:val="00541330"/>
    <w:rsid w:val="00541698"/>
    <w:rsid w:val="00542058"/>
    <w:rsid w:val="0054250B"/>
    <w:rsid w:val="00542C74"/>
    <w:rsid w:val="00543823"/>
    <w:rsid w:val="00543BC8"/>
    <w:rsid w:val="00543C1A"/>
    <w:rsid w:val="0054415A"/>
    <w:rsid w:val="00545473"/>
    <w:rsid w:val="00545B86"/>
    <w:rsid w:val="00545DAE"/>
    <w:rsid w:val="00547CFE"/>
    <w:rsid w:val="00550353"/>
    <w:rsid w:val="00551311"/>
    <w:rsid w:val="00551391"/>
    <w:rsid w:val="0055162E"/>
    <w:rsid w:val="00551C61"/>
    <w:rsid w:val="005527A0"/>
    <w:rsid w:val="0055321C"/>
    <w:rsid w:val="00553F65"/>
    <w:rsid w:val="005541FE"/>
    <w:rsid w:val="0055459E"/>
    <w:rsid w:val="00554634"/>
    <w:rsid w:val="00554698"/>
    <w:rsid w:val="00554786"/>
    <w:rsid w:val="00554ABC"/>
    <w:rsid w:val="00554C0F"/>
    <w:rsid w:val="00554FDD"/>
    <w:rsid w:val="005553D4"/>
    <w:rsid w:val="00555F9F"/>
    <w:rsid w:val="005562E5"/>
    <w:rsid w:val="00556C3B"/>
    <w:rsid w:val="00556F0E"/>
    <w:rsid w:val="005570B1"/>
    <w:rsid w:val="005574BA"/>
    <w:rsid w:val="005606C0"/>
    <w:rsid w:val="00560E12"/>
    <w:rsid w:val="005612CD"/>
    <w:rsid w:val="005614C6"/>
    <w:rsid w:val="00561EEF"/>
    <w:rsid w:val="00562050"/>
    <w:rsid w:val="0056231A"/>
    <w:rsid w:val="0056281F"/>
    <w:rsid w:val="00562EF6"/>
    <w:rsid w:val="0056400C"/>
    <w:rsid w:val="00564191"/>
    <w:rsid w:val="005645B5"/>
    <w:rsid w:val="00564FA4"/>
    <w:rsid w:val="005659A0"/>
    <w:rsid w:val="00566127"/>
    <w:rsid w:val="005668A2"/>
    <w:rsid w:val="00570690"/>
    <w:rsid w:val="005706D1"/>
    <w:rsid w:val="0057082C"/>
    <w:rsid w:val="005708B4"/>
    <w:rsid w:val="005709F7"/>
    <w:rsid w:val="00570CCC"/>
    <w:rsid w:val="005711D7"/>
    <w:rsid w:val="005712D1"/>
    <w:rsid w:val="00571CA4"/>
    <w:rsid w:val="00571CD1"/>
    <w:rsid w:val="00571D49"/>
    <w:rsid w:val="005723F3"/>
    <w:rsid w:val="005728C1"/>
    <w:rsid w:val="00573351"/>
    <w:rsid w:val="00574C1D"/>
    <w:rsid w:val="005753A0"/>
    <w:rsid w:val="005753F8"/>
    <w:rsid w:val="0057560B"/>
    <w:rsid w:val="00575B28"/>
    <w:rsid w:val="00576140"/>
    <w:rsid w:val="00576585"/>
    <w:rsid w:val="00576B1B"/>
    <w:rsid w:val="00576F36"/>
    <w:rsid w:val="005806D2"/>
    <w:rsid w:val="005807B7"/>
    <w:rsid w:val="005807E6"/>
    <w:rsid w:val="00580EB2"/>
    <w:rsid w:val="0058196B"/>
    <w:rsid w:val="00581A8D"/>
    <w:rsid w:val="00582112"/>
    <w:rsid w:val="00582732"/>
    <w:rsid w:val="00582EED"/>
    <w:rsid w:val="00583B4D"/>
    <w:rsid w:val="00583E4C"/>
    <w:rsid w:val="005841B9"/>
    <w:rsid w:val="005844BF"/>
    <w:rsid w:val="00584874"/>
    <w:rsid w:val="005849C6"/>
    <w:rsid w:val="00585485"/>
    <w:rsid w:val="0058588C"/>
    <w:rsid w:val="00585915"/>
    <w:rsid w:val="00585E4D"/>
    <w:rsid w:val="0058663A"/>
    <w:rsid w:val="00587122"/>
    <w:rsid w:val="005873F7"/>
    <w:rsid w:val="0058742A"/>
    <w:rsid w:val="005878E7"/>
    <w:rsid w:val="005878F8"/>
    <w:rsid w:val="00590882"/>
    <w:rsid w:val="00591155"/>
    <w:rsid w:val="005911E6"/>
    <w:rsid w:val="00591535"/>
    <w:rsid w:val="00591E03"/>
    <w:rsid w:val="00591FC9"/>
    <w:rsid w:val="00592378"/>
    <w:rsid w:val="00592914"/>
    <w:rsid w:val="005929EC"/>
    <w:rsid w:val="00592BE0"/>
    <w:rsid w:val="0059318C"/>
    <w:rsid w:val="00593A92"/>
    <w:rsid w:val="00593F9A"/>
    <w:rsid w:val="00594435"/>
    <w:rsid w:val="0059457E"/>
    <w:rsid w:val="0059517B"/>
    <w:rsid w:val="00595612"/>
    <w:rsid w:val="00595EDD"/>
    <w:rsid w:val="005962E7"/>
    <w:rsid w:val="00596AFA"/>
    <w:rsid w:val="005A0543"/>
    <w:rsid w:val="005A0626"/>
    <w:rsid w:val="005A16C2"/>
    <w:rsid w:val="005A1A56"/>
    <w:rsid w:val="005A1ECC"/>
    <w:rsid w:val="005A1F64"/>
    <w:rsid w:val="005A2345"/>
    <w:rsid w:val="005A2A4B"/>
    <w:rsid w:val="005A2B35"/>
    <w:rsid w:val="005A2BA6"/>
    <w:rsid w:val="005A2FA5"/>
    <w:rsid w:val="005A318D"/>
    <w:rsid w:val="005A458B"/>
    <w:rsid w:val="005A4CBE"/>
    <w:rsid w:val="005A4DFB"/>
    <w:rsid w:val="005A646F"/>
    <w:rsid w:val="005A6947"/>
    <w:rsid w:val="005B00C0"/>
    <w:rsid w:val="005B0530"/>
    <w:rsid w:val="005B2485"/>
    <w:rsid w:val="005B24BF"/>
    <w:rsid w:val="005B3B24"/>
    <w:rsid w:val="005B42F2"/>
    <w:rsid w:val="005B43B3"/>
    <w:rsid w:val="005B6183"/>
    <w:rsid w:val="005B64F4"/>
    <w:rsid w:val="005B6588"/>
    <w:rsid w:val="005B6D38"/>
    <w:rsid w:val="005B7052"/>
    <w:rsid w:val="005B7C1D"/>
    <w:rsid w:val="005C0139"/>
    <w:rsid w:val="005C01D8"/>
    <w:rsid w:val="005C02F7"/>
    <w:rsid w:val="005C03AB"/>
    <w:rsid w:val="005C0977"/>
    <w:rsid w:val="005C10FE"/>
    <w:rsid w:val="005C1220"/>
    <w:rsid w:val="005C1336"/>
    <w:rsid w:val="005C1465"/>
    <w:rsid w:val="005C1C4C"/>
    <w:rsid w:val="005C1E26"/>
    <w:rsid w:val="005C20AA"/>
    <w:rsid w:val="005C2736"/>
    <w:rsid w:val="005C2E8A"/>
    <w:rsid w:val="005C300E"/>
    <w:rsid w:val="005C3594"/>
    <w:rsid w:val="005C4412"/>
    <w:rsid w:val="005C4B13"/>
    <w:rsid w:val="005C4B4F"/>
    <w:rsid w:val="005C502D"/>
    <w:rsid w:val="005C55A4"/>
    <w:rsid w:val="005C56AF"/>
    <w:rsid w:val="005C609C"/>
    <w:rsid w:val="005C640E"/>
    <w:rsid w:val="005C6700"/>
    <w:rsid w:val="005C6751"/>
    <w:rsid w:val="005C6EA7"/>
    <w:rsid w:val="005D07F2"/>
    <w:rsid w:val="005D09F0"/>
    <w:rsid w:val="005D0EB2"/>
    <w:rsid w:val="005D288E"/>
    <w:rsid w:val="005D2EEB"/>
    <w:rsid w:val="005D2F32"/>
    <w:rsid w:val="005D3582"/>
    <w:rsid w:val="005D3987"/>
    <w:rsid w:val="005D4B0D"/>
    <w:rsid w:val="005D5BD5"/>
    <w:rsid w:val="005D65AA"/>
    <w:rsid w:val="005D664B"/>
    <w:rsid w:val="005D6F1A"/>
    <w:rsid w:val="005D6F4E"/>
    <w:rsid w:val="005D753F"/>
    <w:rsid w:val="005D75AC"/>
    <w:rsid w:val="005D7B81"/>
    <w:rsid w:val="005E041C"/>
    <w:rsid w:val="005E065F"/>
    <w:rsid w:val="005E0990"/>
    <w:rsid w:val="005E0A52"/>
    <w:rsid w:val="005E0E98"/>
    <w:rsid w:val="005E11E0"/>
    <w:rsid w:val="005E120F"/>
    <w:rsid w:val="005E149A"/>
    <w:rsid w:val="005E1919"/>
    <w:rsid w:val="005E2AE2"/>
    <w:rsid w:val="005E3585"/>
    <w:rsid w:val="005E3D1D"/>
    <w:rsid w:val="005E3D50"/>
    <w:rsid w:val="005E467D"/>
    <w:rsid w:val="005E4AD4"/>
    <w:rsid w:val="005E5537"/>
    <w:rsid w:val="005E583D"/>
    <w:rsid w:val="005E5EA6"/>
    <w:rsid w:val="005E753C"/>
    <w:rsid w:val="005F1CCF"/>
    <w:rsid w:val="005F1F1A"/>
    <w:rsid w:val="005F2683"/>
    <w:rsid w:val="005F273A"/>
    <w:rsid w:val="005F28C6"/>
    <w:rsid w:val="005F31A7"/>
    <w:rsid w:val="005F3666"/>
    <w:rsid w:val="005F3694"/>
    <w:rsid w:val="005F44BD"/>
    <w:rsid w:val="005F513C"/>
    <w:rsid w:val="005F55A7"/>
    <w:rsid w:val="005F57A7"/>
    <w:rsid w:val="005F5B42"/>
    <w:rsid w:val="005F5DA9"/>
    <w:rsid w:val="005F6178"/>
    <w:rsid w:val="005F65F0"/>
    <w:rsid w:val="005F6BB9"/>
    <w:rsid w:val="005F712D"/>
    <w:rsid w:val="005F7CFE"/>
    <w:rsid w:val="005F7E7C"/>
    <w:rsid w:val="0060010D"/>
    <w:rsid w:val="006001D8"/>
    <w:rsid w:val="00600492"/>
    <w:rsid w:val="006009C8"/>
    <w:rsid w:val="00600A56"/>
    <w:rsid w:val="006019BC"/>
    <w:rsid w:val="00601FA9"/>
    <w:rsid w:val="0060228C"/>
    <w:rsid w:val="006025AD"/>
    <w:rsid w:val="00602605"/>
    <w:rsid w:val="00602685"/>
    <w:rsid w:val="00602C42"/>
    <w:rsid w:val="00603704"/>
    <w:rsid w:val="00603736"/>
    <w:rsid w:val="00603886"/>
    <w:rsid w:val="0060400B"/>
    <w:rsid w:val="006044E0"/>
    <w:rsid w:val="00605240"/>
    <w:rsid w:val="00605253"/>
    <w:rsid w:val="00605511"/>
    <w:rsid w:val="0060582B"/>
    <w:rsid w:val="00605B7C"/>
    <w:rsid w:val="00605BC7"/>
    <w:rsid w:val="00605E05"/>
    <w:rsid w:val="00606115"/>
    <w:rsid w:val="00606358"/>
    <w:rsid w:val="006074FD"/>
    <w:rsid w:val="0060762B"/>
    <w:rsid w:val="0061062A"/>
    <w:rsid w:val="00610B77"/>
    <w:rsid w:val="00610FEB"/>
    <w:rsid w:val="0061150B"/>
    <w:rsid w:val="0061159A"/>
    <w:rsid w:val="00611975"/>
    <w:rsid w:val="00611B43"/>
    <w:rsid w:val="00611F99"/>
    <w:rsid w:val="0061221C"/>
    <w:rsid w:val="00612AF0"/>
    <w:rsid w:val="00612B00"/>
    <w:rsid w:val="00612D7B"/>
    <w:rsid w:val="00613708"/>
    <w:rsid w:val="00613861"/>
    <w:rsid w:val="0061463E"/>
    <w:rsid w:val="006148BE"/>
    <w:rsid w:val="00614FD7"/>
    <w:rsid w:val="00614FE6"/>
    <w:rsid w:val="0061502E"/>
    <w:rsid w:val="00615789"/>
    <w:rsid w:val="00616233"/>
    <w:rsid w:val="00617130"/>
    <w:rsid w:val="00617FD0"/>
    <w:rsid w:val="006204DC"/>
    <w:rsid w:val="0062070F"/>
    <w:rsid w:val="00620BFD"/>
    <w:rsid w:val="00620C6E"/>
    <w:rsid w:val="00620D29"/>
    <w:rsid w:val="00620F8D"/>
    <w:rsid w:val="006217BD"/>
    <w:rsid w:val="00621B84"/>
    <w:rsid w:val="0062203B"/>
    <w:rsid w:val="006232EA"/>
    <w:rsid w:val="006237C6"/>
    <w:rsid w:val="00623A7A"/>
    <w:rsid w:val="00624DF8"/>
    <w:rsid w:val="00625076"/>
    <w:rsid w:val="00625CBD"/>
    <w:rsid w:val="00625D07"/>
    <w:rsid w:val="00625E38"/>
    <w:rsid w:val="006263C9"/>
    <w:rsid w:val="006265A5"/>
    <w:rsid w:val="00626C00"/>
    <w:rsid w:val="00626CBB"/>
    <w:rsid w:val="00626E48"/>
    <w:rsid w:val="006270D0"/>
    <w:rsid w:val="00627605"/>
    <w:rsid w:val="00630E43"/>
    <w:rsid w:val="00631263"/>
    <w:rsid w:val="00631611"/>
    <w:rsid w:val="006327BE"/>
    <w:rsid w:val="006339D0"/>
    <w:rsid w:val="00633F4A"/>
    <w:rsid w:val="00634FBE"/>
    <w:rsid w:val="00635160"/>
    <w:rsid w:val="006351C6"/>
    <w:rsid w:val="006353FD"/>
    <w:rsid w:val="006363D2"/>
    <w:rsid w:val="00636B94"/>
    <w:rsid w:val="00636F03"/>
    <w:rsid w:val="0063792B"/>
    <w:rsid w:val="00637BC4"/>
    <w:rsid w:val="00640661"/>
    <w:rsid w:val="006410C4"/>
    <w:rsid w:val="006412D0"/>
    <w:rsid w:val="00642322"/>
    <w:rsid w:val="00642387"/>
    <w:rsid w:val="00642B5F"/>
    <w:rsid w:val="00643445"/>
    <w:rsid w:val="00644B75"/>
    <w:rsid w:val="00644C2C"/>
    <w:rsid w:val="006454D4"/>
    <w:rsid w:val="0064668A"/>
    <w:rsid w:val="006469BB"/>
    <w:rsid w:val="00646A47"/>
    <w:rsid w:val="00646E98"/>
    <w:rsid w:val="00647080"/>
    <w:rsid w:val="00647707"/>
    <w:rsid w:val="00647AB8"/>
    <w:rsid w:val="00647D19"/>
    <w:rsid w:val="00650564"/>
    <w:rsid w:val="00650829"/>
    <w:rsid w:val="00650E4A"/>
    <w:rsid w:val="00650E86"/>
    <w:rsid w:val="006512AB"/>
    <w:rsid w:val="006514C0"/>
    <w:rsid w:val="00651B44"/>
    <w:rsid w:val="00651D59"/>
    <w:rsid w:val="00652382"/>
    <w:rsid w:val="00652495"/>
    <w:rsid w:val="00652853"/>
    <w:rsid w:val="00652AA2"/>
    <w:rsid w:val="006533C6"/>
    <w:rsid w:val="006536F7"/>
    <w:rsid w:val="0065421C"/>
    <w:rsid w:val="0065451E"/>
    <w:rsid w:val="00654D05"/>
    <w:rsid w:val="00654F75"/>
    <w:rsid w:val="0065543C"/>
    <w:rsid w:val="006564A6"/>
    <w:rsid w:val="006570E4"/>
    <w:rsid w:val="006571B5"/>
    <w:rsid w:val="00657678"/>
    <w:rsid w:val="00657872"/>
    <w:rsid w:val="00657A17"/>
    <w:rsid w:val="00657BD5"/>
    <w:rsid w:val="00657ED2"/>
    <w:rsid w:val="0066033C"/>
    <w:rsid w:val="006610AB"/>
    <w:rsid w:val="006612C9"/>
    <w:rsid w:val="00661565"/>
    <w:rsid w:val="00661CD3"/>
    <w:rsid w:val="006623B4"/>
    <w:rsid w:val="00663147"/>
    <w:rsid w:val="006631EC"/>
    <w:rsid w:val="006636FD"/>
    <w:rsid w:val="00663733"/>
    <w:rsid w:val="00663E1D"/>
    <w:rsid w:val="00664450"/>
    <w:rsid w:val="006647EF"/>
    <w:rsid w:val="0066495C"/>
    <w:rsid w:val="00665AA9"/>
    <w:rsid w:val="0066606C"/>
    <w:rsid w:val="00666682"/>
    <w:rsid w:val="006668DB"/>
    <w:rsid w:val="00667C13"/>
    <w:rsid w:val="00667C87"/>
    <w:rsid w:val="00667FBC"/>
    <w:rsid w:val="006707C4"/>
    <w:rsid w:val="00670A3D"/>
    <w:rsid w:val="00670E02"/>
    <w:rsid w:val="00671022"/>
    <w:rsid w:val="00671606"/>
    <w:rsid w:val="00671985"/>
    <w:rsid w:val="00672F57"/>
    <w:rsid w:val="00672F85"/>
    <w:rsid w:val="00673350"/>
    <w:rsid w:val="00673E59"/>
    <w:rsid w:val="00675BE0"/>
    <w:rsid w:val="00675D5A"/>
    <w:rsid w:val="006761CD"/>
    <w:rsid w:val="0067689F"/>
    <w:rsid w:val="0068061E"/>
    <w:rsid w:val="00680999"/>
    <w:rsid w:val="00681214"/>
    <w:rsid w:val="0068129A"/>
    <w:rsid w:val="00681E19"/>
    <w:rsid w:val="00682296"/>
    <w:rsid w:val="00682336"/>
    <w:rsid w:val="00682C14"/>
    <w:rsid w:val="006830A2"/>
    <w:rsid w:val="00683A03"/>
    <w:rsid w:val="00683C95"/>
    <w:rsid w:val="006844D8"/>
    <w:rsid w:val="00684519"/>
    <w:rsid w:val="00684B92"/>
    <w:rsid w:val="00685008"/>
    <w:rsid w:val="00685666"/>
    <w:rsid w:val="00685ADB"/>
    <w:rsid w:val="00685FE5"/>
    <w:rsid w:val="0068671A"/>
    <w:rsid w:val="00686946"/>
    <w:rsid w:val="00686B67"/>
    <w:rsid w:val="00686B86"/>
    <w:rsid w:val="00687909"/>
    <w:rsid w:val="0069001E"/>
    <w:rsid w:val="006900AE"/>
    <w:rsid w:val="006906CD"/>
    <w:rsid w:val="00690FEB"/>
    <w:rsid w:val="0069222A"/>
    <w:rsid w:val="00693C6F"/>
    <w:rsid w:val="00693E09"/>
    <w:rsid w:val="0069441D"/>
    <w:rsid w:val="00694843"/>
    <w:rsid w:val="00694A9B"/>
    <w:rsid w:val="00694D94"/>
    <w:rsid w:val="00695398"/>
    <w:rsid w:val="006956FB"/>
    <w:rsid w:val="00695D38"/>
    <w:rsid w:val="006962C8"/>
    <w:rsid w:val="006964A3"/>
    <w:rsid w:val="00696811"/>
    <w:rsid w:val="006969A5"/>
    <w:rsid w:val="00696DEF"/>
    <w:rsid w:val="00697112"/>
    <w:rsid w:val="00697815"/>
    <w:rsid w:val="00697A1B"/>
    <w:rsid w:val="00697CD5"/>
    <w:rsid w:val="00697F8D"/>
    <w:rsid w:val="006A056F"/>
    <w:rsid w:val="006A0798"/>
    <w:rsid w:val="006A131F"/>
    <w:rsid w:val="006A1E50"/>
    <w:rsid w:val="006A3120"/>
    <w:rsid w:val="006A32B9"/>
    <w:rsid w:val="006A3C45"/>
    <w:rsid w:val="006A40AA"/>
    <w:rsid w:val="006A46D1"/>
    <w:rsid w:val="006A4894"/>
    <w:rsid w:val="006A4CF1"/>
    <w:rsid w:val="006A541C"/>
    <w:rsid w:val="006A5901"/>
    <w:rsid w:val="006A59C9"/>
    <w:rsid w:val="006A5CD9"/>
    <w:rsid w:val="006A6424"/>
    <w:rsid w:val="006A655E"/>
    <w:rsid w:val="006A6A8F"/>
    <w:rsid w:val="006A6FB1"/>
    <w:rsid w:val="006A7132"/>
    <w:rsid w:val="006B016D"/>
    <w:rsid w:val="006B0714"/>
    <w:rsid w:val="006B0830"/>
    <w:rsid w:val="006B0B53"/>
    <w:rsid w:val="006B116E"/>
    <w:rsid w:val="006B11E0"/>
    <w:rsid w:val="006B1450"/>
    <w:rsid w:val="006B1699"/>
    <w:rsid w:val="006B19D3"/>
    <w:rsid w:val="006B1A1B"/>
    <w:rsid w:val="006B218A"/>
    <w:rsid w:val="006B237A"/>
    <w:rsid w:val="006B2397"/>
    <w:rsid w:val="006B2488"/>
    <w:rsid w:val="006B26D9"/>
    <w:rsid w:val="006B27CD"/>
    <w:rsid w:val="006B326F"/>
    <w:rsid w:val="006B3E8A"/>
    <w:rsid w:val="006B4192"/>
    <w:rsid w:val="006B4413"/>
    <w:rsid w:val="006B4465"/>
    <w:rsid w:val="006B56AB"/>
    <w:rsid w:val="006B56CE"/>
    <w:rsid w:val="006B5981"/>
    <w:rsid w:val="006B5D12"/>
    <w:rsid w:val="006B62EC"/>
    <w:rsid w:val="006B6631"/>
    <w:rsid w:val="006B7632"/>
    <w:rsid w:val="006B7ABA"/>
    <w:rsid w:val="006B7C51"/>
    <w:rsid w:val="006B7F4D"/>
    <w:rsid w:val="006C077D"/>
    <w:rsid w:val="006C0CE5"/>
    <w:rsid w:val="006C0F86"/>
    <w:rsid w:val="006C12A8"/>
    <w:rsid w:val="006C12D6"/>
    <w:rsid w:val="006C1319"/>
    <w:rsid w:val="006C18DD"/>
    <w:rsid w:val="006C1E08"/>
    <w:rsid w:val="006C291E"/>
    <w:rsid w:val="006C2C66"/>
    <w:rsid w:val="006C2FB4"/>
    <w:rsid w:val="006C410B"/>
    <w:rsid w:val="006C494C"/>
    <w:rsid w:val="006C4B4D"/>
    <w:rsid w:val="006C4BC0"/>
    <w:rsid w:val="006C4D4C"/>
    <w:rsid w:val="006C4E20"/>
    <w:rsid w:val="006C534C"/>
    <w:rsid w:val="006C5420"/>
    <w:rsid w:val="006C55FA"/>
    <w:rsid w:val="006C56A7"/>
    <w:rsid w:val="006C56C9"/>
    <w:rsid w:val="006C5B00"/>
    <w:rsid w:val="006C6386"/>
    <w:rsid w:val="006C6528"/>
    <w:rsid w:val="006C792B"/>
    <w:rsid w:val="006C7D5B"/>
    <w:rsid w:val="006D0204"/>
    <w:rsid w:val="006D0647"/>
    <w:rsid w:val="006D091A"/>
    <w:rsid w:val="006D0D06"/>
    <w:rsid w:val="006D109D"/>
    <w:rsid w:val="006D10F6"/>
    <w:rsid w:val="006D148B"/>
    <w:rsid w:val="006D1D91"/>
    <w:rsid w:val="006D20FB"/>
    <w:rsid w:val="006D30BA"/>
    <w:rsid w:val="006D3432"/>
    <w:rsid w:val="006D39E9"/>
    <w:rsid w:val="006D3A0E"/>
    <w:rsid w:val="006D3AA2"/>
    <w:rsid w:val="006D41F0"/>
    <w:rsid w:val="006D421A"/>
    <w:rsid w:val="006D438F"/>
    <w:rsid w:val="006D4568"/>
    <w:rsid w:val="006D45A6"/>
    <w:rsid w:val="006D49BD"/>
    <w:rsid w:val="006D4B0E"/>
    <w:rsid w:val="006D51D2"/>
    <w:rsid w:val="006D5704"/>
    <w:rsid w:val="006D5979"/>
    <w:rsid w:val="006D5B07"/>
    <w:rsid w:val="006D5B9D"/>
    <w:rsid w:val="006D5C67"/>
    <w:rsid w:val="006D6C37"/>
    <w:rsid w:val="006D6C5B"/>
    <w:rsid w:val="006D73D2"/>
    <w:rsid w:val="006D76FA"/>
    <w:rsid w:val="006D78D2"/>
    <w:rsid w:val="006D7C09"/>
    <w:rsid w:val="006E049B"/>
    <w:rsid w:val="006E071E"/>
    <w:rsid w:val="006E136D"/>
    <w:rsid w:val="006E145C"/>
    <w:rsid w:val="006E212C"/>
    <w:rsid w:val="006E2938"/>
    <w:rsid w:val="006E2BC5"/>
    <w:rsid w:val="006E2D8B"/>
    <w:rsid w:val="006E397E"/>
    <w:rsid w:val="006E3B8C"/>
    <w:rsid w:val="006E3F59"/>
    <w:rsid w:val="006E3FF0"/>
    <w:rsid w:val="006E4B34"/>
    <w:rsid w:val="006E6152"/>
    <w:rsid w:val="006E66CD"/>
    <w:rsid w:val="006E6E2F"/>
    <w:rsid w:val="006F0BF5"/>
    <w:rsid w:val="006F0EC9"/>
    <w:rsid w:val="006F17D9"/>
    <w:rsid w:val="006F1B71"/>
    <w:rsid w:val="006F2F24"/>
    <w:rsid w:val="006F3684"/>
    <w:rsid w:val="006F38C2"/>
    <w:rsid w:val="006F3B5C"/>
    <w:rsid w:val="006F3C7D"/>
    <w:rsid w:val="006F442A"/>
    <w:rsid w:val="006F4B6F"/>
    <w:rsid w:val="006F534E"/>
    <w:rsid w:val="006F547D"/>
    <w:rsid w:val="006F54CB"/>
    <w:rsid w:val="006F5A46"/>
    <w:rsid w:val="006F5A7D"/>
    <w:rsid w:val="006F6853"/>
    <w:rsid w:val="006F6945"/>
    <w:rsid w:val="006F6B6A"/>
    <w:rsid w:val="006F71C6"/>
    <w:rsid w:val="006F71F2"/>
    <w:rsid w:val="006F7348"/>
    <w:rsid w:val="006F7783"/>
    <w:rsid w:val="006F7DB6"/>
    <w:rsid w:val="0070025F"/>
    <w:rsid w:val="007005E8"/>
    <w:rsid w:val="00700FAB"/>
    <w:rsid w:val="007010C7"/>
    <w:rsid w:val="00701137"/>
    <w:rsid w:val="007011CD"/>
    <w:rsid w:val="007020E9"/>
    <w:rsid w:val="007031D5"/>
    <w:rsid w:val="007036B3"/>
    <w:rsid w:val="00703C4E"/>
    <w:rsid w:val="00703C80"/>
    <w:rsid w:val="007041CA"/>
    <w:rsid w:val="007041F4"/>
    <w:rsid w:val="007044C0"/>
    <w:rsid w:val="00704AA7"/>
    <w:rsid w:val="00704B86"/>
    <w:rsid w:val="00705097"/>
    <w:rsid w:val="0070516C"/>
    <w:rsid w:val="00705C2C"/>
    <w:rsid w:val="00705FDF"/>
    <w:rsid w:val="0070643E"/>
    <w:rsid w:val="007070BA"/>
    <w:rsid w:val="00707C1B"/>
    <w:rsid w:val="007102FA"/>
    <w:rsid w:val="007104D5"/>
    <w:rsid w:val="0071086B"/>
    <w:rsid w:val="007110BC"/>
    <w:rsid w:val="007114D8"/>
    <w:rsid w:val="00711F6F"/>
    <w:rsid w:val="00712240"/>
    <w:rsid w:val="0071234D"/>
    <w:rsid w:val="00712BFD"/>
    <w:rsid w:val="00712DCD"/>
    <w:rsid w:val="00712E70"/>
    <w:rsid w:val="007134A0"/>
    <w:rsid w:val="00713A3F"/>
    <w:rsid w:val="0071407F"/>
    <w:rsid w:val="00714ACF"/>
    <w:rsid w:val="0071557E"/>
    <w:rsid w:val="00715CAE"/>
    <w:rsid w:val="00716E77"/>
    <w:rsid w:val="0071740A"/>
    <w:rsid w:val="00717BE8"/>
    <w:rsid w:val="007201C3"/>
    <w:rsid w:val="00721232"/>
    <w:rsid w:val="0072144D"/>
    <w:rsid w:val="007216F0"/>
    <w:rsid w:val="00721BA2"/>
    <w:rsid w:val="007226AC"/>
    <w:rsid w:val="00722BD7"/>
    <w:rsid w:val="00723233"/>
    <w:rsid w:val="007233E5"/>
    <w:rsid w:val="00724153"/>
    <w:rsid w:val="00724D81"/>
    <w:rsid w:val="00724DB6"/>
    <w:rsid w:val="00724EE2"/>
    <w:rsid w:val="00725939"/>
    <w:rsid w:val="0072603E"/>
    <w:rsid w:val="00726395"/>
    <w:rsid w:val="00727003"/>
    <w:rsid w:val="00727093"/>
    <w:rsid w:val="00727ED4"/>
    <w:rsid w:val="00727FCE"/>
    <w:rsid w:val="0073054F"/>
    <w:rsid w:val="00730579"/>
    <w:rsid w:val="0073060F"/>
    <w:rsid w:val="00730796"/>
    <w:rsid w:val="007314F4"/>
    <w:rsid w:val="00731562"/>
    <w:rsid w:val="007319C1"/>
    <w:rsid w:val="00731AE4"/>
    <w:rsid w:val="007321F9"/>
    <w:rsid w:val="00732BCB"/>
    <w:rsid w:val="007335E2"/>
    <w:rsid w:val="00733694"/>
    <w:rsid w:val="007336E4"/>
    <w:rsid w:val="0073406F"/>
    <w:rsid w:val="007340B3"/>
    <w:rsid w:val="007340E9"/>
    <w:rsid w:val="00734BCB"/>
    <w:rsid w:val="007350A3"/>
    <w:rsid w:val="007351EF"/>
    <w:rsid w:val="00735E42"/>
    <w:rsid w:val="00736672"/>
    <w:rsid w:val="00736DB8"/>
    <w:rsid w:val="0073726B"/>
    <w:rsid w:val="00737289"/>
    <w:rsid w:val="007372AD"/>
    <w:rsid w:val="00737910"/>
    <w:rsid w:val="0074013C"/>
    <w:rsid w:val="007402D9"/>
    <w:rsid w:val="007420E3"/>
    <w:rsid w:val="00742A74"/>
    <w:rsid w:val="00742C0F"/>
    <w:rsid w:val="00742F11"/>
    <w:rsid w:val="00743602"/>
    <w:rsid w:val="00743644"/>
    <w:rsid w:val="00743EF6"/>
    <w:rsid w:val="00744058"/>
    <w:rsid w:val="00744CB7"/>
    <w:rsid w:val="00744D60"/>
    <w:rsid w:val="00745006"/>
    <w:rsid w:val="007451C9"/>
    <w:rsid w:val="0074637E"/>
    <w:rsid w:val="0074687B"/>
    <w:rsid w:val="007469F9"/>
    <w:rsid w:val="00746A69"/>
    <w:rsid w:val="00746E3D"/>
    <w:rsid w:val="007474DB"/>
    <w:rsid w:val="00747E52"/>
    <w:rsid w:val="00747E5E"/>
    <w:rsid w:val="007505E2"/>
    <w:rsid w:val="00750794"/>
    <w:rsid w:val="0075091E"/>
    <w:rsid w:val="00750E53"/>
    <w:rsid w:val="00751257"/>
    <w:rsid w:val="00751447"/>
    <w:rsid w:val="0075148E"/>
    <w:rsid w:val="00751FE5"/>
    <w:rsid w:val="00752368"/>
    <w:rsid w:val="00752DFB"/>
    <w:rsid w:val="00752FC6"/>
    <w:rsid w:val="00753114"/>
    <w:rsid w:val="00753893"/>
    <w:rsid w:val="00753FD1"/>
    <w:rsid w:val="0075469E"/>
    <w:rsid w:val="00755075"/>
    <w:rsid w:val="007567DC"/>
    <w:rsid w:val="00757BEB"/>
    <w:rsid w:val="00757BF9"/>
    <w:rsid w:val="0076040F"/>
    <w:rsid w:val="00760BA8"/>
    <w:rsid w:val="00760C86"/>
    <w:rsid w:val="007610E2"/>
    <w:rsid w:val="0076172C"/>
    <w:rsid w:val="007621E4"/>
    <w:rsid w:val="0076256B"/>
    <w:rsid w:val="007625EA"/>
    <w:rsid w:val="00762722"/>
    <w:rsid w:val="0076343E"/>
    <w:rsid w:val="00763599"/>
    <w:rsid w:val="0076367B"/>
    <w:rsid w:val="00764557"/>
    <w:rsid w:val="00764599"/>
    <w:rsid w:val="00764B13"/>
    <w:rsid w:val="0076513D"/>
    <w:rsid w:val="00765569"/>
    <w:rsid w:val="007656C4"/>
    <w:rsid w:val="00765949"/>
    <w:rsid w:val="00765A2E"/>
    <w:rsid w:val="00765D5E"/>
    <w:rsid w:val="00766504"/>
    <w:rsid w:val="00766B42"/>
    <w:rsid w:val="0076723A"/>
    <w:rsid w:val="007672DE"/>
    <w:rsid w:val="00767616"/>
    <w:rsid w:val="00767758"/>
    <w:rsid w:val="00767A8F"/>
    <w:rsid w:val="00770337"/>
    <w:rsid w:val="00770D55"/>
    <w:rsid w:val="00770D9C"/>
    <w:rsid w:val="00771635"/>
    <w:rsid w:val="00771AB3"/>
    <w:rsid w:val="00772278"/>
    <w:rsid w:val="00772A16"/>
    <w:rsid w:val="00772B2A"/>
    <w:rsid w:val="007731C5"/>
    <w:rsid w:val="007732D3"/>
    <w:rsid w:val="0077379C"/>
    <w:rsid w:val="00773876"/>
    <w:rsid w:val="007738A8"/>
    <w:rsid w:val="00773AD7"/>
    <w:rsid w:val="00774E8F"/>
    <w:rsid w:val="007750DC"/>
    <w:rsid w:val="00775428"/>
    <w:rsid w:val="00776568"/>
    <w:rsid w:val="0077748C"/>
    <w:rsid w:val="00780155"/>
    <w:rsid w:val="007804C9"/>
    <w:rsid w:val="00781754"/>
    <w:rsid w:val="0078186A"/>
    <w:rsid w:val="00782554"/>
    <w:rsid w:val="00783044"/>
    <w:rsid w:val="00783888"/>
    <w:rsid w:val="007842C6"/>
    <w:rsid w:val="00784830"/>
    <w:rsid w:val="00784BF8"/>
    <w:rsid w:val="007850E6"/>
    <w:rsid w:val="00785610"/>
    <w:rsid w:val="007858B8"/>
    <w:rsid w:val="00785CD0"/>
    <w:rsid w:val="00785DF2"/>
    <w:rsid w:val="0078631A"/>
    <w:rsid w:val="00786818"/>
    <w:rsid w:val="007869F0"/>
    <w:rsid w:val="00786D30"/>
    <w:rsid w:val="0078706B"/>
    <w:rsid w:val="007870FC"/>
    <w:rsid w:val="00787802"/>
    <w:rsid w:val="00787AF6"/>
    <w:rsid w:val="00787E59"/>
    <w:rsid w:val="00790730"/>
    <w:rsid w:val="00790F0A"/>
    <w:rsid w:val="00791317"/>
    <w:rsid w:val="00791473"/>
    <w:rsid w:val="007926C1"/>
    <w:rsid w:val="00792E92"/>
    <w:rsid w:val="007940C2"/>
    <w:rsid w:val="007951E2"/>
    <w:rsid w:val="007957CC"/>
    <w:rsid w:val="00795961"/>
    <w:rsid w:val="00795A1D"/>
    <w:rsid w:val="00795D1C"/>
    <w:rsid w:val="00795F3D"/>
    <w:rsid w:val="00796028"/>
    <w:rsid w:val="00796564"/>
    <w:rsid w:val="00796B37"/>
    <w:rsid w:val="00796D62"/>
    <w:rsid w:val="00796DD1"/>
    <w:rsid w:val="0079713C"/>
    <w:rsid w:val="00797290"/>
    <w:rsid w:val="00797639"/>
    <w:rsid w:val="00797A4F"/>
    <w:rsid w:val="00797E1D"/>
    <w:rsid w:val="007A0165"/>
    <w:rsid w:val="007A07FE"/>
    <w:rsid w:val="007A0E5B"/>
    <w:rsid w:val="007A1330"/>
    <w:rsid w:val="007A1585"/>
    <w:rsid w:val="007A1A0A"/>
    <w:rsid w:val="007A1C74"/>
    <w:rsid w:val="007A2068"/>
    <w:rsid w:val="007A235B"/>
    <w:rsid w:val="007A236C"/>
    <w:rsid w:val="007A2D07"/>
    <w:rsid w:val="007A2EF1"/>
    <w:rsid w:val="007A2F04"/>
    <w:rsid w:val="007A354B"/>
    <w:rsid w:val="007A36CF"/>
    <w:rsid w:val="007A3DA8"/>
    <w:rsid w:val="007A3E7D"/>
    <w:rsid w:val="007A48CD"/>
    <w:rsid w:val="007A64AC"/>
    <w:rsid w:val="007A67F1"/>
    <w:rsid w:val="007A6AE6"/>
    <w:rsid w:val="007A710F"/>
    <w:rsid w:val="007A7495"/>
    <w:rsid w:val="007A7C82"/>
    <w:rsid w:val="007B01B8"/>
    <w:rsid w:val="007B0600"/>
    <w:rsid w:val="007B0D87"/>
    <w:rsid w:val="007B112C"/>
    <w:rsid w:val="007B207B"/>
    <w:rsid w:val="007B279D"/>
    <w:rsid w:val="007B30C5"/>
    <w:rsid w:val="007B3423"/>
    <w:rsid w:val="007B3601"/>
    <w:rsid w:val="007B404E"/>
    <w:rsid w:val="007B4060"/>
    <w:rsid w:val="007B4072"/>
    <w:rsid w:val="007B5056"/>
    <w:rsid w:val="007B52BE"/>
    <w:rsid w:val="007B5B71"/>
    <w:rsid w:val="007C008E"/>
    <w:rsid w:val="007C0183"/>
    <w:rsid w:val="007C059C"/>
    <w:rsid w:val="007C061F"/>
    <w:rsid w:val="007C157B"/>
    <w:rsid w:val="007C169A"/>
    <w:rsid w:val="007C1B77"/>
    <w:rsid w:val="007C1D71"/>
    <w:rsid w:val="007C218E"/>
    <w:rsid w:val="007C29A5"/>
    <w:rsid w:val="007C3618"/>
    <w:rsid w:val="007C400C"/>
    <w:rsid w:val="007C4022"/>
    <w:rsid w:val="007C4584"/>
    <w:rsid w:val="007C55B2"/>
    <w:rsid w:val="007C5902"/>
    <w:rsid w:val="007C5F51"/>
    <w:rsid w:val="007C61EC"/>
    <w:rsid w:val="007C6C1F"/>
    <w:rsid w:val="007C6C36"/>
    <w:rsid w:val="007C795E"/>
    <w:rsid w:val="007D0049"/>
    <w:rsid w:val="007D0533"/>
    <w:rsid w:val="007D062B"/>
    <w:rsid w:val="007D0E7F"/>
    <w:rsid w:val="007D1819"/>
    <w:rsid w:val="007D1AFD"/>
    <w:rsid w:val="007D1D0F"/>
    <w:rsid w:val="007D2326"/>
    <w:rsid w:val="007D2358"/>
    <w:rsid w:val="007D29E0"/>
    <w:rsid w:val="007D2A1A"/>
    <w:rsid w:val="007D2A73"/>
    <w:rsid w:val="007D2FED"/>
    <w:rsid w:val="007D3286"/>
    <w:rsid w:val="007D351F"/>
    <w:rsid w:val="007D3672"/>
    <w:rsid w:val="007D3FCE"/>
    <w:rsid w:val="007D4138"/>
    <w:rsid w:val="007D4146"/>
    <w:rsid w:val="007D6262"/>
    <w:rsid w:val="007D6739"/>
    <w:rsid w:val="007D6A2B"/>
    <w:rsid w:val="007D6A9A"/>
    <w:rsid w:val="007D6A9D"/>
    <w:rsid w:val="007D6B25"/>
    <w:rsid w:val="007D6C7B"/>
    <w:rsid w:val="007D6CC0"/>
    <w:rsid w:val="007D74C5"/>
    <w:rsid w:val="007D7559"/>
    <w:rsid w:val="007D7E44"/>
    <w:rsid w:val="007D7F71"/>
    <w:rsid w:val="007E086C"/>
    <w:rsid w:val="007E0D61"/>
    <w:rsid w:val="007E1FE3"/>
    <w:rsid w:val="007E2136"/>
    <w:rsid w:val="007E2489"/>
    <w:rsid w:val="007E2CF8"/>
    <w:rsid w:val="007E2DF6"/>
    <w:rsid w:val="007E3114"/>
    <w:rsid w:val="007E3394"/>
    <w:rsid w:val="007E3619"/>
    <w:rsid w:val="007E4398"/>
    <w:rsid w:val="007E44ED"/>
    <w:rsid w:val="007E5141"/>
    <w:rsid w:val="007E58EC"/>
    <w:rsid w:val="007E5E36"/>
    <w:rsid w:val="007E605E"/>
    <w:rsid w:val="007E669D"/>
    <w:rsid w:val="007E69F1"/>
    <w:rsid w:val="007E71B6"/>
    <w:rsid w:val="007E73A9"/>
    <w:rsid w:val="007E76C0"/>
    <w:rsid w:val="007E7936"/>
    <w:rsid w:val="007F10F0"/>
    <w:rsid w:val="007F11C1"/>
    <w:rsid w:val="007F1466"/>
    <w:rsid w:val="007F1EAD"/>
    <w:rsid w:val="007F2636"/>
    <w:rsid w:val="007F2EA4"/>
    <w:rsid w:val="007F34CC"/>
    <w:rsid w:val="007F36D5"/>
    <w:rsid w:val="007F43AB"/>
    <w:rsid w:val="007F455E"/>
    <w:rsid w:val="007F4D50"/>
    <w:rsid w:val="007F4EEE"/>
    <w:rsid w:val="007F4FD2"/>
    <w:rsid w:val="007F51F6"/>
    <w:rsid w:val="007F550D"/>
    <w:rsid w:val="007F5627"/>
    <w:rsid w:val="007F5643"/>
    <w:rsid w:val="007F5686"/>
    <w:rsid w:val="007F6028"/>
    <w:rsid w:val="007F60B2"/>
    <w:rsid w:val="007F6B17"/>
    <w:rsid w:val="007F6C18"/>
    <w:rsid w:val="007F6FD8"/>
    <w:rsid w:val="007F7AB9"/>
    <w:rsid w:val="00801266"/>
    <w:rsid w:val="00801526"/>
    <w:rsid w:val="00801892"/>
    <w:rsid w:val="00801903"/>
    <w:rsid w:val="00801B08"/>
    <w:rsid w:val="00801FBE"/>
    <w:rsid w:val="00802562"/>
    <w:rsid w:val="00803AF4"/>
    <w:rsid w:val="00803AF6"/>
    <w:rsid w:val="008041EA"/>
    <w:rsid w:val="008047CD"/>
    <w:rsid w:val="00804A5F"/>
    <w:rsid w:val="00804F30"/>
    <w:rsid w:val="008054D0"/>
    <w:rsid w:val="0080592D"/>
    <w:rsid w:val="00805B0E"/>
    <w:rsid w:val="00805FE0"/>
    <w:rsid w:val="00806929"/>
    <w:rsid w:val="0080698B"/>
    <w:rsid w:val="008074BD"/>
    <w:rsid w:val="00807F20"/>
    <w:rsid w:val="00810CC7"/>
    <w:rsid w:val="0081120B"/>
    <w:rsid w:val="00811409"/>
    <w:rsid w:val="0081182A"/>
    <w:rsid w:val="0081236F"/>
    <w:rsid w:val="008125FA"/>
    <w:rsid w:val="0081282F"/>
    <w:rsid w:val="00812A3D"/>
    <w:rsid w:val="00813255"/>
    <w:rsid w:val="00813299"/>
    <w:rsid w:val="00814DA1"/>
    <w:rsid w:val="008164F7"/>
    <w:rsid w:val="008165C2"/>
    <w:rsid w:val="0081671F"/>
    <w:rsid w:val="00817D04"/>
    <w:rsid w:val="00817FCA"/>
    <w:rsid w:val="0082087B"/>
    <w:rsid w:val="00820DE0"/>
    <w:rsid w:val="00820E24"/>
    <w:rsid w:val="00820E3B"/>
    <w:rsid w:val="00820EE0"/>
    <w:rsid w:val="00822B21"/>
    <w:rsid w:val="00822CB9"/>
    <w:rsid w:val="0082390F"/>
    <w:rsid w:val="00823B34"/>
    <w:rsid w:val="00823F04"/>
    <w:rsid w:val="00824EA4"/>
    <w:rsid w:val="008251F9"/>
    <w:rsid w:val="008252EF"/>
    <w:rsid w:val="00825A35"/>
    <w:rsid w:val="00825CEE"/>
    <w:rsid w:val="00826B72"/>
    <w:rsid w:val="00827124"/>
    <w:rsid w:val="008273F1"/>
    <w:rsid w:val="0083007F"/>
    <w:rsid w:val="008306E5"/>
    <w:rsid w:val="00830907"/>
    <w:rsid w:val="00830ABE"/>
    <w:rsid w:val="00830E42"/>
    <w:rsid w:val="00830E52"/>
    <w:rsid w:val="00830E8E"/>
    <w:rsid w:val="00831216"/>
    <w:rsid w:val="008313DC"/>
    <w:rsid w:val="00831783"/>
    <w:rsid w:val="00832289"/>
    <w:rsid w:val="008324C1"/>
    <w:rsid w:val="0083258F"/>
    <w:rsid w:val="00832FA0"/>
    <w:rsid w:val="0083314F"/>
    <w:rsid w:val="00833A32"/>
    <w:rsid w:val="00833A47"/>
    <w:rsid w:val="00833D60"/>
    <w:rsid w:val="00835F52"/>
    <w:rsid w:val="00836A9E"/>
    <w:rsid w:val="00836CCA"/>
    <w:rsid w:val="00836CF4"/>
    <w:rsid w:val="008373F1"/>
    <w:rsid w:val="00837C1C"/>
    <w:rsid w:val="00837D42"/>
    <w:rsid w:val="008400F0"/>
    <w:rsid w:val="00840309"/>
    <w:rsid w:val="00840724"/>
    <w:rsid w:val="00840E5C"/>
    <w:rsid w:val="0084102E"/>
    <w:rsid w:val="0084149A"/>
    <w:rsid w:val="008418DF"/>
    <w:rsid w:val="00841BE2"/>
    <w:rsid w:val="00842107"/>
    <w:rsid w:val="008428D6"/>
    <w:rsid w:val="00842D11"/>
    <w:rsid w:val="008430A6"/>
    <w:rsid w:val="00843816"/>
    <w:rsid w:val="0084446A"/>
    <w:rsid w:val="00844C45"/>
    <w:rsid w:val="00844E96"/>
    <w:rsid w:val="0084567B"/>
    <w:rsid w:val="008467EC"/>
    <w:rsid w:val="008473BE"/>
    <w:rsid w:val="00847A65"/>
    <w:rsid w:val="00847B45"/>
    <w:rsid w:val="00847E59"/>
    <w:rsid w:val="00850141"/>
    <w:rsid w:val="00850D7A"/>
    <w:rsid w:val="008510CD"/>
    <w:rsid w:val="00851867"/>
    <w:rsid w:val="00851AAF"/>
    <w:rsid w:val="00851CEE"/>
    <w:rsid w:val="00851D74"/>
    <w:rsid w:val="00852008"/>
    <w:rsid w:val="00853F27"/>
    <w:rsid w:val="0085440D"/>
    <w:rsid w:val="008548F0"/>
    <w:rsid w:val="00854983"/>
    <w:rsid w:val="00854E87"/>
    <w:rsid w:val="008559B2"/>
    <w:rsid w:val="00855E1F"/>
    <w:rsid w:val="008569C5"/>
    <w:rsid w:val="0085720A"/>
    <w:rsid w:val="0085726A"/>
    <w:rsid w:val="0085775A"/>
    <w:rsid w:val="008578BC"/>
    <w:rsid w:val="00857B75"/>
    <w:rsid w:val="00857D2F"/>
    <w:rsid w:val="00857D98"/>
    <w:rsid w:val="00857F65"/>
    <w:rsid w:val="008602B5"/>
    <w:rsid w:val="0086030C"/>
    <w:rsid w:val="00860B6A"/>
    <w:rsid w:val="00860C0C"/>
    <w:rsid w:val="00860DD8"/>
    <w:rsid w:val="00860F9F"/>
    <w:rsid w:val="00861DFE"/>
    <w:rsid w:val="00862124"/>
    <w:rsid w:val="00862EB2"/>
    <w:rsid w:val="00863172"/>
    <w:rsid w:val="00864A12"/>
    <w:rsid w:val="00864C6C"/>
    <w:rsid w:val="00865218"/>
    <w:rsid w:val="00865414"/>
    <w:rsid w:val="008655DA"/>
    <w:rsid w:val="00865C0D"/>
    <w:rsid w:val="00866624"/>
    <w:rsid w:val="00866AC0"/>
    <w:rsid w:val="00867BBC"/>
    <w:rsid w:val="00870E3D"/>
    <w:rsid w:val="008717DC"/>
    <w:rsid w:val="008727B8"/>
    <w:rsid w:val="00872966"/>
    <w:rsid w:val="008729E8"/>
    <w:rsid w:val="0087354F"/>
    <w:rsid w:val="0087378F"/>
    <w:rsid w:val="00873DE2"/>
    <w:rsid w:val="008742BF"/>
    <w:rsid w:val="00874D83"/>
    <w:rsid w:val="00874DE2"/>
    <w:rsid w:val="008752C1"/>
    <w:rsid w:val="0087553A"/>
    <w:rsid w:val="0087616E"/>
    <w:rsid w:val="008765D4"/>
    <w:rsid w:val="00876F82"/>
    <w:rsid w:val="00877019"/>
    <w:rsid w:val="008777F6"/>
    <w:rsid w:val="00877C56"/>
    <w:rsid w:val="008806F1"/>
    <w:rsid w:val="0088073E"/>
    <w:rsid w:val="00880CD7"/>
    <w:rsid w:val="008816FB"/>
    <w:rsid w:val="0088241D"/>
    <w:rsid w:val="00882B48"/>
    <w:rsid w:val="00882DBE"/>
    <w:rsid w:val="00882E57"/>
    <w:rsid w:val="00884EBF"/>
    <w:rsid w:val="008862C6"/>
    <w:rsid w:val="00886467"/>
    <w:rsid w:val="00886548"/>
    <w:rsid w:val="0088655E"/>
    <w:rsid w:val="00887314"/>
    <w:rsid w:val="008875EA"/>
    <w:rsid w:val="008877CC"/>
    <w:rsid w:val="00890F32"/>
    <w:rsid w:val="0089131B"/>
    <w:rsid w:val="00891CF9"/>
    <w:rsid w:val="0089222A"/>
    <w:rsid w:val="008926CC"/>
    <w:rsid w:val="00892CE8"/>
    <w:rsid w:val="00892F98"/>
    <w:rsid w:val="008931C9"/>
    <w:rsid w:val="0089386B"/>
    <w:rsid w:val="00893F30"/>
    <w:rsid w:val="008940C6"/>
    <w:rsid w:val="008942A0"/>
    <w:rsid w:val="00894400"/>
    <w:rsid w:val="00894529"/>
    <w:rsid w:val="00894B8B"/>
    <w:rsid w:val="008953FF"/>
    <w:rsid w:val="008955ED"/>
    <w:rsid w:val="00895767"/>
    <w:rsid w:val="008974D5"/>
    <w:rsid w:val="00897C3F"/>
    <w:rsid w:val="008A03C7"/>
    <w:rsid w:val="008A06C7"/>
    <w:rsid w:val="008A07F3"/>
    <w:rsid w:val="008A084C"/>
    <w:rsid w:val="008A092C"/>
    <w:rsid w:val="008A0BBE"/>
    <w:rsid w:val="008A2163"/>
    <w:rsid w:val="008A2402"/>
    <w:rsid w:val="008A2415"/>
    <w:rsid w:val="008A25C7"/>
    <w:rsid w:val="008A26EA"/>
    <w:rsid w:val="008A2728"/>
    <w:rsid w:val="008A3B99"/>
    <w:rsid w:val="008A46B0"/>
    <w:rsid w:val="008A49EB"/>
    <w:rsid w:val="008A4D8D"/>
    <w:rsid w:val="008A4DD9"/>
    <w:rsid w:val="008A50A7"/>
    <w:rsid w:val="008A522A"/>
    <w:rsid w:val="008A524C"/>
    <w:rsid w:val="008A557F"/>
    <w:rsid w:val="008A6207"/>
    <w:rsid w:val="008A633F"/>
    <w:rsid w:val="008A66DD"/>
    <w:rsid w:val="008A677A"/>
    <w:rsid w:val="008A68BE"/>
    <w:rsid w:val="008A6AB5"/>
    <w:rsid w:val="008A7186"/>
    <w:rsid w:val="008A7573"/>
    <w:rsid w:val="008B034F"/>
    <w:rsid w:val="008B03B5"/>
    <w:rsid w:val="008B0508"/>
    <w:rsid w:val="008B056D"/>
    <w:rsid w:val="008B09C6"/>
    <w:rsid w:val="008B09EC"/>
    <w:rsid w:val="008B1A46"/>
    <w:rsid w:val="008B1C85"/>
    <w:rsid w:val="008B1FC0"/>
    <w:rsid w:val="008B271E"/>
    <w:rsid w:val="008B2895"/>
    <w:rsid w:val="008B2D1E"/>
    <w:rsid w:val="008B3FB5"/>
    <w:rsid w:val="008B5132"/>
    <w:rsid w:val="008B5551"/>
    <w:rsid w:val="008B5D81"/>
    <w:rsid w:val="008B5DCB"/>
    <w:rsid w:val="008B66B3"/>
    <w:rsid w:val="008B6ED4"/>
    <w:rsid w:val="008B74DE"/>
    <w:rsid w:val="008C00F7"/>
    <w:rsid w:val="008C0863"/>
    <w:rsid w:val="008C138C"/>
    <w:rsid w:val="008C1864"/>
    <w:rsid w:val="008C1C29"/>
    <w:rsid w:val="008C2972"/>
    <w:rsid w:val="008C2A60"/>
    <w:rsid w:val="008C2A7C"/>
    <w:rsid w:val="008C2FA4"/>
    <w:rsid w:val="008C37D7"/>
    <w:rsid w:val="008C422F"/>
    <w:rsid w:val="008C4248"/>
    <w:rsid w:val="008C44F5"/>
    <w:rsid w:val="008C4799"/>
    <w:rsid w:val="008C48FD"/>
    <w:rsid w:val="008C4DB1"/>
    <w:rsid w:val="008C4E09"/>
    <w:rsid w:val="008C560B"/>
    <w:rsid w:val="008C59D7"/>
    <w:rsid w:val="008C5E3D"/>
    <w:rsid w:val="008C60E8"/>
    <w:rsid w:val="008C625E"/>
    <w:rsid w:val="008C65DF"/>
    <w:rsid w:val="008C6948"/>
    <w:rsid w:val="008C6ACE"/>
    <w:rsid w:val="008C7727"/>
    <w:rsid w:val="008C789E"/>
    <w:rsid w:val="008C7ACE"/>
    <w:rsid w:val="008D00C5"/>
    <w:rsid w:val="008D03F3"/>
    <w:rsid w:val="008D080C"/>
    <w:rsid w:val="008D0911"/>
    <w:rsid w:val="008D0CA6"/>
    <w:rsid w:val="008D10DD"/>
    <w:rsid w:val="008D13E7"/>
    <w:rsid w:val="008D1415"/>
    <w:rsid w:val="008D1B3B"/>
    <w:rsid w:val="008D2064"/>
    <w:rsid w:val="008D2BCF"/>
    <w:rsid w:val="008D3185"/>
    <w:rsid w:val="008D3302"/>
    <w:rsid w:val="008D33D8"/>
    <w:rsid w:val="008D357B"/>
    <w:rsid w:val="008D3913"/>
    <w:rsid w:val="008D39A4"/>
    <w:rsid w:val="008D3BB6"/>
    <w:rsid w:val="008D4359"/>
    <w:rsid w:val="008D43B6"/>
    <w:rsid w:val="008D46EC"/>
    <w:rsid w:val="008D4C86"/>
    <w:rsid w:val="008D4E57"/>
    <w:rsid w:val="008D63E7"/>
    <w:rsid w:val="008D6877"/>
    <w:rsid w:val="008D6B37"/>
    <w:rsid w:val="008D6BB5"/>
    <w:rsid w:val="008D7278"/>
    <w:rsid w:val="008D74A0"/>
    <w:rsid w:val="008E0423"/>
    <w:rsid w:val="008E126A"/>
    <w:rsid w:val="008E1772"/>
    <w:rsid w:val="008E23B7"/>
    <w:rsid w:val="008E35C0"/>
    <w:rsid w:val="008E364D"/>
    <w:rsid w:val="008E36A1"/>
    <w:rsid w:val="008E3DA4"/>
    <w:rsid w:val="008E3FB4"/>
    <w:rsid w:val="008E576A"/>
    <w:rsid w:val="008E5E26"/>
    <w:rsid w:val="008E5EA7"/>
    <w:rsid w:val="008E5FA1"/>
    <w:rsid w:val="008E607F"/>
    <w:rsid w:val="008E6C6F"/>
    <w:rsid w:val="008E7F1C"/>
    <w:rsid w:val="008F0AA6"/>
    <w:rsid w:val="008F0C0A"/>
    <w:rsid w:val="008F0D1A"/>
    <w:rsid w:val="008F13D2"/>
    <w:rsid w:val="008F1EDF"/>
    <w:rsid w:val="008F22FE"/>
    <w:rsid w:val="008F234B"/>
    <w:rsid w:val="008F2517"/>
    <w:rsid w:val="008F2B5D"/>
    <w:rsid w:val="008F2ED5"/>
    <w:rsid w:val="008F3D7C"/>
    <w:rsid w:val="008F4441"/>
    <w:rsid w:val="008F4798"/>
    <w:rsid w:val="008F4D0A"/>
    <w:rsid w:val="008F59E0"/>
    <w:rsid w:val="008F5FD4"/>
    <w:rsid w:val="008F6559"/>
    <w:rsid w:val="008F719C"/>
    <w:rsid w:val="008F73B1"/>
    <w:rsid w:val="008F791B"/>
    <w:rsid w:val="008F7AF5"/>
    <w:rsid w:val="00900245"/>
    <w:rsid w:val="00900480"/>
    <w:rsid w:val="0090077C"/>
    <w:rsid w:val="00900B65"/>
    <w:rsid w:val="009010EB"/>
    <w:rsid w:val="009013D7"/>
    <w:rsid w:val="009016B1"/>
    <w:rsid w:val="00901D77"/>
    <w:rsid w:val="009023E0"/>
    <w:rsid w:val="009025BF"/>
    <w:rsid w:val="00902665"/>
    <w:rsid w:val="00902809"/>
    <w:rsid w:val="00902A5E"/>
    <w:rsid w:val="00902AEF"/>
    <w:rsid w:val="00902B1B"/>
    <w:rsid w:val="00902BE9"/>
    <w:rsid w:val="0090302C"/>
    <w:rsid w:val="009032BD"/>
    <w:rsid w:val="009040D8"/>
    <w:rsid w:val="00904166"/>
    <w:rsid w:val="00904A1F"/>
    <w:rsid w:val="00904A62"/>
    <w:rsid w:val="00904D25"/>
    <w:rsid w:val="00904D7C"/>
    <w:rsid w:val="00905566"/>
    <w:rsid w:val="00905D2D"/>
    <w:rsid w:val="00905E88"/>
    <w:rsid w:val="00906B28"/>
    <w:rsid w:val="00906CD5"/>
    <w:rsid w:val="00906EE9"/>
    <w:rsid w:val="009071B3"/>
    <w:rsid w:val="00907B92"/>
    <w:rsid w:val="0091006D"/>
    <w:rsid w:val="0091016C"/>
    <w:rsid w:val="00910352"/>
    <w:rsid w:val="009109A8"/>
    <w:rsid w:val="00910D79"/>
    <w:rsid w:val="009111A0"/>
    <w:rsid w:val="00911507"/>
    <w:rsid w:val="00911E21"/>
    <w:rsid w:val="009121AC"/>
    <w:rsid w:val="00913B26"/>
    <w:rsid w:val="009141F3"/>
    <w:rsid w:val="00914200"/>
    <w:rsid w:val="0091510E"/>
    <w:rsid w:val="00915171"/>
    <w:rsid w:val="0091544E"/>
    <w:rsid w:val="00916425"/>
    <w:rsid w:val="00916E82"/>
    <w:rsid w:val="00916EF9"/>
    <w:rsid w:val="0092097D"/>
    <w:rsid w:val="00920DC6"/>
    <w:rsid w:val="00920E49"/>
    <w:rsid w:val="0092118D"/>
    <w:rsid w:val="00922203"/>
    <w:rsid w:val="009234F2"/>
    <w:rsid w:val="009236B4"/>
    <w:rsid w:val="00924B63"/>
    <w:rsid w:val="00924E50"/>
    <w:rsid w:val="00925986"/>
    <w:rsid w:val="009259C0"/>
    <w:rsid w:val="00926252"/>
    <w:rsid w:val="0092653E"/>
    <w:rsid w:val="0092670A"/>
    <w:rsid w:val="00926CBD"/>
    <w:rsid w:val="00926CC4"/>
    <w:rsid w:val="00926E66"/>
    <w:rsid w:val="0092711A"/>
    <w:rsid w:val="00930F49"/>
    <w:rsid w:val="009314DC"/>
    <w:rsid w:val="009314E3"/>
    <w:rsid w:val="00931B04"/>
    <w:rsid w:val="0093265C"/>
    <w:rsid w:val="00932B4B"/>
    <w:rsid w:val="00932C9D"/>
    <w:rsid w:val="00932FD2"/>
    <w:rsid w:val="0093421D"/>
    <w:rsid w:val="00934275"/>
    <w:rsid w:val="00934D94"/>
    <w:rsid w:val="0093563A"/>
    <w:rsid w:val="00935894"/>
    <w:rsid w:val="009362EC"/>
    <w:rsid w:val="009369B5"/>
    <w:rsid w:val="009374D9"/>
    <w:rsid w:val="00937904"/>
    <w:rsid w:val="00937A8E"/>
    <w:rsid w:val="00937C32"/>
    <w:rsid w:val="009406ED"/>
    <w:rsid w:val="00940B1A"/>
    <w:rsid w:val="00940D32"/>
    <w:rsid w:val="00941228"/>
    <w:rsid w:val="009414CC"/>
    <w:rsid w:val="009419EC"/>
    <w:rsid w:val="00941AEB"/>
    <w:rsid w:val="00942BA2"/>
    <w:rsid w:val="0094371F"/>
    <w:rsid w:val="00943D59"/>
    <w:rsid w:val="00943E89"/>
    <w:rsid w:val="00943EAD"/>
    <w:rsid w:val="00943EE1"/>
    <w:rsid w:val="0094427B"/>
    <w:rsid w:val="0094430B"/>
    <w:rsid w:val="00945454"/>
    <w:rsid w:val="00946117"/>
    <w:rsid w:val="009463FC"/>
    <w:rsid w:val="00947700"/>
    <w:rsid w:val="00947D2C"/>
    <w:rsid w:val="00950009"/>
    <w:rsid w:val="009500B9"/>
    <w:rsid w:val="0095051E"/>
    <w:rsid w:val="00950B88"/>
    <w:rsid w:val="00950BFC"/>
    <w:rsid w:val="00951098"/>
    <w:rsid w:val="009510D6"/>
    <w:rsid w:val="009517E1"/>
    <w:rsid w:val="00951919"/>
    <w:rsid w:val="009519B9"/>
    <w:rsid w:val="00951A3A"/>
    <w:rsid w:val="00952277"/>
    <w:rsid w:val="009528DC"/>
    <w:rsid w:val="00952B0D"/>
    <w:rsid w:val="00952C37"/>
    <w:rsid w:val="0095377E"/>
    <w:rsid w:val="009541B1"/>
    <w:rsid w:val="00954413"/>
    <w:rsid w:val="00954A73"/>
    <w:rsid w:val="00954F0E"/>
    <w:rsid w:val="0095599C"/>
    <w:rsid w:val="00956372"/>
    <w:rsid w:val="00956967"/>
    <w:rsid w:val="00956972"/>
    <w:rsid w:val="009578E8"/>
    <w:rsid w:val="00957A0C"/>
    <w:rsid w:val="0096038A"/>
    <w:rsid w:val="00960962"/>
    <w:rsid w:val="00960A76"/>
    <w:rsid w:val="00960D71"/>
    <w:rsid w:val="00961724"/>
    <w:rsid w:val="00961CA7"/>
    <w:rsid w:val="00961D8D"/>
    <w:rsid w:val="00961D95"/>
    <w:rsid w:val="00961D99"/>
    <w:rsid w:val="009620A9"/>
    <w:rsid w:val="009622F3"/>
    <w:rsid w:val="0096262E"/>
    <w:rsid w:val="0096276D"/>
    <w:rsid w:val="00962874"/>
    <w:rsid w:val="00963096"/>
    <w:rsid w:val="009637B5"/>
    <w:rsid w:val="00963A28"/>
    <w:rsid w:val="00963ABC"/>
    <w:rsid w:val="00963B50"/>
    <w:rsid w:val="00964025"/>
    <w:rsid w:val="00964310"/>
    <w:rsid w:val="00964D31"/>
    <w:rsid w:val="0096526C"/>
    <w:rsid w:val="009655C6"/>
    <w:rsid w:val="00965E3D"/>
    <w:rsid w:val="00966915"/>
    <w:rsid w:val="0096705F"/>
    <w:rsid w:val="0096728E"/>
    <w:rsid w:val="00967320"/>
    <w:rsid w:val="0097055C"/>
    <w:rsid w:val="00970D26"/>
    <w:rsid w:val="00970D60"/>
    <w:rsid w:val="009715A3"/>
    <w:rsid w:val="00971657"/>
    <w:rsid w:val="0097179C"/>
    <w:rsid w:val="00971ADD"/>
    <w:rsid w:val="00971C9A"/>
    <w:rsid w:val="00971D3D"/>
    <w:rsid w:val="0097227D"/>
    <w:rsid w:val="0097238B"/>
    <w:rsid w:val="00973751"/>
    <w:rsid w:val="00973B63"/>
    <w:rsid w:val="009741B4"/>
    <w:rsid w:val="00974874"/>
    <w:rsid w:val="009756F6"/>
    <w:rsid w:val="00976010"/>
    <w:rsid w:val="00976A06"/>
    <w:rsid w:val="00976B41"/>
    <w:rsid w:val="009773D7"/>
    <w:rsid w:val="00977691"/>
    <w:rsid w:val="009777FB"/>
    <w:rsid w:val="009778E1"/>
    <w:rsid w:val="0097794E"/>
    <w:rsid w:val="00977952"/>
    <w:rsid w:val="00977B55"/>
    <w:rsid w:val="00977BAA"/>
    <w:rsid w:val="00977E4A"/>
    <w:rsid w:val="00980936"/>
    <w:rsid w:val="00980CB6"/>
    <w:rsid w:val="00980F87"/>
    <w:rsid w:val="0098137C"/>
    <w:rsid w:val="00981E4B"/>
    <w:rsid w:val="009825F9"/>
    <w:rsid w:val="00982A8A"/>
    <w:rsid w:val="00982B2F"/>
    <w:rsid w:val="009832D9"/>
    <w:rsid w:val="00983323"/>
    <w:rsid w:val="009833F9"/>
    <w:rsid w:val="0098349F"/>
    <w:rsid w:val="00983F95"/>
    <w:rsid w:val="00984555"/>
    <w:rsid w:val="00984CE2"/>
    <w:rsid w:val="009850F7"/>
    <w:rsid w:val="0098535C"/>
    <w:rsid w:val="009853C8"/>
    <w:rsid w:val="00985A9F"/>
    <w:rsid w:val="00986199"/>
    <w:rsid w:val="009861A0"/>
    <w:rsid w:val="00986504"/>
    <w:rsid w:val="00987078"/>
    <w:rsid w:val="00987E68"/>
    <w:rsid w:val="0099042A"/>
    <w:rsid w:val="00990728"/>
    <w:rsid w:val="009908CB"/>
    <w:rsid w:val="009908DB"/>
    <w:rsid w:val="009908EC"/>
    <w:rsid w:val="00991166"/>
    <w:rsid w:val="0099181E"/>
    <w:rsid w:val="009919AD"/>
    <w:rsid w:val="00991CA3"/>
    <w:rsid w:val="00991F70"/>
    <w:rsid w:val="009928DD"/>
    <w:rsid w:val="00992DEB"/>
    <w:rsid w:val="00992FAC"/>
    <w:rsid w:val="0099389A"/>
    <w:rsid w:val="00993B29"/>
    <w:rsid w:val="009951F0"/>
    <w:rsid w:val="009956DE"/>
    <w:rsid w:val="0099596F"/>
    <w:rsid w:val="00995DB7"/>
    <w:rsid w:val="00996DE7"/>
    <w:rsid w:val="009979FA"/>
    <w:rsid w:val="00997DB4"/>
    <w:rsid w:val="00997EB3"/>
    <w:rsid w:val="009A139D"/>
    <w:rsid w:val="009A14F5"/>
    <w:rsid w:val="009A152A"/>
    <w:rsid w:val="009A1FAD"/>
    <w:rsid w:val="009A2600"/>
    <w:rsid w:val="009A26C4"/>
    <w:rsid w:val="009A274E"/>
    <w:rsid w:val="009A3F7D"/>
    <w:rsid w:val="009A4CC2"/>
    <w:rsid w:val="009A5636"/>
    <w:rsid w:val="009A5AD5"/>
    <w:rsid w:val="009A5B21"/>
    <w:rsid w:val="009A5C9A"/>
    <w:rsid w:val="009A5DDE"/>
    <w:rsid w:val="009A5FDB"/>
    <w:rsid w:val="009A69D5"/>
    <w:rsid w:val="009A6AC4"/>
    <w:rsid w:val="009A75FD"/>
    <w:rsid w:val="009A7A74"/>
    <w:rsid w:val="009A7DE4"/>
    <w:rsid w:val="009B0793"/>
    <w:rsid w:val="009B0A0D"/>
    <w:rsid w:val="009B0AEA"/>
    <w:rsid w:val="009B1965"/>
    <w:rsid w:val="009B1D15"/>
    <w:rsid w:val="009B222C"/>
    <w:rsid w:val="009B2E45"/>
    <w:rsid w:val="009B3465"/>
    <w:rsid w:val="009B3620"/>
    <w:rsid w:val="009B4A5D"/>
    <w:rsid w:val="009B4A7F"/>
    <w:rsid w:val="009B4C3E"/>
    <w:rsid w:val="009B503E"/>
    <w:rsid w:val="009B5213"/>
    <w:rsid w:val="009B5523"/>
    <w:rsid w:val="009B587F"/>
    <w:rsid w:val="009B5ABB"/>
    <w:rsid w:val="009B5CF3"/>
    <w:rsid w:val="009B5DAD"/>
    <w:rsid w:val="009B7516"/>
    <w:rsid w:val="009B797B"/>
    <w:rsid w:val="009C02D3"/>
    <w:rsid w:val="009C08E5"/>
    <w:rsid w:val="009C0F6A"/>
    <w:rsid w:val="009C1720"/>
    <w:rsid w:val="009C1F4E"/>
    <w:rsid w:val="009C279C"/>
    <w:rsid w:val="009C321F"/>
    <w:rsid w:val="009C376C"/>
    <w:rsid w:val="009C3DDF"/>
    <w:rsid w:val="009C45A6"/>
    <w:rsid w:val="009C4F09"/>
    <w:rsid w:val="009C5107"/>
    <w:rsid w:val="009C5478"/>
    <w:rsid w:val="009C5BB7"/>
    <w:rsid w:val="009C5BD8"/>
    <w:rsid w:val="009C5F43"/>
    <w:rsid w:val="009C6021"/>
    <w:rsid w:val="009C659A"/>
    <w:rsid w:val="009C7024"/>
    <w:rsid w:val="009C7586"/>
    <w:rsid w:val="009C7C5D"/>
    <w:rsid w:val="009C7D60"/>
    <w:rsid w:val="009D05CB"/>
    <w:rsid w:val="009D19D7"/>
    <w:rsid w:val="009D1B76"/>
    <w:rsid w:val="009D24B3"/>
    <w:rsid w:val="009D29E7"/>
    <w:rsid w:val="009D32BB"/>
    <w:rsid w:val="009D33BB"/>
    <w:rsid w:val="009D3A36"/>
    <w:rsid w:val="009D3B1E"/>
    <w:rsid w:val="009D3B20"/>
    <w:rsid w:val="009D4FC9"/>
    <w:rsid w:val="009D5585"/>
    <w:rsid w:val="009D61FB"/>
    <w:rsid w:val="009D68A6"/>
    <w:rsid w:val="009D69DA"/>
    <w:rsid w:val="009D7ED7"/>
    <w:rsid w:val="009D7FB6"/>
    <w:rsid w:val="009E0112"/>
    <w:rsid w:val="009E013A"/>
    <w:rsid w:val="009E1757"/>
    <w:rsid w:val="009E192B"/>
    <w:rsid w:val="009E22D1"/>
    <w:rsid w:val="009E3817"/>
    <w:rsid w:val="009E39BA"/>
    <w:rsid w:val="009E3BE5"/>
    <w:rsid w:val="009E4D18"/>
    <w:rsid w:val="009E4DBA"/>
    <w:rsid w:val="009E4FF4"/>
    <w:rsid w:val="009E5EBD"/>
    <w:rsid w:val="009E5FEC"/>
    <w:rsid w:val="009E6826"/>
    <w:rsid w:val="009E684B"/>
    <w:rsid w:val="009E6FDF"/>
    <w:rsid w:val="009E77B1"/>
    <w:rsid w:val="009E7B84"/>
    <w:rsid w:val="009E7C76"/>
    <w:rsid w:val="009F0810"/>
    <w:rsid w:val="009F10D4"/>
    <w:rsid w:val="009F1C19"/>
    <w:rsid w:val="009F2E09"/>
    <w:rsid w:val="009F31B9"/>
    <w:rsid w:val="009F366A"/>
    <w:rsid w:val="009F37FB"/>
    <w:rsid w:val="009F38FB"/>
    <w:rsid w:val="009F3CB2"/>
    <w:rsid w:val="009F3EAB"/>
    <w:rsid w:val="009F48E4"/>
    <w:rsid w:val="009F521A"/>
    <w:rsid w:val="009F5314"/>
    <w:rsid w:val="009F5423"/>
    <w:rsid w:val="009F5650"/>
    <w:rsid w:val="009F61E4"/>
    <w:rsid w:val="009F6489"/>
    <w:rsid w:val="009F6694"/>
    <w:rsid w:val="009F7031"/>
    <w:rsid w:val="009F7851"/>
    <w:rsid w:val="009F7908"/>
    <w:rsid w:val="009F7E1D"/>
    <w:rsid w:val="00A006DF"/>
    <w:rsid w:val="00A015E0"/>
    <w:rsid w:val="00A015F2"/>
    <w:rsid w:val="00A019AA"/>
    <w:rsid w:val="00A02286"/>
    <w:rsid w:val="00A025D9"/>
    <w:rsid w:val="00A0312D"/>
    <w:rsid w:val="00A031EC"/>
    <w:rsid w:val="00A0325E"/>
    <w:rsid w:val="00A0361C"/>
    <w:rsid w:val="00A03861"/>
    <w:rsid w:val="00A038EF"/>
    <w:rsid w:val="00A03D51"/>
    <w:rsid w:val="00A0465C"/>
    <w:rsid w:val="00A049EC"/>
    <w:rsid w:val="00A04AF5"/>
    <w:rsid w:val="00A04E97"/>
    <w:rsid w:val="00A0529A"/>
    <w:rsid w:val="00A05341"/>
    <w:rsid w:val="00A05C45"/>
    <w:rsid w:val="00A05EFA"/>
    <w:rsid w:val="00A0631B"/>
    <w:rsid w:val="00A06D7A"/>
    <w:rsid w:val="00A06E11"/>
    <w:rsid w:val="00A07034"/>
    <w:rsid w:val="00A0705A"/>
    <w:rsid w:val="00A07353"/>
    <w:rsid w:val="00A07D9E"/>
    <w:rsid w:val="00A10A93"/>
    <w:rsid w:val="00A11664"/>
    <w:rsid w:val="00A11C85"/>
    <w:rsid w:val="00A11D12"/>
    <w:rsid w:val="00A120B8"/>
    <w:rsid w:val="00A12D0A"/>
    <w:rsid w:val="00A12E87"/>
    <w:rsid w:val="00A132F1"/>
    <w:rsid w:val="00A13A12"/>
    <w:rsid w:val="00A14A80"/>
    <w:rsid w:val="00A14A97"/>
    <w:rsid w:val="00A14E7C"/>
    <w:rsid w:val="00A16D74"/>
    <w:rsid w:val="00A1753F"/>
    <w:rsid w:val="00A177A1"/>
    <w:rsid w:val="00A17E4A"/>
    <w:rsid w:val="00A20108"/>
    <w:rsid w:val="00A20139"/>
    <w:rsid w:val="00A205B2"/>
    <w:rsid w:val="00A208F3"/>
    <w:rsid w:val="00A20A98"/>
    <w:rsid w:val="00A2197F"/>
    <w:rsid w:val="00A22A70"/>
    <w:rsid w:val="00A22C0D"/>
    <w:rsid w:val="00A23C4F"/>
    <w:rsid w:val="00A242AB"/>
    <w:rsid w:val="00A2466F"/>
    <w:rsid w:val="00A2583B"/>
    <w:rsid w:val="00A26015"/>
    <w:rsid w:val="00A262FC"/>
    <w:rsid w:val="00A26987"/>
    <w:rsid w:val="00A269A9"/>
    <w:rsid w:val="00A26B85"/>
    <w:rsid w:val="00A26D14"/>
    <w:rsid w:val="00A2706C"/>
    <w:rsid w:val="00A27D52"/>
    <w:rsid w:val="00A27D57"/>
    <w:rsid w:val="00A30064"/>
    <w:rsid w:val="00A30141"/>
    <w:rsid w:val="00A30B0D"/>
    <w:rsid w:val="00A31572"/>
    <w:rsid w:val="00A31626"/>
    <w:rsid w:val="00A32407"/>
    <w:rsid w:val="00A32493"/>
    <w:rsid w:val="00A3347A"/>
    <w:rsid w:val="00A334AF"/>
    <w:rsid w:val="00A33711"/>
    <w:rsid w:val="00A33CCD"/>
    <w:rsid w:val="00A340D1"/>
    <w:rsid w:val="00A341A7"/>
    <w:rsid w:val="00A341CC"/>
    <w:rsid w:val="00A341DE"/>
    <w:rsid w:val="00A34994"/>
    <w:rsid w:val="00A35161"/>
    <w:rsid w:val="00A35252"/>
    <w:rsid w:val="00A354B0"/>
    <w:rsid w:val="00A357BC"/>
    <w:rsid w:val="00A35878"/>
    <w:rsid w:val="00A35B6C"/>
    <w:rsid w:val="00A35B87"/>
    <w:rsid w:val="00A363D2"/>
    <w:rsid w:val="00A367EF"/>
    <w:rsid w:val="00A36892"/>
    <w:rsid w:val="00A3696B"/>
    <w:rsid w:val="00A36AA1"/>
    <w:rsid w:val="00A3753B"/>
    <w:rsid w:val="00A37567"/>
    <w:rsid w:val="00A3763C"/>
    <w:rsid w:val="00A37C3E"/>
    <w:rsid w:val="00A4031F"/>
    <w:rsid w:val="00A4054D"/>
    <w:rsid w:val="00A40784"/>
    <w:rsid w:val="00A40C94"/>
    <w:rsid w:val="00A41236"/>
    <w:rsid w:val="00A4156F"/>
    <w:rsid w:val="00A4158B"/>
    <w:rsid w:val="00A416CA"/>
    <w:rsid w:val="00A42D3F"/>
    <w:rsid w:val="00A433CC"/>
    <w:rsid w:val="00A450CD"/>
    <w:rsid w:val="00A4532A"/>
    <w:rsid w:val="00A453E1"/>
    <w:rsid w:val="00A456F5"/>
    <w:rsid w:val="00A457CA"/>
    <w:rsid w:val="00A4583E"/>
    <w:rsid w:val="00A465C9"/>
    <w:rsid w:val="00A46A40"/>
    <w:rsid w:val="00A470E0"/>
    <w:rsid w:val="00A471E2"/>
    <w:rsid w:val="00A47247"/>
    <w:rsid w:val="00A475D7"/>
    <w:rsid w:val="00A47661"/>
    <w:rsid w:val="00A4770B"/>
    <w:rsid w:val="00A47B09"/>
    <w:rsid w:val="00A50215"/>
    <w:rsid w:val="00A50A77"/>
    <w:rsid w:val="00A50B89"/>
    <w:rsid w:val="00A50E14"/>
    <w:rsid w:val="00A51A1E"/>
    <w:rsid w:val="00A51C0A"/>
    <w:rsid w:val="00A52900"/>
    <w:rsid w:val="00A53080"/>
    <w:rsid w:val="00A53EC0"/>
    <w:rsid w:val="00A53EFE"/>
    <w:rsid w:val="00A54331"/>
    <w:rsid w:val="00A547E1"/>
    <w:rsid w:val="00A554F4"/>
    <w:rsid w:val="00A56509"/>
    <w:rsid w:val="00A56685"/>
    <w:rsid w:val="00A602FD"/>
    <w:rsid w:val="00A606FD"/>
    <w:rsid w:val="00A60CC6"/>
    <w:rsid w:val="00A60D3C"/>
    <w:rsid w:val="00A60F41"/>
    <w:rsid w:val="00A6124E"/>
    <w:rsid w:val="00A61B91"/>
    <w:rsid w:val="00A61F3B"/>
    <w:rsid w:val="00A62285"/>
    <w:rsid w:val="00A62348"/>
    <w:rsid w:val="00A63099"/>
    <w:rsid w:val="00A6324A"/>
    <w:rsid w:val="00A6387B"/>
    <w:rsid w:val="00A63F65"/>
    <w:rsid w:val="00A642AE"/>
    <w:rsid w:val="00A643A1"/>
    <w:rsid w:val="00A6474C"/>
    <w:rsid w:val="00A64A92"/>
    <w:rsid w:val="00A6667A"/>
    <w:rsid w:val="00A66851"/>
    <w:rsid w:val="00A668C2"/>
    <w:rsid w:val="00A67257"/>
    <w:rsid w:val="00A67466"/>
    <w:rsid w:val="00A67A30"/>
    <w:rsid w:val="00A67E8C"/>
    <w:rsid w:val="00A704E2"/>
    <w:rsid w:val="00A70714"/>
    <w:rsid w:val="00A70914"/>
    <w:rsid w:val="00A70917"/>
    <w:rsid w:val="00A7097C"/>
    <w:rsid w:val="00A712CB"/>
    <w:rsid w:val="00A71444"/>
    <w:rsid w:val="00A715E0"/>
    <w:rsid w:val="00A71742"/>
    <w:rsid w:val="00A71AF0"/>
    <w:rsid w:val="00A71E63"/>
    <w:rsid w:val="00A720C0"/>
    <w:rsid w:val="00A7232C"/>
    <w:rsid w:val="00A725F3"/>
    <w:rsid w:val="00A72600"/>
    <w:rsid w:val="00A731FF"/>
    <w:rsid w:val="00A74B20"/>
    <w:rsid w:val="00A755FA"/>
    <w:rsid w:val="00A75718"/>
    <w:rsid w:val="00A7599B"/>
    <w:rsid w:val="00A766A0"/>
    <w:rsid w:val="00A76838"/>
    <w:rsid w:val="00A776D0"/>
    <w:rsid w:val="00A811A5"/>
    <w:rsid w:val="00A81FB1"/>
    <w:rsid w:val="00A826D7"/>
    <w:rsid w:val="00A83705"/>
    <w:rsid w:val="00A84492"/>
    <w:rsid w:val="00A84C54"/>
    <w:rsid w:val="00A85390"/>
    <w:rsid w:val="00A857FD"/>
    <w:rsid w:val="00A85FD0"/>
    <w:rsid w:val="00A861BD"/>
    <w:rsid w:val="00A86B76"/>
    <w:rsid w:val="00A86F57"/>
    <w:rsid w:val="00A878E6"/>
    <w:rsid w:val="00A87F91"/>
    <w:rsid w:val="00A90034"/>
    <w:rsid w:val="00A9013A"/>
    <w:rsid w:val="00A902F0"/>
    <w:rsid w:val="00A903E4"/>
    <w:rsid w:val="00A90427"/>
    <w:rsid w:val="00A90873"/>
    <w:rsid w:val="00A90B9D"/>
    <w:rsid w:val="00A91244"/>
    <w:rsid w:val="00A9136B"/>
    <w:rsid w:val="00A91AC5"/>
    <w:rsid w:val="00A921D8"/>
    <w:rsid w:val="00A92EA7"/>
    <w:rsid w:val="00A9399D"/>
    <w:rsid w:val="00A93C9E"/>
    <w:rsid w:val="00A93EA3"/>
    <w:rsid w:val="00A944A3"/>
    <w:rsid w:val="00A94509"/>
    <w:rsid w:val="00A94B5F"/>
    <w:rsid w:val="00A94E0A"/>
    <w:rsid w:val="00A951B6"/>
    <w:rsid w:val="00A95469"/>
    <w:rsid w:val="00A95A11"/>
    <w:rsid w:val="00A95AFE"/>
    <w:rsid w:val="00A96321"/>
    <w:rsid w:val="00A96382"/>
    <w:rsid w:val="00A965AF"/>
    <w:rsid w:val="00A9689C"/>
    <w:rsid w:val="00A969DD"/>
    <w:rsid w:val="00A96CD7"/>
    <w:rsid w:val="00AA0269"/>
    <w:rsid w:val="00AA0375"/>
    <w:rsid w:val="00AA0C01"/>
    <w:rsid w:val="00AA1980"/>
    <w:rsid w:val="00AA236E"/>
    <w:rsid w:val="00AA41DD"/>
    <w:rsid w:val="00AA449D"/>
    <w:rsid w:val="00AA4534"/>
    <w:rsid w:val="00AA48A7"/>
    <w:rsid w:val="00AA543C"/>
    <w:rsid w:val="00AA5B28"/>
    <w:rsid w:val="00AA5C1E"/>
    <w:rsid w:val="00AA6279"/>
    <w:rsid w:val="00AA648D"/>
    <w:rsid w:val="00AA67D0"/>
    <w:rsid w:val="00AA67EF"/>
    <w:rsid w:val="00AA68B3"/>
    <w:rsid w:val="00AA7088"/>
    <w:rsid w:val="00AA7126"/>
    <w:rsid w:val="00AA71E9"/>
    <w:rsid w:val="00AA7327"/>
    <w:rsid w:val="00AA7C73"/>
    <w:rsid w:val="00AA7DEE"/>
    <w:rsid w:val="00AA7FF8"/>
    <w:rsid w:val="00AB0AA2"/>
    <w:rsid w:val="00AB0AE8"/>
    <w:rsid w:val="00AB1121"/>
    <w:rsid w:val="00AB1451"/>
    <w:rsid w:val="00AB1F41"/>
    <w:rsid w:val="00AB2159"/>
    <w:rsid w:val="00AB21E8"/>
    <w:rsid w:val="00AB2491"/>
    <w:rsid w:val="00AB2888"/>
    <w:rsid w:val="00AB2DF4"/>
    <w:rsid w:val="00AB3258"/>
    <w:rsid w:val="00AB3348"/>
    <w:rsid w:val="00AB33DC"/>
    <w:rsid w:val="00AB3669"/>
    <w:rsid w:val="00AB39FB"/>
    <w:rsid w:val="00AB42C1"/>
    <w:rsid w:val="00AB44DD"/>
    <w:rsid w:val="00AB61E5"/>
    <w:rsid w:val="00AB6561"/>
    <w:rsid w:val="00AB68D2"/>
    <w:rsid w:val="00AB6F30"/>
    <w:rsid w:val="00AB72C0"/>
    <w:rsid w:val="00AB755A"/>
    <w:rsid w:val="00AB79D9"/>
    <w:rsid w:val="00AB7A99"/>
    <w:rsid w:val="00AB7DE1"/>
    <w:rsid w:val="00AB7FE4"/>
    <w:rsid w:val="00AC04BB"/>
    <w:rsid w:val="00AC0566"/>
    <w:rsid w:val="00AC082C"/>
    <w:rsid w:val="00AC087C"/>
    <w:rsid w:val="00AC0981"/>
    <w:rsid w:val="00AC1125"/>
    <w:rsid w:val="00AC140A"/>
    <w:rsid w:val="00AC1576"/>
    <w:rsid w:val="00AC16AC"/>
    <w:rsid w:val="00AC2822"/>
    <w:rsid w:val="00AC2CB6"/>
    <w:rsid w:val="00AC2CBE"/>
    <w:rsid w:val="00AC3727"/>
    <w:rsid w:val="00AC3896"/>
    <w:rsid w:val="00AC3EA1"/>
    <w:rsid w:val="00AC3F8E"/>
    <w:rsid w:val="00AC40F2"/>
    <w:rsid w:val="00AC4164"/>
    <w:rsid w:val="00AC4233"/>
    <w:rsid w:val="00AC4F68"/>
    <w:rsid w:val="00AC55CC"/>
    <w:rsid w:val="00AC67A3"/>
    <w:rsid w:val="00AC6BEC"/>
    <w:rsid w:val="00AC71DB"/>
    <w:rsid w:val="00AC71DC"/>
    <w:rsid w:val="00AC74F6"/>
    <w:rsid w:val="00AC7B38"/>
    <w:rsid w:val="00AC7D8F"/>
    <w:rsid w:val="00AC7E61"/>
    <w:rsid w:val="00AD03D8"/>
    <w:rsid w:val="00AD04FA"/>
    <w:rsid w:val="00AD0661"/>
    <w:rsid w:val="00AD164E"/>
    <w:rsid w:val="00AD17DE"/>
    <w:rsid w:val="00AD17EC"/>
    <w:rsid w:val="00AD1F8E"/>
    <w:rsid w:val="00AD20B0"/>
    <w:rsid w:val="00AD2AC6"/>
    <w:rsid w:val="00AD2CCD"/>
    <w:rsid w:val="00AD355C"/>
    <w:rsid w:val="00AD3D59"/>
    <w:rsid w:val="00AD4D8D"/>
    <w:rsid w:val="00AD534D"/>
    <w:rsid w:val="00AD585B"/>
    <w:rsid w:val="00AD611F"/>
    <w:rsid w:val="00AD6661"/>
    <w:rsid w:val="00AD6C65"/>
    <w:rsid w:val="00AD727E"/>
    <w:rsid w:val="00AD778B"/>
    <w:rsid w:val="00AE015B"/>
    <w:rsid w:val="00AE0316"/>
    <w:rsid w:val="00AE07D1"/>
    <w:rsid w:val="00AE0D90"/>
    <w:rsid w:val="00AE0EFD"/>
    <w:rsid w:val="00AE220F"/>
    <w:rsid w:val="00AE28C6"/>
    <w:rsid w:val="00AE32D0"/>
    <w:rsid w:val="00AE365A"/>
    <w:rsid w:val="00AE3A02"/>
    <w:rsid w:val="00AE4083"/>
    <w:rsid w:val="00AE47C5"/>
    <w:rsid w:val="00AE480F"/>
    <w:rsid w:val="00AE4DD0"/>
    <w:rsid w:val="00AE5869"/>
    <w:rsid w:val="00AE5C78"/>
    <w:rsid w:val="00AE5CE1"/>
    <w:rsid w:val="00AE6152"/>
    <w:rsid w:val="00AE64FE"/>
    <w:rsid w:val="00AF010E"/>
    <w:rsid w:val="00AF01C9"/>
    <w:rsid w:val="00AF0688"/>
    <w:rsid w:val="00AF09BE"/>
    <w:rsid w:val="00AF0C89"/>
    <w:rsid w:val="00AF0E16"/>
    <w:rsid w:val="00AF10F4"/>
    <w:rsid w:val="00AF1E5C"/>
    <w:rsid w:val="00AF1E78"/>
    <w:rsid w:val="00AF1FB9"/>
    <w:rsid w:val="00AF2649"/>
    <w:rsid w:val="00AF288E"/>
    <w:rsid w:val="00AF3A00"/>
    <w:rsid w:val="00AF5885"/>
    <w:rsid w:val="00AF5FA5"/>
    <w:rsid w:val="00AF6186"/>
    <w:rsid w:val="00AF663D"/>
    <w:rsid w:val="00AF7989"/>
    <w:rsid w:val="00AF7F8A"/>
    <w:rsid w:val="00AF7FE9"/>
    <w:rsid w:val="00B003B8"/>
    <w:rsid w:val="00B00627"/>
    <w:rsid w:val="00B00A83"/>
    <w:rsid w:val="00B00B35"/>
    <w:rsid w:val="00B018EC"/>
    <w:rsid w:val="00B023EC"/>
    <w:rsid w:val="00B02D82"/>
    <w:rsid w:val="00B037AC"/>
    <w:rsid w:val="00B0442E"/>
    <w:rsid w:val="00B047AC"/>
    <w:rsid w:val="00B04862"/>
    <w:rsid w:val="00B0500C"/>
    <w:rsid w:val="00B05A05"/>
    <w:rsid w:val="00B0642C"/>
    <w:rsid w:val="00B06500"/>
    <w:rsid w:val="00B0656D"/>
    <w:rsid w:val="00B06CBF"/>
    <w:rsid w:val="00B0780C"/>
    <w:rsid w:val="00B07928"/>
    <w:rsid w:val="00B101C0"/>
    <w:rsid w:val="00B10404"/>
    <w:rsid w:val="00B1055B"/>
    <w:rsid w:val="00B10D81"/>
    <w:rsid w:val="00B10E4D"/>
    <w:rsid w:val="00B10E77"/>
    <w:rsid w:val="00B118E7"/>
    <w:rsid w:val="00B12B54"/>
    <w:rsid w:val="00B12CDD"/>
    <w:rsid w:val="00B13EF0"/>
    <w:rsid w:val="00B14507"/>
    <w:rsid w:val="00B14ECA"/>
    <w:rsid w:val="00B15B74"/>
    <w:rsid w:val="00B16165"/>
    <w:rsid w:val="00B1630D"/>
    <w:rsid w:val="00B16362"/>
    <w:rsid w:val="00B163ED"/>
    <w:rsid w:val="00B16558"/>
    <w:rsid w:val="00B165BE"/>
    <w:rsid w:val="00B16905"/>
    <w:rsid w:val="00B16AD4"/>
    <w:rsid w:val="00B1702A"/>
    <w:rsid w:val="00B1767B"/>
    <w:rsid w:val="00B17CC5"/>
    <w:rsid w:val="00B2007F"/>
    <w:rsid w:val="00B2053C"/>
    <w:rsid w:val="00B20958"/>
    <w:rsid w:val="00B20B27"/>
    <w:rsid w:val="00B20FDA"/>
    <w:rsid w:val="00B21027"/>
    <w:rsid w:val="00B2107C"/>
    <w:rsid w:val="00B2107D"/>
    <w:rsid w:val="00B21279"/>
    <w:rsid w:val="00B2173F"/>
    <w:rsid w:val="00B21DFC"/>
    <w:rsid w:val="00B22144"/>
    <w:rsid w:val="00B222FE"/>
    <w:rsid w:val="00B2289D"/>
    <w:rsid w:val="00B230D3"/>
    <w:rsid w:val="00B233AE"/>
    <w:rsid w:val="00B234C6"/>
    <w:rsid w:val="00B239CA"/>
    <w:rsid w:val="00B2466B"/>
    <w:rsid w:val="00B24B7A"/>
    <w:rsid w:val="00B24C36"/>
    <w:rsid w:val="00B24CA3"/>
    <w:rsid w:val="00B24F09"/>
    <w:rsid w:val="00B25477"/>
    <w:rsid w:val="00B25D02"/>
    <w:rsid w:val="00B25D0B"/>
    <w:rsid w:val="00B25D46"/>
    <w:rsid w:val="00B25EDF"/>
    <w:rsid w:val="00B267D6"/>
    <w:rsid w:val="00B26DB5"/>
    <w:rsid w:val="00B27B3F"/>
    <w:rsid w:val="00B306B3"/>
    <w:rsid w:val="00B30D1E"/>
    <w:rsid w:val="00B30D6F"/>
    <w:rsid w:val="00B326D2"/>
    <w:rsid w:val="00B32EB7"/>
    <w:rsid w:val="00B33C65"/>
    <w:rsid w:val="00B347B3"/>
    <w:rsid w:val="00B353C3"/>
    <w:rsid w:val="00B35C9A"/>
    <w:rsid w:val="00B3635D"/>
    <w:rsid w:val="00B36F7D"/>
    <w:rsid w:val="00B3745C"/>
    <w:rsid w:val="00B37592"/>
    <w:rsid w:val="00B37A5E"/>
    <w:rsid w:val="00B40381"/>
    <w:rsid w:val="00B40E5F"/>
    <w:rsid w:val="00B411D8"/>
    <w:rsid w:val="00B4239A"/>
    <w:rsid w:val="00B43784"/>
    <w:rsid w:val="00B44F0C"/>
    <w:rsid w:val="00B45A7C"/>
    <w:rsid w:val="00B45E15"/>
    <w:rsid w:val="00B468BD"/>
    <w:rsid w:val="00B47B23"/>
    <w:rsid w:val="00B5093F"/>
    <w:rsid w:val="00B50C5C"/>
    <w:rsid w:val="00B51B22"/>
    <w:rsid w:val="00B51B39"/>
    <w:rsid w:val="00B51C55"/>
    <w:rsid w:val="00B525ED"/>
    <w:rsid w:val="00B538C8"/>
    <w:rsid w:val="00B53975"/>
    <w:rsid w:val="00B5441B"/>
    <w:rsid w:val="00B5485B"/>
    <w:rsid w:val="00B549E0"/>
    <w:rsid w:val="00B54A5E"/>
    <w:rsid w:val="00B54ABC"/>
    <w:rsid w:val="00B55194"/>
    <w:rsid w:val="00B552C7"/>
    <w:rsid w:val="00B555E3"/>
    <w:rsid w:val="00B557DE"/>
    <w:rsid w:val="00B55871"/>
    <w:rsid w:val="00B55D12"/>
    <w:rsid w:val="00B55F85"/>
    <w:rsid w:val="00B57051"/>
    <w:rsid w:val="00B570C3"/>
    <w:rsid w:val="00B571EB"/>
    <w:rsid w:val="00B57320"/>
    <w:rsid w:val="00B5732A"/>
    <w:rsid w:val="00B57933"/>
    <w:rsid w:val="00B60941"/>
    <w:rsid w:val="00B60AA3"/>
    <w:rsid w:val="00B60EA4"/>
    <w:rsid w:val="00B60FF2"/>
    <w:rsid w:val="00B613FA"/>
    <w:rsid w:val="00B6216E"/>
    <w:rsid w:val="00B6357B"/>
    <w:rsid w:val="00B636AC"/>
    <w:rsid w:val="00B63D37"/>
    <w:rsid w:val="00B64153"/>
    <w:rsid w:val="00B6451E"/>
    <w:rsid w:val="00B64C52"/>
    <w:rsid w:val="00B65121"/>
    <w:rsid w:val="00B65285"/>
    <w:rsid w:val="00B65690"/>
    <w:rsid w:val="00B65866"/>
    <w:rsid w:val="00B65D52"/>
    <w:rsid w:val="00B66106"/>
    <w:rsid w:val="00B6622D"/>
    <w:rsid w:val="00B66328"/>
    <w:rsid w:val="00B66CB9"/>
    <w:rsid w:val="00B66D51"/>
    <w:rsid w:val="00B67086"/>
    <w:rsid w:val="00B67305"/>
    <w:rsid w:val="00B70D8B"/>
    <w:rsid w:val="00B71159"/>
    <w:rsid w:val="00B715B5"/>
    <w:rsid w:val="00B715EE"/>
    <w:rsid w:val="00B717F7"/>
    <w:rsid w:val="00B71F8B"/>
    <w:rsid w:val="00B72252"/>
    <w:rsid w:val="00B726C1"/>
    <w:rsid w:val="00B72AD0"/>
    <w:rsid w:val="00B72E65"/>
    <w:rsid w:val="00B72F0B"/>
    <w:rsid w:val="00B73A4E"/>
    <w:rsid w:val="00B73D40"/>
    <w:rsid w:val="00B73EC1"/>
    <w:rsid w:val="00B7478A"/>
    <w:rsid w:val="00B74CDE"/>
    <w:rsid w:val="00B74F9A"/>
    <w:rsid w:val="00B75357"/>
    <w:rsid w:val="00B75875"/>
    <w:rsid w:val="00B77224"/>
    <w:rsid w:val="00B772F4"/>
    <w:rsid w:val="00B77561"/>
    <w:rsid w:val="00B77D32"/>
    <w:rsid w:val="00B77D99"/>
    <w:rsid w:val="00B801CD"/>
    <w:rsid w:val="00B80CAC"/>
    <w:rsid w:val="00B81305"/>
    <w:rsid w:val="00B81F43"/>
    <w:rsid w:val="00B830B9"/>
    <w:rsid w:val="00B8427C"/>
    <w:rsid w:val="00B8442A"/>
    <w:rsid w:val="00B8475E"/>
    <w:rsid w:val="00B84BFC"/>
    <w:rsid w:val="00B84F23"/>
    <w:rsid w:val="00B85BB3"/>
    <w:rsid w:val="00B867BA"/>
    <w:rsid w:val="00B86907"/>
    <w:rsid w:val="00B86D37"/>
    <w:rsid w:val="00B8701A"/>
    <w:rsid w:val="00B87EFB"/>
    <w:rsid w:val="00B90605"/>
    <w:rsid w:val="00B912E6"/>
    <w:rsid w:val="00B912FF"/>
    <w:rsid w:val="00B914F0"/>
    <w:rsid w:val="00B91EC4"/>
    <w:rsid w:val="00B92007"/>
    <w:rsid w:val="00B920A9"/>
    <w:rsid w:val="00B9255C"/>
    <w:rsid w:val="00B92A12"/>
    <w:rsid w:val="00B92D88"/>
    <w:rsid w:val="00B930D7"/>
    <w:rsid w:val="00B939C7"/>
    <w:rsid w:val="00B93DD3"/>
    <w:rsid w:val="00B94414"/>
    <w:rsid w:val="00B9464E"/>
    <w:rsid w:val="00B95E24"/>
    <w:rsid w:val="00B960F4"/>
    <w:rsid w:val="00B96A84"/>
    <w:rsid w:val="00B973EE"/>
    <w:rsid w:val="00B97491"/>
    <w:rsid w:val="00B9767E"/>
    <w:rsid w:val="00B97FE5"/>
    <w:rsid w:val="00BA0D95"/>
    <w:rsid w:val="00BA1596"/>
    <w:rsid w:val="00BA2B4F"/>
    <w:rsid w:val="00BA2C27"/>
    <w:rsid w:val="00BA2EB3"/>
    <w:rsid w:val="00BA3821"/>
    <w:rsid w:val="00BA4417"/>
    <w:rsid w:val="00BA4645"/>
    <w:rsid w:val="00BA4A08"/>
    <w:rsid w:val="00BA4A62"/>
    <w:rsid w:val="00BA56F3"/>
    <w:rsid w:val="00BA6CA9"/>
    <w:rsid w:val="00BA6CBD"/>
    <w:rsid w:val="00BA7B70"/>
    <w:rsid w:val="00BB024B"/>
    <w:rsid w:val="00BB072A"/>
    <w:rsid w:val="00BB0A48"/>
    <w:rsid w:val="00BB13DF"/>
    <w:rsid w:val="00BB1673"/>
    <w:rsid w:val="00BB1B0B"/>
    <w:rsid w:val="00BB21E5"/>
    <w:rsid w:val="00BB2415"/>
    <w:rsid w:val="00BB24D7"/>
    <w:rsid w:val="00BB2509"/>
    <w:rsid w:val="00BB26B4"/>
    <w:rsid w:val="00BB2A9F"/>
    <w:rsid w:val="00BB312C"/>
    <w:rsid w:val="00BB342B"/>
    <w:rsid w:val="00BB3FF2"/>
    <w:rsid w:val="00BB4073"/>
    <w:rsid w:val="00BB4094"/>
    <w:rsid w:val="00BB4892"/>
    <w:rsid w:val="00BB4DCB"/>
    <w:rsid w:val="00BB4F5C"/>
    <w:rsid w:val="00BB55D0"/>
    <w:rsid w:val="00BB569A"/>
    <w:rsid w:val="00BB6042"/>
    <w:rsid w:val="00BB6BE9"/>
    <w:rsid w:val="00BB7361"/>
    <w:rsid w:val="00BB7C64"/>
    <w:rsid w:val="00BC017E"/>
    <w:rsid w:val="00BC08B9"/>
    <w:rsid w:val="00BC1130"/>
    <w:rsid w:val="00BC1651"/>
    <w:rsid w:val="00BC1726"/>
    <w:rsid w:val="00BC2116"/>
    <w:rsid w:val="00BC23BF"/>
    <w:rsid w:val="00BC25FA"/>
    <w:rsid w:val="00BC2672"/>
    <w:rsid w:val="00BC35A0"/>
    <w:rsid w:val="00BC3782"/>
    <w:rsid w:val="00BC3CC2"/>
    <w:rsid w:val="00BC40C2"/>
    <w:rsid w:val="00BC486F"/>
    <w:rsid w:val="00BC493D"/>
    <w:rsid w:val="00BC4F32"/>
    <w:rsid w:val="00BC5026"/>
    <w:rsid w:val="00BC504C"/>
    <w:rsid w:val="00BC5803"/>
    <w:rsid w:val="00BC5FCD"/>
    <w:rsid w:val="00BC6AE7"/>
    <w:rsid w:val="00BC6C33"/>
    <w:rsid w:val="00BC6F57"/>
    <w:rsid w:val="00BC7437"/>
    <w:rsid w:val="00BC7962"/>
    <w:rsid w:val="00BC7A32"/>
    <w:rsid w:val="00BC7AFA"/>
    <w:rsid w:val="00BC7CB6"/>
    <w:rsid w:val="00BD07AC"/>
    <w:rsid w:val="00BD0969"/>
    <w:rsid w:val="00BD20C0"/>
    <w:rsid w:val="00BD215C"/>
    <w:rsid w:val="00BD27D9"/>
    <w:rsid w:val="00BD2883"/>
    <w:rsid w:val="00BD2951"/>
    <w:rsid w:val="00BD3033"/>
    <w:rsid w:val="00BD333B"/>
    <w:rsid w:val="00BD3A3F"/>
    <w:rsid w:val="00BD4328"/>
    <w:rsid w:val="00BD45C8"/>
    <w:rsid w:val="00BD5036"/>
    <w:rsid w:val="00BD50B9"/>
    <w:rsid w:val="00BD5124"/>
    <w:rsid w:val="00BE02F7"/>
    <w:rsid w:val="00BE09AC"/>
    <w:rsid w:val="00BE0C48"/>
    <w:rsid w:val="00BE1C6F"/>
    <w:rsid w:val="00BE1F18"/>
    <w:rsid w:val="00BE2951"/>
    <w:rsid w:val="00BE2DFF"/>
    <w:rsid w:val="00BE35A8"/>
    <w:rsid w:val="00BE375D"/>
    <w:rsid w:val="00BE3FA4"/>
    <w:rsid w:val="00BE3FB6"/>
    <w:rsid w:val="00BE456C"/>
    <w:rsid w:val="00BE4950"/>
    <w:rsid w:val="00BE514F"/>
    <w:rsid w:val="00BE5632"/>
    <w:rsid w:val="00BE5870"/>
    <w:rsid w:val="00BE5B15"/>
    <w:rsid w:val="00BE5DF8"/>
    <w:rsid w:val="00BE5F93"/>
    <w:rsid w:val="00BE6276"/>
    <w:rsid w:val="00BE6718"/>
    <w:rsid w:val="00BE6ECD"/>
    <w:rsid w:val="00BE6F52"/>
    <w:rsid w:val="00BE705B"/>
    <w:rsid w:val="00BE7160"/>
    <w:rsid w:val="00BE72C5"/>
    <w:rsid w:val="00BE7C59"/>
    <w:rsid w:val="00BE7D2D"/>
    <w:rsid w:val="00BF014C"/>
    <w:rsid w:val="00BF0BCE"/>
    <w:rsid w:val="00BF0FC6"/>
    <w:rsid w:val="00BF1106"/>
    <w:rsid w:val="00BF1B33"/>
    <w:rsid w:val="00BF1FEF"/>
    <w:rsid w:val="00BF26EB"/>
    <w:rsid w:val="00BF2B73"/>
    <w:rsid w:val="00BF3110"/>
    <w:rsid w:val="00BF33A5"/>
    <w:rsid w:val="00BF34E7"/>
    <w:rsid w:val="00BF3ED6"/>
    <w:rsid w:val="00BF3F3B"/>
    <w:rsid w:val="00BF4455"/>
    <w:rsid w:val="00BF46D3"/>
    <w:rsid w:val="00BF4906"/>
    <w:rsid w:val="00BF4A8B"/>
    <w:rsid w:val="00BF5408"/>
    <w:rsid w:val="00BF57C9"/>
    <w:rsid w:val="00BF57D7"/>
    <w:rsid w:val="00BF5B28"/>
    <w:rsid w:val="00BF5F0B"/>
    <w:rsid w:val="00BF6DC9"/>
    <w:rsid w:val="00BF6E34"/>
    <w:rsid w:val="00BF7BC5"/>
    <w:rsid w:val="00BF7FA9"/>
    <w:rsid w:val="00C0000C"/>
    <w:rsid w:val="00C003C6"/>
    <w:rsid w:val="00C00F79"/>
    <w:rsid w:val="00C013AE"/>
    <w:rsid w:val="00C01419"/>
    <w:rsid w:val="00C01499"/>
    <w:rsid w:val="00C01B4A"/>
    <w:rsid w:val="00C021CD"/>
    <w:rsid w:val="00C023D7"/>
    <w:rsid w:val="00C02F00"/>
    <w:rsid w:val="00C03C5F"/>
    <w:rsid w:val="00C04119"/>
    <w:rsid w:val="00C045B2"/>
    <w:rsid w:val="00C0534B"/>
    <w:rsid w:val="00C056ED"/>
    <w:rsid w:val="00C05791"/>
    <w:rsid w:val="00C06805"/>
    <w:rsid w:val="00C06F4C"/>
    <w:rsid w:val="00C073EA"/>
    <w:rsid w:val="00C07BE8"/>
    <w:rsid w:val="00C101B3"/>
    <w:rsid w:val="00C10501"/>
    <w:rsid w:val="00C124B5"/>
    <w:rsid w:val="00C13FE4"/>
    <w:rsid w:val="00C14681"/>
    <w:rsid w:val="00C14E0D"/>
    <w:rsid w:val="00C1503D"/>
    <w:rsid w:val="00C152FB"/>
    <w:rsid w:val="00C156E9"/>
    <w:rsid w:val="00C15A62"/>
    <w:rsid w:val="00C15E84"/>
    <w:rsid w:val="00C15F22"/>
    <w:rsid w:val="00C16550"/>
    <w:rsid w:val="00C16695"/>
    <w:rsid w:val="00C166B3"/>
    <w:rsid w:val="00C16B9F"/>
    <w:rsid w:val="00C16E26"/>
    <w:rsid w:val="00C17017"/>
    <w:rsid w:val="00C171EB"/>
    <w:rsid w:val="00C174CB"/>
    <w:rsid w:val="00C1761F"/>
    <w:rsid w:val="00C206B2"/>
    <w:rsid w:val="00C21D95"/>
    <w:rsid w:val="00C21F95"/>
    <w:rsid w:val="00C2208C"/>
    <w:rsid w:val="00C223F8"/>
    <w:rsid w:val="00C226EA"/>
    <w:rsid w:val="00C227F2"/>
    <w:rsid w:val="00C22D05"/>
    <w:rsid w:val="00C23AEE"/>
    <w:rsid w:val="00C24062"/>
    <w:rsid w:val="00C2438C"/>
    <w:rsid w:val="00C243BC"/>
    <w:rsid w:val="00C24783"/>
    <w:rsid w:val="00C24B6A"/>
    <w:rsid w:val="00C24E0A"/>
    <w:rsid w:val="00C2531B"/>
    <w:rsid w:val="00C25493"/>
    <w:rsid w:val="00C257D9"/>
    <w:rsid w:val="00C25FCA"/>
    <w:rsid w:val="00C26011"/>
    <w:rsid w:val="00C2721B"/>
    <w:rsid w:val="00C27328"/>
    <w:rsid w:val="00C27389"/>
    <w:rsid w:val="00C27397"/>
    <w:rsid w:val="00C273A0"/>
    <w:rsid w:val="00C274ED"/>
    <w:rsid w:val="00C30971"/>
    <w:rsid w:val="00C30E39"/>
    <w:rsid w:val="00C30FC8"/>
    <w:rsid w:val="00C31204"/>
    <w:rsid w:val="00C31861"/>
    <w:rsid w:val="00C32494"/>
    <w:rsid w:val="00C326DC"/>
    <w:rsid w:val="00C32841"/>
    <w:rsid w:val="00C32A18"/>
    <w:rsid w:val="00C32A23"/>
    <w:rsid w:val="00C3303B"/>
    <w:rsid w:val="00C333DE"/>
    <w:rsid w:val="00C33814"/>
    <w:rsid w:val="00C33C4E"/>
    <w:rsid w:val="00C33E0C"/>
    <w:rsid w:val="00C340A6"/>
    <w:rsid w:val="00C34348"/>
    <w:rsid w:val="00C34516"/>
    <w:rsid w:val="00C34B54"/>
    <w:rsid w:val="00C34DE4"/>
    <w:rsid w:val="00C356D3"/>
    <w:rsid w:val="00C3578D"/>
    <w:rsid w:val="00C35E6A"/>
    <w:rsid w:val="00C35EC2"/>
    <w:rsid w:val="00C3658C"/>
    <w:rsid w:val="00C36742"/>
    <w:rsid w:val="00C405FA"/>
    <w:rsid w:val="00C40F55"/>
    <w:rsid w:val="00C411AB"/>
    <w:rsid w:val="00C41447"/>
    <w:rsid w:val="00C4166D"/>
    <w:rsid w:val="00C4207B"/>
    <w:rsid w:val="00C427A1"/>
    <w:rsid w:val="00C428DA"/>
    <w:rsid w:val="00C43814"/>
    <w:rsid w:val="00C43ABD"/>
    <w:rsid w:val="00C43B17"/>
    <w:rsid w:val="00C441B5"/>
    <w:rsid w:val="00C4432C"/>
    <w:rsid w:val="00C44431"/>
    <w:rsid w:val="00C44AD8"/>
    <w:rsid w:val="00C44E6D"/>
    <w:rsid w:val="00C45A8D"/>
    <w:rsid w:val="00C465F7"/>
    <w:rsid w:val="00C469C0"/>
    <w:rsid w:val="00C46C39"/>
    <w:rsid w:val="00C46D14"/>
    <w:rsid w:val="00C47A8D"/>
    <w:rsid w:val="00C47DC1"/>
    <w:rsid w:val="00C507A7"/>
    <w:rsid w:val="00C5090C"/>
    <w:rsid w:val="00C50A99"/>
    <w:rsid w:val="00C50EC4"/>
    <w:rsid w:val="00C513AC"/>
    <w:rsid w:val="00C51E99"/>
    <w:rsid w:val="00C520D8"/>
    <w:rsid w:val="00C5214F"/>
    <w:rsid w:val="00C521D4"/>
    <w:rsid w:val="00C525A4"/>
    <w:rsid w:val="00C5276C"/>
    <w:rsid w:val="00C52D49"/>
    <w:rsid w:val="00C53BC2"/>
    <w:rsid w:val="00C5406C"/>
    <w:rsid w:val="00C54F54"/>
    <w:rsid w:val="00C54FE5"/>
    <w:rsid w:val="00C55B66"/>
    <w:rsid w:val="00C55D89"/>
    <w:rsid w:val="00C55EEC"/>
    <w:rsid w:val="00C56271"/>
    <w:rsid w:val="00C56734"/>
    <w:rsid w:val="00C57922"/>
    <w:rsid w:val="00C57D9B"/>
    <w:rsid w:val="00C60363"/>
    <w:rsid w:val="00C607CF"/>
    <w:rsid w:val="00C60C0E"/>
    <w:rsid w:val="00C61485"/>
    <w:rsid w:val="00C61FD9"/>
    <w:rsid w:val="00C62876"/>
    <w:rsid w:val="00C632DC"/>
    <w:rsid w:val="00C635D9"/>
    <w:rsid w:val="00C64436"/>
    <w:rsid w:val="00C64A9E"/>
    <w:rsid w:val="00C64C35"/>
    <w:rsid w:val="00C64FF6"/>
    <w:rsid w:val="00C662BA"/>
    <w:rsid w:val="00C6636E"/>
    <w:rsid w:val="00C66E3D"/>
    <w:rsid w:val="00C679C0"/>
    <w:rsid w:val="00C67AC4"/>
    <w:rsid w:val="00C67F4B"/>
    <w:rsid w:val="00C700C7"/>
    <w:rsid w:val="00C7035A"/>
    <w:rsid w:val="00C704E3"/>
    <w:rsid w:val="00C704E6"/>
    <w:rsid w:val="00C70752"/>
    <w:rsid w:val="00C70A89"/>
    <w:rsid w:val="00C71218"/>
    <w:rsid w:val="00C71776"/>
    <w:rsid w:val="00C71BE3"/>
    <w:rsid w:val="00C72E60"/>
    <w:rsid w:val="00C733F1"/>
    <w:rsid w:val="00C738DF"/>
    <w:rsid w:val="00C73B88"/>
    <w:rsid w:val="00C73D9F"/>
    <w:rsid w:val="00C74705"/>
    <w:rsid w:val="00C7476D"/>
    <w:rsid w:val="00C75B07"/>
    <w:rsid w:val="00C76D75"/>
    <w:rsid w:val="00C76ECD"/>
    <w:rsid w:val="00C772FB"/>
    <w:rsid w:val="00C80114"/>
    <w:rsid w:val="00C8037E"/>
    <w:rsid w:val="00C80B9A"/>
    <w:rsid w:val="00C80C11"/>
    <w:rsid w:val="00C80C38"/>
    <w:rsid w:val="00C81C01"/>
    <w:rsid w:val="00C82B18"/>
    <w:rsid w:val="00C83B9E"/>
    <w:rsid w:val="00C8403C"/>
    <w:rsid w:val="00C840FC"/>
    <w:rsid w:val="00C84A49"/>
    <w:rsid w:val="00C854DF"/>
    <w:rsid w:val="00C874C8"/>
    <w:rsid w:val="00C87587"/>
    <w:rsid w:val="00C87685"/>
    <w:rsid w:val="00C878A7"/>
    <w:rsid w:val="00C87F8A"/>
    <w:rsid w:val="00C900B9"/>
    <w:rsid w:val="00C90585"/>
    <w:rsid w:val="00C90B17"/>
    <w:rsid w:val="00C910FD"/>
    <w:rsid w:val="00C927F2"/>
    <w:rsid w:val="00C92B37"/>
    <w:rsid w:val="00C92FC6"/>
    <w:rsid w:val="00C93679"/>
    <w:rsid w:val="00C937A6"/>
    <w:rsid w:val="00C93821"/>
    <w:rsid w:val="00C948F8"/>
    <w:rsid w:val="00C95EA6"/>
    <w:rsid w:val="00C9670E"/>
    <w:rsid w:val="00C9678F"/>
    <w:rsid w:val="00CA0424"/>
    <w:rsid w:val="00CA0B2C"/>
    <w:rsid w:val="00CA0DB8"/>
    <w:rsid w:val="00CA124D"/>
    <w:rsid w:val="00CA1420"/>
    <w:rsid w:val="00CA17CB"/>
    <w:rsid w:val="00CA22C3"/>
    <w:rsid w:val="00CA2BEC"/>
    <w:rsid w:val="00CA2D67"/>
    <w:rsid w:val="00CA30E2"/>
    <w:rsid w:val="00CA31DD"/>
    <w:rsid w:val="00CA3461"/>
    <w:rsid w:val="00CA352D"/>
    <w:rsid w:val="00CA3768"/>
    <w:rsid w:val="00CA3CE9"/>
    <w:rsid w:val="00CA42E8"/>
    <w:rsid w:val="00CA47E1"/>
    <w:rsid w:val="00CA4BDD"/>
    <w:rsid w:val="00CA53A2"/>
    <w:rsid w:val="00CA5412"/>
    <w:rsid w:val="00CA5450"/>
    <w:rsid w:val="00CA55C6"/>
    <w:rsid w:val="00CA5E7D"/>
    <w:rsid w:val="00CA667E"/>
    <w:rsid w:val="00CA6E13"/>
    <w:rsid w:val="00CA6E72"/>
    <w:rsid w:val="00CA6FA9"/>
    <w:rsid w:val="00CA7976"/>
    <w:rsid w:val="00CA7E66"/>
    <w:rsid w:val="00CB02E2"/>
    <w:rsid w:val="00CB0B85"/>
    <w:rsid w:val="00CB1266"/>
    <w:rsid w:val="00CB1859"/>
    <w:rsid w:val="00CB1DC3"/>
    <w:rsid w:val="00CB205A"/>
    <w:rsid w:val="00CB235C"/>
    <w:rsid w:val="00CB3163"/>
    <w:rsid w:val="00CB3393"/>
    <w:rsid w:val="00CB3792"/>
    <w:rsid w:val="00CB3972"/>
    <w:rsid w:val="00CB4A15"/>
    <w:rsid w:val="00CB4B9B"/>
    <w:rsid w:val="00CB4F87"/>
    <w:rsid w:val="00CB5447"/>
    <w:rsid w:val="00CB5841"/>
    <w:rsid w:val="00CB5CA4"/>
    <w:rsid w:val="00CB5DA7"/>
    <w:rsid w:val="00CB6002"/>
    <w:rsid w:val="00CB6565"/>
    <w:rsid w:val="00CB6C5B"/>
    <w:rsid w:val="00CB6CA7"/>
    <w:rsid w:val="00CB73A2"/>
    <w:rsid w:val="00CB742D"/>
    <w:rsid w:val="00CB7604"/>
    <w:rsid w:val="00CB7BA8"/>
    <w:rsid w:val="00CC0254"/>
    <w:rsid w:val="00CC02F4"/>
    <w:rsid w:val="00CC043F"/>
    <w:rsid w:val="00CC0DEB"/>
    <w:rsid w:val="00CC1351"/>
    <w:rsid w:val="00CC1B98"/>
    <w:rsid w:val="00CC1BE4"/>
    <w:rsid w:val="00CC1FC6"/>
    <w:rsid w:val="00CC3694"/>
    <w:rsid w:val="00CC3C96"/>
    <w:rsid w:val="00CC3EB6"/>
    <w:rsid w:val="00CC3EBE"/>
    <w:rsid w:val="00CC499F"/>
    <w:rsid w:val="00CC53EE"/>
    <w:rsid w:val="00CC588C"/>
    <w:rsid w:val="00CC64D8"/>
    <w:rsid w:val="00CC6640"/>
    <w:rsid w:val="00CC6A92"/>
    <w:rsid w:val="00CC7112"/>
    <w:rsid w:val="00CC7519"/>
    <w:rsid w:val="00CC79E0"/>
    <w:rsid w:val="00CC7B44"/>
    <w:rsid w:val="00CD052C"/>
    <w:rsid w:val="00CD0C9A"/>
    <w:rsid w:val="00CD13B2"/>
    <w:rsid w:val="00CD17FD"/>
    <w:rsid w:val="00CD2600"/>
    <w:rsid w:val="00CD388D"/>
    <w:rsid w:val="00CD400B"/>
    <w:rsid w:val="00CD44BA"/>
    <w:rsid w:val="00CD4787"/>
    <w:rsid w:val="00CD4E96"/>
    <w:rsid w:val="00CD592D"/>
    <w:rsid w:val="00CD5F2E"/>
    <w:rsid w:val="00CD68C4"/>
    <w:rsid w:val="00CD6BF5"/>
    <w:rsid w:val="00CD7006"/>
    <w:rsid w:val="00CD70AB"/>
    <w:rsid w:val="00CD7214"/>
    <w:rsid w:val="00CD7957"/>
    <w:rsid w:val="00CE1233"/>
    <w:rsid w:val="00CE13DB"/>
    <w:rsid w:val="00CE1D55"/>
    <w:rsid w:val="00CE277E"/>
    <w:rsid w:val="00CE2FF3"/>
    <w:rsid w:val="00CE3276"/>
    <w:rsid w:val="00CE4D58"/>
    <w:rsid w:val="00CE4E0F"/>
    <w:rsid w:val="00CE5273"/>
    <w:rsid w:val="00CE52F1"/>
    <w:rsid w:val="00CE62DC"/>
    <w:rsid w:val="00CE6849"/>
    <w:rsid w:val="00CE7287"/>
    <w:rsid w:val="00CF0062"/>
    <w:rsid w:val="00CF0A5E"/>
    <w:rsid w:val="00CF12B3"/>
    <w:rsid w:val="00CF1AB3"/>
    <w:rsid w:val="00CF1D94"/>
    <w:rsid w:val="00CF1F24"/>
    <w:rsid w:val="00CF212F"/>
    <w:rsid w:val="00CF2C83"/>
    <w:rsid w:val="00CF2EB6"/>
    <w:rsid w:val="00CF3168"/>
    <w:rsid w:val="00CF3E6B"/>
    <w:rsid w:val="00CF4E6A"/>
    <w:rsid w:val="00CF5B4C"/>
    <w:rsid w:val="00CF5E0D"/>
    <w:rsid w:val="00CF6178"/>
    <w:rsid w:val="00CF6356"/>
    <w:rsid w:val="00CF7705"/>
    <w:rsid w:val="00D00B12"/>
    <w:rsid w:val="00D01D07"/>
    <w:rsid w:val="00D01D63"/>
    <w:rsid w:val="00D01EB8"/>
    <w:rsid w:val="00D01F59"/>
    <w:rsid w:val="00D029B4"/>
    <w:rsid w:val="00D02F99"/>
    <w:rsid w:val="00D03A47"/>
    <w:rsid w:val="00D04329"/>
    <w:rsid w:val="00D04CD9"/>
    <w:rsid w:val="00D04D5D"/>
    <w:rsid w:val="00D051FE"/>
    <w:rsid w:val="00D054DC"/>
    <w:rsid w:val="00D0615A"/>
    <w:rsid w:val="00D06272"/>
    <w:rsid w:val="00D06C6D"/>
    <w:rsid w:val="00D07113"/>
    <w:rsid w:val="00D071E8"/>
    <w:rsid w:val="00D073A5"/>
    <w:rsid w:val="00D0740F"/>
    <w:rsid w:val="00D105CC"/>
    <w:rsid w:val="00D10C9D"/>
    <w:rsid w:val="00D10DC5"/>
    <w:rsid w:val="00D11023"/>
    <w:rsid w:val="00D11129"/>
    <w:rsid w:val="00D11C63"/>
    <w:rsid w:val="00D1316C"/>
    <w:rsid w:val="00D13988"/>
    <w:rsid w:val="00D139A3"/>
    <w:rsid w:val="00D13A5D"/>
    <w:rsid w:val="00D13A9E"/>
    <w:rsid w:val="00D13C28"/>
    <w:rsid w:val="00D13D2C"/>
    <w:rsid w:val="00D13F58"/>
    <w:rsid w:val="00D1414E"/>
    <w:rsid w:val="00D1431B"/>
    <w:rsid w:val="00D14D45"/>
    <w:rsid w:val="00D1504F"/>
    <w:rsid w:val="00D15E97"/>
    <w:rsid w:val="00D163B3"/>
    <w:rsid w:val="00D171D6"/>
    <w:rsid w:val="00D20109"/>
    <w:rsid w:val="00D20312"/>
    <w:rsid w:val="00D20AB3"/>
    <w:rsid w:val="00D20E4B"/>
    <w:rsid w:val="00D213AC"/>
    <w:rsid w:val="00D215A6"/>
    <w:rsid w:val="00D2209F"/>
    <w:rsid w:val="00D2210A"/>
    <w:rsid w:val="00D22DF6"/>
    <w:rsid w:val="00D23042"/>
    <w:rsid w:val="00D23CDD"/>
    <w:rsid w:val="00D23EBD"/>
    <w:rsid w:val="00D24097"/>
    <w:rsid w:val="00D245CD"/>
    <w:rsid w:val="00D24A90"/>
    <w:rsid w:val="00D257AB"/>
    <w:rsid w:val="00D25C6F"/>
    <w:rsid w:val="00D261B3"/>
    <w:rsid w:val="00D26614"/>
    <w:rsid w:val="00D26E92"/>
    <w:rsid w:val="00D27324"/>
    <w:rsid w:val="00D27B2C"/>
    <w:rsid w:val="00D30176"/>
    <w:rsid w:val="00D3031E"/>
    <w:rsid w:val="00D30E14"/>
    <w:rsid w:val="00D3130D"/>
    <w:rsid w:val="00D31866"/>
    <w:rsid w:val="00D31B8A"/>
    <w:rsid w:val="00D3211B"/>
    <w:rsid w:val="00D32400"/>
    <w:rsid w:val="00D32B27"/>
    <w:rsid w:val="00D32C49"/>
    <w:rsid w:val="00D332B6"/>
    <w:rsid w:val="00D334F6"/>
    <w:rsid w:val="00D33AF9"/>
    <w:rsid w:val="00D33BD9"/>
    <w:rsid w:val="00D35234"/>
    <w:rsid w:val="00D3536A"/>
    <w:rsid w:val="00D35400"/>
    <w:rsid w:val="00D3546B"/>
    <w:rsid w:val="00D35509"/>
    <w:rsid w:val="00D35C69"/>
    <w:rsid w:val="00D36105"/>
    <w:rsid w:val="00D36346"/>
    <w:rsid w:val="00D37938"/>
    <w:rsid w:val="00D37973"/>
    <w:rsid w:val="00D379C4"/>
    <w:rsid w:val="00D4005C"/>
    <w:rsid w:val="00D409EF"/>
    <w:rsid w:val="00D40A54"/>
    <w:rsid w:val="00D415B6"/>
    <w:rsid w:val="00D4161D"/>
    <w:rsid w:val="00D41B1C"/>
    <w:rsid w:val="00D42E4C"/>
    <w:rsid w:val="00D43A57"/>
    <w:rsid w:val="00D43B74"/>
    <w:rsid w:val="00D44DAC"/>
    <w:rsid w:val="00D44DCC"/>
    <w:rsid w:val="00D45F65"/>
    <w:rsid w:val="00D45FA0"/>
    <w:rsid w:val="00D463AB"/>
    <w:rsid w:val="00D46A1C"/>
    <w:rsid w:val="00D47E7C"/>
    <w:rsid w:val="00D504E1"/>
    <w:rsid w:val="00D50532"/>
    <w:rsid w:val="00D5053C"/>
    <w:rsid w:val="00D50F42"/>
    <w:rsid w:val="00D51169"/>
    <w:rsid w:val="00D51544"/>
    <w:rsid w:val="00D517C4"/>
    <w:rsid w:val="00D51F66"/>
    <w:rsid w:val="00D522F1"/>
    <w:rsid w:val="00D525F5"/>
    <w:rsid w:val="00D5319E"/>
    <w:rsid w:val="00D53719"/>
    <w:rsid w:val="00D5387C"/>
    <w:rsid w:val="00D53922"/>
    <w:rsid w:val="00D54BD5"/>
    <w:rsid w:val="00D55BBE"/>
    <w:rsid w:val="00D56092"/>
    <w:rsid w:val="00D570F9"/>
    <w:rsid w:val="00D57329"/>
    <w:rsid w:val="00D57686"/>
    <w:rsid w:val="00D57AAF"/>
    <w:rsid w:val="00D600C0"/>
    <w:rsid w:val="00D60BF5"/>
    <w:rsid w:val="00D60C37"/>
    <w:rsid w:val="00D6106C"/>
    <w:rsid w:val="00D61A80"/>
    <w:rsid w:val="00D62DCE"/>
    <w:rsid w:val="00D644AF"/>
    <w:rsid w:val="00D64785"/>
    <w:rsid w:val="00D64F7C"/>
    <w:rsid w:val="00D65290"/>
    <w:rsid w:val="00D65373"/>
    <w:rsid w:val="00D65BAF"/>
    <w:rsid w:val="00D65C3B"/>
    <w:rsid w:val="00D66122"/>
    <w:rsid w:val="00D66156"/>
    <w:rsid w:val="00D66802"/>
    <w:rsid w:val="00D66B98"/>
    <w:rsid w:val="00D66C86"/>
    <w:rsid w:val="00D66F8E"/>
    <w:rsid w:val="00D6723C"/>
    <w:rsid w:val="00D67313"/>
    <w:rsid w:val="00D67468"/>
    <w:rsid w:val="00D6790C"/>
    <w:rsid w:val="00D67EE6"/>
    <w:rsid w:val="00D70659"/>
    <w:rsid w:val="00D70DF2"/>
    <w:rsid w:val="00D7177E"/>
    <w:rsid w:val="00D71E65"/>
    <w:rsid w:val="00D72B3B"/>
    <w:rsid w:val="00D72BDB"/>
    <w:rsid w:val="00D72CEA"/>
    <w:rsid w:val="00D73511"/>
    <w:rsid w:val="00D738DE"/>
    <w:rsid w:val="00D73AAB"/>
    <w:rsid w:val="00D73FAC"/>
    <w:rsid w:val="00D741DF"/>
    <w:rsid w:val="00D74542"/>
    <w:rsid w:val="00D7476C"/>
    <w:rsid w:val="00D75F36"/>
    <w:rsid w:val="00D769FF"/>
    <w:rsid w:val="00D77436"/>
    <w:rsid w:val="00D77796"/>
    <w:rsid w:val="00D804DE"/>
    <w:rsid w:val="00D808A3"/>
    <w:rsid w:val="00D808F3"/>
    <w:rsid w:val="00D81269"/>
    <w:rsid w:val="00D81816"/>
    <w:rsid w:val="00D81A56"/>
    <w:rsid w:val="00D81C6B"/>
    <w:rsid w:val="00D81D11"/>
    <w:rsid w:val="00D8238C"/>
    <w:rsid w:val="00D833D4"/>
    <w:rsid w:val="00D8441A"/>
    <w:rsid w:val="00D8501B"/>
    <w:rsid w:val="00D85666"/>
    <w:rsid w:val="00D86053"/>
    <w:rsid w:val="00D864C5"/>
    <w:rsid w:val="00D867D4"/>
    <w:rsid w:val="00D86EC1"/>
    <w:rsid w:val="00D876AA"/>
    <w:rsid w:val="00D90327"/>
    <w:rsid w:val="00D9059E"/>
    <w:rsid w:val="00D90AB1"/>
    <w:rsid w:val="00D91701"/>
    <w:rsid w:val="00D9211A"/>
    <w:rsid w:val="00D921EC"/>
    <w:rsid w:val="00D92230"/>
    <w:rsid w:val="00D922B1"/>
    <w:rsid w:val="00D9299A"/>
    <w:rsid w:val="00D936AB"/>
    <w:rsid w:val="00D93A04"/>
    <w:rsid w:val="00D95212"/>
    <w:rsid w:val="00D9562B"/>
    <w:rsid w:val="00D959DC"/>
    <w:rsid w:val="00D96750"/>
    <w:rsid w:val="00D96D8A"/>
    <w:rsid w:val="00D972F2"/>
    <w:rsid w:val="00D9730F"/>
    <w:rsid w:val="00D977EA"/>
    <w:rsid w:val="00D9781C"/>
    <w:rsid w:val="00D97E8D"/>
    <w:rsid w:val="00DA05A0"/>
    <w:rsid w:val="00DA083D"/>
    <w:rsid w:val="00DA130A"/>
    <w:rsid w:val="00DA1535"/>
    <w:rsid w:val="00DA21E1"/>
    <w:rsid w:val="00DA2D40"/>
    <w:rsid w:val="00DA3074"/>
    <w:rsid w:val="00DA3082"/>
    <w:rsid w:val="00DA370B"/>
    <w:rsid w:val="00DA391C"/>
    <w:rsid w:val="00DA3996"/>
    <w:rsid w:val="00DA3F6A"/>
    <w:rsid w:val="00DA3F89"/>
    <w:rsid w:val="00DA41F5"/>
    <w:rsid w:val="00DA4315"/>
    <w:rsid w:val="00DA43F7"/>
    <w:rsid w:val="00DA45F2"/>
    <w:rsid w:val="00DA52C4"/>
    <w:rsid w:val="00DA644B"/>
    <w:rsid w:val="00DA6A05"/>
    <w:rsid w:val="00DA6A7A"/>
    <w:rsid w:val="00DA70EF"/>
    <w:rsid w:val="00DA73A4"/>
    <w:rsid w:val="00DA73D7"/>
    <w:rsid w:val="00DA75DE"/>
    <w:rsid w:val="00DA7EBD"/>
    <w:rsid w:val="00DA7F24"/>
    <w:rsid w:val="00DB005D"/>
    <w:rsid w:val="00DB1BED"/>
    <w:rsid w:val="00DB1C34"/>
    <w:rsid w:val="00DB2882"/>
    <w:rsid w:val="00DB292C"/>
    <w:rsid w:val="00DB2EE0"/>
    <w:rsid w:val="00DB33F2"/>
    <w:rsid w:val="00DB3E0E"/>
    <w:rsid w:val="00DB3F94"/>
    <w:rsid w:val="00DB44B3"/>
    <w:rsid w:val="00DB4536"/>
    <w:rsid w:val="00DB4601"/>
    <w:rsid w:val="00DB4E47"/>
    <w:rsid w:val="00DB52D2"/>
    <w:rsid w:val="00DB56DB"/>
    <w:rsid w:val="00DB63DE"/>
    <w:rsid w:val="00DB734F"/>
    <w:rsid w:val="00DB73F3"/>
    <w:rsid w:val="00DB7AE3"/>
    <w:rsid w:val="00DC09B8"/>
    <w:rsid w:val="00DC147E"/>
    <w:rsid w:val="00DC1600"/>
    <w:rsid w:val="00DC1E35"/>
    <w:rsid w:val="00DC1ED8"/>
    <w:rsid w:val="00DC1FFB"/>
    <w:rsid w:val="00DC255E"/>
    <w:rsid w:val="00DC2C45"/>
    <w:rsid w:val="00DC30B1"/>
    <w:rsid w:val="00DC314C"/>
    <w:rsid w:val="00DC3CB3"/>
    <w:rsid w:val="00DC4082"/>
    <w:rsid w:val="00DC4BF2"/>
    <w:rsid w:val="00DC4E57"/>
    <w:rsid w:val="00DC51D9"/>
    <w:rsid w:val="00DC52E1"/>
    <w:rsid w:val="00DC53E7"/>
    <w:rsid w:val="00DC585B"/>
    <w:rsid w:val="00DC617C"/>
    <w:rsid w:val="00DC6EC5"/>
    <w:rsid w:val="00DC6FE7"/>
    <w:rsid w:val="00DC7BEC"/>
    <w:rsid w:val="00DD04B4"/>
    <w:rsid w:val="00DD0D9A"/>
    <w:rsid w:val="00DD0FAB"/>
    <w:rsid w:val="00DD2151"/>
    <w:rsid w:val="00DD23A6"/>
    <w:rsid w:val="00DD24AE"/>
    <w:rsid w:val="00DD2C8C"/>
    <w:rsid w:val="00DD2C90"/>
    <w:rsid w:val="00DD2DEF"/>
    <w:rsid w:val="00DD323B"/>
    <w:rsid w:val="00DD4224"/>
    <w:rsid w:val="00DD4CEA"/>
    <w:rsid w:val="00DD4DDE"/>
    <w:rsid w:val="00DD5525"/>
    <w:rsid w:val="00DD5584"/>
    <w:rsid w:val="00DD5767"/>
    <w:rsid w:val="00DD5C29"/>
    <w:rsid w:val="00DD6B1D"/>
    <w:rsid w:val="00DD6D83"/>
    <w:rsid w:val="00DD6E04"/>
    <w:rsid w:val="00DD6E14"/>
    <w:rsid w:val="00DD7341"/>
    <w:rsid w:val="00DD7706"/>
    <w:rsid w:val="00DD7A02"/>
    <w:rsid w:val="00DD7C2A"/>
    <w:rsid w:val="00DE05DB"/>
    <w:rsid w:val="00DE084E"/>
    <w:rsid w:val="00DE0CB3"/>
    <w:rsid w:val="00DE0DA9"/>
    <w:rsid w:val="00DE169E"/>
    <w:rsid w:val="00DE183E"/>
    <w:rsid w:val="00DE1A05"/>
    <w:rsid w:val="00DE1D72"/>
    <w:rsid w:val="00DE2229"/>
    <w:rsid w:val="00DE2B4A"/>
    <w:rsid w:val="00DE3733"/>
    <w:rsid w:val="00DE39E0"/>
    <w:rsid w:val="00DE3A7A"/>
    <w:rsid w:val="00DE40CF"/>
    <w:rsid w:val="00DE4368"/>
    <w:rsid w:val="00DE4A11"/>
    <w:rsid w:val="00DE585C"/>
    <w:rsid w:val="00DE626E"/>
    <w:rsid w:val="00DE65DA"/>
    <w:rsid w:val="00DE6813"/>
    <w:rsid w:val="00DE6C94"/>
    <w:rsid w:val="00DE76AB"/>
    <w:rsid w:val="00DE7CD8"/>
    <w:rsid w:val="00DF0020"/>
    <w:rsid w:val="00DF03B4"/>
    <w:rsid w:val="00DF0470"/>
    <w:rsid w:val="00DF0605"/>
    <w:rsid w:val="00DF12C0"/>
    <w:rsid w:val="00DF1677"/>
    <w:rsid w:val="00DF17BB"/>
    <w:rsid w:val="00DF21D3"/>
    <w:rsid w:val="00DF26B1"/>
    <w:rsid w:val="00DF28BE"/>
    <w:rsid w:val="00DF341B"/>
    <w:rsid w:val="00DF3F97"/>
    <w:rsid w:val="00DF45A6"/>
    <w:rsid w:val="00DF55B1"/>
    <w:rsid w:val="00DF5942"/>
    <w:rsid w:val="00DF5A09"/>
    <w:rsid w:val="00DF7289"/>
    <w:rsid w:val="00DF762C"/>
    <w:rsid w:val="00DF7B54"/>
    <w:rsid w:val="00DF7D5A"/>
    <w:rsid w:val="00DF7DA3"/>
    <w:rsid w:val="00DF7ED1"/>
    <w:rsid w:val="00E0039E"/>
    <w:rsid w:val="00E00952"/>
    <w:rsid w:val="00E00961"/>
    <w:rsid w:val="00E009E3"/>
    <w:rsid w:val="00E0145D"/>
    <w:rsid w:val="00E015EF"/>
    <w:rsid w:val="00E01783"/>
    <w:rsid w:val="00E01B35"/>
    <w:rsid w:val="00E01DB1"/>
    <w:rsid w:val="00E01FE0"/>
    <w:rsid w:val="00E0259E"/>
    <w:rsid w:val="00E03803"/>
    <w:rsid w:val="00E03D6B"/>
    <w:rsid w:val="00E04F59"/>
    <w:rsid w:val="00E04FD8"/>
    <w:rsid w:val="00E056B7"/>
    <w:rsid w:val="00E06716"/>
    <w:rsid w:val="00E071E5"/>
    <w:rsid w:val="00E07564"/>
    <w:rsid w:val="00E07598"/>
    <w:rsid w:val="00E077D3"/>
    <w:rsid w:val="00E07A87"/>
    <w:rsid w:val="00E07E62"/>
    <w:rsid w:val="00E11F5D"/>
    <w:rsid w:val="00E11F82"/>
    <w:rsid w:val="00E13347"/>
    <w:rsid w:val="00E135DE"/>
    <w:rsid w:val="00E14381"/>
    <w:rsid w:val="00E15122"/>
    <w:rsid w:val="00E15C6F"/>
    <w:rsid w:val="00E1606B"/>
    <w:rsid w:val="00E16750"/>
    <w:rsid w:val="00E16A65"/>
    <w:rsid w:val="00E17BC0"/>
    <w:rsid w:val="00E17BCC"/>
    <w:rsid w:val="00E17CB4"/>
    <w:rsid w:val="00E17DA3"/>
    <w:rsid w:val="00E20D7F"/>
    <w:rsid w:val="00E20DA5"/>
    <w:rsid w:val="00E20DE1"/>
    <w:rsid w:val="00E210AE"/>
    <w:rsid w:val="00E21686"/>
    <w:rsid w:val="00E21902"/>
    <w:rsid w:val="00E223F1"/>
    <w:rsid w:val="00E22F66"/>
    <w:rsid w:val="00E23134"/>
    <w:rsid w:val="00E232BA"/>
    <w:rsid w:val="00E23350"/>
    <w:rsid w:val="00E235FF"/>
    <w:rsid w:val="00E23922"/>
    <w:rsid w:val="00E23EF3"/>
    <w:rsid w:val="00E243EE"/>
    <w:rsid w:val="00E24858"/>
    <w:rsid w:val="00E24926"/>
    <w:rsid w:val="00E24BC9"/>
    <w:rsid w:val="00E24D93"/>
    <w:rsid w:val="00E24FA6"/>
    <w:rsid w:val="00E25078"/>
    <w:rsid w:val="00E25A88"/>
    <w:rsid w:val="00E264A9"/>
    <w:rsid w:val="00E2678F"/>
    <w:rsid w:val="00E26FAD"/>
    <w:rsid w:val="00E2704F"/>
    <w:rsid w:val="00E271D3"/>
    <w:rsid w:val="00E278C2"/>
    <w:rsid w:val="00E27BE3"/>
    <w:rsid w:val="00E30176"/>
    <w:rsid w:val="00E305BD"/>
    <w:rsid w:val="00E3117E"/>
    <w:rsid w:val="00E31520"/>
    <w:rsid w:val="00E31DBA"/>
    <w:rsid w:val="00E321FF"/>
    <w:rsid w:val="00E32B62"/>
    <w:rsid w:val="00E32C46"/>
    <w:rsid w:val="00E32CE6"/>
    <w:rsid w:val="00E337ED"/>
    <w:rsid w:val="00E33954"/>
    <w:rsid w:val="00E34053"/>
    <w:rsid w:val="00E34777"/>
    <w:rsid w:val="00E348CB"/>
    <w:rsid w:val="00E34C0F"/>
    <w:rsid w:val="00E3547C"/>
    <w:rsid w:val="00E359E8"/>
    <w:rsid w:val="00E35F1B"/>
    <w:rsid w:val="00E3619D"/>
    <w:rsid w:val="00E362A6"/>
    <w:rsid w:val="00E363DA"/>
    <w:rsid w:val="00E36BF6"/>
    <w:rsid w:val="00E36C22"/>
    <w:rsid w:val="00E36C67"/>
    <w:rsid w:val="00E373B0"/>
    <w:rsid w:val="00E376D0"/>
    <w:rsid w:val="00E3783F"/>
    <w:rsid w:val="00E37D45"/>
    <w:rsid w:val="00E37F47"/>
    <w:rsid w:val="00E37FA2"/>
    <w:rsid w:val="00E4004C"/>
    <w:rsid w:val="00E40139"/>
    <w:rsid w:val="00E41037"/>
    <w:rsid w:val="00E41616"/>
    <w:rsid w:val="00E4180E"/>
    <w:rsid w:val="00E41D84"/>
    <w:rsid w:val="00E42C02"/>
    <w:rsid w:val="00E42C56"/>
    <w:rsid w:val="00E4309D"/>
    <w:rsid w:val="00E4346D"/>
    <w:rsid w:val="00E43634"/>
    <w:rsid w:val="00E43D33"/>
    <w:rsid w:val="00E4438B"/>
    <w:rsid w:val="00E44571"/>
    <w:rsid w:val="00E4578C"/>
    <w:rsid w:val="00E463BC"/>
    <w:rsid w:val="00E46BC5"/>
    <w:rsid w:val="00E46F15"/>
    <w:rsid w:val="00E50CB9"/>
    <w:rsid w:val="00E50D4C"/>
    <w:rsid w:val="00E515C3"/>
    <w:rsid w:val="00E52226"/>
    <w:rsid w:val="00E528DE"/>
    <w:rsid w:val="00E52E9F"/>
    <w:rsid w:val="00E539B9"/>
    <w:rsid w:val="00E54B2D"/>
    <w:rsid w:val="00E54CA5"/>
    <w:rsid w:val="00E5572B"/>
    <w:rsid w:val="00E55953"/>
    <w:rsid w:val="00E55BFB"/>
    <w:rsid w:val="00E55E68"/>
    <w:rsid w:val="00E564E3"/>
    <w:rsid w:val="00E566B3"/>
    <w:rsid w:val="00E56F34"/>
    <w:rsid w:val="00E57A7B"/>
    <w:rsid w:val="00E57B9C"/>
    <w:rsid w:val="00E57F11"/>
    <w:rsid w:val="00E6064C"/>
    <w:rsid w:val="00E60661"/>
    <w:rsid w:val="00E60CD8"/>
    <w:rsid w:val="00E61114"/>
    <w:rsid w:val="00E614F2"/>
    <w:rsid w:val="00E61B3F"/>
    <w:rsid w:val="00E62A8F"/>
    <w:rsid w:val="00E62D99"/>
    <w:rsid w:val="00E6379D"/>
    <w:rsid w:val="00E64032"/>
    <w:rsid w:val="00E64448"/>
    <w:rsid w:val="00E6465F"/>
    <w:rsid w:val="00E64B96"/>
    <w:rsid w:val="00E64D5F"/>
    <w:rsid w:val="00E64E6C"/>
    <w:rsid w:val="00E650AB"/>
    <w:rsid w:val="00E650D2"/>
    <w:rsid w:val="00E654A9"/>
    <w:rsid w:val="00E65AF8"/>
    <w:rsid w:val="00E6686D"/>
    <w:rsid w:val="00E66A7B"/>
    <w:rsid w:val="00E66AEA"/>
    <w:rsid w:val="00E66B00"/>
    <w:rsid w:val="00E673F9"/>
    <w:rsid w:val="00E67482"/>
    <w:rsid w:val="00E67789"/>
    <w:rsid w:val="00E678EB"/>
    <w:rsid w:val="00E67B5C"/>
    <w:rsid w:val="00E67C5F"/>
    <w:rsid w:val="00E67C89"/>
    <w:rsid w:val="00E7090A"/>
    <w:rsid w:val="00E70B0B"/>
    <w:rsid w:val="00E710E9"/>
    <w:rsid w:val="00E712F6"/>
    <w:rsid w:val="00E71590"/>
    <w:rsid w:val="00E71629"/>
    <w:rsid w:val="00E7211F"/>
    <w:rsid w:val="00E72737"/>
    <w:rsid w:val="00E72837"/>
    <w:rsid w:val="00E72D6C"/>
    <w:rsid w:val="00E73782"/>
    <w:rsid w:val="00E73B12"/>
    <w:rsid w:val="00E73B40"/>
    <w:rsid w:val="00E74001"/>
    <w:rsid w:val="00E74187"/>
    <w:rsid w:val="00E7450A"/>
    <w:rsid w:val="00E7499D"/>
    <w:rsid w:val="00E75290"/>
    <w:rsid w:val="00E755C1"/>
    <w:rsid w:val="00E75A91"/>
    <w:rsid w:val="00E76AE4"/>
    <w:rsid w:val="00E770B1"/>
    <w:rsid w:val="00E774C0"/>
    <w:rsid w:val="00E77A21"/>
    <w:rsid w:val="00E77A6F"/>
    <w:rsid w:val="00E77E26"/>
    <w:rsid w:val="00E80D2F"/>
    <w:rsid w:val="00E811ED"/>
    <w:rsid w:val="00E823DC"/>
    <w:rsid w:val="00E8288C"/>
    <w:rsid w:val="00E832A6"/>
    <w:rsid w:val="00E83767"/>
    <w:rsid w:val="00E83C7A"/>
    <w:rsid w:val="00E84900"/>
    <w:rsid w:val="00E84992"/>
    <w:rsid w:val="00E84BCB"/>
    <w:rsid w:val="00E8508C"/>
    <w:rsid w:val="00E852E5"/>
    <w:rsid w:val="00E85F6E"/>
    <w:rsid w:val="00E86363"/>
    <w:rsid w:val="00E86B78"/>
    <w:rsid w:val="00E8754E"/>
    <w:rsid w:val="00E87722"/>
    <w:rsid w:val="00E87DC3"/>
    <w:rsid w:val="00E90717"/>
    <w:rsid w:val="00E90803"/>
    <w:rsid w:val="00E90C8F"/>
    <w:rsid w:val="00E90ED7"/>
    <w:rsid w:val="00E90F9C"/>
    <w:rsid w:val="00E912F7"/>
    <w:rsid w:val="00E91C67"/>
    <w:rsid w:val="00E93EAC"/>
    <w:rsid w:val="00E94122"/>
    <w:rsid w:val="00E949A0"/>
    <w:rsid w:val="00E96A07"/>
    <w:rsid w:val="00E96D44"/>
    <w:rsid w:val="00E970BA"/>
    <w:rsid w:val="00EA0054"/>
    <w:rsid w:val="00EA0154"/>
    <w:rsid w:val="00EA0672"/>
    <w:rsid w:val="00EA07DB"/>
    <w:rsid w:val="00EA087E"/>
    <w:rsid w:val="00EA0E09"/>
    <w:rsid w:val="00EA2E51"/>
    <w:rsid w:val="00EA32D7"/>
    <w:rsid w:val="00EA3689"/>
    <w:rsid w:val="00EA3E4E"/>
    <w:rsid w:val="00EA43B6"/>
    <w:rsid w:val="00EA457E"/>
    <w:rsid w:val="00EA4778"/>
    <w:rsid w:val="00EA479E"/>
    <w:rsid w:val="00EA51C8"/>
    <w:rsid w:val="00EA51DE"/>
    <w:rsid w:val="00EA53F1"/>
    <w:rsid w:val="00EA58DF"/>
    <w:rsid w:val="00EA6150"/>
    <w:rsid w:val="00EA66F4"/>
    <w:rsid w:val="00EA7885"/>
    <w:rsid w:val="00EB01F6"/>
    <w:rsid w:val="00EB023B"/>
    <w:rsid w:val="00EB02BD"/>
    <w:rsid w:val="00EB1C53"/>
    <w:rsid w:val="00EB2045"/>
    <w:rsid w:val="00EB2BEC"/>
    <w:rsid w:val="00EB310F"/>
    <w:rsid w:val="00EB31DE"/>
    <w:rsid w:val="00EB375E"/>
    <w:rsid w:val="00EB4748"/>
    <w:rsid w:val="00EB5402"/>
    <w:rsid w:val="00EB5734"/>
    <w:rsid w:val="00EB57C1"/>
    <w:rsid w:val="00EB58D4"/>
    <w:rsid w:val="00EB5B7F"/>
    <w:rsid w:val="00EB5C21"/>
    <w:rsid w:val="00EB644D"/>
    <w:rsid w:val="00EB6FEC"/>
    <w:rsid w:val="00EB71A6"/>
    <w:rsid w:val="00EB75C6"/>
    <w:rsid w:val="00EC0156"/>
    <w:rsid w:val="00EC0262"/>
    <w:rsid w:val="00EC0339"/>
    <w:rsid w:val="00EC0AB6"/>
    <w:rsid w:val="00EC1C2E"/>
    <w:rsid w:val="00EC1FBC"/>
    <w:rsid w:val="00EC2450"/>
    <w:rsid w:val="00EC2DD9"/>
    <w:rsid w:val="00EC30A3"/>
    <w:rsid w:val="00EC3300"/>
    <w:rsid w:val="00EC3981"/>
    <w:rsid w:val="00EC3B6B"/>
    <w:rsid w:val="00EC4006"/>
    <w:rsid w:val="00EC4047"/>
    <w:rsid w:val="00EC413D"/>
    <w:rsid w:val="00EC42A0"/>
    <w:rsid w:val="00EC4558"/>
    <w:rsid w:val="00EC47B1"/>
    <w:rsid w:val="00EC53E2"/>
    <w:rsid w:val="00EC573C"/>
    <w:rsid w:val="00EC7117"/>
    <w:rsid w:val="00EC74EF"/>
    <w:rsid w:val="00EC75CB"/>
    <w:rsid w:val="00EC7DAE"/>
    <w:rsid w:val="00ED0045"/>
    <w:rsid w:val="00ED0087"/>
    <w:rsid w:val="00ED025C"/>
    <w:rsid w:val="00ED04B4"/>
    <w:rsid w:val="00ED0F1E"/>
    <w:rsid w:val="00ED1079"/>
    <w:rsid w:val="00ED10EB"/>
    <w:rsid w:val="00ED1245"/>
    <w:rsid w:val="00ED141B"/>
    <w:rsid w:val="00ED14EA"/>
    <w:rsid w:val="00ED161B"/>
    <w:rsid w:val="00ED250A"/>
    <w:rsid w:val="00ED275F"/>
    <w:rsid w:val="00ED2C65"/>
    <w:rsid w:val="00ED2DA1"/>
    <w:rsid w:val="00ED3353"/>
    <w:rsid w:val="00ED3414"/>
    <w:rsid w:val="00ED390C"/>
    <w:rsid w:val="00ED3B93"/>
    <w:rsid w:val="00ED3F1E"/>
    <w:rsid w:val="00ED41E6"/>
    <w:rsid w:val="00ED4A61"/>
    <w:rsid w:val="00ED4A71"/>
    <w:rsid w:val="00ED4F7F"/>
    <w:rsid w:val="00ED59D4"/>
    <w:rsid w:val="00ED5B85"/>
    <w:rsid w:val="00ED5BFA"/>
    <w:rsid w:val="00ED617D"/>
    <w:rsid w:val="00ED664F"/>
    <w:rsid w:val="00ED6702"/>
    <w:rsid w:val="00ED6D5B"/>
    <w:rsid w:val="00ED716A"/>
    <w:rsid w:val="00ED746C"/>
    <w:rsid w:val="00ED7856"/>
    <w:rsid w:val="00ED7EE7"/>
    <w:rsid w:val="00ED7FA6"/>
    <w:rsid w:val="00EE0009"/>
    <w:rsid w:val="00EE0701"/>
    <w:rsid w:val="00EE10C1"/>
    <w:rsid w:val="00EE19D5"/>
    <w:rsid w:val="00EE1FB1"/>
    <w:rsid w:val="00EE2257"/>
    <w:rsid w:val="00EE29A3"/>
    <w:rsid w:val="00EE33DC"/>
    <w:rsid w:val="00EE3AA0"/>
    <w:rsid w:val="00EE42FD"/>
    <w:rsid w:val="00EE4357"/>
    <w:rsid w:val="00EE4CE7"/>
    <w:rsid w:val="00EE4E7A"/>
    <w:rsid w:val="00EE504A"/>
    <w:rsid w:val="00EE5F1B"/>
    <w:rsid w:val="00EE6793"/>
    <w:rsid w:val="00EE6A51"/>
    <w:rsid w:val="00EE71E6"/>
    <w:rsid w:val="00EE737D"/>
    <w:rsid w:val="00EE7432"/>
    <w:rsid w:val="00EF0AB5"/>
    <w:rsid w:val="00EF1055"/>
    <w:rsid w:val="00EF138E"/>
    <w:rsid w:val="00EF14D1"/>
    <w:rsid w:val="00EF15DB"/>
    <w:rsid w:val="00EF178A"/>
    <w:rsid w:val="00EF2300"/>
    <w:rsid w:val="00EF236E"/>
    <w:rsid w:val="00EF2538"/>
    <w:rsid w:val="00EF2820"/>
    <w:rsid w:val="00EF2A7B"/>
    <w:rsid w:val="00EF2E9E"/>
    <w:rsid w:val="00EF2FE9"/>
    <w:rsid w:val="00EF31BB"/>
    <w:rsid w:val="00EF3208"/>
    <w:rsid w:val="00EF3257"/>
    <w:rsid w:val="00EF4347"/>
    <w:rsid w:val="00EF437F"/>
    <w:rsid w:val="00EF4EAA"/>
    <w:rsid w:val="00EF5921"/>
    <w:rsid w:val="00EF611E"/>
    <w:rsid w:val="00EF695A"/>
    <w:rsid w:val="00EF7577"/>
    <w:rsid w:val="00EF79E7"/>
    <w:rsid w:val="00EF7B93"/>
    <w:rsid w:val="00EF7D7F"/>
    <w:rsid w:val="00EF7FC9"/>
    <w:rsid w:val="00F00806"/>
    <w:rsid w:val="00F01664"/>
    <w:rsid w:val="00F0180A"/>
    <w:rsid w:val="00F01850"/>
    <w:rsid w:val="00F01D86"/>
    <w:rsid w:val="00F01EAC"/>
    <w:rsid w:val="00F02DD4"/>
    <w:rsid w:val="00F0339B"/>
    <w:rsid w:val="00F03AFB"/>
    <w:rsid w:val="00F04894"/>
    <w:rsid w:val="00F04E8C"/>
    <w:rsid w:val="00F05099"/>
    <w:rsid w:val="00F05428"/>
    <w:rsid w:val="00F05718"/>
    <w:rsid w:val="00F06E8C"/>
    <w:rsid w:val="00F07277"/>
    <w:rsid w:val="00F07680"/>
    <w:rsid w:val="00F07C16"/>
    <w:rsid w:val="00F10603"/>
    <w:rsid w:val="00F10735"/>
    <w:rsid w:val="00F10D68"/>
    <w:rsid w:val="00F119E1"/>
    <w:rsid w:val="00F11CF5"/>
    <w:rsid w:val="00F11F5D"/>
    <w:rsid w:val="00F126C3"/>
    <w:rsid w:val="00F12ED8"/>
    <w:rsid w:val="00F12F4E"/>
    <w:rsid w:val="00F13120"/>
    <w:rsid w:val="00F13673"/>
    <w:rsid w:val="00F13BDB"/>
    <w:rsid w:val="00F140DC"/>
    <w:rsid w:val="00F1473C"/>
    <w:rsid w:val="00F149EE"/>
    <w:rsid w:val="00F15720"/>
    <w:rsid w:val="00F157D1"/>
    <w:rsid w:val="00F15B4D"/>
    <w:rsid w:val="00F2028E"/>
    <w:rsid w:val="00F2031C"/>
    <w:rsid w:val="00F2079F"/>
    <w:rsid w:val="00F207DA"/>
    <w:rsid w:val="00F20B8B"/>
    <w:rsid w:val="00F20FCD"/>
    <w:rsid w:val="00F21784"/>
    <w:rsid w:val="00F218F5"/>
    <w:rsid w:val="00F21B80"/>
    <w:rsid w:val="00F21E10"/>
    <w:rsid w:val="00F23432"/>
    <w:rsid w:val="00F23472"/>
    <w:rsid w:val="00F235CF"/>
    <w:rsid w:val="00F23912"/>
    <w:rsid w:val="00F23A87"/>
    <w:rsid w:val="00F24508"/>
    <w:rsid w:val="00F24D5C"/>
    <w:rsid w:val="00F25069"/>
    <w:rsid w:val="00F250DF"/>
    <w:rsid w:val="00F25201"/>
    <w:rsid w:val="00F25370"/>
    <w:rsid w:val="00F2540C"/>
    <w:rsid w:val="00F25F24"/>
    <w:rsid w:val="00F2620A"/>
    <w:rsid w:val="00F2687F"/>
    <w:rsid w:val="00F27F7C"/>
    <w:rsid w:val="00F30067"/>
    <w:rsid w:val="00F306AE"/>
    <w:rsid w:val="00F308F4"/>
    <w:rsid w:val="00F31327"/>
    <w:rsid w:val="00F317BF"/>
    <w:rsid w:val="00F3225E"/>
    <w:rsid w:val="00F325DD"/>
    <w:rsid w:val="00F329C7"/>
    <w:rsid w:val="00F334BE"/>
    <w:rsid w:val="00F3364F"/>
    <w:rsid w:val="00F33701"/>
    <w:rsid w:val="00F33A2A"/>
    <w:rsid w:val="00F33B80"/>
    <w:rsid w:val="00F33C6A"/>
    <w:rsid w:val="00F34847"/>
    <w:rsid w:val="00F34E18"/>
    <w:rsid w:val="00F34EC2"/>
    <w:rsid w:val="00F35421"/>
    <w:rsid w:val="00F354AB"/>
    <w:rsid w:val="00F356C1"/>
    <w:rsid w:val="00F35ED0"/>
    <w:rsid w:val="00F36CC0"/>
    <w:rsid w:val="00F374B0"/>
    <w:rsid w:val="00F376C0"/>
    <w:rsid w:val="00F405B7"/>
    <w:rsid w:val="00F40A83"/>
    <w:rsid w:val="00F40F48"/>
    <w:rsid w:val="00F4134E"/>
    <w:rsid w:val="00F41B7E"/>
    <w:rsid w:val="00F41E94"/>
    <w:rsid w:val="00F420EB"/>
    <w:rsid w:val="00F42854"/>
    <w:rsid w:val="00F4297F"/>
    <w:rsid w:val="00F43AC6"/>
    <w:rsid w:val="00F44036"/>
    <w:rsid w:val="00F4498B"/>
    <w:rsid w:val="00F44D7C"/>
    <w:rsid w:val="00F45440"/>
    <w:rsid w:val="00F45823"/>
    <w:rsid w:val="00F4715A"/>
    <w:rsid w:val="00F47632"/>
    <w:rsid w:val="00F47C62"/>
    <w:rsid w:val="00F5033B"/>
    <w:rsid w:val="00F5042C"/>
    <w:rsid w:val="00F50452"/>
    <w:rsid w:val="00F50760"/>
    <w:rsid w:val="00F5088C"/>
    <w:rsid w:val="00F51161"/>
    <w:rsid w:val="00F51C38"/>
    <w:rsid w:val="00F52D9B"/>
    <w:rsid w:val="00F53404"/>
    <w:rsid w:val="00F534F1"/>
    <w:rsid w:val="00F53674"/>
    <w:rsid w:val="00F53864"/>
    <w:rsid w:val="00F53B62"/>
    <w:rsid w:val="00F53F95"/>
    <w:rsid w:val="00F54447"/>
    <w:rsid w:val="00F554FB"/>
    <w:rsid w:val="00F557E0"/>
    <w:rsid w:val="00F55D34"/>
    <w:rsid w:val="00F565C6"/>
    <w:rsid w:val="00F6011E"/>
    <w:rsid w:val="00F60558"/>
    <w:rsid w:val="00F60B9C"/>
    <w:rsid w:val="00F60F67"/>
    <w:rsid w:val="00F61622"/>
    <w:rsid w:val="00F61800"/>
    <w:rsid w:val="00F61837"/>
    <w:rsid w:val="00F61E77"/>
    <w:rsid w:val="00F627B8"/>
    <w:rsid w:val="00F62822"/>
    <w:rsid w:val="00F629F7"/>
    <w:rsid w:val="00F62AD0"/>
    <w:rsid w:val="00F63225"/>
    <w:rsid w:val="00F6322C"/>
    <w:rsid w:val="00F637CF"/>
    <w:rsid w:val="00F63800"/>
    <w:rsid w:val="00F6598F"/>
    <w:rsid w:val="00F66BC0"/>
    <w:rsid w:val="00F67461"/>
    <w:rsid w:val="00F67DF4"/>
    <w:rsid w:val="00F67E6B"/>
    <w:rsid w:val="00F727AA"/>
    <w:rsid w:val="00F72821"/>
    <w:rsid w:val="00F72BD3"/>
    <w:rsid w:val="00F72F2E"/>
    <w:rsid w:val="00F73549"/>
    <w:rsid w:val="00F737C3"/>
    <w:rsid w:val="00F73A5F"/>
    <w:rsid w:val="00F73B2F"/>
    <w:rsid w:val="00F74174"/>
    <w:rsid w:val="00F74588"/>
    <w:rsid w:val="00F74CE7"/>
    <w:rsid w:val="00F75FB7"/>
    <w:rsid w:val="00F7622D"/>
    <w:rsid w:val="00F7645F"/>
    <w:rsid w:val="00F76B2F"/>
    <w:rsid w:val="00F76C3F"/>
    <w:rsid w:val="00F779F0"/>
    <w:rsid w:val="00F77EB8"/>
    <w:rsid w:val="00F808FE"/>
    <w:rsid w:val="00F809E2"/>
    <w:rsid w:val="00F80A7A"/>
    <w:rsid w:val="00F81C98"/>
    <w:rsid w:val="00F81E5E"/>
    <w:rsid w:val="00F822CF"/>
    <w:rsid w:val="00F8321D"/>
    <w:rsid w:val="00F833FD"/>
    <w:rsid w:val="00F83580"/>
    <w:rsid w:val="00F835EE"/>
    <w:rsid w:val="00F83F22"/>
    <w:rsid w:val="00F84153"/>
    <w:rsid w:val="00F843D4"/>
    <w:rsid w:val="00F847D6"/>
    <w:rsid w:val="00F850B4"/>
    <w:rsid w:val="00F85A3E"/>
    <w:rsid w:val="00F85EAE"/>
    <w:rsid w:val="00F865CE"/>
    <w:rsid w:val="00F867E0"/>
    <w:rsid w:val="00F86FD6"/>
    <w:rsid w:val="00F87118"/>
    <w:rsid w:val="00F872B9"/>
    <w:rsid w:val="00F8744C"/>
    <w:rsid w:val="00F877F9"/>
    <w:rsid w:val="00F87834"/>
    <w:rsid w:val="00F90061"/>
    <w:rsid w:val="00F90147"/>
    <w:rsid w:val="00F9018F"/>
    <w:rsid w:val="00F901C8"/>
    <w:rsid w:val="00F9058B"/>
    <w:rsid w:val="00F90E28"/>
    <w:rsid w:val="00F91012"/>
    <w:rsid w:val="00F91D7E"/>
    <w:rsid w:val="00F92D99"/>
    <w:rsid w:val="00F93B27"/>
    <w:rsid w:val="00F9498F"/>
    <w:rsid w:val="00F94B6D"/>
    <w:rsid w:val="00F94C38"/>
    <w:rsid w:val="00F94E61"/>
    <w:rsid w:val="00F9526D"/>
    <w:rsid w:val="00F952EC"/>
    <w:rsid w:val="00F957E4"/>
    <w:rsid w:val="00F96436"/>
    <w:rsid w:val="00F967D8"/>
    <w:rsid w:val="00F96946"/>
    <w:rsid w:val="00F96962"/>
    <w:rsid w:val="00F96FCB"/>
    <w:rsid w:val="00F9791A"/>
    <w:rsid w:val="00F97FD6"/>
    <w:rsid w:val="00FA050D"/>
    <w:rsid w:val="00FA0634"/>
    <w:rsid w:val="00FA06A8"/>
    <w:rsid w:val="00FA0D25"/>
    <w:rsid w:val="00FA15EB"/>
    <w:rsid w:val="00FA1B97"/>
    <w:rsid w:val="00FA1C7A"/>
    <w:rsid w:val="00FA1E8E"/>
    <w:rsid w:val="00FA2ABF"/>
    <w:rsid w:val="00FA2EAC"/>
    <w:rsid w:val="00FA415B"/>
    <w:rsid w:val="00FA4659"/>
    <w:rsid w:val="00FA46AD"/>
    <w:rsid w:val="00FA4A94"/>
    <w:rsid w:val="00FA4D9B"/>
    <w:rsid w:val="00FA5AF1"/>
    <w:rsid w:val="00FA5C91"/>
    <w:rsid w:val="00FA6203"/>
    <w:rsid w:val="00FA68C6"/>
    <w:rsid w:val="00FA7A1D"/>
    <w:rsid w:val="00FA7D6C"/>
    <w:rsid w:val="00FA7ECE"/>
    <w:rsid w:val="00FB01B6"/>
    <w:rsid w:val="00FB04D9"/>
    <w:rsid w:val="00FB2006"/>
    <w:rsid w:val="00FB249C"/>
    <w:rsid w:val="00FB4013"/>
    <w:rsid w:val="00FB4A86"/>
    <w:rsid w:val="00FB5C3A"/>
    <w:rsid w:val="00FB637D"/>
    <w:rsid w:val="00FB648B"/>
    <w:rsid w:val="00FB6D5A"/>
    <w:rsid w:val="00FB6D7E"/>
    <w:rsid w:val="00FB6E99"/>
    <w:rsid w:val="00FB733E"/>
    <w:rsid w:val="00FB73D2"/>
    <w:rsid w:val="00FC0014"/>
    <w:rsid w:val="00FC0AE4"/>
    <w:rsid w:val="00FC0DCE"/>
    <w:rsid w:val="00FC1016"/>
    <w:rsid w:val="00FC155C"/>
    <w:rsid w:val="00FC1948"/>
    <w:rsid w:val="00FC22F9"/>
    <w:rsid w:val="00FC2AEA"/>
    <w:rsid w:val="00FC2B60"/>
    <w:rsid w:val="00FC3222"/>
    <w:rsid w:val="00FC33B4"/>
    <w:rsid w:val="00FC3BF6"/>
    <w:rsid w:val="00FC41FD"/>
    <w:rsid w:val="00FC44B0"/>
    <w:rsid w:val="00FC4602"/>
    <w:rsid w:val="00FC491D"/>
    <w:rsid w:val="00FC5257"/>
    <w:rsid w:val="00FC55DF"/>
    <w:rsid w:val="00FC56CC"/>
    <w:rsid w:val="00FC60EE"/>
    <w:rsid w:val="00FC65EF"/>
    <w:rsid w:val="00FC6ABA"/>
    <w:rsid w:val="00FC6AC3"/>
    <w:rsid w:val="00FC6B48"/>
    <w:rsid w:val="00FC6C18"/>
    <w:rsid w:val="00FC7025"/>
    <w:rsid w:val="00FC7562"/>
    <w:rsid w:val="00FC7669"/>
    <w:rsid w:val="00FD01B6"/>
    <w:rsid w:val="00FD0457"/>
    <w:rsid w:val="00FD0B3E"/>
    <w:rsid w:val="00FD0BEE"/>
    <w:rsid w:val="00FD0F17"/>
    <w:rsid w:val="00FD1453"/>
    <w:rsid w:val="00FD15F6"/>
    <w:rsid w:val="00FD168A"/>
    <w:rsid w:val="00FD1C13"/>
    <w:rsid w:val="00FD1CF3"/>
    <w:rsid w:val="00FD21D4"/>
    <w:rsid w:val="00FD257A"/>
    <w:rsid w:val="00FD2653"/>
    <w:rsid w:val="00FD2913"/>
    <w:rsid w:val="00FD2C50"/>
    <w:rsid w:val="00FD2C65"/>
    <w:rsid w:val="00FD3511"/>
    <w:rsid w:val="00FD3B55"/>
    <w:rsid w:val="00FD3B68"/>
    <w:rsid w:val="00FD427E"/>
    <w:rsid w:val="00FD5AD4"/>
    <w:rsid w:val="00FD6B00"/>
    <w:rsid w:val="00FD6D5B"/>
    <w:rsid w:val="00FD700D"/>
    <w:rsid w:val="00FD75C4"/>
    <w:rsid w:val="00FD7C0C"/>
    <w:rsid w:val="00FD7C8A"/>
    <w:rsid w:val="00FE072F"/>
    <w:rsid w:val="00FE0E10"/>
    <w:rsid w:val="00FE1387"/>
    <w:rsid w:val="00FE1568"/>
    <w:rsid w:val="00FE21A5"/>
    <w:rsid w:val="00FE28CA"/>
    <w:rsid w:val="00FE461F"/>
    <w:rsid w:val="00FE48D3"/>
    <w:rsid w:val="00FE4B45"/>
    <w:rsid w:val="00FE4D28"/>
    <w:rsid w:val="00FE5678"/>
    <w:rsid w:val="00FE5944"/>
    <w:rsid w:val="00FE5999"/>
    <w:rsid w:val="00FE5D14"/>
    <w:rsid w:val="00FE5D53"/>
    <w:rsid w:val="00FE5DA0"/>
    <w:rsid w:val="00FE5E2B"/>
    <w:rsid w:val="00FE5F90"/>
    <w:rsid w:val="00FE600C"/>
    <w:rsid w:val="00FE69F9"/>
    <w:rsid w:val="00FE6CB9"/>
    <w:rsid w:val="00FE6F6F"/>
    <w:rsid w:val="00FE7742"/>
    <w:rsid w:val="00FE7A65"/>
    <w:rsid w:val="00FF0640"/>
    <w:rsid w:val="00FF08E6"/>
    <w:rsid w:val="00FF0F52"/>
    <w:rsid w:val="00FF19F1"/>
    <w:rsid w:val="00FF20E7"/>
    <w:rsid w:val="00FF24F4"/>
    <w:rsid w:val="00FF3539"/>
    <w:rsid w:val="00FF431B"/>
    <w:rsid w:val="00FF4FC2"/>
    <w:rsid w:val="00FF5106"/>
    <w:rsid w:val="00FF5B07"/>
    <w:rsid w:val="00FF5DF7"/>
    <w:rsid w:val="00FF5E59"/>
    <w:rsid w:val="00FF7C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3629"/>
  <w15:chartTrackingRefBased/>
  <w15:docId w15:val="{BE8E07FE-D59C-EB43-9D59-93D0D24C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ZA" w:eastAsia="en-US" w:bidi="ar-SA"/>
      </w:rPr>
    </w:rPrDefault>
    <w:pPrDefault>
      <w:pPr>
        <w:spacing w:before="240"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72B"/>
    <w:rPr>
      <w:sz w:val="28"/>
    </w:rPr>
  </w:style>
  <w:style w:type="paragraph" w:styleId="Heading1">
    <w:name w:val="heading 1"/>
    <w:basedOn w:val="Normal"/>
    <w:link w:val="Heading1Char"/>
    <w:uiPriority w:val="9"/>
    <w:qFormat/>
    <w:rsid w:val="00A20108"/>
    <w:pPr>
      <w:spacing w:before="100" w:beforeAutospacing="1" w:after="100" w:afterAutospacing="1" w:line="240" w:lineRule="auto"/>
      <w:outlineLvl w:val="0"/>
    </w:pPr>
    <w:rPr>
      <w:rFonts w:eastAsia="Times New Roman" w:cs="Times New Roman"/>
      <w:b/>
      <w:bCs/>
      <w:kern w:val="36"/>
      <w:sz w:val="48"/>
      <w:szCs w:val="48"/>
      <w:lang w:eastAsia="en-ZA"/>
    </w:rPr>
  </w:style>
  <w:style w:type="paragraph" w:styleId="Heading2">
    <w:name w:val="heading 2"/>
    <w:basedOn w:val="Normal"/>
    <w:link w:val="Heading2Char"/>
    <w:uiPriority w:val="9"/>
    <w:qFormat/>
    <w:rsid w:val="00A20108"/>
    <w:pPr>
      <w:spacing w:before="100" w:beforeAutospacing="1" w:after="100" w:afterAutospacing="1" w:line="240" w:lineRule="auto"/>
      <w:outlineLvl w:val="1"/>
    </w:pPr>
    <w:rPr>
      <w:rFonts w:eastAsia="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583E4C"/>
    <w:pPr>
      <w:spacing w:before="100" w:beforeAutospacing="1" w:after="100" w:afterAutospacing="1" w:line="240" w:lineRule="auto"/>
    </w:pPr>
    <w:rPr>
      <w:rFonts w:eastAsia="Times New Roman" w:cs="Times New Roman"/>
      <w:sz w:val="24"/>
      <w:szCs w:val="24"/>
      <w:lang w:eastAsia="en-ZA"/>
    </w:rPr>
  </w:style>
  <w:style w:type="character" w:styleId="Hyperlink">
    <w:name w:val="Hyperlink"/>
    <w:basedOn w:val="DefaultParagraphFont"/>
    <w:uiPriority w:val="99"/>
    <w:unhideWhenUsed/>
    <w:rsid w:val="00583E4C"/>
    <w:rPr>
      <w:color w:val="0000FF"/>
      <w:u w:val="single"/>
    </w:rPr>
  </w:style>
  <w:style w:type="character" w:customStyle="1" w:styleId="Heading1Char">
    <w:name w:val="Heading 1 Char"/>
    <w:basedOn w:val="DefaultParagraphFont"/>
    <w:link w:val="Heading1"/>
    <w:uiPriority w:val="9"/>
    <w:rsid w:val="00A20108"/>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A20108"/>
    <w:rPr>
      <w:rFonts w:ascii="Times New Roman" w:eastAsia="Times New Roman" w:hAnsi="Times New Roman" w:cs="Times New Roman"/>
      <w:b/>
      <w:bCs/>
      <w:sz w:val="36"/>
      <w:szCs w:val="36"/>
      <w:lang w:eastAsia="en-ZA"/>
    </w:rPr>
  </w:style>
  <w:style w:type="paragraph" w:styleId="ListParagraph">
    <w:name w:val="List Paragraph"/>
    <w:basedOn w:val="Normal"/>
    <w:uiPriority w:val="34"/>
    <w:qFormat/>
    <w:rsid w:val="00E5572B"/>
    <w:pPr>
      <w:spacing w:line="257" w:lineRule="auto"/>
      <w:ind w:left="720"/>
    </w:pPr>
  </w:style>
  <w:style w:type="character" w:styleId="CommentReference">
    <w:name w:val="annotation reference"/>
    <w:basedOn w:val="DefaultParagraphFont"/>
    <w:uiPriority w:val="99"/>
    <w:semiHidden/>
    <w:unhideWhenUsed/>
    <w:rsid w:val="008A677A"/>
    <w:rPr>
      <w:sz w:val="16"/>
      <w:szCs w:val="16"/>
    </w:rPr>
  </w:style>
  <w:style w:type="paragraph" w:styleId="CommentText">
    <w:name w:val="annotation text"/>
    <w:basedOn w:val="Normal"/>
    <w:link w:val="CommentTextChar"/>
    <w:uiPriority w:val="99"/>
    <w:unhideWhenUsed/>
    <w:rsid w:val="008A677A"/>
    <w:pPr>
      <w:spacing w:line="240" w:lineRule="auto"/>
    </w:pPr>
    <w:rPr>
      <w:sz w:val="20"/>
      <w:szCs w:val="20"/>
    </w:rPr>
  </w:style>
  <w:style w:type="character" w:customStyle="1" w:styleId="CommentTextChar">
    <w:name w:val="Comment Text Char"/>
    <w:basedOn w:val="DefaultParagraphFont"/>
    <w:link w:val="CommentText"/>
    <w:uiPriority w:val="99"/>
    <w:rsid w:val="008A677A"/>
    <w:rPr>
      <w:sz w:val="20"/>
      <w:szCs w:val="20"/>
    </w:rPr>
  </w:style>
  <w:style w:type="paragraph" w:styleId="BalloonText">
    <w:name w:val="Balloon Text"/>
    <w:basedOn w:val="Normal"/>
    <w:link w:val="BalloonTextChar"/>
    <w:uiPriority w:val="99"/>
    <w:semiHidden/>
    <w:unhideWhenUsed/>
    <w:rsid w:val="001B4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153"/>
    <w:rPr>
      <w:rFonts w:ascii="Segoe UI" w:hAnsi="Segoe UI" w:cs="Segoe UI"/>
      <w:sz w:val="18"/>
      <w:szCs w:val="18"/>
    </w:rPr>
  </w:style>
  <w:style w:type="paragraph" w:styleId="NormalWeb">
    <w:name w:val="Normal (Web)"/>
    <w:basedOn w:val="Normal"/>
    <w:uiPriority w:val="99"/>
    <w:unhideWhenUsed/>
    <w:rsid w:val="00A35252"/>
    <w:pPr>
      <w:spacing w:before="100" w:beforeAutospacing="1" w:after="100" w:afterAutospacing="1" w:line="240" w:lineRule="auto"/>
    </w:pPr>
    <w:rPr>
      <w:rFonts w:eastAsia="Times New Roman" w:cs="Times New Roman"/>
      <w:sz w:val="24"/>
      <w:szCs w:val="24"/>
      <w:lang w:eastAsia="en-ZA"/>
    </w:rPr>
  </w:style>
  <w:style w:type="paragraph" w:styleId="Header">
    <w:name w:val="header"/>
    <w:basedOn w:val="Normal"/>
    <w:link w:val="HeaderChar"/>
    <w:uiPriority w:val="99"/>
    <w:unhideWhenUsed/>
    <w:rsid w:val="005F2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683"/>
  </w:style>
  <w:style w:type="paragraph" w:styleId="Footer">
    <w:name w:val="footer"/>
    <w:basedOn w:val="Normal"/>
    <w:link w:val="FooterChar"/>
    <w:uiPriority w:val="99"/>
    <w:unhideWhenUsed/>
    <w:rsid w:val="005F2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683"/>
  </w:style>
  <w:style w:type="character" w:customStyle="1" w:styleId="g1">
    <w:name w:val="g1"/>
    <w:basedOn w:val="DefaultParagraphFont"/>
    <w:rsid w:val="00E31520"/>
  </w:style>
  <w:style w:type="character" w:customStyle="1" w:styleId="fnotenum">
    <w:name w:val="fnotenum"/>
    <w:basedOn w:val="DefaultParagraphFont"/>
    <w:rsid w:val="00F843D4"/>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rsid w:val="008D080C"/>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8D080C"/>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8D080C"/>
    <w:rPr>
      <w:vertAlign w:val="superscript"/>
    </w:rPr>
  </w:style>
  <w:style w:type="paragraph" w:styleId="CommentSubject">
    <w:name w:val="annotation subject"/>
    <w:basedOn w:val="CommentText"/>
    <w:next w:val="CommentText"/>
    <w:link w:val="CommentSubjectChar"/>
    <w:uiPriority w:val="99"/>
    <w:semiHidden/>
    <w:unhideWhenUsed/>
    <w:rsid w:val="002F0B5D"/>
    <w:rPr>
      <w:b/>
      <w:bCs/>
    </w:rPr>
  </w:style>
  <w:style w:type="character" w:customStyle="1" w:styleId="CommentSubjectChar">
    <w:name w:val="Comment Subject Char"/>
    <w:basedOn w:val="CommentTextChar"/>
    <w:link w:val="CommentSubject"/>
    <w:uiPriority w:val="99"/>
    <w:semiHidden/>
    <w:rsid w:val="002F0B5D"/>
    <w:rPr>
      <w:b/>
      <w:bCs/>
      <w:sz w:val="20"/>
      <w:szCs w:val="20"/>
    </w:rPr>
  </w:style>
  <w:style w:type="paragraph" w:styleId="Revision">
    <w:name w:val="Revision"/>
    <w:hidden/>
    <w:uiPriority w:val="99"/>
    <w:semiHidden/>
    <w:rsid w:val="003D07EB"/>
    <w:pPr>
      <w:spacing w:after="0" w:line="240" w:lineRule="auto"/>
    </w:pPr>
  </w:style>
  <w:style w:type="character" w:customStyle="1" w:styleId="apple-converted-space">
    <w:name w:val="apple-converted-space"/>
    <w:basedOn w:val="DefaultParagraphFont"/>
    <w:rsid w:val="00FB04D9"/>
  </w:style>
  <w:style w:type="numbering" w:customStyle="1" w:styleId="Style1">
    <w:name w:val="Style1"/>
    <w:uiPriority w:val="99"/>
    <w:rsid w:val="009B2E45"/>
    <w:pPr>
      <w:numPr>
        <w:numId w:val="26"/>
      </w:numPr>
    </w:pPr>
  </w:style>
  <w:style w:type="paragraph" w:styleId="NoSpacing">
    <w:name w:val="No Spacing"/>
    <w:uiPriority w:val="1"/>
    <w:qFormat/>
    <w:rsid w:val="009C7586"/>
    <w:pPr>
      <w:spacing w:before="0" w:after="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7612">
      <w:bodyDiv w:val="1"/>
      <w:marLeft w:val="0"/>
      <w:marRight w:val="0"/>
      <w:marTop w:val="0"/>
      <w:marBottom w:val="0"/>
      <w:divBdr>
        <w:top w:val="none" w:sz="0" w:space="0" w:color="auto"/>
        <w:left w:val="none" w:sz="0" w:space="0" w:color="auto"/>
        <w:bottom w:val="none" w:sz="0" w:space="0" w:color="auto"/>
        <w:right w:val="none" w:sz="0" w:space="0" w:color="auto"/>
      </w:divBdr>
    </w:div>
    <w:div w:id="621231948">
      <w:bodyDiv w:val="1"/>
      <w:marLeft w:val="0"/>
      <w:marRight w:val="0"/>
      <w:marTop w:val="0"/>
      <w:marBottom w:val="0"/>
      <w:divBdr>
        <w:top w:val="none" w:sz="0" w:space="0" w:color="auto"/>
        <w:left w:val="none" w:sz="0" w:space="0" w:color="auto"/>
        <w:bottom w:val="none" w:sz="0" w:space="0" w:color="auto"/>
        <w:right w:val="none" w:sz="0" w:space="0" w:color="auto"/>
      </w:divBdr>
    </w:div>
    <w:div w:id="645476649">
      <w:bodyDiv w:val="1"/>
      <w:marLeft w:val="0"/>
      <w:marRight w:val="0"/>
      <w:marTop w:val="0"/>
      <w:marBottom w:val="0"/>
      <w:divBdr>
        <w:top w:val="none" w:sz="0" w:space="0" w:color="auto"/>
        <w:left w:val="none" w:sz="0" w:space="0" w:color="auto"/>
        <w:bottom w:val="none" w:sz="0" w:space="0" w:color="auto"/>
        <w:right w:val="none" w:sz="0" w:space="0" w:color="auto"/>
      </w:divBdr>
    </w:div>
    <w:div w:id="942298306">
      <w:bodyDiv w:val="1"/>
      <w:marLeft w:val="0"/>
      <w:marRight w:val="0"/>
      <w:marTop w:val="0"/>
      <w:marBottom w:val="0"/>
      <w:divBdr>
        <w:top w:val="none" w:sz="0" w:space="0" w:color="auto"/>
        <w:left w:val="none" w:sz="0" w:space="0" w:color="auto"/>
        <w:bottom w:val="none" w:sz="0" w:space="0" w:color="auto"/>
        <w:right w:val="none" w:sz="0" w:space="0" w:color="auto"/>
      </w:divBdr>
    </w:div>
    <w:div w:id="947158749">
      <w:bodyDiv w:val="1"/>
      <w:marLeft w:val="0"/>
      <w:marRight w:val="0"/>
      <w:marTop w:val="0"/>
      <w:marBottom w:val="0"/>
      <w:divBdr>
        <w:top w:val="none" w:sz="0" w:space="0" w:color="auto"/>
        <w:left w:val="none" w:sz="0" w:space="0" w:color="auto"/>
        <w:bottom w:val="none" w:sz="0" w:space="0" w:color="auto"/>
        <w:right w:val="none" w:sz="0" w:space="0" w:color="auto"/>
      </w:divBdr>
    </w:div>
    <w:div w:id="992372062">
      <w:bodyDiv w:val="1"/>
      <w:marLeft w:val="0"/>
      <w:marRight w:val="0"/>
      <w:marTop w:val="0"/>
      <w:marBottom w:val="0"/>
      <w:divBdr>
        <w:top w:val="none" w:sz="0" w:space="0" w:color="auto"/>
        <w:left w:val="none" w:sz="0" w:space="0" w:color="auto"/>
        <w:bottom w:val="none" w:sz="0" w:space="0" w:color="auto"/>
        <w:right w:val="none" w:sz="0" w:space="0" w:color="auto"/>
      </w:divBdr>
    </w:div>
    <w:div w:id="1092386473">
      <w:bodyDiv w:val="1"/>
      <w:marLeft w:val="0"/>
      <w:marRight w:val="0"/>
      <w:marTop w:val="0"/>
      <w:marBottom w:val="0"/>
      <w:divBdr>
        <w:top w:val="none" w:sz="0" w:space="0" w:color="auto"/>
        <w:left w:val="none" w:sz="0" w:space="0" w:color="auto"/>
        <w:bottom w:val="none" w:sz="0" w:space="0" w:color="auto"/>
        <w:right w:val="none" w:sz="0" w:space="0" w:color="auto"/>
      </w:divBdr>
      <w:divsChild>
        <w:div w:id="392462316">
          <w:marLeft w:val="567"/>
          <w:marRight w:val="0"/>
          <w:marTop w:val="60"/>
          <w:marBottom w:val="0"/>
          <w:divBdr>
            <w:top w:val="none" w:sz="0" w:space="0" w:color="auto"/>
            <w:left w:val="none" w:sz="0" w:space="0" w:color="auto"/>
            <w:bottom w:val="none" w:sz="0" w:space="0" w:color="auto"/>
            <w:right w:val="none" w:sz="0" w:space="0" w:color="auto"/>
          </w:divBdr>
        </w:div>
        <w:div w:id="1613051238">
          <w:marLeft w:val="0"/>
          <w:marRight w:val="0"/>
          <w:marTop w:val="120"/>
          <w:marBottom w:val="0"/>
          <w:divBdr>
            <w:top w:val="none" w:sz="0" w:space="0" w:color="auto"/>
            <w:left w:val="none" w:sz="0" w:space="0" w:color="auto"/>
            <w:bottom w:val="none" w:sz="0" w:space="0" w:color="auto"/>
            <w:right w:val="none" w:sz="0" w:space="0" w:color="auto"/>
          </w:divBdr>
        </w:div>
      </w:divsChild>
    </w:div>
    <w:div w:id="1278367475">
      <w:bodyDiv w:val="1"/>
      <w:marLeft w:val="0"/>
      <w:marRight w:val="0"/>
      <w:marTop w:val="0"/>
      <w:marBottom w:val="0"/>
      <w:divBdr>
        <w:top w:val="none" w:sz="0" w:space="0" w:color="auto"/>
        <w:left w:val="none" w:sz="0" w:space="0" w:color="auto"/>
        <w:bottom w:val="none" w:sz="0" w:space="0" w:color="auto"/>
        <w:right w:val="none" w:sz="0" w:space="0" w:color="auto"/>
      </w:divBdr>
      <w:divsChild>
        <w:div w:id="113985789">
          <w:marLeft w:val="0"/>
          <w:marRight w:val="0"/>
          <w:marTop w:val="180"/>
          <w:marBottom w:val="60"/>
          <w:divBdr>
            <w:top w:val="single" w:sz="8" w:space="1" w:color="808080"/>
            <w:left w:val="none" w:sz="0" w:space="0" w:color="auto"/>
            <w:bottom w:val="none" w:sz="0" w:space="0" w:color="auto"/>
            <w:right w:val="none" w:sz="0" w:space="0" w:color="auto"/>
          </w:divBdr>
        </w:div>
        <w:div w:id="469633637">
          <w:marLeft w:val="0"/>
          <w:marRight w:val="0"/>
          <w:marTop w:val="180"/>
          <w:marBottom w:val="60"/>
          <w:divBdr>
            <w:top w:val="single" w:sz="8" w:space="1" w:color="808080"/>
            <w:left w:val="none" w:sz="0" w:space="0" w:color="auto"/>
            <w:bottom w:val="none" w:sz="0" w:space="0" w:color="auto"/>
            <w:right w:val="none" w:sz="0" w:space="0" w:color="auto"/>
          </w:divBdr>
        </w:div>
        <w:div w:id="599148755">
          <w:marLeft w:val="0"/>
          <w:marRight w:val="0"/>
          <w:marTop w:val="120"/>
          <w:marBottom w:val="0"/>
          <w:divBdr>
            <w:top w:val="none" w:sz="0" w:space="0" w:color="auto"/>
            <w:left w:val="none" w:sz="0" w:space="0" w:color="auto"/>
            <w:bottom w:val="none" w:sz="0" w:space="0" w:color="auto"/>
            <w:right w:val="none" w:sz="0" w:space="0" w:color="auto"/>
          </w:divBdr>
        </w:div>
        <w:div w:id="862672673">
          <w:marLeft w:val="0"/>
          <w:marRight w:val="0"/>
          <w:marTop w:val="120"/>
          <w:marBottom w:val="0"/>
          <w:divBdr>
            <w:top w:val="none" w:sz="0" w:space="0" w:color="auto"/>
            <w:left w:val="none" w:sz="0" w:space="0" w:color="auto"/>
            <w:bottom w:val="none" w:sz="0" w:space="0" w:color="auto"/>
            <w:right w:val="none" w:sz="0" w:space="0" w:color="auto"/>
          </w:divBdr>
        </w:div>
        <w:div w:id="1108500149">
          <w:marLeft w:val="0"/>
          <w:marRight w:val="0"/>
          <w:marTop w:val="180"/>
          <w:marBottom w:val="60"/>
          <w:divBdr>
            <w:top w:val="single" w:sz="8" w:space="1" w:color="808080"/>
            <w:left w:val="none" w:sz="0" w:space="0" w:color="auto"/>
            <w:bottom w:val="none" w:sz="0" w:space="0" w:color="auto"/>
            <w:right w:val="none" w:sz="0" w:space="0" w:color="auto"/>
          </w:divBdr>
        </w:div>
        <w:div w:id="1161430537">
          <w:marLeft w:val="0"/>
          <w:marRight w:val="0"/>
          <w:marTop w:val="120"/>
          <w:marBottom w:val="0"/>
          <w:divBdr>
            <w:top w:val="none" w:sz="0" w:space="0" w:color="auto"/>
            <w:left w:val="none" w:sz="0" w:space="0" w:color="auto"/>
            <w:bottom w:val="none" w:sz="0" w:space="0" w:color="auto"/>
            <w:right w:val="none" w:sz="0" w:space="0" w:color="auto"/>
          </w:divBdr>
        </w:div>
        <w:div w:id="1232891886">
          <w:marLeft w:val="0"/>
          <w:marRight w:val="0"/>
          <w:marTop w:val="180"/>
          <w:marBottom w:val="60"/>
          <w:divBdr>
            <w:top w:val="single" w:sz="8" w:space="1" w:color="808080"/>
            <w:left w:val="none" w:sz="0" w:space="0" w:color="auto"/>
            <w:bottom w:val="none" w:sz="0" w:space="0" w:color="auto"/>
            <w:right w:val="none" w:sz="0" w:space="0" w:color="auto"/>
          </w:divBdr>
        </w:div>
        <w:div w:id="1559122655">
          <w:marLeft w:val="0"/>
          <w:marRight w:val="0"/>
          <w:marTop w:val="120"/>
          <w:marBottom w:val="0"/>
          <w:divBdr>
            <w:top w:val="none" w:sz="0" w:space="0" w:color="auto"/>
            <w:left w:val="none" w:sz="0" w:space="0" w:color="auto"/>
            <w:bottom w:val="none" w:sz="0" w:space="0" w:color="auto"/>
            <w:right w:val="none" w:sz="0" w:space="0" w:color="auto"/>
          </w:divBdr>
        </w:div>
        <w:div w:id="1891112388">
          <w:marLeft w:val="0"/>
          <w:marRight w:val="0"/>
          <w:marTop w:val="120"/>
          <w:marBottom w:val="0"/>
          <w:divBdr>
            <w:top w:val="none" w:sz="0" w:space="0" w:color="auto"/>
            <w:left w:val="none" w:sz="0" w:space="0" w:color="auto"/>
            <w:bottom w:val="none" w:sz="0" w:space="0" w:color="auto"/>
            <w:right w:val="none" w:sz="0" w:space="0" w:color="auto"/>
          </w:divBdr>
        </w:div>
        <w:div w:id="1957985270">
          <w:marLeft w:val="0"/>
          <w:marRight w:val="0"/>
          <w:marTop w:val="120"/>
          <w:marBottom w:val="0"/>
          <w:divBdr>
            <w:top w:val="none" w:sz="0" w:space="0" w:color="auto"/>
            <w:left w:val="none" w:sz="0" w:space="0" w:color="auto"/>
            <w:bottom w:val="none" w:sz="0" w:space="0" w:color="auto"/>
            <w:right w:val="none" w:sz="0" w:space="0" w:color="auto"/>
          </w:divBdr>
        </w:div>
      </w:divsChild>
    </w:div>
    <w:div w:id="1692415321">
      <w:bodyDiv w:val="1"/>
      <w:marLeft w:val="0"/>
      <w:marRight w:val="0"/>
      <w:marTop w:val="0"/>
      <w:marBottom w:val="0"/>
      <w:divBdr>
        <w:top w:val="none" w:sz="0" w:space="0" w:color="auto"/>
        <w:left w:val="none" w:sz="0" w:space="0" w:color="auto"/>
        <w:bottom w:val="none" w:sz="0" w:space="0" w:color="auto"/>
        <w:right w:val="none" w:sz="0" w:space="0" w:color="auto"/>
      </w:divBdr>
    </w:div>
    <w:div w:id="1715158780">
      <w:bodyDiv w:val="1"/>
      <w:marLeft w:val="0"/>
      <w:marRight w:val="0"/>
      <w:marTop w:val="0"/>
      <w:marBottom w:val="0"/>
      <w:divBdr>
        <w:top w:val="none" w:sz="0" w:space="0" w:color="auto"/>
        <w:left w:val="none" w:sz="0" w:space="0" w:color="auto"/>
        <w:bottom w:val="none" w:sz="0" w:space="0" w:color="auto"/>
        <w:right w:val="none" w:sz="0" w:space="0" w:color="auto"/>
      </w:divBdr>
      <w:divsChild>
        <w:div w:id="1206019806">
          <w:marLeft w:val="567"/>
          <w:marRight w:val="0"/>
          <w:marTop w:val="40"/>
          <w:marBottom w:val="0"/>
          <w:divBdr>
            <w:top w:val="none" w:sz="0" w:space="0" w:color="auto"/>
            <w:left w:val="none" w:sz="0" w:space="0" w:color="auto"/>
            <w:bottom w:val="none" w:sz="0" w:space="0" w:color="auto"/>
            <w:right w:val="none" w:sz="0" w:space="0" w:color="auto"/>
          </w:divBdr>
        </w:div>
        <w:div w:id="1897735076">
          <w:marLeft w:val="567"/>
          <w:marRight w:val="0"/>
          <w:marTop w:val="40"/>
          <w:marBottom w:val="0"/>
          <w:divBdr>
            <w:top w:val="none" w:sz="0" w:space="0" w:color="auto"/>
            <w:left w:val="none" w:sz="0" w:space="0" w:color="auto"/>
            <w:bottom w:val="none" w:sz="0" w:space="0" w:color="auto"/>
            <w:right w:val="none" w:sz="0" w:space="0" w:color="auto"/>
          </w:divBdr>
        </w:div>
      </w:divsChild>
    </w:div>
    <w:div w:id="1716737585">
      <w:bodyDiv w:val="1"/>
      <w:marLeft w:val="0"/>
      <w:marRight w:val="0"/>
      <w:marTop w:val="0"/>
      <w:marBottom w:val="0"/>
      <w:divBdr>
        <w:top w:val="none" w:sz="0" w:space="0" w:color="auto"/>
        <w:left w:val="none" w:sz="0" w:space="0" w:color="auto"/>
        <w:bottom w:val="none" w:sz="0" w:space="0" w:color="auto"/>
        <w:right w:val="none" w:sz="0" w:space="0" w:color="auto"/>
      </w:divBdr>
    </w:div>
    <w:div w:id="1769808435">
      <w:bodyDiv w:val="1"/>
      <w:marLeft w:val="0"/>
      <w:marRight w:val="0"/>
      <w:marTop w:val="0"/>
      <w:marBottom w:val="0"/>
      <w:divBdr>
        <w:top w:val="none" w:sz="0" w:space="0" w:color="auto"/>
        <w:left w:val="none" w:sz="0" w:space="0" w:color="auto"/>
        <w:bottom w:val="none" w:sz="0" w:space="0" w:color="auto"/>
        <w:right w:val="none" w:sz="0" w:space="0" w:color="auto"/>
      </w:divBdr>
    </w:div>
    <w:div w:id="1846633599">
      <w:bodyDiv w:val="1"/>
      <w:marLeft w:val="0"/>
      <w:marRight w:val="0"/>
      <w:marTop w:val="0"/>
      <w:marBottom w:val="0"/>
      <w:divBdr>
        <w:top w:val="none" w:sz="0" w:space="0" w:color="auto"/>
        <w:left w:val="none" w:sz="0" w:space="0" w:color="auto"/>
        <w:bottom w:val="none" w:sz="0" w:space="0" w:color="auto"/>
        <w:right w:val="none" w:sz="0" w:space="0" w:color="auto"/>
      </w:divBdr>
    </w:div>
    <w:div w:id="1946304125">
      <w:bodyDiv w:val="1"/>
      <w:marLeft w:val="0"/>
      <w:marRight w:val="0"/>
      <w:marTop w:val="0"/>
      <w:marBottom w:val="0"/>
      <w:divBdr>
        <w:top w:val="none" w:sz="0" w:space="0" w:color="auto"/>
        <w:left w:val="none" w:sz="0" w:space="0" w:color="auto"/>
        <w:bottom w:val="none" w:sz="0" w:space="0" w:color="auto"/>
        <w:right w:val="none" w:sz="0" w:space="0" w:color="auto"/>
      </w:divBdr>
    </w:div>
    <w:div w:id="2117870053">
      <w:bodyDiv w:val="1"/>
      <w:marLeft w:val="0"/>
      <w:marRight w:val="0"/>
      <w:marTop w:val="0"/>
      <w:marBottom w:val="0"/>
      <w:divBdr>
        <w:top w:val="none" w:sz="0" w:space="0" w:color="auto"/>
        <w:left w:val="none" w:sz="0" w:space="0" w:color="auto"/>
        <w:bottom w:val="none" w:sz="0" w:space="0" w:color="auto"/>
        <w:right w:val="none" w:sz="0" w:space="0" w:color="auto"/>
      </w:divBdr>
      <w:divsChild>
        <w:div w:id="97989449">
          <w:marLeft w:val="0"/>
          <w:marRight w:val="0"/>
          <w:marTop w:val="0"/>
          <w:marBottom w:val="0"/>
          <w:divBdr>
            <w:top w:val="none" w:sz="0" w:space="0" w:color="auto"/>
            <w:left w:val="none" w:sz="0" w:space="0" w:color="auto"/>
            <w:bottom w:val="none" w:sz="0" w:space="0" w:color="auto"/>
            <w:right w:val="none" w:sz="0" w:space="0" w:color="auto"/>
          </w:divBdr>
          <w:divsChild>
            <w:div w:id="63530481">
              <w:marLeft w:val="0"/>
              <w:marRight w:val="0"/>
              <w:marTop w:val="0"/>
              <w:marBottom w:val="0"/>
              <w:divBdr>
                <w:top w:val="none" w:sz="0" w:space="0" w:color="auto"/>
                <w:left w:val="none" w:sz="0" w:space="0" w:color="auto"/>
                <w:bottom w:val="none" w:sz="0" w:space="0" w:color="auto"/>
                <w:right w:val="none" w:sz="0" w:space="0" w:color="auto"/>
              </w:divBdr>
              <w:divsChild>
                <w:div w:id="580256121">
                  <w:marLeft w:val="0"/>
                  <w:marRight w:val="0"/>
                  <w:marTop w:val="0"/>
                  <w:marBottom w:val="0"/>
                  <w:divBdr>
                    <w:top w:val="none" w:sz="0" w:space="0" w:color="auto"/>
                    <w:left w:val="none" w:sz="0" w:space="0" w:color="auto"/>
                    <w:bottom w:val="none" w:sz="0" w:space="0" w:color="auto"/>
                    <w:right w:val="none" w:sz="0" w:space="0" w:color="auto"/>
                  </w:divBdr>
                  <w:divsChild>
                    <w:div w:id="14977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3571">
          <w:marLeft w:val="0"/>
          <w:marRight w:val="0"/>
          <w:marTop w:val="0"/>
          <w:marBottom w:val="225"/>
          <w:divBdr>
            <w:top w:val="single" w:sz="24" w:space="0" w:color="auto"/>
            <w:left w:val="single" w:sz="24" w:space="0" w:color="auto"/>
            <w:bottom w:val="single" w:sz="36" w:space="0" w:color="003300"/>
            <w:right w:val="single" w:sz="24" w:space="0" w:color="auto"/>
          </w:divBdr>
          <w:divsChild>
            <w:div w:id="8451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FBBBD9-6C65-9D4B-96DD-50CE51F1BB5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F9E69-2A6A-478E-9A94-6783BEA2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10302</Words>
  <Characters>58723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Judge-Sulet Potterill</dc:creator>
  <cp:keywords/>
  <dc:description/>
  <cp:lastModifiedBy>Mary Bruce</cp:lastModifiedBy>
  <cp:revision>3</cp:revision>
  <cp:lastPrinted>2024-04-18T12:42:00Z</cp:lastPrinted>
  <dcterms:created xsi:type="dcterms:W3CDTF">2024-05-25T15:27:00Z</dcterms:created>
  <dcterms:modified xsi:type="dcterms:W3CDTF">2024-05-28T10:48:00Z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documentId_1565</vt:lpwstr>
  </property>
  <property fmtid="{D5CDD505-2E9C-101B-9397-08002B2CF9AE}" pid="3" name="grammarly_documentContext">
    <vt:lpwstr>{"goals":[],"domain":"general","emotions":[],"dialect":"british"}</vt:lpwstr>
  </property>
</Properties>
</file>