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25" w:rsidRPr="00025413" w:rsidRDefault="00651D25" w:rsidP="00651D25">
      <w:pPr>
        <w:autoSpaceDE w:val="0"/>
        <w:autoSpaceDN w:val="0"/>
        <w:adjustRightInd w:val="0"/>
        <w:spacing w:after="0" w:line="360" w:lineRule="auto"/>
        <w:rPr>
          <w:rFonts w:ascii="Times New Roman" w:eastAsia="Times New Roman" w:hAnsi="Times New Roman" w:cs="Times New Roman"/>
          <w:color w:val="221E1F"/>
          <w:sz w:val="28"/>
          <w:szCs w:val="28"/>
          <w:lang w:val="en-GB"/>
        </w:rPr>
      </w:pPr>
      <w:r w:rsidRPr="00025413">
        <w:rPr>
          <w:noProof/>
          <w:lang w:eastAsia="en-ZA"/>
        </w:rPr>
        <w:drawing>
          <wp:anchor distT="0" distB="0" distL="114300" distR="114300" simplePos="0" relativeHeight="251659264" behindDoc="0" locked="0" layoutInCell="1" allowOverlap="1" wp14:anchorId="5363B78D" wp14:editId="3385790F">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651D25" w:rsidRPr="00025413" w:rsidRDefault="00651D25" w:rsidP="00651D25">
      <w:pPr>
        <w:spacing w:after="0" w:line="360" w:lineRule="auto"/>
        <w:jc w:val="both"/>
        <w:rPr>
          <w:rFonts w:ascii="Times New Roman" w:eastAsia="Times New Roman" w:hAnsi="Times New Roman" w:cs="Times New Roman"/>
          <w:sz w:val="28"/>
          <w:szCs w:val="28"/>
          <w:lang w:val="en-GB"/>
        </w:rPr>
      </w:pPr>
    </w:p>
    <w:p w:rsidR="00651D25" w:rsidRPr="00025413" w:rsidRDefault="00651D25" w:rsidP="00651D25">
      <w:pPr>
        <w:spacing w:after="0" w:line="360" w:lineRule="auto"/>
        <w:jc w:val="both"/>
        <w:rPr>
          <w:rFonts w:ascii="Times New Roman" w:eastAsia="Times New Roman" w:hAnsi="Times New Roman" w:cs="Times New Roman"/>
          <w:sz w:val="28"/>
          <w:szCs w:val="28"/>
          <w:lang w:val="en-GB"/>
        </w:rPr>
      </w:pPr>
    </w:p>
    <w:p w:rsidR="00651D25" w:rsidRPr="00025413" w:rsidRDefault="00651D25" w:rsidP="00651D25">
      <w:pPr>
        <w:spacing w:after="0" w:line="240" w:lineRule="auto"/>
        <w:jc w:val="both"/>
        <w:rPr>
          <w:rFonts w:ascii="Times New Roman" w:eastAsia="Times New Roman" w:hAnsi="Times New Roman" w:cs="Times New Roman"/>
          <w:sz w:val="28"/>
          <w:szCs w:val="28"/>
          <w:lang w:val="en-GB"/>
        </w:rPr>
      </w:pPr>
    </w:p>
    <w:p w:rsidR="00651D25" w:rsidRPr="00025413" w:rsidRDefault="00651D25" w:rsidP="002D03EC">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en-GB"/>
        </w:rPr>
      </w:pPr>
      <w:r w:rsidRPr="00025413">
        <w:rPr>
          <w:rFonts w:ascii="Times New Roman" w:eastAsia="Times New Roman" w:hAnsi="Times New Roman" w:cs="Times New Roman"/>
          <w:b/>
          <w:bCs/>
          <w:sz w:val="28"/>
          <w:szCs w:val="28"/>
          <w:lang w:val="en-GB"/>
        </w:rPr>
        <w:t>THE SUPREME COURT OF APPEAL OF SOUTH AFRICA</w:t>
      </w:r>
    </w:p>
    <w:p w:rsidR="00651D25" w:rsidRPr="00025413" w:rsidRDefault="00651D25" w:rsidP="002D03EC">
      <w:pPr>
        <w:spacing w:after="0" w:line="360" w:lineRule="auto"/>
        <w:jc w:val="center"/>
        <w:rPr>
          <w:rFonts w:ascii="Times New Roman" w:eastAsia="Times New Roman" w:hAnsi="Times New Roman" w:cs="Times New Roman"/>
          <w:b/>
          <w:bCs/>
          <w:sz w:val="28"/>
          <w:szCs w:val="28"/>
          <w:lang w:val="en-GB" w:eastAsia="en-GB"/>
        </w:rPr>
      </w:pPr>
      <w:r w:rsidRPr="00025413">
        <w:rPr>
          <w:rFonts w:ascii="Times New Roman" w:eastAsia="Times New Roman" w:hAnsi="Times New Roman" w:cs="Times New Roman"/>
          <w:b/>
          <w:bCs/>
          <w:sz w:val="28"/>
          <w:szCs w:val="28"/>
          <w:lang w:val="en-GB" w:eastAsia="en-GB"/>
        </w:rPr>
        <w:t>JUDGMENT</w:t>
      </w:r>
    </w:p>
    <w:p w:rsidR="00651D25" w:rsidRPr="00AD7151" w:rsidRDefault="00527AF9" w:rsidP="002D03EC">
      <w:pPr>
        <w:spacing w:after="120" w:line="360" w:lineRule="auto"/>
        <w:jc w:val="right"/>
        <w:rPr>
          <w:rFonts w:ascii="Times New Roman" w:eastAsia="Times New Roman" w:hAnsi="Times New Roman" w:cs="Times New Roman"/>
          <w:b/>
          <w:bCs/>
          <w:sz w:val="28"/>
          <w:szCs w:val="28"/>
          <w:lang w:val="en-GB"/>
        </w:rPr>
      </w:pPr>
      <w:r w:rsidRPr="001A595B">
        <w:rPr>
          <w:rFonts w:ascii="Times New Roman" w:eastAsia="Times New Roman" w:hAnsi="Times New Roman" w:cs="Times New Roman"/>
          <w:b/>
          <w:sz w:val="28"/>
          <w:szCs w:val="28"/>
          <w:lang w:val="en-GB" w:eastAsia="en-GB"/>
        </w:rPr>
        <w:t>Not Reportable</w:t>
      </w:r>
    </w:p>
    <w:p w:rsidR="001426FE" w:rsidRPr="00025413" w:rsidRDefault="007E2A2B" w:rsidP="00025413">
      <w:pPr>
        <w:spacing w:after="0" w:line="360" w:lineRule="auto"/>
        <w:jc w:val="right"/>
        <w:rPr>
          <w:rFonts w:ascii="Times New Roman" w:eastAsia="Times New Roman" w:hAnsi="Times New Roman" w:cs="Times New Roman"/>
          <w:sz w:val="28"/>
          <w:szCs w:val="28"/>
          <w:lang w:val="en-GB" w:eastAsia="en-GB"/>
        </w:rPr>
      </w:pPr>
      <w:r w:rsidRPr="00025413">
        <w:rPr>
          <w:rFonts w:ascii="Times New Roman" w:eastAsia="Times New Roman" w:hAnsi="Times New Roman" w:cs="Times New Roman"/>
          <w:sz w:val="28"/>
          <w:szCs w:val="28"/>
          <w:lang w:val="en-GB" w:eastAsia="en-GB"/>
        </w:rPr>
        <w:t xml:space="preserve">Case </w:t>
      </w:r>
      <w:r w:rsidR="00F530B5" w:rsidRPr="00025413">
        <w:rPr>
          <w:rFonts w:ascii="Times New Roman" w:eastAsia="Times New Roman" w:hAnsi="Times New Roman" w:cs="Times New Roman"/>
          <w:sz w:val="28"/>
          <w:szCs w:val="28"/>
          <w:lang w:val="en-GB" w:eastAsia="en-GB"/>
        </w:rPr>
        <w:t>n</w:t>
      </w:r>
      <w:r w:rsidRPr="00025413">
        <w:rPr>
          <w:rFonts w:ascii="Times New Roman" w:eastAsia="Times New Roman" w:hAnsi="Times New Roman" w:cs="Times New Roman"/>
          <w:sz w:val="28"/>
          <w:szCs w:val="28"/>
          <w:lang w:val="en-GB" w:eastAsia="en-GB"/>
        </w:rPr>
        <w:t xml:space="preserve">o: </w:t>
      </w:r>
      <w:r w:rsidR="00343CD7" w:rsidRPr="00343CD7">
        <w:rPr>
          <w:rFonts w:ascii="Times New Roman" w:eastAsia="Times New Roman" w:hAnsi="Times New Roman" w:cs="Times New Roman"/>
          <w:sz w:val="28"/>
          <w:szCs w:val="28"/>
          <w:lang w:val="en-GB" w:eastAsia="en-GB"/>
        </w:rPr>
        <w:t>867/2022</w:t>
      </w:r>
    </w:p>
    <w:p w:rsidR="00651D25" w:rsidRPr="00025413" w:rsidRDefault="00651D25" w:rsidP="002D03EC">
      <w:pPr>
        <w:spacing w:after="0" w:line="360" w:lineRule="auto"/>
        <w:jc w:val="both"/>
        <w:rPr>
          <w:rFonts w:ascii="Times New Roman" w:eastAsia="Times New Roman" w:hAnsi="Times New Roman" w:cs="Times New Roman"/>
          <w:sz w:val="16"/>
          <w:szCs w:val="16"/>
          <w:lang w:val="en-GB" w:eastAsia="en-GB"/>
        </w:rPr>
      </w:pPr>
    </w:p>
    <w:p w:rsidR="00CD2EB5" w:rsidRPr="00025413" w:rsidRDefault="00651D25" w:rsidP="00025413">
      <w:pPr>
        <w:spacing w:line="360" w:lineRule="auto"/>
        <w:jc w:val="both"/>
        <w:rPr>
          <w:rFonts w:ascii="Times New Roman" w:eastAsia="Times New Roman" w:hAnsi="Times New Roman" w:cs="Times New Roman"/>
          <w:sz w:val="28"/>
          <w:szCs w:val="28"/>
          <w:lang w:val="en-GB" w:eastAsia="en-GB"/>
        </w:rPr>
      </w:pPr>
      <w:r w:rsidRPr="00025413">
        <w:rPr>
          <w:rFonts w:ascii="Times New Roman" w:eastAsia="Times New Roman" w:hAnsi="Times New Roman" w:cs="Times New Roman"/>
          <w:sz w:val="28"/>
          <w:szCs w:val="28"/>
          <w:lang w:val="en-GB" w:eastAsia="en-GB"/>
        </w:rPr>
        <w:t>In the matter between:</w:t>
      </w:r>
    </w:p>
    <w:p w:rsidR="00FC6A0C" w:rsidRDefault="00FC6A0C"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MEC FOR THE DEPARTMENT</w:t>
      </w:r>
      <w:r w:rsidR="00ED7214">
        <w:rPr>
          <w:rFonts w:ascii="Times New Roman" w:eastAsia="Times New Roman" w:hAnsi="Times New Roman" w:cs="Times New Roman"/>
          <w:b/>
          <w:sz w:val="28"/>
          <w:szCs w:val="28"/>
          <w:lang w:val="en-GB" w:eastAsia="en-GB"/>
        </w:rPr>
        <w:t xml:space="preserve"> OF</w:t>
      </w:r>
    </w:p>
    <w:p w:rsidR="00651D25" w:rsidRPr="00025413" w:rsidRDefault="00FC6A0C"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PUBLIC WORKS </w:t>
      </w:r>
      <w:r w:rsidR="00552BA8" w:rsidRPr="00025413">
        <w:rPr>
          <w:rFonts w:ascii="Times New Roman" w:eastAsia="Times New Roman" w:hAnsi="Times New Roman" w:cs="Times New Roman"/>
          <w:b/>
          <w:sz w:val="28"/>
          <w:szCs w:val="28"/>
          <w:lang w:val="en-GB" w:eastAsia="en-GB"/>
        </w:rPr>
        <w:tab/>
      </w:r>
      <w:r w:rsidR="002732C3" w:rsidRPr="00025413">
        <w:rPr>
          <w:rFonts w:ascii="Times New Roman" w:eastAsia="Times New Roman" w:hAnsi="Times New Roman" w:cs="Times New Roman"/>
          <w:b/>
          <w:sz w:val="28"/>
          <w:szCs w:val="28"/>
          <w:lang w:val="en-GB" w:eastAsia="en-GB"/>
        </w:rPr>
        <w:t xml:space="preserve">FIRST </w:t>
      </w:r>
      <w:r w:rsidR="009C2A40" w:rsidRPr="00025413">
        <w:rPr>
          <w:rFonts w:ascii="Times New Roman" w:eastAsia="Times New Roman" w:hAnsi="Times New Roman" w:cs="Times New Roman"/>
          <w:b/>
          <w:sz w:val="28"/>
          <w:szCs w:val="28"/>
          <w:lang w:val="en-GB" w:eastAsia="en-GB"/>
        </w:rPr>
        <w:t>APP</w:t>
      </w:r>
      <w:r w:rsidR="006B16D7" w:rsidRPr="00025413">
        <w:rPr>
          <w:rFonts w:ascii="Times New Roman" w:eastAsia="Times New Roman" w:hAnsi="Times New Roman" w:cs="Times New Roman"/>
          <w:b/>
          <w:sz w:val="28"/>
          <w:szCs w:val="28"/>
          <w:lang w:val="en-GB" w:eastAsia="en-GB"/>
        </w:rPr>
        <w:t>ELANT</w:t>
      </w:r>
    </w:p>
    <w:p w:rsidR="00FC6A0C" w:rsidRDefault="00FC6A0C"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MEC FOR THE DEPARTMENT</w:t>
      </w:r>
    </w:p>
    <w:p w:rsidR="001426FE" w:rsidRPr="00025413" w:rsidRDefault="00FC6A0C"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OF HEALTH</w:t>
      </w:r>
      <w:r w:rsidR="00BD390B" w:rsidRPr="00025413">
        <w:rPr>
          <w:rFonts w:ascii="Times New Roman" w:eastAsia="Times New Roman" w:hAnsi="Times New Roman" w:cs="Times New Roman"/>
          <w:b/>
          <w:sz w:val="28"/>
          <w:szCs w:val="28"/>
          <w:lang w:val="en-GB" w:eastAsia="en-GB"/>
        </w:rPr>
        <w:tab/>
      </w:r>
      <w:r w:rsidR="002732C3" w:rsidRPr="00025413">
        <w:rPr>
          <w:rFonts w:ascii="Times New Roman" w:eastAsia="Times New Roman" w:hAnsi="Times New Roman" w:cs="Times New Roman"/>
          <w:b/>
          <w:sz w:val="28"/>
          <w:szCs w:val="28"/>
          <w:lang w:val="en-GB" w:eastAsia="en-GB"/>
        </w:rPr>
        <w:t>SECOND</w:t>
      </w:r>
      <w:r w:rsidR="00BD390B" w:rsidRPr="00025413">
        <w:rPr>
          <w:rFonts w:ascii="Times New Roman" w:eastAsia="Times New Roman" w:hAnsi="Times New Roman" w:cs="Times New Roman"/>
          <w:b/>
          <w:sz w:val="28"/>
          <w:szCs w:val="28"/>
          <w:lang w:val="en-GB" w:eastAsia="en-GB"/>
        </w:rPr>
        <w:t xml:space="preserve"> </w:t>
      </w:r>
      <w:r w:rsidR="006B16D7" w:rsidRPr="00025413">
        <w:rPr>
          <w:rFonts w:ascii="Times New Roman" w:eastAsia="Times New Roman" w:hAnsi="Times New Roman" w:cs="Times New Roman"/>
          <w:b/>
          <w:sz w:val="28"/>
          <w:szCs w:val="28"/>
          <w:lang w:val="en-GB" w:eastAsia="en-GB"/>
        </w:rPr>
        <w:t>APPELLANT</w:t>
      </w:r>
    </w:p>
    <w:p w:rsidR="001426FE" w:rsidRPr="00025413" w:rsidRDefault="00FC6A0C"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MEC FOR FINANCE, EASTERN CAPE</w:t>
      </w:r>
      <w:r w:rsidR="001426FE" w:rsidRPr="00025413">
        <w:rPr>
          <w:rFonts w:ascii="Times New Roman" w:eastAsia="Times New Roman" w:hAnsi="Times New Roman" w:cs="Times New Roman"/>
          <w:b/>
          <w:sz w:val="28"/>
          <w:szCs w:val="28"/>
          <w:lang w:val="en-GB" w:eastAsia="en-GB"/>
        </w:rPr>
        <w:tab/>
      </w:r>
      <w:r w:rsidR="006B16D7" w:rsidRPr="00025413">
        <w:rPr>
          <w:rFonts w:ascii="Times New Roman" w:eastAsia="Times New Roman" w:hAnsi="Times New Roman" w:cs="Times New Roman"/>
          <w:b/>
          <w:sz w:val="28"/>
          <w:szCs w:val="28"/>
          <w:lang w:val="en-GB" w:eastAsia="en-GB"/>
        </w:rPr>
        <w:t>THIRD APPELANT</w:t>
      </w:r>
    </w:p>
    <w:p w:rsidR="00A940AD" w:rsidRPr="00025413" w:rsidRDefault="002129F6" w:rsidP="00025413">
      <w:pPr>
        <w:tabs>
          <w:tab w:val="right" w:pos="9498"/>
        </w:tabs>
        <w:spacing w:before="240" w:line="360" w:lineRule="auto"/>
        <w:jc w:val="both"/>
        <w:rPr>
          <w:rFonts w:ascii="Times New Roman" w:eastAsia="Times New Roman" w:hAnsi="Times New Roman" w:cs="Times New Roman"/>
          <w:bCs/>
          <w:sz w:val="28"/>
          <w:szCs w:val="28"/>
          <w:lang w:val="en-GB" w:eastAsia="en-GB"/>
        </w:rPr>
      </w:pPr>
      <w:r w:rsidRPr="00025413">
        <w:rPr>
          <w:rFonts w:ascii="Times New Roman" w:eastAsia="Times New Roman" w:hAnsi="Times New Roman" w:cs="Times New Roman"/>
          <w:bCs/>
          <w:sz w:val="28"/>
          <w:szCs w:val="28"/>
          <w:lang w:val="en-GB" w:eastAsia="en-GB"/>
        </w:rPr>
        <w:t>a</w:t>
      </w:r>
      <w:r w:rsidR="00651D25" w:rsidRPr="00025413">
        <w:rPr>
          <w:rFonts w:ascii="Times New Roman" w:eastAsia="Times New Roman" w:hAnsi="Times New Roman" w:cs="Times New Roman"/>
          <w:bCs/>
          <w:sz w:val="28"/>
          <w:szCs w:val="28"/>
          <w:lang w:val="en-GB" w:eastAsia="en-GB"/>
        </w:rPr>
        <w:t>nd</w:t>
      </w:r>
    </w:p>
    <w:p w:rsidR="007B287B" w:rsidRPr="00025413" w:rsidRDefault="00FC6A0C" w:rsidP="002D03EC">
      <w:pPr>
        <w:tabs>
          <w:tab w:val="left" w:pos="720"/>
          <w:tab w:val="right" w:pos="9498"/>
        </w:tabs>
        <w:spacing w:after="0" w:line="360" w:lineRule="auto"/>
        <w:rPr>
          <w:rFonts w:ascii="Times New Roman" w:eastAsia="Times New Roman" w:hAnsi="Times New Roman" w:cs="Times New Roman"/>
          <w:b/>
          <w:bCs/>
          <w:sz w:val="28"/>
          <w:szCs w:val="28"/>
          <w:lang w:val="en-GB" w:eastAsia="en-GB"/>
        </w:rPr>
      </w:pPr>
      <w:r>
        <w:rPr>
          <w:rFonts w:ascii="Times New Roman" w:eastAsia="Times New Roman" w:hAnsi="Times New Roman" w:cs="Times New Roman"/>
          <w:b/>
          <w:bCs/>
          <w:sz w:val="28"/>
          <w:szCs w:val="28"/>
          <w:lang w:val="en-GB" w:eastAsia="en-GB"/>
        </w:rPr>
        <w:t>IKAMVA ARCHITECTS CC</w:t>
      </w:r>
      <w:r w:rsidR="001426FE" w:rsidRPr="00025413">
        <w:rPr>
          <w:rFonts w:ascii="Times New Roman" w:eastAsia="Times New Roman" w:hAnsi="Times New Roman" w:cs="Times New Roman"/>
          <w:b/>
          <w:bCs/>
          <w:sz w:val="28"/>
          <w:szCs w:val="28"/>
          <w:lang w:val="en-GB" w:eastAsia="en-GB"/>
        </w:rPr>
        <w:tab/>
      </w:r>
      <w:r w:rsidR="00A940AD" w:rsidRPr="00025413">
        <w:rPr>
          <w:rFonts w:ascii="Times New Roman" w:eastAsia="Times New Roman" w:hAnsi="Times New Roman" w:cs="Times New Roman"/>
          <w:b/>
          <w:bCs/>
          <w:sz w:val="28"/>
          <w:szCs w:val="28"/>
          <w:lang w:val="en-GB" w:eastAsia="en-GB"/>
        </w:rPr>
        <w:t>FIRST RESPONDENT</w:t>
      </w:r>
    </w:p>
    <w:p w:rsidR="00FC6A0C" w:rsidRDefault="00FC6A0C"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THE SHERIFF OF THE HIGH COURT</w:t>
      </w:r>
    </w:p>
    <w:p w:rsidR="007E2A2B" w:rsidRPr="00025413" w:rsidRDefault="00FC6A0C"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KING WILLIAM’S TOWN</w:t>
      </w:r>
      <w:r w:rsidR="002732C3" w:rsidRPr="00025413">
        <w:rPr>
          <w:rFonts w:ascii="Times New Roman" w:eastAsia="Times New Roman" w:hAnsi="Times New Roman" w:cs="Times New Roman"/>
          <w:b/>
          <w:sz w:val="28"/>
          <w:szCs w:val="28"/>
          <w:lang w:val="en-GB" w:eastAsia="en-GB"/>
        </w:rPr>
        <w:tab/>
      </w:r>
      <w:r w:rsidR="00A940AD" w:rsidRPr="00025413">
        <w:rPr>
          <w:rFonts w:ascii="Times New Roman" w:eastAsia="Times New Roman" w:hAnsi="Times New Roman" w:cs="Times New Roman"/>
          <w:b/>
          <w:sz w:val="28"/>
          <w:szCs w:val="28"/>
          <w:lang w:val="en-GB" w:eastAsia="en-GB"/>
        </w:rPr>
        <w:t>SECOND RESPONDENT</w:t>
      </w:r>
    </w:p>
    <w:p w:rsidR="00FC6A0C" w:rsidRDefault="00FC6A0C"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THE SHERIFF OF THE HIGH COURT</w:t>
      </w:r>
    </w:p>
    <w:p w:rsidR="00FC6A0C" w:rsidRDefault="00FC6A0C"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DISTRICT OF ZWELITSHA, MDANTSANE</w:t>
      </w:r>
    </w:p>
    <w:p w:rsidR="007E2A2B" w:rsidRPr="00025413" w:rsidRDefault="00FC6A0C"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AND STUTTERHEIM</w:t>
      </w:r>
      <w:r w:rsidR="002732C3" w:rsidRPr="00025413">
        <w:rPr>
          <w:rFonts w:ascii="Times New Roman" w:eastAsia="Times New Roman" w:hAnsi="Times New Roman" w:cs="Times New Roman"/>
          <w:b/>
          <w:sz w:val="28"/>
          <w:szCs w:val="28"/>
          <w:lang w:val="en-GB" w:eastAsia="en-GB"/>
        </w:rPr>
        <w:tab/>
      </w:r>
      <w:r w:rsidR="007E2A2B" w:rsidRPr="00025413">
        <w:rPr>
          <w:rFonts w:ascii="Times New Roman" w:eastAsia="Times New Roman" w:hAnsi="Times New Roman" w:cs="Times New Roman"/>
          <w:b/>
          <w:sz w:val="28"/>
          <w:szCs w:val="28"/>
          <w:lang w:val="en-GB" w:eastAsia="en-GB"/>
        </w:rPr>
        <w:t>THIRD RESPONDENT</w:t>
      </w:r>
    </w:p>
    <w:p w:rsidR="00CD2EB5" w:rsidRPr="00025413" w:rsidRDefault="00CD2EB5" w:rsidP="002D03EC">
      <w:pPr>
        <w:spacing w:after="0" w:line="360" w:lineRule="auto"/>
        <w:jc w:val="both"/>
        <w:rPr>
          <w:rFonts w:ascii="Times New Roman" w:eastAsia="Times New Roman" w:hAnsi="Times New Roman" w:cs="Times New Roman"/>
          <w:b/>
          <w:bCs/>
          <w:sz w:val="16"/>
          <w:szCs w:val="16"/>
          <w:lang w:val="en-GB" w:eastAsia="en-GB"/>
        </w:rPr>
      </w:pPr>
    </w:p>
    <w:p w:rsidR="00651D25" w:rsidRPr="00025413" w:rsidRDefault="00651D25" w:rsidP="002D03EC">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025413">
        <w:rPr>
          <w:rFonts w:ascii="Times New Roman" w:eastAsia="Times New Roman" w:hAnsi="Times New Roman" w:cs="Times New Roman"/>
          <w:b/>
          <w:bCs/>
          <w:sz w:val="28"/>
          <w:szCs w:val="28"/>
          <w:lang w:val="en-GB" w:eastAsia="en-GB"/>
        </w:rPr>
        <w:t>Neutral citation:</w:t>
      </w:r>
      <w:r w:rsidRPr="00025413">
        <w:rPr>
          <w:rFonts w:ascii="Times New Roman" w:eastAsia="Times New Roman" w:hAnsi="Times New Roman" w:cs="Times New Roman"/>
          <w:b/>
          <w:bCs/>
          <w:sz w:val="28"/>
          <w:szCs w:val="28"/>
          <w:lang w:val="en-GB" w:eastAsia="en-GB"/>
        </w:rPr>
        <w:tab/>
      </w:r>
      <w:r w:rsidR="00343CD7" w:rsidRPr="00343CD7">
        <w:rPr>
          <w:rFonts w:ascii="Times New Roman" w:eastAsia="Times New Roman" w:hAnsi="Times New Roman" w:cs="Times New Roman"/>
          <w:i/>
          <w:iCs/>
          <w:sz w:val="28"/>
          <w:szCs w:val="28"/>
          <w:lang w:val="en-GB" w:eastAsia="en-GB"/>
        </w:rPr>
        <w:t xml:space="preserve">MEC for the Department of Public Works </w:t>
      </w:r>
      <w:r w:rsidR="00D86FE2" w:rsidRPr="00025413">
        <w:rPr>
          <w:rFonts w:ascii="Times New Roman" w:eastAsia="Times New Roman" w:hAnsi="Times New Roman" w:cs="Times New Roman"/>
          <w:i/>
          <w:iCs/>
          <w:sz w:val="28"/>
          <w:szCs w:val="28"/>
          <w:lang w:val="en-GB" w:eastAsia="en-GB"/>
        </w:rPr>
        <w:t>&amp;</w:t>
      </w:r>
      <w:r w:rsidR="003C6BCC" w:rsidRPr="00025413">
        <w:rPr>
          <w:rFonts w:ascii="Times New Roman" w:eastAsia="Times New Roman" w:hAnsi="Times New Roman" w:cs="Times New Roman"/>
          <w:i/>
          <w:iCs/>
          <w:sz w:val="28"/>
          <w:szCs w:val="28"/>
          <w:lang w:val="en-GB" w:eastAsia="en-GB"/>
        </w:rPr>
        <w:t xml:space="preserve"> </w:t>
      </w:r>
      <w:r w:rsidR="00181C34" w:rsidRPr="00C9398B">
        <w:rPr>
          <w:rFonts w:ascii="Times New Roman" w:eastAsia="Times New Roman" w:hAnsi="Times New Roman" w:cs="Times New Roman"/>
          <w:i/>
          <w:iCs/>
          <w:sz w:val="28"/>
          <w:szCs w:val="28"/>
          <w:lang w:val="en-GB" w:eastAsia="en-GB"/>
        </w:rPr>
        <w:t>O</w:t>
      </w:r>
      <w:r w:rsidR="00D86FE2" w:rsidRPr="00DD2DE8">
        <w:rPr>
          <w:rFonts w:ascii="Times New Roman" w:eastAsia="Times New Roman" w:hAnsi="Times New Roman" w:cs="Times New Roman"/>
          <w:i/>
          <w:iCs/>
          <w:sz w:val="28"/>
          <w:szCs w:val="28"/>
          <w:lang w:val="en-GB" w:eastAsia="en-GB"/>
        </w:rPr>
        <w:t>thers</w:t>
      </w:r>
      <w:r w:rsidR="00FC4377" w:rsidRPr="00DD2DE8">
        <w:rPr>
          <w:rFonts w:ascii="Times New Roman" w:eastAsia="Times New Roman" w:hAnsi="Times New Roman" w:cs="Times New Roman"/>
          <w:i/>
          <w:iCs/>
          <w:sz w:val="28"/>
          <w:szCs w:val="28"/>
          <w:lang w:val="en-GB" w:eastAsia="en-GB"/>
        </w:rPr>
        <w:t xml:space="preserve"> v </w:t>
      </w:r>
      <w:r w:rsidR="00343CD7" w:rsidRPr="00DD2DE8">
        <w:rPr>
          <w:rFonts w:ascii="Times New Roman" w:eastAsia="Calibri" w:hAnsi="Times New Roman" w:cs="Times New Roman"/>
          <w:i/>
          <w:sz w:val="28"/>
          <w:szCs w:val="28"/>
        </w:rPr>
        <w:t>Ikamva Architects CC</w:t>
      </w:r>
      <w:r w:rsidR="00343CD7" w:rsidRPr="00DD2DE8">
        <w:rPr>
          <w:rFonts w:ascii="Times New Roman" w:eastAsia="Times New Roman" w:hAnsi="Times New Roman" w:cs="Times New Roman"/>
          <w:i/>
          <w:iCs/>
          <w:sz w:val="28"/>
          <w:szCs w:val="28"/>
          <w:lang w:val="en-GB" w:eastAsia="en-GB"/>
        </w:rPr>
        <w:t xml:space="preserve"> </w:t>
      </w:r>
      <w:r w:rsidR="00BD390B" w:rsidRPr="00DD2DE8">
        <w:rPr>
          <w:rFonts w:ascii="Times New Roman" w:eastAsia="Times New Roman" w:hAnsi="Times New Roman" w:cs="Times New Roman"/>
          <w:i/>
          <w:iCs/>
          <w:sz w:val="28"/>
          <w:szCs w:val="28"/>
          <w:lang w:val="en-GB" w:eastAsia="en-GB"/>
        </w:rPr>
        <w:t xml:space="preserve">and </w:t>
      </w:r>
      <w:r w:rsidR="00181C34" w:rsidRPr="00C9398B">
        <w:rPr>
          <w:rFonts w:ascii="Times New Roman" w:eastAsia="Times New Roman" w:hAnsi="Times New Roman" w:cs="Times New Roman"/>
          <w:i/>
          <w:iCs/>
          <w:sz w:val="28"/>
          <w:szCs w:val="28"/>
          <w:lang w:val="en-GB" w:eastAsia="en-GB"/>
        </w:rPr>
        <w:t>O</w:t>
      </w:r>
      <w:r w:rsidR="006869CC" w:rsidRPr="00DD2DE8">
        <w:rPr>
          <w:rFonts w:ascii="Times New Roman" w:eastAsia="Times New Roman" w:hAnsi="Times New Roman" w:cs="Times New Roman"/>
          <w:i/>
          <w:iCs/>
          <w:sz w:val="28"/>
          <w:szCs w:val="28"/>
          <w:lang w:val="en-GB" w:eastAsia="en-GB"/>
        </w:rPr>
        <w:t>thers</w:t>
      </w:r>
      <w:r w:rsidR="006869CC" w:rsidRPr="00DD2DE8">
        <w:rPr>
          <w:rFonts w:ascii="Times New Roman" w:eastAsia="Times New Roman" w:hAnsi="Times New Roman" w:cs="Times New Roman"/>
          <w:bCs/>
          <w:i/>
          <w:sz w:val="28"/>
          <w:szCs w:val="28"/>
          <w:lang w:val="en-GB" w:eastAsia="en-GB"/>
        </w:rPr>
        <w:t xml:space="preserve"> </w:t>
      </w:r>
      <w:r w:rsidR="00BD390B" w:rsidRPr="00DD2DE8">
        <w:rPr>
          <w:rFonts w:ascii="Times New Roman" w:eastAsia="Times New Roman" w:hAnsi="Times New Roman" w:cs="Times New Roman"/>
          <w:bCs/>
          <w:sz w:val="28"/>
          <w:szCs w:val="28"/>
          <w:lang w:val="en-GB" w:eastAsia="en-GB"/>
        </w:rPr>
        <w:t>(</w:t>
      </w:r>
      <w:r w:rsidR="00343CD7" w:rsidRPr="00DD2DE8">
        <w:rPr>
          <w:rFonts w:ascii="Times New Roman" w:eastAsia="Times New Roman" w:hAnsi="Times New Roman" w:cs="Times New Roman"/>
          <w:bCs/>
          <w:sz w:val="28"/>
          <w:szCs w:val="28"/>
          <w:lang w:val="en-GB" w:eastAsia="en-GB"/>
        </w:rPr>
        <w:t>867/2022</w:t>
      </w:r>
      <w:r w:rsidRPr="00DD2DE8">
        <w:rPr>
          <w:rFonts w:ascii="Times New Roman" w:eastAsia="Times New Roman" w:hAnsi="Times New Roman" w:cs="Times New Roman"/>
          <w:bCs/>
          <w:sz w:val="28"/>
          <w:szCs w:val="28"/>
          <w:lang w:val="en-GB" w:eastAsia="en-GB"/>
        </w:rPr>
        <w:t>)</w:t>
      </w:r>
      <w:r w:rsidRPr="00DD2DE8">
        <w:rPr>
          <w:rFonts w:ascii="Times New Roman" w:eastAsia="Times New Roman" w:hAnsi="Times New Roman" w:cs="Times New Roman"/>
          <w:bCs/>
          <w:i/>
          <w:sz w:val="28"/>
          <w:szCs w:val="28"/>
          <w:lang w:val="en-GB" w:eastAsia="en-GB"/>
        </w:rPr>
        <w:t xml:space="preserve"> </w:t>
      </w:r>
      <w:r w:rsidR="00EA6FED" w:rsidRPr="00DD2DE8">
        <w:rPr>
          <w:rFonts w:ascii="Times New Roman" w:eastAsia="Times New Roman" w:hAnsi="Times New Roman" w:cs="Times New Roman"/>
          <w:bCs/>
          <w:sz w:val="28"/>
          <w:szCs w:val="28"/>
          <w:lang w:val="en-GB" w:eastAsia="en-GB"/>
        </w:rPr>
        <w:t>[202</w:t>
      </w:r>
      <w:r w:rsidR="008352F3" w:rsidRPr="00DD2DE8">
        <w:rPr>
          <w:rFonts w:ascii="Times New Roman" w:eastAsia="Times New Roman" w:hAnsi="Times New Roman" w:cs="Times New Roman"/>
          <w:bCs/>
          <w:sz w:val="28"/>
          <w:szCs w:val="28"/>
          <w:lang w:val="en-GB" w:eastAsia="en-GB"/>
        </w:rPr>
        <w:t>4</w:t>
      </w:r>
      <w:r w:rsidRPr="00DD2DE8">
        <w:rPr>
          <w:rFonts w:ascii="Times New Roman" w:eastAsia="Times New Roman" w:hAnsi="Times New Roman" w:cs="Times New Roman"/>
          <w:bCs/>
          <w:sz w:val="28"/>
          <w:szCs w:val="28"/>
          <w:lang w:val="en-GB" w:eastAsia="en-GB"/>
        </w:rPr>
        <w:t>]</w:t>
      </w:r>
      <w:r w:rsidRPr="00025413">
        <w:rPr>
          <w:rFonts w:ascii="Times New Roman" w:eastAsia="Times New Roman" w:hAnsi="Times New Roman" w:cs="Times New Roman"/>
          <w:bCs/>
          <w:sz w:val="28"/>
          <w:szCs w:val="28"/>
          <w:lang w:val="en-GB" w:eastAsia="en-GB"/>
        </w:rPr>
        <w:t xml:space="preserve"> ZASCA</w:t>
      </w:r>
      <w:r w:rsidR="00386A9A" w:rsidRPr="00025413">
        <w:rPr>
          <w:rFonts w:ascii="Times New Roman" w:eastAsia="Times New Roman" w:hAnsi="Times New Roman" w:cs="Times New Roman"/>
          <w:bCs/>
          <w:sz w:val="28"/>
          <w:szCs w:val="28"/>
          <w:lang w:val="en-GB" w:eastAsia="en-GB"/>
        </w:rPr>
        <w:t xml:space="preserve"> </w:t>
      </w:r>
      <w:r w:rsidR="00B67FDF">
        <w:rPr>
          <w:rFonts w:ascii="Times New Roman" w:eastAsia="Times New Roman" w:hAnsi="Times New Roman" w:cs="Times New Roman"/>
          <w:bCs/>
          <w:sz w:val="28"/>
          <w:szCs w:val="28"/>
          <w:lang w:val="en-GB" w:eastAsia="en-GB"/>
        </w:rPr>
        <w:t>95</w:t>
      </w:r>
      <w:r w:rsidRPr="00025413">
        <w:rPr>
          <w:rFonts w:ascii="Times New Roman" w:eastAsia="Times New Roman" w:hAnsi="Times New Roman" w:cs="Times New Roman"/>
          <w:bCs/>
          <w:i/>
          <w:sz w:val="28"/>
          <w:szCs w:val="28"/>
          <w:lang w:val="en-GB" w:eastAsia="en-GB"/>
        </w:rPr>
        <w:t xml:space="preserve"> </w:t>
      </w:r>
      <w:r w:rsidRPr="00DD2DE8">
        <w:rPr>
          <w:rFonts w:ascii="Times New Roman" w:eastAsia="Times New Roman" w:hAnsi="Times New Roman" w:cs="Times New Roman"/>
          <w:bCs/>
          <w:sz w:val="28"/>
          <w:szCs w:val="28"/>
          <w:lang w:val="en-GB" w:eastAsia="en-GB"/>
        </w:rPr>
        <w:t>(</w:t>
      </w:r>
      <w:r w:rsidR="009B5AD7" w:rsidRPr="00C9398B">
        <w:rPr>
          <w:rFonts w:ascii="Times New Roman" w:eastAsia="Times New Roman" w:hAnsi="Times New Roman" w:cs="Times New Roman"/>
          <w:bCs/>
          <w:sz w:val="28"/>
          <w:szCs w:val="28"/>
          <w:lang w:val="en-GB" w:eastAsia="en-GB"/>
        </w:rPr>
        <w:t>13 </w:t>
      </w:r>
      <w:r w:rsidR="00820719" w:rsidRPr="00C9398B">
        <w:rPr>
          <w:rFonts w:ascii="Times New Roman" w:eastAsia="Times New Roman" w:hAnsi="Times New Roman" w:cs="Times New Roman"/>
          <w:bCs/>
          <w:sz w:val="28"/>
          <w:szCs w:val="28"/>
          <w:lang w:val="en-GB" w:eastAsia="en-GB"/>
        </w:rPr>
        <w:t>June</w:t>
      </w:r>
      <w:r w:rsidR="009B1341" w:rsidRPr="00DD2DE8">
        <w:rPr>
          <w:rFonts w:ascii="Times New Roman" w:eastAsia="Times New Roman" w:hAnsi="Times New Roman" w:cs="Times New Roman"/>
          <w:bCs/>
          <w:sz w:val="28"/>
          <w:szCs w:val="28"/>
          <w:lang w:val="en-GB" w:eastAsia="en-GB"/>
        </w:rPr>
        <w:t xml:space="preserve"> </w:t>
      </w:r>
      <w:r w:rsidR="00340C4F" w:rsidRPr="00DD2DE8">
        <w:rPr>
          <w:rFonts w:ascii="Times New Roman" w:eastAsia="Times New Roman" w:hAnsi="Times New Roman" w:cs="Times New Roman"/>
          <w:bCs/>
          <w:sz w:val="28"/>
          <w:szCs w:val="28"/>
          <w:lang w:val="en-GB" w:eastAsia="en-GB"/>
        </w:rPr>
        <w:t>202</w:t>
      </w:r>
      <w:r w:rsidR="00D86FE2" w:rsidRPr="00DD2DE8">
        <w:rPr>
          <w:rFonts w:ascii="Times New Roman" w:eastAsia="Times New Roman" w:hAnsi="Times New Roman" w:cs="Times New Roman"/>
          <w:bCs/>
          <w:sz w:val="28"/>
          <w:szCs w:val="28"/>
          <w:lang w:val="en-GB" w:eastAsia="en-GB"/>
        </w:rPr>
        <w:t>4</w:t>
      </w:r>
      <w:r w:rsidRPr="00DD2DE8">
        <w:rPr>
          <w:rFonts w:ascii="Times New Roman" w:eastAsia="Times New Roman" w:hAnsi="Times New Roman" w:cs="Times New Roman"/>
          <w:bCs/>
          <w:sz w:val="28"/>
          <w:szCs w:val="28"/>
          <w:lang w:val="en-GB" w:eastAsia="en-GB"/>
        </w:rPr>
        <w:t>)</w:t>
      </w:r>
      <w:r w:rsidRPr="00025413">
        <w:rPr>
          <w:rFonts w:ascii="Times New Roman" w:eastAsia="Times New Roman" w:hAnsi="Times New Roman" w:cs="Times New Roman"/>
          <w:b/>
          <w:bCs/>
          <w:sz w:val="28"/>
          <w:szCs w:val="28"/>
          <w:u w:val="single"/>
          <w:lang w:val="en-GB" w:eastAsia="en-GB"/>
        </w:rPr>
        <w:t xml:space="preserve"> </w:t>
      </w:r>
    </w:p>
    <w:p w:rsidR="00651D25" w:rsidRPr="00025413" w:rsidRDefault="00651D25" w:rsidP="002D03EC">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025413">
        <w:rPr>
          <w:rFonts w:ascii="Times New Roman" w:eastAsia="Times New Roman" w:hAnsi="Times New Roman" w:cs="Times New Roman"/>
          <w:b/>
          <w:bCs/>
          <w:sz w:val="28"/>
          <w:szCs w:val="28"/>
          <w:lang w:val="en-GB" w:eastAsia="en-GB"/>
        </w:rPr>
        <w:t>Coram:</w:t>
      </w:r>
      <w:r w:rsidRPr="00025413">
        <w:rPr>
          <w:rFonts w:ascii="Times New Roman" w:eastAsia="Times New Roman" w:hAnsi="Times New Roman" w:cs="Times New Roman"/>
          <w:b/>
          <w:bCs/>
          <w:sz w:val="28"/>
          <w:szCs w:val="28"/>
          <w:lang w:val="en-GB" w:eastAsia="en-GB"/>
        </w:rPr>
        <w:tab/>
      </w:r>
      <w:r w:rsidR="006C73C6" w:rsidRPr="00025413">
        <w:rPr>
          <w:rFonts w:ascii="Times New Roman" w:eastAsia="Times New Roman" w:hAnsi="Times New Roman" w:cs="Times New Roman"/>
          <w:bCs/>
          <w:sz w:val="28"/>
          <w:szCs w:val="28"/>
          <w:lang w:val="en-GB" w:eastAsia="en-GB"/>
        </w:rPr>
        <w:t xml:space="preserve">DAMBUZA, </w:t>
      </w:r>
      <w:r w:rsidR="00343CD7">
        <w:rPr>
          <w:rFonts w:ascii="Times New Roman" w:eastAsia="Times New Roman" w:hAnsi="Times New Roman" w:cs="Times New Roman"/>
          <w:bCs/>
          <w:sz w:val="28"/>
          <w:szCs w:val="28"/>
          <w:lang w:val="en-GB" w:eastAsia="en-GB"/>
        </w:rPr>
        <w:t>MBATHA and</w:t>
      </w:r>
      <w:r w:rsidR="008352F3" w:rsidRPr="00025413">
        <w:rPr>
          <w:rFonts w:ascii="Times New Roman" w:eastAsia="Times New Roman" w:hAnsi="Times New Roman" w:cs="Times New Roman"/>
          <w:bCs/>
          <w:sz w:val="28"/>
          <w:szCs w:val="28"/>
          <w:lang w:val="en-GB" w:eastAsia="en-GB"/>
        </w:rPr>
        <w:t xml:space="preserve"> </w:t>
      </w:r>
      <w:r w:rsidR="00343CD7">
        <w:rPr>
          <w:rFonts w:ascii="Times New Roman" w:eastAsia="Times New Roman" w:hAnsi="Times New Roman" w:cs="Times New Roman"/>
          <w:bCs/>
          <w:sz w:val="28"/>
          <w:szCs w:val="28"/>
          <w:lang w:val="en-GB" w:eastAsia="en-GB"/>
        </w:rPr>
        <w:t>MABINDLA-BOQWANA JJA</w:t>
      </w:r>
      <w:r w:rsidR="006869CC">
        <w:rPr>
          <w:rFonts w:ascii="Times New Roman" w:eastAsia="Times New Roman" w:hAnsi="Times New Roman" w:cs="Times New Roman"/>
          <w:bCs/>
          <w:sz w:val="28"/>
          <w:szCs w:val="28"/>
          <w:lang w:val="en-GB" w:eastAsia="en-GB"/>
        </w:rPr>
        <w:t xml:space="preserve"> </w:t>
      </w:r>
      <w:r w:rsidR="006869CC" w:rsidRPr="004C2EA9">
        <w:rPr>
          <w:rFonts w:ascii="Times New Roman" w:eastAsia="Times New Roman" w:hAnsi="Times New Roman" w:cs="Times New Roman"/>
          <w:bCs/>
          <w:sz w:val="28"/>
          <w:szCs w:val="28"/>
          <w:lang w:val="en-GB" w:eastAsia="en-GB"/>
        </w:rPr>
        <w:t>and</w:t>
      </w:r>
      <w:r w:rsidR="006869CC" w:rsidRPr="00025413">
        <w:rPr>
          <w:rFonts w:ascii="Times New Roman" w:eastAsia="Times New Roman" w:hAnsi="Times New Roman" w:cs="Times New Roman"/>
          <w:bCs/>
          <w:sz w:val="28"/>
          <w:szCs w:val="28"/>
          <w:lang w:val="en-GB" w:eastAsia="en-GB"/>
        </w:rPr>
        <w:t xml:space="preserve"> </w:t>
      </w:r>
      <w:r w:rsidR="00635E86">
        <w:rPr>
          <w:rFonts w:ascii="Times New Roman" w:eastAsia="Times New Roman" w:hAnsi="Times New Roman" w:cs="Times New Roman"/>
          <w:bCs/>
          <w:sz w:val="28"/>
          <w:szCs w:val="28"/>
          <w:lang w:val="en-GB" w:eastAsia="en-GB"/>
        </w:rPr>
        <w:t xml:space="preserve">WINDELL </w:t>
      </w:r>
      <w:r w:rsidR="00635E86" w:rsidRPr="007614DF">
        <w:rPr>
          <w:rFonts w:ascii="Times New Roman" w:eastAsia="Times New Roman" w:hAnsi="Times New Roman" w:cs="Times New Roman"/>
          <w:bCs/>
          <w:sz w:val="28"/>
          <w:szCs w:val="28"/>
          <w:lang w:val="en-GB" w:eastAsia="en-GB"/>
        </w:rPr>
        <w:t>and</w:t>
      </w:r>
      <w:r w:rsidR="00635E86">
        <w:rPr>
          <w:rFonts w:ascii="Times New Roman" w:eastAsia="Times New Roman" w:hAnsi="Times New Roman" w:cs="Times New Roman"/>
          <w:bCs/>
          <w:sz w:val="28"/>
          <w:szCs w:val="28"/>
          <w:lang w:val="en-GB" w:eastAsia="en-GB"/>
        </w:rPr>
        <w:t xml:space="preserve"> </w:t>
      </w:r>
      <w:r w:rsidR="00D86FE2" w:rsidRPr="00025413">
        <w:rPr>
          <w:rFonts w:ascii="Times New Roman" w:eastAsia="Times New Roman" w:hAnsi="Times New Roman" w:cs="Times New Roman"/>
          <w:bCs/>
          <w:sz w:val="28"/>
          <w:szCs w:val="28"/>
          <w:lang w:val="en-GB" w:eastAsia="en-GB"/>
        </w:rPr>
        <w:t xml:space="preserve">UNTERHALTER </w:t>
      </w:r>
      <w:r w:rsidR="00CD2EB5" w:rsidRPr="00025413">
        <w:rPr>
          <w:rFonts w:ascii="Times New Roman" w:eastAsia="Times New Roman" w:hAnsi="Times New Roman" w:cs="Times New Roman"/>
          <w:bCs/>
          <w:sz w:val="28"/>
          <w:szCs w:val="28"/>
          <w:lang w:val="en-GB" w:eastAsia="en-GB"/>
        </w:rPr>
        <w:t>A</w:t>
      </w:r>
      <w:r w:rsidRPr="00025413">
        <w:rPr>
          <w:rFonts w:ascii="Times New Roman" w:eastAsia="Times New Roman" w:hAnsi="Times New Roman" w:cs="Times New Roman"/>
          <w:bCs/>
          <w:sz w:val="28"/>
          <w:szCs w:val="28"/>
          <w:lang w:val="en-GB" w:eastAsia="en-GB"/>
        </w:rPr>
        <w:t>J</w:t>
      </w:r>
      <w:r w:rsidR="00552BA8" w:rsidRPr="00025413">
        <w:rPr>
          <w:rFonts w:ascii="Times New Roman" w:eastAsia="Times New Roman" w:hAnsi="Times New Roman" w:cs="Times New Roman"/>
          <w:bCs/>
          <w:sz w:val="28"/>
          <w:szCs w:val="28"/>
          <w:lang w:val="en-GB" w:eastAsia="en-GB"/>
        </w:rPr>
        <w:t>J</w:t>
      </w:r>
      <w:r w:rsidRPr="00025413">
        <w:rPr>
          <w:rFonts w:ascii="Times New Roman" w:eastAsia="Times New Roman" w:hAnsi="Times New Roman" w:cs="Times New Roman"/>
          <w:bCs/>
          <w:sz w:val="28"/>
          <w:szCs w:val="28"/>
          <w:lang w:val="en-GB" w:eastAsia="en-GB"/>
        </w:rPr>
        <w:t>A</w:t>
      </w:r>
    </w:p>
    <w:p w:rsidR="00651D25" w:rsidRPr="00025413" w:rsidRDefault="00651D25" w:rsidP="002D03EC">
      <w:pPr>
        <w:spacing w:after="0" w:line="360" w:lineRule="auto"/>
        <w:jc w:val="both"/>
        <w:rPr>
          <w:rFonts w:ascii="Times New Roman" w:eastAsia="Times New Roman" w:hAnsi="Times New Roman" w:cs="Times New Roman"/>
          <w:b/>
          <w:bCs/>
          <w:sz w:val="28"/>
          <w:szCs w:val="28"/>
          <w:lang w:val="en-GB" w:eastAsia="en-GB"/>
        </w:rPr>
      </w:pPr>
      <w:r w:rsidRPr="00025413">
        <w:rPr>
          <w:rFonts w:ascii="Times New Roman" w:eastAsia="Times New Roman" w:hAnsi="Times New Roman" w:cs="Times New Roman"/>
          <w:b/>
          <w:bCs/>
          <w:sz w:val="28"/>
          <w:szCs w:val="28"/>
          <w:lang w:val="en-GB" w:eastAsia="en-GB"/>
        </w:rPr>
        <w:t>Heard:</w:t>
      </w:r>
      <w:r w:rsidRPr="00025413">
        <w:rPr>
          <w:rFonts w:ascii="Times New Roman" w:eastAsia="Times New Roman" w:hAnsi="Times New Roman" w:cs="Times New Roman"/>
          <w:b/>
          <w:bCs/>
          <w:sz w:val="28"/>
          <w:szCs w:val="28"/>
          <w:lang w:val="en-GB" w:eastAsia="en-GB"/>
        </w:rPr>
        <w:tab/>
      </w:r>
      <w:r w:rsidRPr="00025413">
        <w:rPr>
          <w:rFonts w:ascii="Times New Roman" w:eastAsia="Times New Roman" w:hAnsi="Times New Roman" w:cs="Times New Roman"/>
          <w:b/>
          <w:bCs/>
          <w:sz w:val="28"/>
          <w:szCs w:val="28"/>
          <w:lang w:val="en-GB" w:eastAsia="en-GB"/>
        </w:rPr>
        <w:tab/>
      </w:r>
      <w:r w:rsidR="00D86FE2" w:rsidRPr="00025413">
        <w:rPr>
          <w:rFonts w:ascii="Times New Roman" w:eastAsia="Times New Roman" w:hAnsi="Times New Roman" w:cs="Times New Roman"/>
          <w:bCs/>
          <w:sz w:val="28"/>
          <w:szCs w:val="28"/>
          <w:lang w:val="en-GB" w:eastAsia="en-GB"/>
        </w:rPr>
        <w:t>2</w:t>
      </w:r>
      <w:r w:rsidR="00635E86">
        <w:rPr>
          <w:rFonts w:ascii="Times New Roman" w:eastAsia="Times New Roman" w:hAnsi="Times New Roman" w:cs="Times New Roman"/>
          <w:bCs/>
          <w:sz w:val="28"/>
          <w:szCs w:val="28"/>
          <w:lang w:val="en-GB" w:eastAsia="en-GB"/>
        </w:rPr>
        <w:t>5 August</w:t>
      </w:r>
      <w:r w:rsidR="00D86FE2" w:rsidRPr="00025413">
        <w:rPr>
          <w:rFonts w:ascii="Times New Roman" w:eastAsia="Times New Roman" w:hAnsi="Times New Roman" w:cs="Times New Roman"/>
          <w:bCs/>
          <w:sz w:val="28"/>
          <w:szCs w:val="28"/>
          <w:lang w:val="en-GB" w:eastAsia="en-GB"/>
        </w:rPr>
        <w:t xml:space="preserve"> </w:t>
      </w:r>
      <w:r w:rsidR="00CD2EB5" w:rsidRPr="00025413">
        <w:rPr>
          <w:rFonts w:ascii="Times New Roman" w:eastAsia="Times New Roman" w:hAnsi="Times New Roman" w:cs="Times New Roman"/>
          <w:bCs/>
          <w:sz w:val="28"/>
          <w:szCs w:val="28"/>
          <w:lang w:val="en-GB" w:eastAsia="en-GB"/>
        </w:rPr>
        <w:t>202</w:t>
      </w:r>
      <w:r w:rsidR="00D86FE2" w:rsidRPr="00025413">
        <w:rPr>
          <w:rFonts w:ascii="Times New Roman" w:eastAsia="Times New Roman" w:hAnsi="Times New Roman" w:cs="Times New Roman"/>
          <w:bCs/>
          <w:sz w:val="28"/>
          <w:szCs w:val="28"/>
          <w:lang w:val="en-GB" w:eastAsia="en-GB"/>
        </w:rPr>
        <w:t>3</w:t>
      </w:r>
    </w:p>
    <w:p w:rsidR="00512FCD" w:rsidRPr="009D29C9" w:rsidRDefault="00651D25" w:rsidP="00512FCD">
      <w:pPr>
        <w:spacing w:after="0" w:line="360" w:lineRule="auto"/>
        <w:ind w:left="2127" w:hanging="2127"/>
        <w:jc w:val="both"/>
        <w:rPr>
          <w:rFonts w:ascii="Times New Roman" w:eastAsia="Times New Roman" w:hAnsi="Times New Roman" w:cs="Times New Roman"/>
          <w:bCs/>
          <w:sz w:val="28"/>
          <w:szCs w:val="28"/>
          <w:lang w:val="en-GB" w:eastAsia="en-GB"/>
        </w:rPr>
      </w:pPr>
      <w:r w:rsidRPr="00025413">
        <w:rPr>
          <w:rFonts w:ascii="Times New Roman" w:eastAsia="Times New Roman" w:hAnsi="Times New Roman" w:cs="Times New Roman"/>
          <w:b/>
          <w:bCs/>
          <w:sz w:val="28"/>
          <w:szCs w:val="28"/>
          <w:lang w:val="en-GB" w:eastAsia="en-GB"/>
        </w:rPr>
        <w:lastRenderedPageBreak/>
        <w:t>Delivered:</w:t>
      </w:r>
      <w:r w:rsidR="00FC4377" w:rsidRPr="00025413">
        <w:rPr>
          <w:rFonts w:ascii="Times New Roman" w:eastAsia="Times New Roman" w:hAnsi="Times New Roman" w:cs="Times New Roman"/>
          <w:b/>
          <w:bCs/>
          <w:sz w:val="28"/>
          <w:szCs w:val="28"/>
          <w:lang w:val="en-GB" w:eastAsia="en-GB"/>
        </w:rPr>
        <w:tab/>
      </w:r>
      <w:r w:rsidR="009B5AD7" w:rsidRPr="009B5AD7">
        <w:rPr>
          <w:rFonts w:ascii="Times New Roman" w:hAnsi="Times New Roman" w:cs="Times New Roman"/>
          <w:bCs/>
          <w:sz w:val="28"/>
          <w:szCs w:val="28"/>
        </w:rPr>
        <w:t xml:space="preserve">This judgment was handed down electronically by circulation to the parties’ representatives by email, published on the Supreme Court of Appeal website, and released to SAFLII. The date and time for hand-down is deemed to be 11h00 on </w:t>
      </w:r>
      <w:r w:rsidR="009B5AD7">
        <w:rPr>
          <w:rFonts w:ascii="Times New Roman" w:hAnsi="Times New Roman" w:cs="Times New Roman"/>
          <w:bCs/>
          <w:sz w:val="28"/>
          <w:szCs w:val="28"/>
        </w:rPr>
        <w:t>13 June</w:t>
      </w:r>
      <w:r w:rsidR="009B5AD7" w:rsidRPr="009B5AD7">
        <w:rPr>
          <w:rFonts w:ascii="Times New Roman" w:hAnsi="Times New Roman" w:cs="Times New Roman"/>
          <w:bCs/>
          <w:sz w:val="28"/>
          <w:szCs w:val="28"/>
        </w:rPr>
        <w:t xml:space="preserve"> 2024</w:t>
      </w:r>
      <w:r w:rsidR="00CC7D5B">
        <w:rPr>
          <w:rFonts w:ascii="Times New Roman" w:hAnsi="Times New Roman" w:cs="Times New Roman"/>
          <w:bCs/>
          <w:sz w:val="28"/>
          <w:szCs w:val="28"/>
        </w:rPr>
        <w:t>.</w:t>
      </w:r>
    </w:p>
    <w:p w:rsidR="00651D25" w:rsidRPr="00025413" w:rsidRDefault="00651D25" w:rsidP="00343CD7">
      <w:pPr>
        <w:spacing w:after="0" w:line="360" w:lineRule="auto"/>
        <w:jc w:val="both"/>
        <w:outlineLvl w:val="0"/>
        <w:rPr>
          <w:rFonts w:ascii="Times New Roman" w:eastAsia="Times New Roman" w:hAnsi="Times New Roman" w:cs="Times New Roman"/>
          <w:sz w:val="28"/>
          <w:szCs w:val="28"/>
          <w:lang w:val="en-GB" w:eastAsia="en-GB"/>
        </w:rPr>
      </w:pPr>
      <w:r w:rsidRPr="00AD725D">
        <w:rPr>
          <w:rFonts w:ascii="Times New Roman" w:eastAsia="Times New Roman" w:hAnsi="Times New Roman" w:cs="Times New Roman"/>
          <w:b/>
          <w:sz w:val="28"/>
          <w:szCs w:val="28"/>
          <w:lang w:val="en-GB" w:eastAsia="en-GB"/>
        </w:rPr>
        <w:t>Summary:</w:t>
      </w:r>
      <w:r w:rsidR="00AD7151" w:rsidRPr="00AD725D">
        <w:rPr>
          <w:rFonts w:ascii="Times New Roman" w:eastAsia="Times New Roman" w:hAnsi="Times New Roman" w:cs="Times New Roman"/>
          <w:b/>
          <w:sz w:val="28"/>
          <w:szCs w:val="28"/>
          <w:lang w:val="en-GB" w:eastAsia="en-GB"/>
        </w:rPr>
        <w:tab/>
      </w:r>
      <w:r w:rsidR="00527AF9" w:rsidRPr="00AD725D">
        <w:rPr>
          <w:rFonts w:ascii="Times New Roman" w:eastAsia="Times New Roman" w:hAnsi="Times New Roman" w:cs="Times New Roman"/>
          <w:b/>
          <w:sz w:val="28"/>
          <w:szCs w:val="28"/>
          <w:lang w:val="en-GB" w:eastAsia="en-GB"/>
        </w:rPr>
        <w:tab/>
      </w:r>
      <w:r w:rsidR="007D732F" w:rsidRPr="00AD725D">
        <w:rPr>
          <w:rFonts w:ascii="Times New Roman" w:eastAsia="Times New Roman" w:hAnsi="Times New Roman" w:cs="Times New Roman"/>
          <w:sz w:val="28"/>
          <w:szCs w:val="28"/>
          <w:lang w:val="en-GB" w:eastAsia="en-GB"/>
        </w:rPr>
        <w:t>Civil Procedure</w:t>
      </w:r>
      <w:r w:rsidR="00527AF9" w:rsidRPr="00AD725D">
        <w:rPr>
          <w:rFonts w:ascii="Times New Roman" w:hAnsi="Times New Roman" w:cs="Times New Roman"/>
          <w:sz w:val="28"/>
          <w:szCs w:val="28"/>
          <w:lang w:val="en"/>
        </w:rPr>
        <w:t xml:space="preserve"> – </w:t>
      </w:r>
      <w:r w:rsidR="00ED7214">
        <w:rPr>
          <w:rFonts w:ascii="Times New Roman" w:hAnsi="Times New Roman" w:cs="Times New Roman"/>
          <w:sz w:val="28"/>
          <w:szCs w:val="28"/>
          <w:lang w:val="en"/>
        </w:rPr>
        <w:t xml:space="preserve">on appeal, </w:t>
      </w:r>
      <w:r w:rsidR="00DD2DE8">
        <w:rPr>
          <w:rFonts w:ascii="Times New Roman" w:hAnsi="Times New Roman" w:cs="Times New Roman"/>
          <w:sz w:val="28"/>
          <w:szCs w:val="28"/>
          <w:lang w:val="en"/>
        </w:rPr>
        <w:t xml:space="preserve">the </w:t>
      </w:r>
      <w:r w:rsidR="00ED7214" w:rsidRPr="00AD725D">
        <w:rPr>
          <w:rFonts w:ascii="Times New Roman" w:hAnsi="Times New Roman" w:cs="Times New Roman"/>
          <w:sz w:val="28"/>
          <w:szCs w:val="28"/>
          <w:lang w:val="en"/>
        </w:rPr>
        <w:t xml:space="preserve">appellants </w:t>
      </w:r>
      <w:r w:rsidR="00ED7214">
        <w:rPr>
          <w:rFonts w:ascii="Times New Roman" w:hAnsi="Times New Roman" w:cs="Times New Roman"/>
          <w:sz w:val="28"/>
          <w:szCs w:val="28"/>
          <w:lang w:val="en"/>
        </w:rPr>
        <w:t xml:space="preserve">were not entitled to an </w:t>
      </w:r>
      <w:r w:rsidR="00ED7214" w:rsidRPr="00DD2DE8">
        <w:rPr>
          <w:rFonts w:ascii="Times New Roman" w:hAnsi="Times New Roman" w:cs="Times New Roman"/>
          <w:sz w:val="28"/>
          <w:szCs w:val="28"/>
          <w:lang w:val="en"/>
        </w:rPr>
        <w:t xml:space="preserve">order they did not seek in the court of first instance </w:t>
      </w:r>
      <w:bookmarkStart w:id="0" w:name="_Hlk169161648"/>
      <w:r w:rsidR="00ED7214" w:rsidRPr="00DD2DE8">
        <w:rPr>
          <w:rFonts w:ascii="Times New Roman" w:hAnsi="Times New Roman" w:cs="Times New Roman"/>
          <w:sz w:val="28"/>
          <w:szCs w:val="28"/>
          <w:lang w:val="en"/>
        </w:rPr>
        <w:t>–</w:t>
      </w:r>
      <w:bookmarkEnd w:id="0"/>
      <w:r w:rsidR="00ED7214" w:rsidRPr="00DD2DE8">
        <w:rPr>
          <w:rFonts w:ascii="Times New Roman" w:hAnsi="Times New Roman" w:cs="Times New Roman"/>
          <w:sz w:val="28"/>
          <w:szCs w:val="28"/>
          <w:lang w:val="en"/>
        </w:rPr>
        <w:t xml:space="preserve"> </w:t>
      </w:r>
      <w:r w:rsidR="00DF4704" w:rsidRPr="00C9398B">
        <w:rPr>
          <w:rFonts w:ascii="Times New Roman" w:hAnsi="Times New Roman" w:cs="Times New Roman"/>
          <w:sz w:val="28"/>
          <w:szCs w:val="28"/>
          <w:lang w:val="en"/>
        </w:rPr>
        <w:t>attachment of a bank account</w:t>
      </w:r>
      <w:r w:rsidR="00DD2DE8">
        <w:rPr>
          <w:rFonts w:ascii="Times New Roman" w:hAnsi="Times New Roman" w:cs="Times New Roman"/>
          <w:sz w:val="28"/>
          <w:szCs w:val="28"/>
          <w:lang w:val="en"/>
        </w:rPr>
        <w:t xml:space="preserve"> held by an organ of State</w:t>
      </w:r>
      <w:r w:rsidR="00A16E9F">
        <w:rPr>
          <w:rFonts w:ascii="Times New Roman" w:hAnsi="Times New Roman" w:cs="Times New Roman"/>
          <w:sz w:val="28"/>
          <w:szCs w:val="28"/>
          <w:lang w:val="en"/>
        </w:rPr>
        <w:t xml:space="preserve"> </w:t>
      </w:r>
      <w:r w:rsidR="00A16E9F" w:rsidRPr="00A16E9F">
        <w:rPr>
          <w:rFonts w:ascii="Times New Roman" w:hAnsi="Times New Roman" w:cs="Times New Roman"/>
          <w:sz w:val="28"/>
          <w:szCs w:val="28"/>
          <w:lang w:val="en"/>
        </w:rPr>
        <w:t>–</w:t>
      </w:r>
      <w:r w:rsidR="00A16E9F">
        <w:rPr>
          <w:rFonts w:ascii="Times New Roman" w:hAnsi="Times New Roman" w:cs="Times New Roman"/>
          <w:sz w:val="28"/>
          <w:szCs w:val="28"/>
          <w:lang w:val="en"/>
        </w:rPr>
        <w:t xml:space="preserve"> </w:t>
      </w:r>
      <w:r w:rsidR="00ED7214">
        <w:rPr>
          <w:rFonts w:ascii="Times New Roman" w:hAnsi="Times New Roman" w:cs="Times New Roman"/>
          <w:sz w:val="28"/>
          <w:szCs w:val="28"/>
          <w:lang w:val="en"/>
        </w:rPr>
        <w:t xml:space="preserve">order of this Court on appeal would be of no practical </w:t>
      </w:r>
      <w:r w:rsidR="00DD2DE8">
        <w:rPr>
          <w:rFonts w:ascii="Times New Roman" w:hAnsi="Times New Roman" w:cs="Times New Roman"/>
          <w:sz w:val="28"/>
          <w:szCs w:val="28"/>
          <w:lang w:val="en"/>
        </w:rPr>
        <w:t>effect</w:t>
      </w:r>
      <w:r w:rsidR="00ED7214">
        <w:rPr>
          <w:rFonts w:ascii="Times New Roman" w:hAnsi="Times New Roman" w:cs="Times New Roman"/>
          <w:sz w:val="28"/>
          <w:szCs w:val="28"/>
          <w:lang w:val="en"/>
        </w:rPr>
        <w:t xml:space="preserve"> – issue</w:t>
      </w:r>
      <w:r w:rsidR="00DD2DE8">
        <w:rPr>
          <w:rFonts w:ascii="Times New Roman" w:hAnsi="Times New Roman" w:cs="Times New Roman"/>
          <w:sz w:val="28"/>
          <w:szCs w:val="28"/>
          <w:lang w:val="en"/>
        </w:rPr>
        <w:t>s</w:t>
      </w:r>
      <w:r w:rsidR="00ED7214">
        <w:rPr>
          <w:rFonts w:ascii="Times New Roman" w:hAnsi="Times New Roman" w:cs="Times New Roman"/>
          <w:sz w:val="28"/>
          <w:szCs w:val="28"/>
          <w:lang w:val="en"/>
        </w:rPr>
        <w:t xml:space="preserve"> raised </w:t>
      </w:r>
      <w:r w:rsidR="00DD2DE8">
        <w:rPr>
          <w:rFonts w:ascii="Times New Roman" w:hAnsi="Times New Roman" w:cs="Times New Roman"/>
          <w:sz w:val="28"/>
          <w:szCs w:val="28"/>
          <w:lang w:val="en"/>
        </w:rPr>
        <w:t xml:space="preserve">were </w:t>
      </w:r>
      <w:r w:rsidR="00ED7214">
        <w:rPr>
          <w:rFonts w:ascii="Times New Roman" w:hAnsi="Times New Roman" w:cs="Times New Roman"/>
          <w:sz w:val="28"/>
          <w:szCs w:val="28"/>
          <w:lang w:val="en"/>
        </w:rPr>
        <w:t>moot</w:t>
      </w:r>
      <w:r w:rsidR="00DD2DE8">
        <w:rPr>
          <w:rFonts w:ascii="Times New Roman" w:hAnsi="Times New Roman" w:cs="Times New Roman"/>
          <w:sz w:val="28"/>
          <w:szCs w:val="28"/>
          <w:lang w:val="en"/>
        </w:rPr>
        <w:t xml:space="preserve"> </w:t>
      </w:r>
      <w:r w:rsidR="00A16E9F" w:rsidRPr="00A16E9F">
        <w:rPr>
          <w:rFonts w:ascii="Times New Roman" w:hAnsi="Times New Roman" w:cs="Times New Roman"/>
          <w:sz w:val="28"/>
          <w:szCs w:val="28"/>
          <w:lang w:val="en"/>
        </w:rPr>
        <w:t>–</w:t>
      </w:r>
      <w:r w:rsidR="00DD2DE8">
        <w:rPr>
          <w:rFonts w:ascii="Times New Roman" w:hAnsi="Times New Roman" w:cs="Times New Roman"/>
          <w:sz w:val="28"/>
          <w:szCs w:val="28"/>
          <w:lang w:val="en"/>
        </w:rPr>
        <w:t xml:space="preserve"> costs order of the court </w:t>
      </w:r>
      <w:r w:rsidR="00DD2DE8" w:rsidRPr="00EF62C0">
        <w:rPr>
          <w:rFonts w:ascii="Times New Roman" w:hAnsi="Times New Roman" w:cs="Times New Roman"/>
          <w:i/>
          <w:sz w:val="28"/>
          <w:szCs w:val="28"/>
          <w:lang w:val="en"/>
        </w:rPr>
        <w:t>a quo</w:t>
      </w:r>
      <w:r w:rsidR="00DD2DE8">
        <w:rPr>
          <w:rFonts w:ascii="Times New Roman" w:hAnsi="Times New Roman" w:cs="Times New Roman"/>
          <w:sz w:val="28"/>
          <w:szCs w:val="28"/>
          <w:lang w:val="en"/>
        </w:rPr>
        <w:t xml:space="preserve"> reversed on account of serious injustice suffered by the first respondent</w:t>
      </w:r>
      <w:r w:rsidR="007D732F" w:rsidRPr="00AD725D">
        <w:rPr>
          <w:rFonts w:ascii="Times New Roman" w:hAnsi="Times New Roman" w:cs="Times New Roman"/>
          <w:sz w:val="28"/>
          <w:szCs w:val="28"/>
          <w:lang w:val="en"/>
        </w:rPr>
        <w:t xml:space="preserve">. </w:t>
      </w:r>
    </w:p>
    <w:p w:rsidR="00552BA8" w:rsidRPr="00025413" w:rsidRDefault="007D732F" w:rsidP="007D732F">
      <w:pPr>
        <w:tabs>
          <w:tab w:val="left" w:pos="7020"/>
        </w:tabs>
        <w:spacing w:line="360" w:lineRule="auto"/>
        <w:jc w:val="both"/>
        <w:rPr>
          <w:rFonts w:ascii="Times New Roman" w:hAnsi="Times New Roman" w:cs="Times New Roman"/>
          <w:sz w:val="32"/>
          <w:szCs w:val="32"/>
          <w:lang w:val="en-GB"/>
        </w:rPr>
      </w:pPr>
      <w:r>
        <w:rPr>
          <w:rFonts w:ascii="Times New Roman" w:hAnsi="Times New Roman" w:cs="Times New Roman"/>
          <w:sz w:val="32"/>
          <w:szCs w:val="32"/>
          <w:lang w:val="en-GB"/>
        </w:rPr>
        <w:tab/>
      </w:r>
    </w:p>
    <w:p w:rsidR="007E2A2B" w:rsidRPr="00025413" w:rsidRDefault="008352F3" w:rsidP="000A4C78">
      <w:pPr>
        <w:rPr>
          <w:rFonts w:ascii="Times New Roman" w:hAnsi="Times New Roman" w:cs="Times New Roman"/>
          <w:sz w:val="32"/>
          <w:szCs w:val="32"/>
          <w:lang w:val="en-GB"/>
        </w:rPr>
      </w:pPr>
      <w:r w:rsidRPr="00025413">
        <w:rPr>
          <w:rFonts w:ascii="Times New Roman" w:hAnsi="Times New Roman" w:cs="Times New Roman"/>
          <w:sz w:val="32"/>
          <w:szCs w:val="32"/>
          <w:lang w:val="en-GB"/>
        </w:rPr>
        <w:br w:type="page"/>
      </w:r>
    </w:p>
    <w:p w:rsidR="00651D25" w:rsidRPr="00025413" w:rsidRDefault="00F04273"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GB"/>
        </w:rPr>
      </w:pPr>
      <w:r>
        <w:rPr>
          <w:rFonts w:ascii="Times New Roman" w:eastAsia="Times New Roman" w:hAnsi="Times New Roman" w:cs="Times New Roman"/>
          <w:b/>
          <w:bCs/>
          <w:noProof/>
          <w:sz w:val="28"/>
          <w:szCs w:val="28"/>
          <w:lang w:val="en-GB"/>
        </w:rPr>
        <w:pict w14:anchorId="22821050">
          <v:rect id="_x0000_i1025" alt="" style="width:451.3pt;height:1.5pt;mso-width-percent:0;mso-height-percent:0;mso-width-percent:0;mso-height-percent:0" o:hralign="center" o:hrstd="t" o:hrnoshade="t" o:hr="t" fillcolor="black [3213]" stroked="f"/>
        </w:pict>
      </w:r>
    </w:p>
    <w:p w:rsidR="00651D25" w:rsidRPr="00025413" w:rsidRDefault="00651D25" w:rsidP="009A4BA7">
      <w:pPr>
        <w:shd w:val="clear" w:color="auto" w:fill="FFFFFF"/>
        <w:spacing w:before="120" w:after="0" w:line="360" w:lineRule="auto"/>
        <w:jc w:val="center"/>
        <w:rPr>
          <w:rFonts w:ascii="Times New Roman" w:eastAsia="Times New Roman" w:hAnsi="Times New Roman" w:cs="Times New Roman"/>
          <w:b/>
          <w:bCs/>
          <w:sz w:val="28"/>
          <w:szCs w:val="28"/>
          <w:lang w:val="en-GB"/>
        </w:rPr>
      </w:pPr>
      <w:r w:rsidRPr="00025413">
        <w:rPr>
          <w:rFonts w:ascii="Times New Roman" w:eastAsia="Times New Roman" w:hAnsi="Times New Roman" w:cs="Times New Roman"/>
          <w:b/>
          <w:bCs/>
          <w:sz w:val="28"/>
          <w:szCs w:val="28"/>
          <w:lang w:val="en-GB"/>
        </w:rPr>
        <w:t>ORDER</w:t>
      </w:r>
    </w:p>
    <w:p w:rsidR="00651D25" w:rsidRPr="00025413" w:rsidRDefault="00F04273" w:rsidP="00651D25">
      <w:pPr>
        <w:shd w:val="clear" w:color="auto" w:fill="FFFFFF"/>
        <w:tabs>
          <w:tab w:val="left" w:pos="900"/>
        </w:tabs>
        <w:spacing w:after="0" w:line="360" w:lineRule="auto"/>
        <w:jc w:val="both"/>
        <w:rPr>
          <w:rFonts w:ascii="Times New Roman" w:eastAsia="Times New Roman" w:hAnsi="Times New Roman" w:cs="Times New Roman"/>
          <w:b/>
          <w:bCs/>
          <w:noProof/>
          <w:sz w:val="28"/>
          <w:szCs w:val="28"/>
          <w:lang w:val="en-GB"/>
        </w:rPr>
      </w:pPr>
      <w:r>
        <w:rPr>
          <w:rFonts w:ascii="Times New Roman" w:eastAsia="Times New Roman" w:hAnsi="Times New Roman" w:cs="Times New Roman"/>
          <w:b/>
          <w:bCs/>
          <w:noProof/>
          <w:sz w:val="28"/>
          <w:szCs w:val="28"/>
          <w:lang w:val="en-GB"/>
        </w:rPr>
        <w:pict w14:anchorId="72B89B0F">
          <v:rect id="_x0000_i1026" alt="" style="width:451.3pt;height:1.5pt;mso-width-percent:0;mso-height-percent:0;mso-width-percent:0;mso-height-percent:0" o:hralign="center" o:hrstd="t" o:hrnoshade="t" o:hr="t" fillcolor="black [3213]" stroked="f"/>
        </w:pict>
      </w:r>
    </w:p>
    <w:p w:rsidR="00651D25" w:rsidRDefault="009A4BA7" w:rsidP="00343CD7">
      <w:pPr>
        <w:spacing w:after="0" w:line="360" w:lineRule="auto"/>
        <w:jc w:val="both"/>
        <w:rPr>
          <w:rFonts w:ascii="Times New Roman" w:hAnsi="Times New Roman" w:cs="Times New Roman"/>
          <w:sz w:val="28"/>
          <w:szCs w:val="28"/>
          <w:lang w:val="en-GB"/>
        </w:rPr>
      </w:pPr>
      <w:r w:rsidRPr="00AD725D">
        <w:rPr>
          <w:rFonts w:ascii="Times New Roman" w:hAnsi="Times New Roman" w:cs="Times New Roman"/>
          <w:b/>
          <w:bCs/>
          <w:sz w:val="28"/>
          <w:szCs w:val="28"/>
          <w:lang w:val="en-GB"/>
        </w:rPr>
        <w:t xml:space="preserve">On appeal from: </w:t>
      </w:r>
      <w:r w:rsidR="00642F30" w:rsidRPr="00AD725D">
        <w:rPr>
          <w:rFonts w:ascii="Times New Roman" w:eastAsia="Times New Roman" w:hAnsi="Times New Roman" w:cs="Times New Roman"/>
          <w:bCs/>
          <w:sz w:val="28"/>
          <w:szCs w:val="28"/>
          <w:lang w:val="en-US"/>
        </w:rPr>
        <w:t>Eastern Cape Division of the High Court, Bhisho (Van Zyl DJP, Tokota and G</w:t>
      </w:r>
      <w:r w:rsidR="00027C2D" w:rsidRPr="00AD725D">
        <w:rPr>
          <w:rFonts w:ascii="Times New Roman" w:eastAsia="Times New Roman" w:hAnsi="Times New Roman" w:cs="Times New Roman"/>
          <w:bCs/>
          <w:sz w:val="28"/>
          <w:szCs w:val="28"/>
          <w:lang w:val="en-US"/>
        </w:rPr>
        <w:t>ovin</w:t>
      </w:r>
      <w:r w:rsidR="00642F30" w:rsidRPr="00AD725D">
        <w:rPr>
          <w:rFonts w:ascii="Times New Roman" w:eastAsia="Times New Roman" w:hAnsi="Times New Roman" w:cs="Times New Roman"/>
          <w:bCs/>
          <w:sz w:val="28"/>
          <w:szCs w:val="28"/>
          <w:lang w:val="en-US"/>
        </w:rPr>
        <w:t>d</w:t>
      </w:r>
      <w:r w:rsidR="00027C2D" w:rsidRPr="00AD725D">
        <w:rPr>
          <w:rFonts w:ascii="Times New Roman" w:eastAsia="Times New Roman" w:hAnsi="Times New Roman" w:cs="Times New Roman"/>
          <w:bCs/>
          <w:sz w:val="28"/>
          <w:szCs w:val="28"/>
          <w:lang w:val="en-US"/>
        </w:rPr>
        <w:t>j</w:t>
      </w:r>
      <w:r w:rsidR="00642F30" w:rsidRPr="00AD725D">
        <w:rPr>
          <w:rFonts w:ascii="Times New Roman" w:eastAsia="Times New Roman" w:hAnsi="Times New Roman" w:cs="Times New Roman"/>
          <w:bCs/>
          <w:sz w:val="28"/>
          <w:szCs w:val="28"/>
          <w:lang w:val="en-US"/>
        </w:rPr>
        <w:t xml:space="preserve">ee </w:t>
      </w:r>
      <w:r w:rsidR="002546AB" w:rsidRPr="00AD725D">
        <w:rPr>
          <w:rFonts w:ascii="Times New Roman" w:eastAsia="Times New Roman" w:hAnsi="Times New Roman" w:cs="Times New Roman"/>
          <w:bCs/>
          <w:sz w:val="28"/>
          <w:szCs w:val="28"/>
          <w:lang w:val="en-US"/>
        </w:rPr>
        <w:t>J</w:t>
      </w:r>
      <w:r w:rsidR="00642F30" w:rsidRPr="00AD725D">
        <w:rPr>
          <w:rFonts w:ascii="Times New Roman" w:eastAsia="Times New Roman" w:hAnsi="Times New Roman" w:cs="Times New Roman"/>
          <w:bCs/>
          <w:sz w:val="28"/>
          <w:szCs w:val="28"/>
          <w:lang w:val="en-US"/>
        </w:rPr>
        <w:t>J sitting as court of first instance):</w:t>
      </w:r>
    </w:p>
    <w:p w:rsidR="00D752F7" w:rsidRPr="003A1331" w:rsidRDefault="00D20798" w:rsidP="004D2C16">
      <w:pPr>
        <w:pStyle w:val="ListParagraph"/>
        <w:numPr>
          <w:ilvl w:val="0"/>
          <w:numId w:val="41"/>
        </w:numPr>
        <w:spacing w:after="0" w:line="360" w:lineRule="auto"/>
        <w:ind w:hanging="720"/>
        <w:jc w:val="both"/>
        <w:rPr>
          <w:rFonts w:ascii="Times New Roman" w:hAnsi="Times New Roman" w:cs="Times New Roman"/>
          <w:sz w:val="28"/>
          <w:szCs w:val="28"/>
          <w:lang w:val="en-GB"/>
        </w:rPr>
      </w:pPr>
      <w:r w:rsidRPr="003A1331">
        <w:rPr>
          <w:rFonts w:ascii="Times New Roman" w:hAnsi="Times New Roman" w:cs="Times New Roman"/>
          <w:sz w:val="28"/>
          <w:szCs w:val="28"/>
          <w:lang w:val="en-GB"/>
        </w:rPr>
        <w:t>Th</w:t>
      </w:r>
      <w:r w:rsidR="00F66D8C" w:rsidRPr="003A1331">
        <w:rPr>
          <w:rFonts w:ascii="Times New Roman" w:hAnsi="Times New Roman" w:cs="Times New Roman"/>
          <w:sz w:val="28"/>
          <w:szCs w:val="28"/>
          <w:lang w:val="en-GB"/>
        </w:rPr>
        <w:t xml:space="preserve">e appeal is </w:t>
      </w:r>
      <w:r w:rsidR="00DD2DE8">
        <w:rPr>
          <w:rFonts w:ascii="Times New Roman" w:hAnsi="Times New Roman" w:cs="Times New Roman"/>
          <w:sz w:val="28"/>
          <w:szCs w:val="28"/>
          <w:lang w:val="en-GB"/>
        </w:rPr>
        <w:t>dismissed.</w:t>
      </w:r>
    </w:p>
    <w:p w:rsidR="003A1331" w:rsidRPr="003A1331" w:rsidRDefault="00D752F7" w:rsidP="004D2C16">
      <w:pPr>
        <w:pStyle w:val="ListParagraph"/>
        <w:numPr>
          <w:ilvl w:val="0"/>
          <w:numId w:val="41"/>
        </w:numPr>
        <w:spacing w:after="0" w:line="360" w:lineRule="auto"/>
        <w:ind w:hanging="720"/>
        <w:jc w:val="both"/>
        <w:rPr>
          <w:rFonts w:ascii="Times New Roman" w:hAnsi="Times New Roman" w:cs="Times New Roman"/>
          <w:sz w:val="28"/>
          <w:szCs w:val="28"/>
          <w:lang w:val="en-GB"/>
        </w:rPr>
      </w:pPr>
      <w:r w:rsidRPr="003A1331">
        <w:rPr>
          <w:rFonts w:ascii="Times New Roman" w:hAnsi="Times New Roman" w:cs="Times New Roman"/>
          <w:sz w:val="28"/>
          <w:szCs w:val="28"/>
          <w:lang w:val="en-GB"/>
        </w:rPr>
        <w:t xml:space="preserve">The appellants are ordered to pay the </w:t>
      </w:r>
      <w:r w:rsidR="00DF7038" w:rsidRPr="003A1331">
        <w:rPr>
          <w:rFonts w:ascii="Times New Roman" w:hAnsi="Times New Roman" w:cs="Times New Roman"/>
          <w:sz w:val="28"/>
          <w:szCs w:val="28"/>
          <w:lang w:val="en-GB"/>
        </w:rPr>
        <w:t xml:space="preserve">first respondent’s </w:t>
      </w:r>
      <w:r w:rsidRPr="003A1331">
        <w:rPr>
          <w:rFonts w:ascii="Times New Roman" w:hAnsi="Times New Roman" w:cs="Times New Roman"/>
          <w:sz w:val="28"/>
          <w:szCs w:val="28"/>
          <w:lang w:val="en-GB"/>
        </w:rPr>
        <w:t xml:space="preserve">costs of the appeal, including the costs of two counsel, jointly and severally, the one paying the </w:t>
      </w:r>
      <w:r w:rsidRPr="00563148">
        <w:rPr>
          <w:rFonts w:ascii="Times New Roman" w:hAnsi="Times New Roman" w:cs="Times New Roman"/>
          <w:sz w:val="28"/>
          <w:szCs w:val="28"/>
          <w:lang w:val="en-GB"/>
        </w:rPr>
        <w:t>othe</w:t>
      </w:r>
      <w:r w:rsidRPr="004C2EA9">
        <w:rPr>
          <w:rFonts w:ascii="Times New Roman" w:hAnsi="Times New Roman" w:cs="Times New Roman"/>
          <w:sz w:val="28"/>
          <w:szCs w:val="28"/>
          <w:lang w:val="en-GB"/>
        </w:rPr>
        <w:t>r</w:t>
      </w:r>
      <w:r w:rsidR="0024612E" w:rsidRPr="00563148" w:rsidDel="0024612E">
        <w:rPr>
          <w:rFonts w:ascii="Times New Roman" w:hAnsi="Times New Roman" w:cs="Times New Roman"/>
          <w:sz w:val="28"/>
          <w:szCs w:val="28"/>
          <w:lang w:val="en-GB"/>
        </w:rPr>
        <w:t xml:space="preserve"> </w:t>
      </w:r>
      <w:r w:rsidRPr="00563148">
        <w:rPr>
          <w:rFonts w:ascii="Times New Roman" w:hAnsi="Times New Roman" w:cs="Times New Roman"/>
          <w:sz w:val="28"/>
          <w:szCs w:val="28"/>
          <w:lang w:val="en-GB"/>
        </w:rPr>
        <w:t>(s) to</w:t>
      </w:r>
      <w:r w:rsidRPr="003A1331">
        <w:rPr>
          <w:rFonts w:ascii="Times New Roman" w:hAnsi="Times New Roman" w:cs="Times New Roman"/>
          <w:sz w:val="28"/>
          <w:szCs w:val="28"/>
          <w:lang w:val="en-GB"/>
        </w:rPr>
        <w:t xml:space="preserve"> be absolved.</w:t>
      </w:r>
    </w:p>
    <w:p w:rsidR="00D752F7" w:rsidRDefault="003A1331" w:rsidP="004D2C16">
      <w:pPr>
        <w:pStyle w:val="ListParagraph"/>
        <w:numPr>
          <w:ilvl w:val="0"/>
          <w:numId w:val="41"/>
        </w:numPr>
        <w:spacing w:after="0" w:line="360" w:lineRule="auto"/>
        <w:ind w:left="709"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Save to the extent set out in </w:t>
      </w:r>
      <w:r w:rsidRPr="00DD2DE8">
        <w:rPr>
          <w:rFonts w:ascii="Times New Roman" w:hAnsi="Times New Roman" w:cs="Times New Roman"/>
          <w:sz w:val="28"/>
          <w:szCs w:val="28"/>
          <w:lang w:val="en-GB"/>
        </w:rPr>
        <w:t>paragraph</w:t>
      </w:r>
      <w:r w:rsidR="00F01457" w:rsidRPr="00C9398B">
        <w:rPr>
          <w:rFonts w:ascii="Times New Roman" w:hAnsi="Times New Roman" w:cs="Times New Roman"/>
          <w:sz w:val="28"/>
          <w:szCs w:val="28"/>
          <w:lang w:val="en-GB"/>
        </w:rPr>
        <w:t>s</w:t>
      </w:r>
      <w:r w:rsidRPr="00DD2DE8">
        <w:rPr>
          <w:rFonts w:ascii="Times New Roman" w:hAnsi="Times New Roman" w:cs="Times New Roman"/>
          <w:sz w:val="28"/>
          <w:szCs w:val="28"/>
          <w:lang w:val="en-GB"/>
        </w:rPr>
        <w:t xml:space="preserve"> </w:t>
      </w:r>
      <w:r w:rsidR="004C2EA9" w:rsidRPr="00DD2DE8">
        <w:rPr>
          <w:rFonts w:ascii="Times New Roman" w:hAnsi="Times New Roman" w:cs="Times New Roman"/>
          <w:sz w:val="28"/>
          <w:szCs w:val="28"/>
          <w:lang w:val="en-GB"/>
        </w:rPr>
        <w:t>4</w:t>
      </w:r>
      <w:r w:rsidR="00563148" w:rsidRPr="00C9398B">
        <w:rPr>
          <w:rFonts w:ascii="Times New Roman" w:hAnsi="Times New Roman" w:cs="Times New Roman"/>
          <w:sz w:val="28"/>
          <w:szCs w:val="28"/>
          <w:lang w:val="en-GB"/>
        </w:rPr>
        <w:t xml:space="preserve"> and</w:t>
      </w:r>
      <w:r w:rsidR="004C2EA9" w:rsidRPr="00C9398B">
        <w:rPr>
          <w:rFonts w:ascii="Times New Roman" w:hAnsi="Times New Roman" w:cs="Times New Roman"/>
          <w:sz w:val="28"/>
          <w:szCs w:val="28"/>
          <w:lang w:val="en-GB"/>
        </w:rPr>
        <w:t xml:space="preserve"> </w:t>
      </w:r>
      <w:r w:rsidR="008A370D" w:rsidRPr="00C9398B">
        <w:rPr>
          <w:rFonts w:ascii="Times New Roman" w:hAnsi="Times New Roman" w:cs="Times New Roman"/>
          <w:sz w:val="28"/>
          <w:szCs w:val="28"/>
          <w:lang w:val="en-GB"/>
        </w:rPr>
        <w:t xml:space="preserve">5 </w:t>
      </w:r>
      <w:r w:rsidRPr="00DD2DE8">
        <w:rPr>
          <w:rFonts w:ascii="Times New Roman" w:hAnsi="Times New Roman" w:cs="Times New Roman"/>
          <w:sz w:val="28"/>
          <w:szCs w:val="28"/>
          <w:lang w:val="en-GB"/>
        </w:rPr>
        <w:t>below</w:t>
      </w:r>
      <w:r>
        <w:rPr>
          <w:rFonts w:ascii="Times New Roman" w:hAnsi="Times New Roman" w:cs="Times New Roman"/>
          <w:sz w:val="28"/>
          <w:szCs w:val="28"/>
          <w:lang w:val="en-GB"/>
        </w:rPr>
        <w:t xml:space="preserve"> t</w:t>
      </w:r>
      <w:r w:rsidRPr="00DF7038">
        <w:rPr>
          <w:rFonts w:ascii="Times New Roman" w:hAnsi="Times New Roman" w:cs="Times New Roman"/>
          <w:sz w:val="28"/>
          <w:szCs w:val="28"/>
          <w:lang w:val="en-GB"/>
        </w:rPr>
        <w:t>he cross</w:t>
      </w:r>
      <w:r>
        <w:rPr>
          <w:rFonts w:ascii="Times New Roman" w:hAnsi="Times New Roman" w:cs="Times New Roman"/>
          <w:sz w:val="28"/>
          <w:szCs w:val="28"/>
          <w:lang w:val="en-GB"/>
        </w:rPr>
        <w:t xml:space="preserve">-appeal is </w:t>
      </w:r>
      <w:r w:rsidRPr="00DF7038">
        <w:rPr>
          <w:rFonts w:ascii="Times New Roman" w:hAnsi="Times New Roman" w:cs="Times New Roman"/>
          <w:sz w:val="28"/>
          <w:szCs w:val="28"/>
          <w:lang w:val="en-GB"/>
        </w:rPr>
        <w:t>dismissed.</w:t>
      </w:r>
      <w:r w:rsidR="00D752F7" w:rsidRPr="003A1331">
        <w:rPr>
          <w:rFonts w:ascii="Times New Roman" w:hAnsi="Times New Roman" w:cs="Times New Roman"/>
          <w:sz w:val="28"/>
          <w:szCs w:val="28"/>
          <w:lang w:val="en-GB"/>
        </w:rPr>
        <w:t xml:space="preserve"> </w:t>
      </w:r>
    </w:p>
    <w:p w:rsidR="003A1331" w:rsidRPr="003A1331" w:rsidRDefault="003A1331" w:rsidP="004D2C16">
      <w:pPr>
        <w:pStyle w:val="ListParagraph"/>
        <w:numPr>
          <w:ilvl w:val="0"/>
          <w:numId w:val="41"/>
        </w:numPr>
        <w:spacing w:after="0" w:line="360" w:lineRule="auto"/>
        <w:ind w:left="709" w:hanging="720"/>
        <w:jc w:val="both"/>
        <w:rPr>
          <w:rFonts w:ascii="Times New Roman" w:hAnsi="Times New Roman" w:cs="Times New Roman"/>
          <w:sz w:val="28"/>
          <w:szCs w:val="28"/>
          <w:lang w:val="en-GB"/>
        </w:rPr>
      </w:pPr>
      <w:r>
        <w:rPr>
          <w:rFonts w:ascii="Times New Roman" w:hAnsi="Times New Roman" w:cs="Times New Roman"/>
          <w:sz w:val="28"/>
          <w:szCs w:val="28"/>
          <w:lang w:val="en-GB"/>
        </w:rPr>
        <w:t>Each party is ordered to pay its own costs in relation to the cross-appeal.</w:t>
      </w:r>
    </w:p>
    <w:p w:rsidR="00DD2DE8" w:rsidRDefault="0054308F" w:rsidP="00CC7D5B">
      <w:pPr>
        <w:pStyle w:val="ListParagraph"/>
        <w:numPr>
          <w:ilvl w:val="0"/>
          <w:numId w:val="41"/>
        </w:numPr>
        <w:spacing w:after="0" w:line="360" w:lineRule="auto"/>
        <w:ind w:left="-360" w:firstLine="360"/>
        <w:jc w:val="both"/>
        <w:rPr>
          <w:rFonts w:ascii="Times New Roman" w:hAnsi="Times New Roman" w:cs="Times New Roman"/>
          <w:sz w:val="28"/>
          <w:szCs w:val="28"/>
          <w:lang w:val="en-GB"/>
        </w:rPr>
      </w:pPr>
      <w:r w:rsidRPr="003A1331">
        <w:rPr>
          <w:rFonts w:ascii="Times New Roman" w:hAnsi="Times New Roman" w:cs="Times New Roman"/>
          <w:sz w:val="28"/>
          <w:szCs w:val="28"/>
          <w:lang w:val="en-GB"/>
        </w:rPr>
        <w:t xml:space="preserve">The order of the </w:t>
      </w:r>
      <w:r w:rsidR="00216080" w:rsidRPr="003A1331">
        <w:rPr>
          <w:rFonts w:ascii="Times New Roman" w:hAnsi="Times New Roman" w:cs="Times New Roman"/>
          <w:sz w:val="28"/>
          <w:szCs w:val="28"/>
          <w:lang w:val="en-GB"/>
        </w:rPr>
        <w:t>full court</w:t>
      </w:r>
      <w:r w:rsidRPr="003A1331">
        <w:rPr>
          <w:rFonts w:ascii="Times New Roman" w:hAnsi="Times New Roman" w:cs="Times New Roman"/>
          <w:sz w:val="28"/>
          <w:szCs w:val="28"/>
          <w:lang w:val="en-GB"/>
        </w:rPr>
        <w:t xml:space="preserve"> is </w:t>
      </w:r>
      <w:r w:rsidR="00DD2DE8">
        <w:rPr>
          <w:rFonts w:ascii="Times New Roman" w:hAnsi="Times New Roman" w:cs="Times New Roman"/>
          <w:sz w:val="28"/>
          <w:szCs w:val="28"/>
          <w:lang w:val="en-GB"/>
        </w:rPr>
        <w:t>amended to read as follows</w:t>
      </w:r>
      <w:r w:rsidR="00D752F7" w:rsidRPr="00563148">
        <w:rPr>
          <w:rFonts w:ascii="Times New Roman" w:hAnsi="Times New Roman" w:cs="Times New Roman"/>
          <w:sz w:val="28"/>
          <w:szCs w:val="28"/>
          <w:lang w:val="en-GB"/>
        </w:rPr>
        <w:t>:</w:t>
      </w:r>
    </w:p>
    <w:p w:rsidR="00DD2DE8" w:rsidRDefault="00DD2DE8" w:rsidP="00C9398B">
      <w:pPr>
        <w:pStyle w:val="ListParagraph"/>
        <w:spacing w:after="0" w:line="360" w:lineRule="auto"/>
        <w:ind w:left="1440" w:hanging="720"/>
        <w:jc w:val="both"/>
        <w:rPr>
          <w:rFonts w:ascii="Times New Roman" w:hAnsi="Times New Roman" w:cs="Times New Roman"/>
          <w:sz w:val="24"/>
          <w:szCs w:val="24"/>
          <w:lang w:val="en-GB"/>
        </w:rPr>
      </w:pPr>
      <w:r w:rsidRPr="00EF62C0">
        <w:rPr>
          <w:rFonts w:ascii="Times New Roman" w:hAnsi="Times New Roman" w:cs="Times New Roman"/>
          <w:sz w:val="24"/>
          <w:szCs w:val="24"/>
          <w:lang w:val="en-GB"/>
        </w:rPr>
        <w:t>‘1.</w:t>
      </w:r>
      <w:r w:rsidRPr="00EF62C0">
        <w:rPr>
          <w:rFonts w:ascii="Times New Roman" w:hAnsi="Times New Roman" w:cs="Times New Roman"/>
          <w:sz w:val="24"/>
          <w:szCs w:val="24"/>
          <w:lang w:val="en-GB"/>
        </w:rPr>
        <w:tab/>
        <w:t>The intervening party is given leave to intervene in the matter as the third applicant.</w:t>
      </w:r>
    </w:p>
    <w:p w:rsidR="00DD2DE8" w:rsidRPr="00A13296" w:rsidRDefault="00DD2DE8" w:rsidP="00C9398B">
      <w:pPr>
        <w:pStyle w:val="ListParagraph"/>
        <w:spacing w:after="0" w:line="360" w:lineRule="auto"/>
        <w:ind w:left="1440" w:hanging="600"/>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t>The third appellant is to pay the first respondent’s costs of the application for intervention, including the costs of two counsel.</w:t>
      </w:r>
    </w:p>
    <w:p w:rsidR="00DD2DE8" w:rsidRDefault="00DD2DE8" w:rsidP="00B67FDF">
      <w:pPr>
        <w:pStyle w:val="ListParagraph"/>
        <w:spacing w:after="0" w:line="360" w:lineRule="auto"/>
        <w:ind w:left="1440" w:hanging="589"/>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Pr="008617D3">
        <w:rPr>
          <w:rFonts w:ascii="Times New Roman" w:hAnsi="Times New Roman" w:cs="Times New Roman"/>
          <w:sz w:val="24"/>
          <w:szCs w:val="24"/>
          <w:lang w:val="en-GB"/>
        </w:rPr>
        <w:tab/>
        <w:t>The further execution of the writs of attachment dated 11 March 2016, including the removal of the attached movables, is stayed pending the final determination of the application for leave to appeal the order of Bheshe J dated 16 February 2021 (case number 2610/2019), including any consequent appeals</w:t>
      </w:r>
      <w:r>
        <w:rPr>
          <w:rFonts w:ascii="Times New Roman" w:hAnsi="Times New Roman" w:cs="Times New Roman"/>
          <w:sz w:val="24"/>
          <w:szCs w:val="24"/>
          <w:lang w:val="en-GB"/>
        </w:rPr>
        <w:t>.</w:t>
      </w:r>
    </w:p>
    <w:p w:rsidR="00DD2DE8" w:rsidRDefault="00DD2DE8" w:rsidP="00B67FDF">
      <w:pPr>
        <w:pStyle w:val="ListParagraph"/>
        <w:spacing w:after="0" w:line="360" w:lineRule="auto"/>
        <w:ind w:left="1418" w:hanging="567"/>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t>The appellants are to pay the first respondent’s costs of the application, jointly and severally, including the costs occasioned by the Rule 30 applications dated 22 June 2021 and 30 July 2021, and the reserved costs of the hearing of the application on 5 August 2021, such costs to include the costs of two counsel where so employed.’</w:t>
      </w:r>
    </w:p>
    <w:p w:rsidR="00D752F7" w:rsidRPr="00563148" w:rsidRDefault="00D752F7" w:rsidP="00C9398B">
      <w:pPr>
        <w:pStyle w:val="ListParagraph"/>
        <w:spacing w:after="0" w:line="360" w:lineRule="auto"/>
        <w:jc w:val="both"/>
        <w:rPr>
          <w:rFonts w:ascii="Times New Roman" w:hAnsi="Times New Roman" w:cs="Times New Roman"/>
          <w:sz w:val="28"/>
          <w:szCs w:val="28"/>
          <w:lang w:val="en-GB"/>
        </w:rPr>
      </w:pPr>
    </w:p>
    <w:p w:rsidR="008617D3" w:rsidRDefault="008617D3" w:rsidP="008617D3">
      <w:pPr>
        <w:pStyle w:val="ListParagraph"/>
        <w:spacing w:after="0" w:line="360" w:lineRule="auto"/>
        <w:ind w:left="709" w:firstLine="142"/>
        <w:jc w:val="both"/>
        <w:rPr>
          <w:rFonts w:ascii="Times New Roman" w:hAnsi="Times New Roman" w:cs="Times New Roman"/>
          <w:sz w:val="24"/>
          <w:szCs w:val="24"/>
          <w:lang w:val="en-GB"/>
        </w:rPr>
      </w:pPr>
    </w:p>
    <w:p w:rsidR="00DD2DE8" w:rsidRDefault="00DD2DE8" w:rsidP="008617D3">
      <w:pPr>
        <w:pStyle w:val="ListParagraph"/>
        <w:spacing w:after="0" w:line="360" w:lineRule="auto"/>
        <w:ind w:left="709" w:firstLine="142"/>
        <w:jc w:val="both"/>
        <w:rPr>
          <w:rFonts w:ascii="Times New Roman" w:hAnsi="Times New Roman" w:cs="Times New Roman"/>
          <w:sz w:val="24"/>
          <w:szCs w:val="24"/>
          <w:lang w:val="en-GB"/>
        </w:rPr>
      </w:pPr>
    </w:p>
    <w:p w:rsidR="00DD2DE8" w:rsidRDefault="00DD2DE8" w:rsidP="008617D3">
      <w:pPr>
        <w:pStyle w:val="ListParagraph"/>
        <w:spacing w:after="0" w:line="360" w:lineRule="auto"/>
        <w:ind w:left="709" w:firstLine="142"/>
        <w:jc w:val="both"/>
        <w:rPr>
          <w:rFonts w:ascii="Times New Roman" w:hAnsi="Times New Roman" w:cs="Times New Roman"/>
          <w:sz w:val="24"/>
          <w:szCs w:val="24"/>
          <w:lang w:val="en-GB"/>
        </w:rPr>
      </w:pPr>
    </w:p>
    <w:p w:rsidR="00DD2DE8" w:rsidRPr="00B67FDF" w:rsidRDefault="00DD2DE8" w:rsidP="00B67FDF">
      <w:pPr>
        <w:spacing w:after="0" w:line="360" w:lineRule="auto"/>
        <w:jc w:val="both"/>
        <w:rPr>
          <w:rFonts w:ascii="Times New Roman" w:hAnsi="Times New Roman" w:cs="Times New Roman"/>
          <w:sz w:val="24"/>
          <w:szCs w:val="24"/>
          <w:lang w:val="en-GB"/>
        </w:rPr>
      </w:pPr>
    </w:p>
    <w:p w:rsidR="00651D25" w:rsidRPr="00025413" w:rsidRDefault="00F04273"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GB"/>
        </w:rPr>
      </w:pPr>
      <w:r>
        <w:rPr>
          <w:rFonts w:ascii="Times New Roman" w:eastAsia="Times New Roman" w:hAnsi="Times New Roman" w:cs="Times New Roman"/>
          <w:b/>
          <w:bCs/>
          <w:noProof/>
          <w:sz w:val="28"/>
          <w:szCs w:val="28"/>
          <w:lang w:val="en-GB"/>
        </w:rPr>
        <w:pict w14:anchorId="2F219206">
          <v:rect id="_x0000_i1027" alt="" style="width:451.3pt;height:1.5pt;mso-width-percent:0;mso-height-percent:0;mso-width-percent:0;mso-height-percent:0" o:hralign="center" o:hrstd="t" o:hrnoshade="t" o:hr="t" fillcolor="black [3213]" stroked="f"/>
        </w:pict>
      </w:r>
    </w:p>
    <w:p w:rsidR="00651D25" w:rsidRPr="00025413"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GB"/>
        </w:rPr>
      </w:pPr>
      <w:r w:rsidRPr="00025413">
        <w:rPr>
          <w:rFonts w:ascii="Times New Roman" w:eastAsia="Times New Roman" w:hAnsi="Times New Roman" w:cs="Times New Roman"/>
          <w:b/>
          <w:bCs/>
          <w:sz w:val="28"/>
          <w:szCs w:val="28"/>
          <w:lang w:val="en-GB"/>
        </w:rPr>
        <w:t>JUDGMENT</w:t>
      </w:r>
    </w:p>
    <w:p w:rsidR="00651D25" w:rsidRPr="00025413" w:rsidRDefault="00F04273" w:rsidP="00651D25">
      <w:pPr>
        <w:spacing w:after="0" w:line="36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b/>
          <w:bCs/>
          <w:noProof/>
          <w:sz w:val="28"/>
          <w:szCs w:val="28"/>
          <w:lang w:val="en-GB"/>
        </w:rPr>
        <w:pict w14:anchorId="35EBC885">
          <v:rect id="_x0000_i1028" alt="" style="width:451.3pt;height:1.5pt;mso-width-percent:0;mso-height-percent:0;mso-width-percent:0;mso-height-percent:0" o:hralign="center" o:hrstd="t" o:hrnoshade="t" o:hr="t" fillcolor="black [3213]" stroked="f"/>
        </w:pict>
      </w:r>
    </w:p>
    <w:p w:rsidR="00651D25" w:rsidRDefault="00433AAF" w:rsidP="00423DC5">
      <w:pPr>
        <w:spacing w:after="0" w:line="360" w:lineRule="auto"/>
        <w:jc w:val="both"/>
        <w:rPr>
          <w:rFonts w:ascii="Times New Roman" w:eastAsia="Times New Roman" w:hAnsi="Times New Roman" w:cs="Times New Roman"/>
          <w:b/>
          <w:sz w:val="28"/>
          <w:szCs w:val="28"/>
          <w:lang w:val="en-GB"/>
        </w:rPr>
      </w:pPr>
      <w:r w:rsidRPr="00025413">
        <w:rPr>
          <w:rFonts w:ascii="Times New Roman" w:eastAsia="Times New Roman" w:hAnsi="Times New Roman" w:cs="Times New Roman"/>
          <w:b/>
          <w:sz w:val="28"/>
          <w:szCs w:val="28"/>
          <w:lang w:val="en-GB"/>
        </w:rPr>
        <w:t>Dambuza JA (</w:t>
      </w:r>
      <w:r w:rsidR="00342504" w:rsidRPr="00342504">
        <w:rPr>
          <w:rFonts w:ascii="Times New Roman" w:eastAsia="Times New Roman" w:hAnsi="Times New Roman" w:cs="Times New Roman"/>
          <w:b/>
          <w:bCs/>
          <w:sz w:val="28"/>
          <w:szCs w:val="28"/>
          <w:lang w:val="en-GB" w:eastAsia="en-GB"/>
        </w:rPr>
        <w:t>Mbatha and Mabindla-Boqwana JJA and Windell and Unterhalter AJJA</w:t>
      </w:r>
      <w:r w:rsidR="00342504" w:rsidRPr="00342504" w:rsidDel="00342504">
        <w:rPr>
          <w:rFonts w:ascii="Times New Roman" w:eastAsia="Times New Roman" w:hAnsi="Times New Roman" w:cs="Times New Roman"/>
          <w:b/>
          <w:sz w:val="28"/>
          <w:szCs w:val="28"/>
          <w:lang w:val="en-GB"/>
        </w:rPr>
        <w:t xml:space="preserve"> </w:t>
      </w:r>
      <w:r w:rsidR="00651D25" w:rsidRPr="00025413">
        <w:rPr>
          <w:rFonts w:ascii="Times New Roman" w:eastAsia="Times New Roman" w:hAnsi="Times New Roman" w:cs="Times New Roman"/>
          <w:b/>
          <w:sz w:val="28"/>
          <w:szCs w:val="28"/>
          <w:lang w:val="en-GB"/>
        </w:rPr>
        <w:t>concurring)</w:t>
      </w:r>
    </w:p>
    <w:p w:rsidR="00855B0B" w:rsidRPr="00025413" w:rsidRDefault="00855B0B" w:rsidP="00423DC5">
      <w:pPr>
        <w:spacing w:after="0" w:line="360" w:lineRule="auto"/>
        <w:jc w:val="both"/>
        <w:rPr>
          <w:rFonts w:ascii="Times New Roman" w:eastAsia="Times New Roman" w:hAnsi="Times New Roman" w:cs="Times New Roman"/>
          <w:b/>
          <w:sz w:val="28"/>
          <w:szCs w:val="28"/>
          <w:lang w:val="en-GB"/>
        </w:rPr>
      </w:pPr>
    </w:p>
    <w:p w:rsidR="00651D25" w:rsidRDefault="00855B0B" w:rsidP="00423DC5">
      <w:pPr>
        <w:spacing w:after="0" w:line="360" w:lineRule="auto"/>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Introduction</w:t>
      </w:r>
    </w:p>
    <w:p w:rsidR="002546AB" w:rsidRPr="00E76B94" w:rsidRDefault="00D20798" w:rsidP="000E0A0B">
      <w:pPr>
        <w:pStyle w:val="ListParagraph"/>
        <w:numPr>
          <w:ilvl w:val="0"/>
          <w:numId w:val="36"/>
        </w:numPr>
        <w:spacing w:after="0" w:line="360" w:lineRule="auto"/>
        <w:ind w:left="0" w:firstLine="0"/>
        <w:jc w:val="both"/>
        <w:rPr>
          <w:rFonts w:ascii="Times New Roman" w:hAnsi="Times New Roman" w:cs="Times New Roman"/>
          <w:sz w:val="28"/>
          <w:szCs w:val="28"/>
          <w:lang w:val="en-GB"/>
        </w:rPr>
      </w:pPr>
      <w:r w:rsidRPr="00E76B94">
        <w:rPr>
          <w:rFonts w:ascii="Times New Roman" w:hAnsi="Times New Roman" w:cs="Times New Roman"/>
          <w:sz w:val="28"/>
          <w:szCs w:val="28"/>
        </w:rPr>
        <w:t xml:space="preserve">The three appellants </w:t>
      </w:r>
      <w:r w:rsidR="00642F30" w:rsidRPr="00E76B94">
        <w:rPr>
          <w:rFonts w:ascii="Times New Roman" w:hAnsi="Times New Roman" w:cs="Times New Roman"/>
          <w:sz w:val="28"/>
          <w:szCs w:val="28"/>
        </w:rPr>
        <w:t xml:space="preserve">are </w:t>
      </w:r>
      <w:r w:rsidR="00FD159B">
        <w:rPr>
          <w:rFonts w:ascii="Times New Roman" w:hAnsi="Times New Roman" w:cs="Times New Roman"/>
          <w:sz w:val="28"/>
          <w:szCs w:val="28"/>
        </w:rPr>
        <w:t>M</w:t>
      </w:r>
      <w:r w:rsidR="007D732F">
        <w:rPr>
          <w:rFonts w:ascii="Times New Roman" w:hAnsi="Times New Roman" w:cs="Times New Roman"/>
          <w:sz w:val="28"/>
          <w:szCs w:val="28"/>
        </w:rPr>
        <w:t>embers of the Executive C</w:t>
      </w:r>
      <w:r w:rsidR="005F2979">
        <w:rPr>
          <w:rFonts w:ascii="Times New Roman" w:hAnsi="Times New Roman" w:cs="Times New Roman"/>
          <w:sz w:val="28"/>
          <w:szCs w:val="28"/>
        </w:rPr>
        <w:t>ouncil of</w:t>
      </w:r>
      <w:r w:rsidR="00642F30" w:rsidRPr="00E76B94">
        <w:rPr>
          <w:rFonts w:ascii="Times New Roman" w:hAnsi="Times New Roman" w:cs="Times New Roman"/>
          <w:sz w:val="28"/>
          <w:szCs w:val="28"/>
        </w:rPr>
        <w:t xml:space="preserve"> the </w:t>
      </w:r>
      <w:r w:rsidR="00FD159B">
        <w:rPr>
          <w:rFonts w:ascii="Times New Roman" w:hAnsi="Times New Roman" w:cs="Times New Roman"/>
          <w:sz w:val="28"/>
          <w:szCs w:val="28"/>
        </w:rPr>
        <w:t>Eastern Cape</w:t>
      </w:r>
      <w:r w:rsidRPr="00E76B94">
        <w:rPr>
          <w:rFonts w:ascii="Times New Roman" w:hAnsi="Times New Roman" w:cs="Times New Roman"/>
          <w:sz w:val="28"/>
          <w:szCs w:val="28"/>
        </w:rPr>
        <w:t xml:space="preserve"> </w:t>
      </w:r>
      <w:r w:rsidR="005F2979">
        <w:rPr>
          <w:rFonts w:ascii="Times New Roman" w:hAnsi="Times New Roman" w:cs="Times New Roman"/>
          <w:sz w:val="28"/>
          <w:szCs w:val="28"/>
        </w:rPr>
        <w:t>D</w:t>
      </w:r>
      <w:r w:rsidRPr="00E76B94">
        <w:rPr>
          <w:rFonts w:ascii="Times New Roman" w:hAnsi="Times New Roman" w:cs="Times New Roman"/>
          <w:sz w:val="28"/>
          <w:szCs w:val="28"/>
        </w:rPr>
        <w:t>epartment</w:t>
      </w:r>
      <w:r w:rsidR="00E55BE3" w:rsidRPr="00E76B94">
        <w:rPr>
          <w:rFonts w:ascii="Times New Roman" w:hAnsi="Times New Roman" w:cs="Times New Roman"/>
          <w:sz w:val="28"/>
          <w:szCs w:val="28"/>
        </w:rPr>
        <w:t>s</w:t>
      </w:r>
      <w:r w:rsidRPr="00E76B94">
        <w:rPr>
          <w:rFonts w:ascii="Times New Roman" w:hAnsi="Times New Roman" w:cs="Times New Roman"/>
          <w:sz w:val="28"/>
          <w:szCs w:val="28"/>
        </w:rPr>
        <w:t xml:space="preserve"> of Public Work</w:t>
      </w:r>
      <w:r w:rsidR="00E55BE3" w:rsidRPr="00E76B94">
        <w:rPr>
          <w:rFonts w:ascii="Times New Roman" w:hAnsi="Times New Roman" w:cs="Times New Roman"/>
          <w:sz w:val="28"/>
          <w:szCs w:val="28"/>
        </w:rPr>
        <w:t>s</w:t>
      </w:r>
      <w:r w:rsidRPr="00E76B94">
        <w:rPr>
          <w:rFonts w:ascii="Times New Roman" w:hAnsi="Times New Roman" w:cs="Times New Roman"/>
          <w:sz w:val="28"/>
          <w:szCs w:val="28"/>
        </w:rPr>
        <w:t xml:space="preserve">, </w:t>
      </w:r>
      <w:r w:rsidR="00E55BE3" w:rsidRPr="00E76B94">
        <w:rPr>
          <w:rFonts w:ascii="Times New Roman" w:hAnsi="Times New Roman" w:cs="Times New Roman"/>
          <w:sz w:val="28"/>
          <w:szCs w:val="28"/>
        </w:rPr>
        <w:t>Health and Finance</w:t>
      </w:r>
      <w:r w:rsidR="00642F30" w:rsidRPr="00E76B94">
        <w:rPr>
          <w:rFonts w:ascii="Times New Roman" w:hAnsi="Times New Roman" w:cs="Times New Roman"/>
          <w:sz w:val="28"/>
          <w:szCs w:val="28"/>
        </w:rPr>
        <w:t xml:space="preserve">. They appeal </w:t>
      </w:r>
      <w:r w:rsidR="005F2979">
        <w:rPr>
          <w:rFonts w:ascii="Times New Roman" w:hAnsi="Times New Roman" w:cs="Times New Roman"/>
          <w:sz w:val="28"/>
          <w:szCs w:val="28"/>
        </w:rPr>
        <w:t xml:space="preserve">against </w:t>
      </w:r>
      <w:r w:rsidR="00FD159B">
        <w:rPr>
          <w:rFonts w:ascii="Times New Roman" w:hAnsi="Times New Roman" w:cs="Times New Roman"/>
          <w:sz w:val="28"/>
          <w:szCs w:val="28"/>
        </w:rPr>
        <w:t>parts of the judgment of</w:t>
      </w:r>
      <w:r w:rsidR="00642F30" w:rsidRPr="00E76B94">
        <w:rPr>
          <w:rFonts w:ascii="Times New Roman" w:hAnsi="Times New Roman" w:cs="Times New Roman"/>
          <w:sz w:val="28"/>
          <w:szCs w:val="28"/>
        </w:rPr>
        <w:t xml:space="preserve"> the Eastern Cape Division of the High Court, Bhisho (Van Zyl DJP, Tokota and Govindjee JJ, the full c</w:t>
      </w:r>
      <w:r w:rsidR="002546AB" w:rsidRPr="00E76B94">
        <w:rPr>
          <w:rFonts w:ascii="Times New Roman" w:hAnsi="Times New Roman" w:cs="Times New Roman"/>
          <w:sz w:val="28"/>
          <w:szCs w:val="28"/>
        </w:rPr>
        <w:t>ourt).</w:t>
      </w:r>
      <w:r w:rsidR="00E55BE3" w:rsidRPr="00E76B94">
        <w:rPr>
          <w:rFonts w:ascii="Times New Roman" w:hAnsi="Times New Roman" w:cs="Times New Roman"/>
          <w:sz w:val="28"/>
          <w:szCs w:val="28"/>
        </w:rPr>
        <w:t xml:space="preserve"> </w:t>
      </w:r>
      <w:r w:rsidR="00FD159B">
        <w:rPr>
          <w:rFonts w:ascii="Times New Roman" w:hAnsi="Times New Roman" w:cs="Times New Roman"/>
          <w:sz w:val="28"/>
          <w:szCs w:val="28"/>
        </w:rPr>
        <w:t xml:space="preserve">That </w:t>
      </w:r>
      <w:r w:rsidR="00E55BE3" w:rsidRPr="00E76B94">
        <w:rPr>
          <w:rFonts w:ascii="Times New Roman" w:hAnsi="Times New Roman" w:cs="Times New Roman"/>
          <w:sz w:val="28"/>
          <w:szCs w:val="28"/>
        </w:rPr>
        <w:t xml:space="preserve">court granted the third appellant, Member of Executive Council </w:t>
      </w:r>
      <w:r w:rsidR="00E55BE3" w:rsidRPr="004C2EA9">
        <w:rPr>
          <w:rFonts w:ascii="Times New Roman" w:hAnsi="Times New Roman" w:cs="Times New Roman"/>
          <w:sz w:val="28"/>
          <w:szCs w:val="28"/>
        </w:rPr>
        <w:t>for</w:t>
      </w:r>
      <w:r w:rsidR="00E55BE3" w:rsidRPr="00E76B94">
        <w:rPr>
          <w:rFonts w:ascii="Times New Roman" w:hAnsi="Times New Roman" w:cs="Times New Roman"/>
          <w:sz w:val="28"/>
          <w:szCs w:val="28"/>
        </w:rPr>
        <w:t xml:space="preserve"> the Departmen</w:t>
      </w:r>
      <w:r w:rsidR="00DF7038">
        <w:rPr>
          <w:rFonts w:ascii="Times New Roman" w:hAnsi="Times New Roman" w:cs="Times New Roman"/>
          <w:sz w:val="28"/>
          <w:szCs w:val="28"/>
        </w:rPr>
        <w:t>t of Finance, Eastern Cape (MEC for</w:t>
      </w:r>
      <w:r w:rsidR="00E55BE3" w:rsidRPr="00E76B94">
        <w:rPr>
          <w:rFonts w:ascii="Times New Roman" w:hAnsi="Times New Roman" w:cs="Times New Roman"/>
          <w:sz w:val="28"/>
          <w:szCs w:val="28"/>
        </w:rPr>
        <w:t xml:space="preserve"> Finance), leave to intervene in </w:t>
      </w:r>
      <w:r w:rsidR="005B399A">
        <w:rPr>
          <w:rFonts w:ascii="Times New Roman" w:hAnsi="Times New Roman" w:cs="Times New Roman"/>
          <w:sz w:val="28"/>
          <w:szCs w:val="28"/>
        </w:rPr>
        <w:t xml:space="preserve">an application brought by </w:t>
      </w:r>
      <w:r w:rsidR="005F2979">
        <w:rPr>
          <w:rFonts w:ascii="Times New Roman" w:hAnsi="Times New Roman" w:cs="Times New Roman"/>
          <w:sz w:val="28"/>
          <w:szCs w:val="28"/>
        </w:rPr>
        <w:t xml:space="preserve">the first appellant, the </w:t>
      </w:r>
      <w:r w:rsidR="005F2979" w:rsidRPr="00E76B94">
        <w:rPr>
          <w:rFonts w:ascii="Times New Roman" w:hAnsi="Times New Roman" w:cs="Times New Roman"/>
          <w:sz w:val="28"/>
          <w:szCs w:val="28"/>
        </w:rPr>
        <w:t xml:space="preserve">Member of the Executive Council </w:t>
      </w:r>
      <w:r w:rsidR="00FD159B" w:rsidRPr="004C2EA9">
        <w:rPr>
          <w:rFonts w:ascii="Times New Roman" w:hAnsi="Times New Roman" w:cs="Times New Roman"/>
          <w:sz w:val="28"/>
          <w:szCs w:val="28"/>
        </w:rPr>
        <w:t>for</w:t>
      </w:r>
      <w:r w:rsidR="00FD159B">
        <w:rPr>
          <w:rFonts w:ascii="Times New Roman" w:hAnsi="Times New Roman" w:cs="Times New Roman"/>
          <w:sz w:val="28"/>
          <w:szCs w:val="28"/>
        </w:rPr>
        <w:t xml:space="preserve"> the Department of </w:t>
      </w:r>
      <w:r w:rsidR="005F2979" w:rsidRPr="00E76B94">
        <w:rPr>
          <w:rFonts w:ascii="Times New Roman" w:hAnsi="Times New Roman" w:cs="Times New Roman"/>
          <w:sz w:val="28"/>
          <w:szCs w:val="28"/>
        </w:rPr>
        <w:t>Public Works (MEC</w:t>
      </w:r>
      <w:r w:rsidR="00FD159B">
        <w:rPr>
          <w:rFonts w:ascii="Times New Roman" w:hAnsi="Times New Roman" w:cs="Times New Roman"/>
          <w:sz w:val="28"/>
          <w:szCs w:val="28"/>
        </w:rPr>
        <w:t xml:space="preserve"> for</w:t>
      </w:r>
      <w:r w:rsidR="005F2979" w:rsidRPr="00E76B94">
        <w:rPr>
          <w:rFonts w:ascii="Times New Roman" w:hAnsi="Times New Roman" w:cs="Times New Roman"/>
          <w:sz w:val="28"/>
          <w:szCs w:val="28"/>
        </w:rPr>
        <w:t xml:space="preserve"> Public Works), and the second appellant, </w:t>
      </w:r>
      <w:r w:rsidR="005F2979">
        <w:rPr>
          <w:rFonts w:ascii="Times New Roman" w:hAnsi="Times New Roman" w:cs="Times New Roman"/>
          <w:sz w:val="28"/>
          <w:szCs w:val="28"/>
        </w:rPr>
        <w:t xml:space="preserve">the </w:t>
      </w:r>
      <w:r w:rsidR="005F2979" w:rsidRPr="00E76B94">
        <w:rPr>
          <w:rFonts w:ascii="Times New Roman" w:hAnsi="Times New Roman" w:cs="Times New Roman"/>
          <w:sz w:val="28"/>
          <w:szCs w:val="28"/>
        </w:rPr>
        <w:t xml:space="preserve">Member of Executive Council </w:t>
      </w:r>
      <w:r w:rsidR="00FD159B" w:rsidRPr="004C2EA9">
        <w:rPr>
          <w:rFonts w:ascii="Times New Roman" w:hAnsi="Times New Roman" w:cs="Times New Roman"/>
          <w:sz w:val="28"/>
          <w:szCs w:val="28"/>
        </w:rPr>
        <w:t>for</w:t>
      </w:r>
      <w:r w:rsidR="00FD159B">
        <w:rPr>
          <w:rFonts w:ascii="Times New Roman" w:hAnsi="Times New Roman" w:cs="Times New Roman"/>
          <w:sz w:val="28"/>
          <w:szCs w:val="28"/>
        </w:rPr>
        <w:t xml:space="preserve"> the Department of Health (MEC for</w:t>
      </w:r>
      <w:r w:rsidR="005F2979" w:rsidRPr="00E76B94">
        <w:rPr>
          <w:rFonts w:ascii="Times New Roman" w:hAnsi="Times New Roman" w:cs="Times New Roman"/>
          <w:sz w:val="28"/>
          <w:szCs w:val="28"/>
        </w:rPr>
        <w:t xml:space="preserve"> Health)</w:t>
      </w:r>
      <w:r w:rsidR="005F2979">
        <w:rPr>
          <w:rFonts w:ascii="Times New Roman" w:hAnsi="Times New Roman" w:cs="Times New Roman"/>
          <w:sz w:val="28"/>
          <w:szCs w:val="28"/>
        </w:rPr>
        <w:t xml:space="preserve"> </w:t>
      </w:r>
      <w:r w:rsidR="005B399A">
        <w:rPr>
          <w:rFonts w:ascii="Times New Roman" w:hAnsi="Times New Roman" w:cs="Times New Roman"/>
          <w:sz w:val="28"/>
          <w:szCs w:val="28"/>
        </w:rPr>
        <w:t xml:space="preserve">in the </w:t>
      </w:r>
      <w:r w:rsidR="00DF7038">
        <w:rPr>
          <w:rFonts w:ascii="Times New Roman" w:hAnsi="Times New Roman" w:cs="Times New Roman"/>
          <w:sz w:val="28"/>
          <w:szCs w:val="28"/>
        </w:rPr>
        <w:t>Eastern Division of the High Court, Bhisho (</w:t>
      </w:r>
      <w:r w:rsidR="005B399A">
        <w:rPr>
          <w:rFonts w:ascii="Times New Roman" w:hAnsi="Times New Roman" w:cs="Times New Roman"/>
          <w:sz w:val="28"/>
          <w:szCs w:val="28"/>
        </w:rPr>
        <w:t>high court</w:t>
      </w:r>
      <w:r w:rsidR="00DF7038">
        <w:rPr>
          <w:rFonts w:ascii="Times New Roman" w:hAnsi="Times New Roman" w:cs="Times New Roman"/>
          <w:sz w:val="28"/>
          <w:szCs w:val="28"/>
        </w:rPr>
        <w:t>)</w:t>
      </w:r>
      <w:r w:rsidR="00E55BE3" w:rsidRPr="00E76B94">
        <w:rPr>
          <w:rFonts w:ascii="Times New Roman" w:hAnsi="Times New Roman" w:cs="Times New Roman"/>
          <w:sz w:val="28"/>
          <w:szCs w:val="28"/>
        </w:rPr>
        <w:t>. It t</w:t>
      </w:r>
      <w:r w:rsidR="005F2979">
        <w:rPr>
          <w:rFonts w:ascii="Times New Roman" w:hAnsi="Times New Roman" w:cs="Times New Roman"/>
          <w:sz w:val="28"/>
          <w:szCs w:val="28"/>
        </w:rPr>
        <w:t>hen granted an order staying</w:t>
      </w:r>
      <w:r w:rsidR="00E55BE3" w:rsidRPr="00E76B94">
        <w:rPr>
          <w:rFonts w:ascii="Times New Roman" w:hAnsi="Times New Roman" w:cs="Times New Roman"/>
          <w:sz w:val="28"/>
          <w:szCs w:val="28"/>
        </w:rPr>
        <w:t xml:space="preserve"> executio</w:t>
      </w:r>
      <w:r w:rsidR="005B399A">
        <w:rPr>
          <w:rFonts w:ascii="Times New Roman" w:hAnsi="Times New Roman" w:cs="Times New Roman"/>
          <w:sz w:val="28"/>
          <w:szCs w:val="28"/>
        </w:rPr>
        <w:t>n of two warrants of attachment</w:t>
      </w:r>
      <w:r w:rsidR="00E55BE3" w:rsidRPr="00E76B94">
        <w:rPr>
          <w:rFonts w:ascii="Times New Roman" w:hAnsi="Times New Roman" w:cs="Times New Roman"/>
          <w:sz w:val="28"/>
          <w:szCs w:val="28"/>
        </w:rPr>
        <w:t xml:space="preserve"> that were issued at the instance of the first respondent, Ikamva Architects CC (Ikamva) against the Departments of Public Works and Health. </w:t>
      </w:r>
      <w:r w:rsidR="00E76B94" w:rsidRPr="00E76B94">
        <w:rPr>
          <w:rFonts w:ascii="Times New Roman" w:hAnsi="Times New Roman" w:cs="Times New Roman"/>
          <w:sz w:val="28"/>
          <w:szCs w:val="28"/>
        </w:rPr>
        <w:t xml:space="preserve">The order staying execution of the warrants was granted provisionally, pending finalisation of an application for leave to appeal </w:t>
      </w:r>
      <w:r w:rsidR="005B399A">
        <w:rPr>
          <w:rFonts w:ascii="Times New Roman" w:hAnsi="Times New Roman" w:cs="Times New Roman"/>
          <w:sz w:val="28"/>
          <w:szCs w:val="28"/>
        </w:rPr>
        <w:t xml:space="preserve">that had been </w:t>
      </w:r>
      <w:r w:rsidR="00E76B94" w:rsidRPr="00E76B94">
        <w:rPr>
          <w:rFonts w:ascii="Times New Roman" w:hAnsi="Times New Roman" w:cs="Times New Roman"/>
          <w:sz w:val="28"/>
          <w:szCs w:val="28"/>
        </w:rPr>
        <w:t xml:space="preserve">brought by the </w:t>
      </w:r>
      <w:r w:rsidR="005F2979">
        <w:rPr>
          <w:rFonts w:ascii="Times New Roman" w:hAnsi="Times New Roman" w:cs="Times New Roman"/>
          <w:sz w:val="28"/>
          <w:szCs w:val="28"/>
        </w:rPr>
        <w:t>two</w:t>
      </w:r>
      <w:r w:rsidR="00E76B94" w:rsidRPr="00E76B94">
        <w:rPr>
          <w:rFonts w:ascii="Times New Roman" w:hAnsi="Times New Roman" w:cs="Times New Roman"/>
          <w:sz w:val="28"/>
          <w:szCs w:val="28"/>
        </w:rPr>
        <w:t xml:space="preserve"> appellant</w:t>
      </w:r>
      <w:r w:rsidR="005F2979">
        <w:rPr>
          <w:rFonts w:ascii="Times New Roman" w:hAnsi="Times New Roman" w:cs="Times New Roman"/>
          <w:sz w:val="28"/>
          <w:szCs w:val="28"/>
        </w:rPr>
        <w:t>s</w:t>
      </w:r>
      <w:r w:rsidR="00E76B94" w:rsidRPr="00E76B94">
        <w:rPr>
          <w:rFonts w:ascii="Times New Roman" w:hAnsi="Times New Roman" w:cs="Times New Roman"/>
          <w:sz w:val="28"/>
          <w:szCs w:val="28"/>
        </w:rPr>
        <w:t xml:space="preserve"> against an order granted by Bheshe J of the same Division. </w:t>
      </w:r>
    </w:p>
    <w:p w:rsidR="00E76B94" w:rsidRPr="00E76B94" w:rsidRDefault="00E76B94" w:rsidP="00E76B94">
      <w:pPr>
        <w:pStyle w:val="ListParagraph"/>
        <w:spacing w:after="0" w:line="360" w:lineRule="auto"/>
        <w:ind w:left="284"/>
        <w:jc w:val="both"/>
        <w:rPr>
          <w:rFonts w:ascii="Times New Roman" w:hAnsi="Times New Roman" w:cs="Times New Roman"/>
          <w:sz w:val="28"/>
          <w:szCs w:val="28"/>
          <w:lang w:val="en-GB"/>
        </w:rPr>
      </w:pPr>
    </w:p>
    <w:p w:rsidR="00642F30" w:rsidRPr="00A14B08" w:rsidRDefault="00E76B94" w:rsidP="00A14B08">
      <w:pPr>
        <w:pStyle w:val="ListParagraph"/>
        <w:numPr>
          <w:ilvl w:val="0"/>
          <w:numId w:val="36"/>
        </w:numPr>
        <w:spacing w:after="0" w:line="360" w:lineRule="auto"/>
        <w:ind w:left="0" w:firstLine="0"/>
        <w:jc w:val="both"/>
        <w:rPr>
          <w:rFonts w:ascii="Times New Roman" w:hAnsi="Times New Roman" w:cs="Times New Roman"/>
          <w:sz w:val="28"/>
          <w:szCs w:val="28"/>
          <w:lang w:val="en-GB"/>
        </w:rPr>
      </w:pPr>
      <w:r>
        <w:rPr>
          <w:rFonts w:ascii="Times New Roman" w:hAnsi="Times New Roman" w:cs="Times New Roman"/>
          <w:sz w:val="28"/>
          <w:szCs w:val="28"/>
        </w:rPr>
        <w:t>In the same order the full court granted an order of costs against Ikamva</w:t>
      </w:r>
      <w:r w:rsidR="00FD159B">
        <w:rPr>
          <w:rFonts w:ascii="Times New Roman" w:hAnsi="Times New Roman" w:cs="Times New Roman"/>
          <w:sz w:val="28"/>
          <w:szCs w:val="28"/>
        </w:rPr>
        <w:t>,</w:t>
      </w:r>
      <w:r>
        <w:rPr>
          <w:rFonts w:ascii="Times New Roman" w:hAnsi="Times New Roman" w:cs="Times New Roman"/>
          <w:sz w:val="28"/>
          <w:szCs w:val="28"/>
        </w:rPr>
        <w:t xml:space="preserve"> in respect of two applications that had been brought by it against the first and second appellants </w:t>
      </w:r>
      <w:r w:rsidR="003C6CC5">
        <w:rPr>
          <w:rFonts w:ascii="Times New Roman" w:hAnsi="Times New Roman" w:cs="Times New Roman"/>
          <w:sz w:val="28"/>
          <w:szCs w:val="28"/>
        </w:rPr>
        <w:t xml:space="preserve">(the appellants) </w:t>
      </w:r>
      <w:r>
        <w:rPr>
          <w:rFonts w:ascii="Times New Roman" w:hAnsi="Times New Roman" w:cs="Times New Roman"/>
          <w:sz w:val="28"/>
          <w:szCs w:val="28"/>
        </w:rPr>
        <w:t xml:space="preserve">in terms in terms of Rule 30 of the Uniform Rules of Court. </w:t>
      </w:r>
      <w:r w:rsidR="005F2979">
        <w:rPr>
          <w:rFonts w:ascii="Times New Roman" w:hAnsi="Times New Roman" w:cs="Times New Roman"/>
          <w:sz w:val="28"/>
          <w:szCs w:val="28"/>
        </w:rPr>
        <w:t xml:space="preserve">It </w:t>
      </w:r>
      <w:r>
        <w:rPr>
          <w:rFonts w:ascii="Times New Roman" w:hAnsi="Times New Roman" w:cs="Times New Roman"/>
          <w:sz w:val="28"/>
          <w:szCs w:val="28"/>
        </w:rPr>
        <w:t xml:space="preserve">also granted a punitive costs order against Ikamva </w:t>
      </w:r>
      <w:r w:rsidR="00FD159B">
        <w:rPr>
          <w:rFonts w:ascii="Times New Roman" w:hAnsi="Times New Roman" w:cs="Times New Roman"/>
          <w:sz w:val="28"/>
          <w:szCs w:val="28"/>
        </w:rPr>
        <w:t>in relation to</w:t>
      </w:r>
      <w:r>
        <w:rPr>
          <w:rFonts w:ascii="Times New Roman" w:hAnsi="Times New Roman" w:cs="Times New Roman"/>
          <w:sz w:val="28"/>
          <w:szCs w:val="28"/>
        </w:rPr>
        <w:t xml:space="preserve"> a supplementary affidavit that it had filed.</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Ikamva </w:t>
      </w:r>
      <w:r w:rsidR="005B399A">
        <w:rPr>
          <w:rFonts w:ascii="Times New Roman" w:hAnsi="Times New Roman" w:cs="Times New Roman"/>
          <w:sz w:val="28"/>
          <w:szCs w:val="28"/>
        </w:rPr>
        <w:t>cross-</w:t>
      </w:r>
      <w:r w:rsidR="00FD159B">
        <w:rPr>
          <w:rFonts w:ascii="Times New Roman" w:hAnsi="Times New Roman" w:cs="Times New Roman"/>
          <w:sz w:val="28"/>
          <w:szCs w:val="28"/>
        </w:rPr>
        <w:t>appeals against</w:t>
      </w:r>
      <w:r w:rsidR="005B399A">
        <w:rPr>
          <w:rFonts w:ascii="Times New Roman" w:hAnsi="Times New Roman" w:cs="Times New Roman"/>
          <w:sz w:val="28"/>
          <w:szCs w:val="28"/>
        </w:rPr>
        <w:t xml:space="preserve"> </w:t>
      </w:r>
      <w:r w:rsidR="005F2979">
        <w:rPr>
          <w:rFonts w:ascii="Times New Roman" w:hAnsi="Times New Roman" w:cs="Times New Roman"/>
          <w:sz w:val="28"/>
          <w:szCs w:val="28"/>
        </w:rPr>
        <w:t xml:space="preserve">the </w:t>
      </w:r>
      <w:r>
        <w:rPr>
          <w:rFonts w:ascii="Times New Roman" w:hAnsi="Times New Roman" w:cs="Times New Roman"/>
          <w:sz w:val="28"/>
          <w:szCs w:val="28"/>
        </w:rPr>
        <w:t xml:space="preserve">orders granted </w:t>
      </w:r>
      <w:r w:rsidR="005F2979">
        <w:rPr>
          <w:rFonts w:ascii="Times New Roman" w:hAnsi="Times New Roman" w:cs="Times New Roman"/>
          <w:sz w:val="28"/>
          <w:szCs w:val="28"/>
        </w:rPr>
        <w:t>by the full court</w:t>
      </w:r>
      <w:r>
        <w:rPr>
          <w:rFonts w:ascii="Times New Roman" w:hAnsi="Times New Roman" w:cs="Times New Roman"/>
          <w:sz w:val="28"/>
          <w:szCs w:val="28"/>
        </w:rPr>
        <w:t xml:space="preserve">. Leave to appeal and cross appeal was granted by the full court. </w:t>
      </w:r>
    </w:p>
    <w:p w:rsidR="00FD159B" w:rsidRDefault="00FD159B" w:rsidP="000E0A0B">
      <w:pPr>
        <w:pStyle w:val="ListParagraph"/>
        <w:spacing w:after="0" w:line="360" w:lineRule="auto"/>
        <w:ind w:left="0"/>
        <w:jc w:val="both"/>
        <w:rPr>
          <w:rFonts w:ascii="Times New Roman" w:hAnsi="Times New Roman" w:cs="Times New Roman"/>
          <w:b/>
          <w:sz w:val="28"/>
          <w:szCs w:val="28"/>
          <w:lang w:val="en-GB"/>
        </w:rPr>
      </w:pPr>
    </w:p>
    <w:p w:rsidR="00E76B94" w:rsidRPr="00E76B94" w:rsidRDefault="00E76B94" w:rsidP="000E0A0B">
      <w:pPr>
        <w:pStyle w:val="ListParagraph"/>
        <w:spacing w:after="0" w:line="360" w:lineRule="auto"/>
        <w:ind w:left="0"/>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The </w:t>
      </w:r>
      <w:r w:rsidR="00993050" w:rsidRPr="00B67FDF">
        <w:rPr>
          <w:rFonts w:ascii="Times New Roman" w:hAnsi="Times New Roman" w:cs="Times New Roman"/>
          <w:b/>
          <w:sz w:val="28"/>
          <w:szCs w:val="28"/>
          <w:lang w:val="en-GB"/>
        </w:rPr>
        <w:t>f</w:t>
      </w:r>
      <w:r w:rsidRPr="00B67FDF">
        <w:rPr>
          <w:rFonts w:ascii="Times New Roman" w:hAnsi="Times New Roman" w:cs="Times New Roman"/>
          <w:b/>
          <w:sz w:val="28"/>
          <w:szCs w:val="28"/>
          <w:lang w:val="en-GB"/>
        </w:rPr>
        <w:t>acts</w:t>
      </w:r>
    </w:p>
    <w:p w:rsidR="00635E86" w:rsidRDefault="00642F30" w:rsidP="000E0A0B">
      <w:pPr>
        <w:pStyle w:val="ListParagraph"/>
        <w:numPr>
          <w:ilvl w:val="0"/>
          <w:numId w:val="36"/>
        </w:numPr>
        <w:spacing w:after="0" w:line="360" w:lineRule="auto"/>
        <w:ind w:left="0" w:firstLine="0"/>
        <w:jc w:val="both"/>
        <w:rPr>
          <w:rFonts w:ascii="Times New Roman" w:hAnsi="Times New Roman" w:cs="Times New Roman"/>
          <w:sz w:val="28"/>
          <w:szCs w:val="28"/>
          <w:lang w:val="en-GB"/>
        </w:rPr>
      </w:pPr>
      <w:r w:rsidRPr="00642F30">
        <w:rPr>
          <w:rFonts w:ascii="Times New Roman" w:hAnsi="Times New Roman" w:cs="Times New Roman"/>
          <w:sz w:val="28"/>
          <w:szCs w:val="28"/>
          <w:lang w:val="en-GB"/>
        </w:rPr>
        <w:t xml:space="preserve">The order of the full court was preceded by protracted litigation which was instituted by Ikamva against the </w:t>
      </w:r>
      <w:r w:rsidR="003C6CC5">
        <w:rPr>
          <w:rFonts w:ascii="Times New Roman" w:hAnsi="Times New Roman" w:cs="Times New Roman"/>
          <w:sz w:val="28"/>
          <w:szCs w:val="28"/>
          <w:lang w:val="en-GB"/>
        </w:rPr>
        <w:t>appellants</w:t>
      </w:r>
      <w:r w:rsidRPr="00642F30">
        <w:rPr>
          <w:rFonts w:ascii="Times New Roman" w:hAnsi="Times New Roman" w:cs="Times New Roman"/>
          <w:sz w:val="28"/>
          <w:szCs w:val="28"/>
          <w:lang w:val="en-GB"/>
        </w:rPr>
        <w:t xml:space="preserve">. The background is the following. </w:t>
      </w:r>
      <w:r w:rsidR="005B399A">
        <w:rPr>
          <w:rFonts w:ascii="Times New Roman" w:hAnsi="Times New Roman" w:cs="Times New Roman"/>
          <w:sz w:val="28"/>
          <w:szCs w:val="28"/>
          <w:lang w:val="en-GB"/>
        </w:rPr>
        <w:t>During 2003 t</w:t>
      </w:r>
      <w:r w:rsidRPr="00642F30">
        <w:rPr>
          <w:rFonts w:ascii="Times New Roman" w:hAnsi="Times New Roman" w:cs="Times New Roman"/>
          <w:sz w:val="28"/>
          <w:szCs w:val="28"/>
          <w:lang w:val="en-GB"/>
        </w:rPr>
        <w:t xml:space="preserve">he Department of Public Works </w:t>
      </w:r>
      <w:r w:rsidR="003A0EAD">
        <w:rPr>
          <w:rFonts w:ascii="Times New Roman" w:hAnsi="Times New Roman" w:cs="Times New Roman"/>
          <w:sz w:val="28"/>
          <w:szCs w:val="28"/>
          <w:lang w:val="en-GB"/>
        </w:rPr>
        <w:t xml:space="preserve">offered to appoint Ikamva as ‘Consulting Architects/Principal Agents’ for </w:t>
      </w:r>
      <w:r w:rsidRPr="00642F30">
        <w:rPr>
          <w:rFonts w:ascii="Times New Roman" w:hAnsi="Times New Roman" w:cs="Times New Roman"/>
          <w:sz w:val="28"/>
          <w:szCs w:val="28"/>
          <w:lang w:val="en-GB"/>
        </w:rPr>
        <w:t xml:space="preserve">a construction project </w:t>
      </w:r>
      <w:r w:rsidR="003A0EAD">
        <w:rPr>
          <w:rFonts w:ascii="Times New Roman" w:hAnsi="Times New Roman" w:cs="Times New Roman"/>
          <w:sz w:val="28"/>
          <w:szCs w:val="28"/>
          <w:lang w:val="en-GB"/>
        </w:rPr>
        <w:t>described as ‘Frere Hospital (East London): Maintenance (Various): Masterplan, Upgrade’</w:t>
      </w:r>
      <w:r w:rsidR="00653B06">
        <w:rPr>
          <w:rFonts w:ascii="Times New Roman" w:hAnsi="Times New Roman" w:cs="Times New Roman"/>
          <w:sz w:val="28"/>
          <w:szCs w:val="28"/>
          <w:lang w:val="en-GB"/>
        </w:rPr>
        <w:t>.</w:t>
      </w:r>
      <w:r w:rsidR="003A0EAD">
        <w:rPr>
          <w:rFonts w:ascii="Times New Roman" w:hAnsi="Times New Roman" w:cs="Times New Roman"/>
          <w:sz w:val="28"/>
          <w:szCs w:val="28"/>
          <w:lang w:val="en-GB"/>
        </w:rPr>
        <w:t xml:space="preserve"> </w:t>
      </w:r>
      <w:r w:rsidR="008D589D" w:rsidRPr="005B399A">
        <w:rPr>
          <w:rFonts w:ascii="Times New Roman" w:hAnsi="Times New Roman" w:cs="Times New Roman"/>
          <w:sz w:val="28"/>
          <w:szCs w:val="28"/>
          <w:lang w:val="en-GB"/>
        </w:rPr>
        <w:t>A written agreement was concluded</w:t>
      </w:r>
      <w:r w:rsidR="003A0EAD" w:rsidRPr="005B399A">
        <w:rPr>
          <w:rFonts w:ascii="Times New Roman" w:hAnsi="Times New Roman" w:cs="Times New Roman"/>
          <w:sz w:val="28"/>
          <w:szCs w:val="28"/>
          <w:lang w:val="en-GB"/>
        </w:rPr>
        <w:t xml:space="preserve"> </w:t>
      </w:r>
      <w:r w:rsidR="003A0EAD" w:rsidRPr="004C2EA9">
        <w:rPr>
          <w:rFonts w:ascii="Times New Roman" w:hAnsi="Times New Roman" w:cs="Times New Roman"/>
          <w:sz w:val="28"/>
          <w:szCs w:val="28"/>
          <w:lang w:val="en-GB"/>
        </w:rPr>
        <w:t>o</w:t>
      </w:r>
      <w:r w:rsidR="003A0EAD" w:rsidRPr="00563148">
        <w:rPr>
          <w:rFonts w:ascii="Times New Roman" w:hAnsi="Times New Roman" w:cs="Times New Roman"/>
          <w:sz w:val="28"/>
          <w:szCs w:val="28"/>
          <w:lang w:val="en-GB"/>
        </w:rPr>
        <w:t>n</w:t>
      </w:r>
      <w:r w:rsidR="003A0EAD" w:rsidRPr="005B399A">
        <w:rPr>
          <w:rFonts w:ascii="Times New Roman" w:hAnsi="Times New Roman" w:cs="Times New Roman"/>
          <w:sz w:val="28"/>
          <w:szCs w:val="28"/>
          <w:lang w:val="en-GB"/>
        </w:rPr>
        <w:t xml:space="preserve"> 15 September 2003</w:t>
      </w:r>
      <w:r w:rsidR="008D589D" w:rsidRPr="005B399A">
        <w:rPr>
          <w:rFonts w:ascii="Times New Roman" w:hAnsi="Times New Roman" w:cs="Times New Roman"/>
          <w:sz w:val="28"/>
          <w:szCs w:val="28"/>
          <w:lang w:val="en-GB"/>
        </w:rPr>
        <w:t xml:space="preserve">. </w:t>
      </w:r>
      <w:r w:rsidR="003A0EAD" w:rsidRPr="005B399A">
        <w:rPr>
          <w:rFonts w:ascii="Times New Roman" w:hAnsi="Times New Roman" w:cs="Times New Roman"/>
          <w:sz w:val="28"/>
          <w:szCs w:val="28"/>
          <w:lang w:val="en-GB"/>
        </w:rPr>
        <w:t>During March 2007</w:t>
      </w:r>
      <w:r w:rsidRPr="005B399A">
        <w:rPr>
          <w:rFonts w:ascii="Times New Roman" w:hAnsi="Times New Roman" w:cs="Times New Roman"/>
          <w:sz w:val="28"/>
          <w:szCs w:val="28"/>
          <w:lang w:val="en-GB"/>
        </w:rPr>
        <w:t xml:space="preserve">, the Department of Public Works </w:t>
      </w:r>
      <w:r w:rsidR="003A0EAD" w:rsidRPr="005B399A">
        <w:rPr>
          <w:rFonts w:ascii="Times New Roman" w:hAnsi="Times New Roman" w:cs="Times New Roman"/>
          <w:sz w:val="28"/>
          <w:szCs w:val="28"/>
          <w:lang w:val="en-GB"/>
        </w:rPr>
        <w:t xml:space="preserve">appointed Coega Development Corporation (Coega) </w:t>
      </w:r>
      <w:r w:rsidR="00985D65" w:rsidRPr="005B399A">
        <w:rPr>
          <w:rFonts w:ascii="Times New Roman" w:hAnsi="Times New Roman" w:cs="Times New Roman"/>
          <w:sz w:val="28"/>
          <w:szCs w:val="28"/>
          <w:lang w:val="en-GB"/>
        </w:rPr>
        <w:t xml:space="preserve">as the implementing agent for the same project. Coega appointed a different firm of architects to do the work that </w:t>
      </w:r>
      <w:r w:rsidRPr="005B399A">
        <w:rPr>
          <w:rFonts w:ascii="Times New Roman" w:hAnsi="Times New Roman" w:cs="Times New Roman"/>
          <w:sz w:val="28"/>
          <w:szCs w:val="28"/>
          <w:lang w:val="en-GB"/>
        </w:rPr>
        <w:t xml:space="preserve">Ikamva </w:t>
      </w:r>
      <w:r w:rsidR="00985D65" w:rsidRPr="005B399A">
        <w:rPr>
          <w:rFonts w:ascii="Times New Roman" w:hAnsi="Times New Roman" w:cs="Times New Roman"/>
          <w:sz w:val="28"/>
          <w:szCs w:val="28"/>
          <w:lang w:val="en-GB"/>
        </w:rPr>
        <w:t xml:space="preserve">had been contracted to do. On 9 July 2007 the Department of Public Works wrote to Ikamva advising </w:t>
      </w:r>
      <w:r w:rsidRPr="005B399A">
        <w:rPr>
          <w:rFonts w:ascii="Times New Roman" w:hAnsi="Times New Roman" w:cs="Times New Roman"/>
          <w:sz w:val="28"/>
          <w:szCs w:val="28"/>
          <w:lang w:val="en-GB"/>
        </w:rPr>
        <w:t>that it would not be honouring its obligation</w:t>
      </w:r>
      <w:r w:rsidR="00653B06">
        <w:rPr>
          <w:rFonts w:ascii="Times New Roman" w:hAnsi="Times New Roman" w:cs="Times New Roman"/>
          <w:sz w:val="28"/>
          <w:szCs w:val="28"/>
          <w:lang w:val="en-GB"/>
        </w:rPr>
        <w:t>s</w:t>
      </w:r>
      <w:r w:rsidRPr="005B399A">
        <w:rPr>
          <w:rFonts w:ascii="Times New Roman" w:hAnsi="Times New Roman" w:cs="Times New Roman"/>
          <w:sz w:val="28"/>
          <w:szCs w:val="28"/>
          <w:lang w:val="en-GB"/>
        </w:rPr>
        <w:t xml:space="preserve"> under the contract.</w:t>
      </w:r>
      <w:r w:rsidRPr="00642F30">
        <w:rPr>
          <w:rFonts w:ascii="Times New Roman" w:hAnsi="Times New Roman" w:cs="Times New Roman"/>
          <w:sz w:val="28"/>
          <w:szCs w:val="28"/>
          <w:lang w:val="en-GB"/>
        </w:rPr>
        <w:t xml:space="preserve"> </w:t>
      </w:r>
      <w:r w:rsidRPr="008D589D">
        <w:rPr>
          <w:rFonts w:ascii="Times New Roman" w:hAnsi="Times New Roman" w:cs="Times New Roman"/>
          <w:sz w:val="28"/>
          <w:szCs w:val="28"/>
          <w:lang w:val="en-GB"/>
        </w:rPr>
        <w:t>Ikamva</w:t>
      </w:r>
      <w:r w:rsidR="00985D65">
        <w:rPr>
          <w:rFonts w:ascii="Times New Roman" w:hAnsi="Times New Roman" w:cs="Times New Roman"/>
          <w:sz w:val="28"/>
          <w:szCs w:val="28"/>
          <w:lang w:val="en-GB"/>
        </w:rPr>
        <w:t xml:space="preserve"> accepted the repudiation of the contract and</w:t>
      </w:r>
      <w:r w:rsidRPr="008D589D">
        <w:rPr>
          <w:rFonts w:ascii="Times New Roman" w:hAnsi="Times New Roman" w:cs="Times New Roman"/>
          <w:sz w:val="28"/>
          <w:szCs w:val="28"/>
          <w:lang w:val="en-GB"/>
        </w:rPr>
        <w:t xml:space="preserve"> instituted an</w:t>
      </w:r>
      <w:r w:rsidRPr="00642F30">
        <w:rPr>
          <w:rFonts w:ascii="Times New Roman" w:hAnsi="Times New Roman" w:cs="Times New Roman"/>
          <w:sz w:val="28"/>
          <w:szCs w:val="28"/>
          <w:lang w:val="en-GB"/>
        </w:rPr>
        <w:t xml:space="preserve"> action against the </w:t>
      </w:r>
      <w:r w:rsidR="00985D65">
        <w:rPr>
          <w:rFonts w:ascii="Times New Roman" w:hAnsi="Times New Roman" w:cs="Times New Roman"/>
          <w:sz w:val="28"/>
          <w:szCs w:val="28"/>
          <w:lang w:val="en-GB"/>
        </w:rPr>
        <w:t xml:space="preserve">two </w:t>
      </w:r>
      <w:r w:rsidR="00FD159B">
        <w:rPr>
          <w:rFonts w:ascii="Times New Roman" w:hAnsi="Times New Roman" w:cs="Times New Roman"/>
          <w:sz w:val="28"/>
          <w:szCs w:val="28"/>
          <w:lang w:val="en-GB"/>
        </w:rPr>
        <w:t>appellants</w:t>
      </w:r>
      <w:r w:rsidRPr="00642F30">
        <w:rPr>
          <w:rFonts w:ascii="Times New Roman" w:hAnsi="Times New Roman" w:cs="Times New Roman"/>
          <w:sz w:val="28"/>
          <w:szCs w:val="28"/>
          <w:lang w:val="en-GB"/>
        </w:rPr>
        <w:t>, claiming an amount of R41</w:t>
      </w:r>
      <w:r w:rsidR="002B2EF8">
        <w:rPr>
          <w:rFonts w:ascii="Times New Roman" w:hAnsi="Times New Roman" w:cs="Times New Roman"/>
          <w:sz w:val="28"/>
          <w:szCs w:val="28"/>
          <w:lang w:val="en-GB"/>
        </w:rPr>
        <w:t> 031 279.48</w:t>
      </w:r>
      <w:r w:rsidRPr="00642F30">
        <w:rPr>
          <w:rFonts w:ascii="Times New Roman" w:hAnsi="Times New Roman" w:cs="Times New Roman"/>
          <w:sz w:val="28"/>
          <w:szCs w:val="28"/>
          <w:lang w:val="en-GB"/>
        </w:rPr>
        <w:t xml:space="preserve"> as damages for breach of contract.</w:t>
      </w:r>
    </w:p>
    <w:p w:rsidR="00354B81" w:rsidRPr="00354B81" w:rsidRDefault="00354B81" w:rsidP="00354B81">
      <w:pPr>
        <w:spacing w:after="0" w:line="360" w:lineRule="auto"/>
        <w:jc w:val="both"/>
        <w:rPr>
          <w:rFonts w:ascii="Times New Roman" w:hAnsi="Times New Roman" w:cs="Times New Roman"/>
          <w:sz w:val="28"/>
          <w:szCs w:val="28"/>
          <w:lang w:val="en-GB"/>
        </w:rPr>
      </w:pPr>
    </w:p>
    <w:p w:rsidR="003C6CC5" w:rsidRPr="003C6CC5" w:rsidRDefault="003C6CC5" w:rsidP="003C6CC5">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42F30" w:rsidRPr="003C6CC5">
        <w:rPr>
          <w:rFonts w:ascii="Times New Roman" w:hAnsi="Times New Roman" w:cs="Times New Roman"/>
          <w:sz w:val="28"/>
          <w:szCs w:val="28"/>
        </w:rPr>
        <w:t>In</w:t>
      </w:r>
      <w:r w:rsidR="005B399A" w:rsidRPr="003C6CC5">
        <w:rPr>
          <w:rFonts w:ascii="Times New Roman" w:hAnsi="Times New Roman" w:cs="Times New Roman"/>
          <w:sz w:val="28"/>
          <w:szCs w:val="28"/>
        </w:rPr>
        <w:t xml:space="preserve"> the action for damages</w:t>
      </w:r>
      <w:r w:rsidR="00FD159B" w:rsidRPr="003C6CC5">
        <w:rPr>
          <w:rFonts w:ascii="Times New Roman" w:hAnsi="Times New Roman" w:cs="Times New Roman"/>
          <w:sz w:val="28"/>
          <w:szCs w:val="28"/>
        </w:rPr>
        <w:t>,</w:t>
      </w:r>
      <w:r w:rsidR="005B399A" w:rsidRPr="003C6CC5">
        <w:rPr>
          <w:rFonts w:ascii="Times New Roman" w:hAnsi="Times New Roman" w:cs="Times New Roman"/>
          <w:sz w:val="28"/>
          <w:szCs w:val="28"/>
        </w:rPr>
        <w:t xml:space="preserve"> the </w:t>
      </w:r>
      <w:r w:rsidR="00642F30" w:rsidRPr="003C6CC5">
        <w:rPr>
          <w:rFonts w:ascii="Times New Roman" w:hAnsi="Times New Roman" w:cs="Times New Roman"/>
          <w:sz w:val="28"/>
          <w:szCs w:val="28"/>
        </w:rPr>
        <w:t>Departments pleaded that the consultancy contract</w:t>
      </w:r>
      <w:r w:rsidR="00985D65" w:rsidRPr="003C6CC5">
        <w:rPr>
          <w:rFonts w:ascii="Times New Roman" w:hAnsi="Times New Roman" w:cs="Times New Roman"/>
          <w:sz w:val="28"/>
          <w:szCs w:val="28"/>
        </w:rPr>
        <w:t>,</w:t>
      </w:r>
      <w:r w:rsidR="00642F30" w:rsidRPr="003C6CC5">
        <w:rPr>
          <w:rFonts w:ascii="Times New Roman" w:hAnsi="Times New Roman" w:cs="Times New Roman"/>
          <w:sz w:val="28"/>
          <w:szCs w:val="28"/>
        </w:rPr>
        <w:t xml:space="preserve"> in terms of which Ikamva was appointed, was invalid because it was concluded contrary to the provisions of the Constitution, the </w:t>
      </w:r>
      <w:r w:rsidR="0047532B" w:rsidRPr="003C6CC5">
        <w:rPr>
          <w:rFonts w:ascii="Times New Roman" w:hAnsi="Times New Roman" w:cs="Times New Roman"/>
          <w:sz w:val="28"/>
          <w:szCs w:val="28"/>
        </w:rPr>
        <w:t xml:space="preserve">Preferential </w:t>
      </w:r>
      <w:r w:rsidR="00642F30" w:rsidRPr="00B67FDF">
        <w:rPr>
          <w:rFonts w:ascii="Times New Roman" w:hAnsi="Times New Roman" w:cs="Times New Roman"/>
          <w:sz w:val="28"/>
          <w:szCs w:val="28"/>
        </w:rPr>
        <w:t xml:space="preserve">Procurement Policy Framework Act 2000 (PPPF), and the Regulations promulgated in terms </w:t>
      </w:r>
      <w:r w:rsidR="005B399A" w:rsidRPr="00B67FDF">
        <w:rPr>
          <w:rFonts w:ascii="Times New Roman" w:hAnsi="Times New Roman" w:cs="Times New Roman"/>
          <w:sz w:val="28"/>
          <w:szCs w:val="28"/>
        </w:rPr>
        <w:t>of th</w:t>
      </w:r>
      <w:r w:rsidR="00653B06" w:rsidRPr="00B67FDF">
        <w:rPr>
          <w:rFonts w:ascii="Times New Roman" w:hAnsi="Times New Roman" w:cs="Times New Roman"/>
          <w:sz w:val="28"/>
          <w:szCs w:val="28"/>
        </w:rPr>
        <w:t>e PPPF</w:t>
      </w:r>
      <w:r w:rsidR="00642F30" w:rsidRPr="00B67FDF">
        <w:rPr>
          <w:rFonts w:ascii="Times New Roman" w:hAnsi="Times New Roman" w:cs="Times New Roman"/>
          <w:sz w:val="28"/>
          <w:szCs w:val="28"/>
        </w:rPr>
        <w:t>. During the course of the litigation</w:t>
      </w:r>
      <w:r w:rsidR="00993050" w:rsidRPr="00B67FDF">
        <w:rPr>
          <w:rFonts w:ascii="Times New Roman" w:hAnsi="Times New Roman" w:cs="Times New Roman"/>
          <w:sz w:val="28"/>
          <w:szCs w:val="28"/>
        </w:rPr>
        <w:t>,</w:t>
      </w:r>
      <w:r w:rsidR="00642F30" w:rsidRPr="00B67FDF">
        <w:rPr>
          <w:rFonts w:ascii="Times New Roman" w:hAnsi="Times New Roman" w:cs="Times New Roman"/>
          <w:sz w:val="28"/>
          <w:szCs w:val="28"/>
        </w:rPr>
        <w:t xml:space="preserve"> Ikamva </w:t>
      </w:r>
      <w:r w:rsidR="00653B06" w:rsidRPr="00B67FDF">
        <w:rPr>
          <w:rFonts w:ascii="Times New Roman" w:hAnsi="Times New Roman" w:cs="Times New Roman"/>
          <w:sz w:val="28"/>
          <w:szCs w:val="28"/>
        </w:rPr>
        <w:t>called upon the</w:t>
      </w:r>
      <w:r w:rsidR="00496B3E" w:rsidRPr="00B67FDF">
        <w:rPr>
          <w:rFonts w:ascii="Times New Roman" w:hAnsi="Times New Roman" w:cs="Times New Roman"/>
          <w:sz w:val="28"/>
          <w:szCs w:val="28"/>
        </w:rPr>
        <w:t xml:space="preserve"> Departments </w:t>
      </w:r>
      <w:r w:rsidR="00642F30" w:rsidRPr="00B67FDF">
        <w:rPr>
          <w:rFonts w:ascii="Times New Roman" w:hAnsi="Times New Roman" w:cs="Times New Roman"/>
          <w:sz w:val="28"/>
          <w:szCs w:val="28"/>
        </w:rPr>
        <w:t>to mak</w:t>
      </w:r>
      <w:r w:rsidR="005B399A" w:rsidRPr="00B67FDF">
        <w:rPr>
          <w:rFonts w:ascii="Times New Roman" w:hAnsi="Times New Roman" w:cs="Times New Roman"/>
          <w:sz w:val="28"/>
          <w:szCs w:val="28"/>
        </w:rPr>
        <w:t>e discovery in terms of</w:t>
      </w:r>
      <w:r w:rsidR="00C252C5" w:rsidRPr="00B67FDF">
        <w:rPr>
          <w:rFonts w:ascii="Times New Roman" w:hAnsi="Times New Roman" w:cs="Times New Roman"/>
          <w:sz w:val="28"/>
          <w:szCs w:val="28"/>
        </w:rPr>
        <w:t xml:space="preserve"> </w:t>
      </w:r>
      <w:r w:rsidR="00642F30" w:rsidRPr="00B67FDF">
        <w:rPr>
          <w:rFonts w:ascii="Times New Roman" w:hAnsi="Times New Roman" w:cs="Times New Roman"/>
          <w:sz w:val="28"/>
          <w:szCs w:val="28"/>
        </w:rPr>
        <w:t xml:space="preserve">Rule 35(1). When they failed to </w:t>
      </w:r>
      <w:r w:rsidR="002B2EF8" w:rsidRPr="00B67FDF">
        <w:rPr>
          <w:rFonts w:ascii="Times New Roman" w:hAnsi="Times New Roman" w:cs="Times New Roman"/>
          <w:sz w:val="28"/>
          <w:szCs w:val="28"/>
        </w:rPr>
        <w:t>do so</w:t>
      </w:r>
      <w:r w:rsidR="00BC40B9" w:rsidRPr="00B67FDF">
        <w:rPr>
          <w:rFonts w:ascii="Times New Roman" w:hAnsi="Times New Roman" w:cs="Times New Roman"/>
          <w:sz w:val="28"/>
          <w:szCs w:val="28"/>
        </w:rPr>
        <w:t>,</w:t>
      </w:r>
      <w:r w:rsidR="005B399A" w:rsidRPr="00B67FDF">
        <w:rPr>
          <w:rFonts w:ascii="Times New Roman" w:hAnsi="Times New Roman" w:cs="Times New Roman"/>
          <w:sz w:val="28"/>
          <w:szCs w:val="28"/>
        </w:rPr>
        <w:t xml:space="preserve"> </w:t>
      </w:r>
      <w:r w:rsidR="00642F30" w:rsidRPr="00B67FDF">
        <w:rPr>
          <w:rFonts w:ascii="Times New Roman" w:hAnsi="Times New Roman" w:cs="Times New Roman"/>
          <w:sz w:val="28"/>
          <w:szCs w:val="28"/>
        </w:rPr>
        <w:t xml:space="preserve">Ikamva obtained an order compelling them to make discovery within 10 days, </w:t>
      </w:r>
      <w:r w:rsidR="005B399A" w:rsidRPr="00B67FDF">
        <w:rPr>
          <w:rFonts w:ascii="Times New Roman" w:hAnsi="Times New Roman" w:cs="Times New Roman"/>
          <w:sz w:val="28"/>
          <w:szCs w:val="28"/>
        </w:rPr>
        <w:t xml:space="preserve">on pain of having </w:t>
      </w:r>
      <w:r w:rsidRPr="00B67FDF">
        <w:rPr>
          <w:rFonts w:ascii="Times New Roman" w:hAnsi="Times New Roman" w:cs="Times New Roman"/>
          <w:sz w:val="28"/>
          <w:szCs w:val="28"/>
        </w:rPr>
        <w:t>their defence</w:t>
      </w:r>
      <w:r w:rsidR="00642F30" w:rsidRPr="00B67FDF">
        <w:rPr>
          <w:rFonts w:ascii="Times New Roman" w:hAnsi="Times New Roman" w:cs="Times New Roman"/>
          <w:sz w:val="28"/>
          <w:szCs w:val="28"/>
        </w:rPr>
        <w:t xml:space="preserve"> struck out.</w:t>
      </w:r>
      <w:r w:rsidR="00642F30" w:rsidRPr="003C6CC5">
        <w:rPr>
          <w:rFonts w:ascii="Times New Roman" w:hAnsi="Times New Roman" w:cs="Times New Roman"/>
          <w:sz w:val="28"/>
          <w:szCs w:val="28"/>
        </w:rPr>
        <w:t xml:space="preserve"> </w:t>
      </w:r>
    </w:p>
    <w:p w:rsidR="003C6CC5" w:rsidRPr="003C6CC5" w:rsidRDefault="003C6CC5" w:rsidP="003C6CC5">
      <w:pPr>
        <w:pStyle w:val="ListParagraph"/>
        <w:rPr>
          <w:rFonts w:ascii="Times New Roman" w:hAnsi="Times New Roman" w:cs="Times New Roman"/>
          <w:sz w:val="28"/>
          <w:szCs w:val="28"/>
        </w:rPr>
      </w:pPr>
    </w:p>
    <w:p w:rsidR="00642F30" w:rsidRPr="003C6CC5" w:rsidRDefault="003C6CC5" w:rsidP="003C6CC5">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E2626" w:rsidRPr="003C6CC5">
        <w:rPr>
          <w:rFonts w:ascii="Times New Roman" w:hAnsi="Times New Roman" w:cs="Times New Roman"/>
          <w:sz w:val="28"/>
          <w:szCs w:val="28"/>
        </w:rPr>
        <w:t>In compliance with that</w:t>
      </w:r>
      <w:r w:rsidR="00642F30" w:rsidRPr="003C6CC5">
        <w:rPr>
          <w:rFonts w:ascii="Times New Roman" w:hAnsi="Times New Roman" w:cs="Times New Roman"/>
          <w:sz w:val="28"/>
          <w:szCs w:val="28"/>
        </w:rPr>
        <w:t xml:space="preserve"> court order, the </w:t>
      </w:r>
      <w:r w:rsidR="002B2EF8" w:rsidRPr="003C6CC5">
        <w:rPr>
          <w:rFonts w:ascii="Times New Roman" w:hAnsi="Times New Roman" w:cs="Times New Roman"/>
          <w:sz w:val="28"/>
          <w:szCs w:val="28"/>
        </w:rPr>
        <w:t>appellants</w:t>
      </w:r>
      <w:r w:rsidR="00642F30" w:rsidRPr="003C6CC5">
        <w:rPr>
          <w:rFonts w:ascii="Times New Roman" w:hAnsi="Times New Roman" w:cs="Times New Roman"/>
          <w:sz w:val="28"/>
          <w:szCs w:val="28"/>
        </w:rPr>
        <w:t xml:space="preserve"> made discovery. Ikamva was not satisfied and obtained a court order directing the</w:t>
      </w:r>
      <w:r w:rsidR="002B2EF8" w:rsidRPr="003C6CC5">
        <w:rPr>
          <w:rFonts w:ascii="Times New Roman" w:hAnsi="Times New Roman" w:cs="Times New Roman"/>
          <w:sz w:val="28"/>
          <w:szCs w:val="28"/>
        </w:rPr>
        <w:t>m</w:t>
      </w:r>
      <w:r w:rsidR="00642F30" w:rsidRPr="003C6CC5">
        <w:rPr>
          <w:rFonts w:ascii="Times New Roman" w:hAnsi="Times New Roman" w:cs="Times New Roman"/>
          <w:sz w:val="28"/>
          <w:szCs w:val="28"/>
        </w:rPr>
        <w:t xml:space="preserve"> to make further and better discovery of listed doc</w:t>
      </w:r>
      <w:r w:rsidR="00C252C5" w:rsidRPr="003C6CC5">
        <w:rPr>
          <w:rFonts w:ascii="Times New Roman" w:hAnsi="Times New Roman" w:cs="Times New Roman"/>
          <w:sz w:val="28"/>
          <w:szCs w:val="28"/>
        </w:rPr>
        <w:t>uments</w:t>
      </w:r>
      <w:r w:rsidR="00653B06" w:rsidRPr="003C6CC5">
        <w:rPr>
          <w:rFonts w:ascii="Times New Roman" w:hAnsi="Times New Roman" w:cs="Times New Roman"/>
          <w:sz w:val="28"/>
          <w:szCs w:val="28"/>
        </w:rPr>
        <w:t>,</w:t>
      </w:r>
      <w:r w:rsidR="00C252C5" w:rsidRPr="003C6CC5">
        <w:rPr>
          <w:rFonts w:ascii="Times New Roman" w:hAnsi="Times New Roman" w:cs="Times New Roman"/>
          <w:sz w:val="28"/>
          <w:szCs w:val="28"/>
        </w:rPr>
        <w:t xml:space="preserve"> in terms of Rule 35(3). </w:t>
      </w:r>
      <w:r w:rsidR="00642F30" w:rsidRPr="003C6CC5">
        <w:rPr>
          <w:rFonts w:ascii="Times New Roman" w:hAnsi="Times New Roman" w:cs="Times New Roman"/>
          <w:sz w:val="28"/>
          <w:szCs w:val="28"/>
        </w:rPr>
        <w:t xml:space="preserve">Further and better discovery was not </w:t>
      </w:r>
      <w:r w:rsidR="008D589D" w:rsidRPr="003C6CC5">
        <w:rPr>
          <w:rFonts w:ascii="Times New Roman" w:hAnsi="Times New Roman" w:cs="Times New Roman"/>
          <w:sz w:val="28"/>
          <w:szCs w:val="28"/>
        </w:rPr>
        <w:t>made, leading to Ikamva</w:t>
      </w:r>
      <w:r w:rsidR="00642F30" w:rsidRPr="003C6CC5">
        <w:rPr>
          <w:rFonts w:ascii="Times New Roman" w:hAnsi="Times New Roman" w:cs="Times New Roman"/>
          <w:sz w:val="28"/>
          <w:szCs w:val="28"/>
        </w:rPr>
        <w:t xml:space="preserve"> approach</w:t>
      </w:r>
      <w:r w:rsidR="008D589D" w:rsidRPr="003C6CC5">
        <w:rPr>
          <w:rFonts w:ascii="Times New Roman" w:hAnsi="Times New Roman" w:cs="Times New Roman"/>
          <w:sz w:val="28"/>
          <w:szCs w:val="28"/>
        </w:rPr>
        <w:t>ing</w:t>
      </w:r>
      <w:r w:rsidR="00642F30" w:rsidRPr="003C6CC5">
        <w:rPr>
          <w:rFonts w:ascii="Times New Roman" w:hAnsi="Times New Roman" w:cs="Times New Roman"/>
          <w:sz w:val="28"/>
          <w:szCs w:val="28"/>
        </w:rPr>
        <w:t xml:space="preserve"> the high court, yet again, to </w:t>
      </w:r>
      <w:r w:rsidR="00496B3E" w:rsidRPr="003C6CC5">
        <w:rPr>
          <w:rFonts w:ascii="Times New Roman" w:hAnsi="Times New Roman" w:cs="Times New Roman"/>
          <w:sz w:val="28"/>
          <w:szCs w:val="28"/>
        </w:rPr>
        <w:t xml:space="preserve">obtain </w:t>
      </w:r>
      <w:r w:rsidR="00642F30" w:rsidRPr="003C6CC5">
        <w:rPr>
          <w:rFonts w:ascii="Times New Roman" w:hAnsi="Times New Roman" w:cs="Times New Roman"/>
          <w:sz w:val="28"/>
          <w:szCs w:val="28"/>
        </w:rPr>
        <w:t xml:space="preserve">an order compelling </w:t>
      </w:r>
      <w:r w:rsidR="008D589D" w:rsidRPr="003C6CC5">
        <w:rPr>
          <w:rFonts w:ascii="Times New Roman" w:hAnsi="Times New Roman" w:cs="Times New Roman"/>
          <w:sz w:val="28"/>
          <w:szCs w:val="28"/>
        </w:rPr>
        <w:t xml:space="preserve">further and better </w:t>
      </w:r>
      <w:r w:rsidR="00642F30" w:rsidRPr="003C6CC5">
        <w:rPr>
          <w:rFonts w:ascii="Times New Roman" w:hAnsi="Times New Roman" w:cs="Times New Roman"/>
          <w:sz w:val="28"/>
          <w:szCs w:val="28"/>
        </w:rPr>
        <w:t xml:space="preserve">discovery within 10 days, failing which the defence filed </w:t>
      </w:r>
      <w:r w:rsidR="00653B06" w:rsidRPr="003C6CC5">
        <w:rPr>
          <w:rFonts w:ascii="Times New Roman" w:hAnsi="Times New Roman" w:cs="Times New Roman"/>
          <w:sz w:val="28"/>
          <w:szCs w:val="28"/>
        </w:rPr>
        <w:t xml:space="preserve">by the </w:t>
      </w:r>
      <w:r w:rsidR="002B2EF8" w:rsidRPr="003C6CC5">
        <w:rPr>
          <w:rFonts w:ascii="Times New Roman" w:hAnsi="Times New Roman" w:cs="Times New Roman"/>
          <w:sz w:val="28"/>
          <w:szCs w:val="28"/>
        </w:rPr>
        <w:t>appellants</w:t>
      </w:r>
      <w:r w:rsidR="00653B06" w:rsidRPr="003C6CC5">
        <w:rPr>
          <w:rFonts w:ascii="Times New Roman" w:hAnsi="Times New Roman" w:cs="Times New Roman"/>
          <w:sz w:val="28"/>
          <w:szCs w:val="28"/>
        </w:rPr>
        <w:t xml:space="preserve"> </w:t>
      </w:r>
      <w:r w:rsidR="00642F30" w:rsidRPr="003C6CC5">
        <w:rPr>
          <w:rFonts w:ascii="Times New Roman" w:hAnsi="Times New Roman" w:cs="Times New Roman"/>
          <w:sz w:val="28"/>
          <w:szCs w:val="28"/>
        </w:rPr>
        <w:t xml:space="preserve">would be struck out and judgment would be sought </w:t>
      </w:r>
      <w:r w:rsidR="00061A09" w:rsidRPr="003C6CC5">
        <w:rPr>
          <w:rFonts w:ascii="Times New Roman" w:hAnsi="Times New Roman" w:cs="Times New Roman"/>
          <w:sz w:val="28"/>
          <w:szCs w:val="28"/>
        </w:rPr>
        <w:t>‘. . .</w:t>
      </w:r>
      <w:r w:rsidR="00642F30" w:rsidRPr="003C6CC5">
        <w:rPr>
          <w:rFonts w:ascii="Times New Roman" w:hAnsi="Times New Roman" w:cs="Times New Roman"/>
          <w:sz w:val="28"/>
          <w:szCs w:val="28"/>
        </w:rPr>
        <w:t xml:space="preserve"> based on the same papers</w:t>
      </w:r>
      <w:r>
        <w:rPr>
          <w:rFonts w:ascii="Times New Roman" w:hAnsi="Times New Roman" w:cs="Times New Roman"/>
          <w:sz w:val="28"/>
          <w:szCs w:val="28"/>
        </w:rPr>
        <w:t>,</w:t>
      </w:r>
      <w:r w:rsidR="00642F30" w:rsidRPr="003C6CC5">
        <w:rPr>
          <w:rFonts w:ascii="Times New Roman" w:hAnsi="Times New Roman" w:cs="Times New Roman"/>
          <w:sz w:val="28"/>
          <w:szCs w:val="28"/>
        </w:rPr>
        <w:t xml:space="preserve"> </w:t>
      </w:r>
      <w:r w:rsidR="004E4839" w:rsidRPr="003C6CC5">
        <w:rPr>
          <w:rFonts w:ascii="Times New Roman" w:hAnsi="Times New Roman" w:cs="Times New Roman"/>
          <w:sz w:val="28"/>
          <w:szCs w:val="28"/>
        </w:rPr>
        <w:t xml:space="preserve">amplified if necessary’. </w:t>
      </w:r>
      <w:r w:rsidR="00496B3E" w:rsidRPr="003C6CC5">
        <w:rPr>
          <w:rFonts w:ascii="Times New Roman" w:hAnsi="Times New Roman" w:cs="Times New Roman"/>
          <w:sz w:val="28"/>
          <w:szCs w:val="28"/>
        </w:rPr>
        <w:t xml:space="preserve">(Majiki </w:t>
      </w:r>
      <w:r w:rsidR="00E46104" w:rsidRPr="003C6CC5">
        <w:rPr>
          <w:rFonts w:ascii="Times New Roman" w:hAnsi="Times New Roman" w:cs="Times New Roman"/>
          <w:sz w:val="28"/>
          <w:szCs w:val="28"/>
        </w:rPr>
        <w:t>A</w:t>
      </w:r>
      <w:r w:rsidR="00496B3E" w:rsidRPr="003C6CC5">
        <w:rPr>
          <w:rFonts w:ascii="Times New Roman" w:hAnsi="Times New Roman" w:cs="Times New Roman"/>
          <w:sz w:val="28"/>
          <w:szCs w:val="28"/>
        </w:rPr>
        <w:t>J order, granted on</w:t>
      </w:r>
      <w:r w:rsidR="004E4839" w:rsidRPr="003C6CC5">
        <w:rPr>
          <w:rFonts w:ascii="Times New Roman" w:hAnsi="Times New Roman" w:cs="Times New Roman"/>
          <w:sz w:val="28"/>
          <w:szCs w:val="28"/>
        </w:rPr>
        <w:t xml:space="preserve"> 1</w:t>
      </w:r>
      <w:r w:rsidR="00146640" w:rsidRPr="003C6CC5">
        <w:rPr>
          <w:rFonts w:ascii="Times New Roman" w:hAnsi="Times New Roman" w:cs="Times New Roman"/>
          <w:sz w:val="28"/>
          <w:szCs w:val="28"/>
        </w:rPr>
        <w:t>0</w:t>
      </w:r>
      <w:r w:rsidR="00642F30" w:rsidRPr="003C6CC5">
        <w:rPr>
          <w:rFonts w:ascii="Times New Roman" w:hAnsi="Times New Roman" w:cs="Times New Roman"/>
          <w:sz w:val="28"/>
          <w:szCs w:val="28"/>
        </w:rPr>
        <w:t xml:space="preserve"> November 2011</w:t>
      </w:r>
      <w:r w:rsidR="00496B3E" w:rsidRPr="003C6CC5">
        <w:rPr>
          <w:rFonts w:ascii="Times New Roman" w:hAnsi="Times New Roman" w:cs="Times New Roman"/>
          <w:sz w:val="28"/>
          <w:szCs w:val="28"/>
        </w:rPr>
        <w:t>)</w:t>
      </w:r>
      <w:r w:rsidR="00B67FDF">
        <w:rPr>
          <w:rFonts w:ascii="Times New Roman" w:hAnsi="Times New Roman" w:cs="Times New Roman"/>
          <w:sz w:val="28"/>
          <w:szCs w:val="28"/>
        </w:rPr>
        <w:t>.</w:t>
      </w:r>
      <w:r w:rsidR="00642F30" w:rsidRPr="003C6CC5">
        <w:rPr>
          <w:rFonts w:ascii="Times New Roman" w:hAnsi="Times New Roman" w:cs="Times New Roman"/>
          <w:sz w:val="28"/>
          <w:szCs w:val="28"/>
        </w:rPr>
        <w:t xml:space="preserve"> </w:t>
      </w:r>
    </w:p>
    <w:p w:rsidR="002B2EF8" w:rsidRPr="00496B3E" w:rsidRDefault="002B2EF8" w:rsidP="002B2EF8">
      <w:pPr>
        <w:pStyle w:val="ListParagraph"/>
        <w:spacing w:line="360" w:lineRule="auto"/>
        <w:ind w:left="284"/>
        <w:jc w:val="both"/>
        <w:rPr>
          <w:rFonts w:ascii="Times New Roman" w:hAnsi="Times New Roman" w:cs="Times New Roman"/>
          <w:sz w:val="28"/>
          <w:szCs w:val="28"/>
        </w:rPr>
      </w:pPr>
    </w:p>
    <w:p w:rsidR="00FE6020" w:rsidRPr="00642F30" w:rsidRDefault="003C6CC5" w:rsidP="003C6CC5">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[6]</w:t>
      </w:r>
      <w:r>
        <w:rPr>
          <w:rFonts w:ascii="Times New Roman" w:hAnsi="Times New Roman" w:cs="Times New Roman"/>
          <w:sz w:val="28"/>
          <w:szCs w:val="28"/>
          <w:lang w:val="en-GB"/>
        </w:rPr>
        <w:tab/>
      </w:r>
      <w:r w:rsidR="00E7570F">
        <w:rPr>
          <w:rFonts w:ascii="Times New Roman" w:hAnsi="Times New Roman" w:cs="Times New Roman"/>
          <w:sz w:val="28"/>
          <w:szCs w:val="28"/>
          <w:lang w:val="en-GB"/>
        </w:rPr>
        <w:t xml:space="preserve">When the appellants failed to comply with the order granted by Majiki </w:t>
      </w:r>
      <w:r w:rsidR="00E46104">
        <w:rPr>
          <w:rFonts w:ascii="Times New Roman" w:hAnsi="Times New Roman" w:cs="Times New Roman"/>
          <w:sz w:val="28"/>
          <w:szCs w:val="28"/>
          <w:lang w:val="en-GB"/>
        </w:rPr>
        <w:t>A</w:t>
      </w:r>
      <w:r w:rsidR="00E7570F">
        <w:rPr>
          <w:rFonts w:ascii="Times New Roman" w:hAnsi="Times New Roman" w:cs="Times New Roman"/>
          <w:sz w:val="28"/>
          <w:szCs w:val="28"/>
          <w:lang w:val="en-GB"/>
        </w:rPr>
        <w:t>J</w:t>
      </w:r>
      <w:r w:rsidR="00653B06">
        <w:rPr>
          <w:rFonts w:ascii="Times New Roman" w:hAnsi="Times New Roman" w:cs="Times New Roman"/>
          <w:sz w:val="28"/>
          <w:szCs w:val="28"/>
          <w:lang w:val="en-GB"/>
        </w:rPr>
        <w:t>,</w:t>
      </w:r>
      <w:r w:rsidR="00E7570F">
        <w:rPr>
          <w:rFonts w:ascii="Times New Roman" w:hAnsi="Times New Roman" w:cs="Times New Roman"/>
          <w:sz w:val="28"/>
          <w:szCs w:val="28"/>
          <w:lang w:val="en-GB"/>
        </w:rPr>
        <w:t xml:space="preserve"> </w:t>
      </w:r>
      <w:r w:rsidR="00642F30" w:rsidRPr="00642F30">
        <w:rPr>
          <w:rFonts w:ascii="Times New Roman" w:hAnsi="Times New Roman" w:cs="Times New Roman"/>
          <w:sz w:val="28"/>
          <w:szCs w:val="28"/>
          <w:lang w:val="en-GB"/>
        </w:rPr>
        <w:t>Ikamva brought an application for default judgment before Dukada J</w:t>
      </w:r>
      <w:r w:rsidR="00E7570F">
        <w:rPr>
          <w:rFonts w:ascii="Times New Roman" w:hAnsi="Times New Roman" w:cs="Times New Roman"/>
          <w:sz w:val="28"/>
          <w:szCs w:val="28"/>
          <w:lang w:val="en-GB"/>
        </w:rPr>
        <w:t xml:space="preserve">. </w:t>
      </w:r>
      <w:r w:rsidR="001C04D1" w:rsidRPr="00642F30">
        <w:rPr>
          <w:rFonts w:ascii="Times New Roman" w:hAnsi="Times New Roman" w:cs="Times New Roman"/>
          <w:sz w:val="28"/>
          <w:szCs w:val="28"/>
          <w:lang w:val="en-GB"/>
        </w:rPr>
        <w:t xml:space="preserve">An issue arose as to whether the order granted by Majiki </w:t>
      </w:r>
      <w:r w:rsidR="00E46104">
        <w:rPr>
          <w:rFonts w:ascii="Times New Roman" w:hAnsi="Times New Roman" w:cs="Times New Roman"/>
          <w:sz w:val="28"/>
          <w:szCs w:val="28"/>
          <w:lang w:val="en-GB"/>
        </w:rPr>
        <w:t>A</w:t>
      </w:r>
      <w:r w:rsidR="001C04D1" w:rsidRPr="00642F30">
        <w:rPr>
          <w:rFonts w:ascii="Times New Roman" w:hAnsi="Times New Roman" w:cs="Times New Roman"/>
          <w:sz w:val="28"/>
          <w:szCs w:val="28"/>
          <w:lang w:val="en-GB"/>
        </w:rPr>
        <w:t xml:space="preserve">J meant that the defence tendered by the </w:t>
      </w:r>
      <w:r w:rsidR="001C04D1">
        <w:rPr>
          <w:rFonts w:ascii="Times New Roman" w:hAnsi="Times New Roman" w:cs="Times New Roman"/>
          <w:sz w:val="28"/>
          <w:szCs w:val="28"/>
          <w:lang w:val="en-GB"/>
        </w:rPr>
        <w:t xml:space="preserve">appellants </w:t>
      </w:r>
      <w:r w:rsidR="001C04D1" w:rsidRPr="00642F30">
        <w:rPr>
          <w:rFonts w:ascii="Times New Roman" w:hAnsi="Times New Roman" w:cs="Times New Roman"/>
          <w:sz w:val="28"/>
          <w:szCs w:val="28"/>
          <w:lang w:val="en-GB"/>
        </w:rPr>
        <w:t>was automatically struck out once the</w:t>
      </w:r>
      <w:r w:rsidR="001C04D1">
        <w:rPr>
          <w:rFonts w:ascii="Times New Roman" w:hAnsi="Times New Roman" w:cs="Times New Roman"/>
          <w:sz w:val="28"/>
          <w:szCs w:val="28"/>
          <w:lang w:val="en-GB"/>
        </w:rPr>
        <w:t>y</w:t>
      </w:r>
      <w:r w:rsidR="001C04D1" w:rsidRPr="00642F30">
        <w:rPr>
          <w:rFonts w:ascii="Times New Roman" w:hAnsi="Times New Roman" w:cs="Times New Roman"/>
          <w:sz w:val="28"/>
          <w:szCs w:val="28"/>
          <w:lang w:val="en-GB"/>
        </w:rPr>
        <w:t xml:space="preserve"> failed to </w:t>
      </w:r>
      <w:r w:rsidR="001C04D1">
        <w:rPr>
          <w:rFonts w:ascii="Times New Roman" w:hAnsi="Times New Roman" w:cs="Times New Roman"/>
          <w:sz w:val="28"/>
          <w:szCs w:val="28"/>
          <w:lang w:val="en-GB"/>
        </w:rPr>
        <w:t xml:space="preserve">comply with the order of Majiki </w:t>
      </w:r>
      <w:r w:rsidR="00E46104">
        <w:rPr>
          <w:rFonts w:ascii="Times New Roman" w:hAnsi="Times New Roman" w:cs="Times New Roman"/>
          <w:sz w:val="28"/>
          <w:szCs w:val="28"/>
          <w:lang w:val="en-GB"/>
        </w:rPr>
        <w:t>A</w:t>
      </w:r>
      <w:r w:rsidR="001C04D1">
        <w:rPr>
          <w:rFonts w:ascii="Times New Roman" w:hAnsi="Times New Roman" w:cs="Times New Roman"/>
          <w:sz w:val="28"/>
          <w:szCs w:val="28"/>
          <w:lang w:val="en-GB"/>
        </w:rPr>
        <w:t>J</w:t>
      </w:r>
      <w:r w:rsidR="001C04D1" w:rsidRPr="00342504">
        <w:rPr>
          <w:rFonts w:ascii="Times New Roman" w:hAnsi="Times New Roman" w:cs="Times New Roman"/>
          <w:sz w:val="28"/>
          <w:szCs w:val="28"/>
          <w:lang w:val="en-GB"/>
        </w:rPr>
        <w:t xml:space="preserve"> or</w:t>
      </w:r>
      <w:r w:rsidR="001C04D1">
        <w:rPr>
          <w:rFonts w:ascii="Times New Roman" w:hAnsi="Times New Roman" w:cs="Times New Roman"/>
          <w:sz w:val="28"/>
          <w:szCs w:val="28"/>
          <w:lang w:val="en-GB"/>
        </w:rPr>
        <w:t xml:space="preserve"> wh</w:t>
      </w:r>
      <w:r w:rsidR="001C04D1" w:rsidRPr="00642F30">
        <w:rPr>
          <w:rFonts w:ascii="Times New Roman" w:hAnsi="Times New Roman" w:cs="Times New Roman"/>
          <w:sz w:val="28"/>
          <w:szCs w:val="28"/>
          <w:lang w:val="en-GB"/>
        </w:rPr>
        <w:t xml:space="preserve">ether Ikamva </w:t>
      </w:r>
      <w:r w:rsidR="00496B3E">
        <w:rPr>
          <w:rFonts w:ascii="Times New Roman" w:hAnsi="Times New Roman" w:cs="Times New Roman"/>
          <w:sz w:val="28"/>
          <w:szCs w:val="28"/>
          <w:lang w:val="en-GB"/>
        </w:rPr>
        <w:t xml:space="preserve">had </w:t>
      </w:r>
      <w:r w:rsidR="00DD2DE8" w:rsidRPr="00B67FDF">
        <w:rPr>
          <w:rFonts w:ascii="Times New Roman" w:hAnsi="Times New Roman" w:cs="Times New Roman"/>
          <w:sz w:val="28"/>
          <w:szCs w:val="28"/>
          <w:lang w:val="en-GB"/>
        </w:rPr>
        <w:t xml:space="preserve">to </w:t>
      </w:r>
      <w:r w:rsidR="001C04D1" w:rsidRPr="00B67FDF">
        <w:rPr>
          <w:rFonts w:ascii="Times New Roman" w:hAnsi="Times New Roman" w:cs="Times New Roman"/>
          <w:sz w:val="28"/>
          <w:szCs w:val="28"/>
          <w:lang w:val="en-GB"/>
        </w:rPr>
        <w:t>first</w:t>
      </w:r>
      <w:r w:rsidR="00B12EA9" w:rsidRPr="00B67FDF">
        <w:rPr>
          <w:rFonts w:ascii="Times New Roman" w:hAnsi="Times New Roman" w:cs="Times New Roman"/>
          <w:sz w:val="28"/>
          <w:szCs w:val="28"/>
          <w:lang w:val="en-GB"/>
        </w:rPr>
        <w:t xml:space="preserve"> </w:t>
      </w:r>
      <w:r w:rsidR="001C04D1" w:rsidRPr="00B67FDF">
        <w:rPr>
          <w:rFonts w:ascii="Times New Roman" w:hAnsi="Times New Roman" w:cs="Times New Roman"/>
          <w:sz w:val="28"/>
          <w:szCs w:val="28"/>
          <w:lang w:val="en-GB"/>
        </w:rPr>
        <w:t>approach</w:t>
      </w:r>
      <w:r w:rsidR="001C04D1">
        <w:rPr>
          <w:rFonts w:ascii="Times New Roman" w:hAnsi="Times New Roman" w:cs="Times New Roman"/>
          <w:sz w:val="28"/>
          <w:szCs w:val="28"/>
          <w:lang w:val="en-GB"/>
        </w:rPr>
        <w:t xml:space="preserve"> the court to have the defence struck out</w:t>
      </w:r>
      <w:r w:rsidR="001C04D1" w:rsidRPr="00642F30">
        <w:rPr>
          <w:rFonts w:ascii="Times New Roman" w:hAnsi="Times New Roman" w:cs="Times New Roman"/>
          <w:sz w:val="28"/>
          <w:szCs w:val="28"/>
          <w:lang w:val="en-GB"/>
        </w:rPr>
        <w:t xml:space="preserve">. </w:t>
      </w:r>
      <w:r w:rsidR="00FE6020">
        <w:rPr>
          <w:rFonts w:ascii="Times New Roman" w:hAnsi="Times New Roman" w:cs="Times New Roman"/>
          <w:sz w:val="28"/>
          <w:szCs w:val="28"/>
          <w:lang w:val="en-GB"/>
        </w:rPr>
        <w:t>In the relevant part, t</w:t>
      </w:r>
      <w:r w:rsidR="00FE6020" w:rsidRPr="00642F30">
        <w:rPr>
          <w:rFonts w:ascii="Times New Roman" w:hAnsi="Times New Roman" w:cs="Times New Roman"/>
          <w:sz w:val="28"/>
          <w:szCs w:val="28"/>
          <w:lang w:val="en-GB"/>
        </w:rPr>
        <w:t xml:space="preserve">he order granted by Majiki </w:t>
      </w:r>
      <w:r w:rsidR="00E46104">
        <w:rPr>
          <w:rFonts w:ascii="Times New Roman" w:hAnsi="Times New Roman" w:cs="Times New Roman"/>
          <w:sz w:val="28"/>
          <w:szCs w:val="28"/>
          <w:lang w:val="en-GB"/>
        </w:rPr>
        <w:t>A</w:t>
      </w:r>
      <w:r w:rsidR="00FE6020" w:rsidRPr="00642F30">
        <w:rPr>
          <w:rFonts w:ascii="Times New Roman" w:hAnsi="Times New Roman" w:cs="Times New Roman"/>
          <w:sz w:val="28"/>
          <w:szCs w:val="28"/>
          <w:lang w:val="en-GB"/>
        </w:rPr>
        <w:t xml:space="preserve">J was framed </w:t>
      </w:r>
      <w:r w:rsidR="00653B06">
        <w:rPr>
          <w:rFonts w:ascii="Times New Roman" w:hAnsi="Times New Roman" w:cs="Times New Roman"/>
          <w:sz w:val="28"/>
          <w:szCs w:val="28"/>
          <w:lang w:val="en-GB"/>
        </w:rPr>
        <w:t xml:space="preserve">as </w:t>
      </w:r>
      <w:r w:rsidR="00FE6020" w:rsidRPr="00642F30">
        <w:rPr>
          <w:rFonts w:ascii="Times New Roman" w:hAnsi="Times New Roman" w:cs="Times New Roman"/>
          <w:sz w:val="28"/>
          <w:szCs w:val="28"/>
          <w:lang w:val="en-GB"/>
        </w:rPr>
        <w:t xml:space="preserve">follows: </w:t>
      </w:r>
    </w:p>
    <w:p w:rsidR="00FE6020" w:rsidRPr="00354B81" w:rsidRDefault="00FE6020" w:rsidP="000E0A0B">
      <w:pPr>
        <w:pStyle w:val="ListParagraph"/>
        <w:spacing w:after="0" w:line="360" w:lineRule="auto"/>
        <w:ind w:left="0"/>
        <w:jc w:val="both"/>
        <w:rPr>
          <w:rFonts w:ascii="Times New Roman" w:hAnsi="Times New Roman" w:cs="Times New Roman"/>
          <w:sz w:val="24"/>
          <w:szCs w:val="24"/>
          <w:lang w:val="en-GB"/>
        </w:rPr>
      </w:pPr>
      <w:r w:rsidRPr="00354B81">
        <w:rPr>
          <w:rFonts w:ascii="Times New Roman" w:hAnsi="Times New Roman" w:cs="Times New Roman"/>
          <w:sz w:val="24"/>
          <w:szCs w:val="24"/>
          <w:lang w:val="en-GB"/>
        </w:rPr>
        <w:t xml:space="preserve">‘The Defendants </w:t>
      </w:r>
      <w:r w:rsidR="00496B3E">
        <w:rPr>
          <w:rFonts w:ascii="Times New Roman" w:hAnsi="Times New Roman" w:cs="Times New Roman"/>
          <w:sz w:val="24"/>
          <w:szCs w:val="24"/>
          <w:lang w:val="en-GB"/>
        </w:rPr>
        <w:t>[are]</w:t>
      </w:r>
      <w:r w:rsidRPr="00354B81">
        <w:rPr>
          <w:rFonts w:ascii="Times New Roman" w:hAnsi="Times New Roman" w:cs="Times New Roman"/>
          <w:sz w:val="24"/>
          <w:szCs w:val="24"/>
          <w:lang w:val="en-GB"/>
        </w:rPr>
        <w:t xml:space="preserve"> granted a period of ten (10) days from the date of service hereof to reply to the Plaintiff’s Notice in terms of Rule 35(3) dated 22 July 2011, failing which the Defendant’s defence will be struck out and the plaintiff will apply for judgment against the Defendants based on the </w:t>
      </w:r>
      <w:r>
        <w:rPr>
          <w:rFonts w:ascii="Times New Roman" w:hAnsi="Times New Roman" w:cs="Times New Roman"/>
          <w:sz w:val="24"/>
          <w:szCs w:val="24"/>
          <w:lang w:val="en-GB"/>
        </w:rPr>
        <w:t>s</w:t>
      </w:r>
      <w:r w:rsidRPr="00354B81">
        <w:rPr>
          <w:rFonts w:ascii="Times New Roman" w:hAnsi="Times New Roman" w:cs="Times New Roman"/>
          <w:sz w:val="24"/>
          <w:szCs w:val="24"/>
          <w:lang w:val="en-GB"/>
        </w:rPr>
        <w:t>ame papers, amplified if necessary.’</w:t>
      </w:r>
    </w:p>
    <w:p w:rsidR="00354B81" w:rsidRDefault="002B2EF8" w:rsidP="000E0A0B">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Dukada J</w:t>
      </w:r>
      <w:r w:rsidR="001C04D1" w:rsidRPr="00642F30">
        <w:rPr>
          <w:rFonts w:ascii="Times New Roman" w:hAnsi="Times New Roman" w:cs="Times New Roman"/>
          <w:sz w:val="28"/>
          <w:szCs w:val="28"/>
          <w:lang w:val="en-GB"/>
        </w:rPr>
        <w:t xml:space="preserve"> refused to grant default judgment, insisting that Ikamva </w:t>
      </w:r>
      <w:r w:rsidR="001C04D1" w:rsidRPr="001C04D1">
        <w:rPr>
          <w:rFonts w:ascii="Times New Roman" w:hAnsi="Times New Roman" w:cs="Times New Roman"/>
          <w:sz w:val="28"/>
          <w:szCs w:val="28"/>
          <w:lang w:val="en-GB"/>
        </w:rPr>
        <w:t>should</w:t>
      </w:r>
      <w:r w:rsidR="001C04D1">
        <w:rPr>
          <w:rFonts w:ascii="Times New Roman" w:hAnsi="Times New Roman" w:cs="Times New Roman"/>
          <w:sz w:val="28"/>
          <w:szCs w:val="28"/>
          <w:lang w:val="en-GB"/>
        </w:rPr>
        <w:t xml:space="preserve"> first bring an application for an order that the defence raised by the Departments be struck out</w:t>
      </w:r>
      <w:r w:rsidR="001C04D1" w:rsidRPr="00642F30">
        <w:rPr>
          <w:rFonts w:ascii="Times New Roman" w:hAnsi="Times New Roman" w:cs="Times New Roman"/>
          <w:sz w:val="28"/>
          <w:szCs w:val="28"/>
          <w:lang w:val="en-GB"/>
        </w:rPr>
        <w:t>.</w:t>
      </w:r>
      <w:r w:rsidR="00F0612D">
        <w:rPr>
          <w:rStyle w:val="FootnoteReference"/>
          <w:rFonts w:ascii="Times New Roman" w:hAnsi="Times New Roman" w:cs="Times New Roman"/>
          <w:sz w:val="28"/>
          <w:szCs w:val="28"/>
          <w:lang w:val="en-GB"/>
        </w:rPr>
        <w:footnoteReference w:id="2"/>
      </w:r>
    </w:p>
    <w:p w:rsidR="00FE6020" w:rsidRPr="00642F30" w:rsidRDefault="00FE6020" w:rsidP="00FE6020">
      <w:pPr>
        <w:pStyle w:val="ListParagraph"/>
        <w:spacing w:after="0" w:line="360" w:lineRule="auto"/>
        <w:ind w:left="142"/>
        <w:jc w:val="both"/>
        <w:rPr>
          <w:rFonts w:ascii="Times New Roman" w:hAnsi="Times New Roman" w:cs="Times New Roman"/>
          <w:sz w:val="28"/>
          <w:szCs w:val="28"/>
          <w:lang w:val="en-GB"/>
        </w:rPr>
      </w:pPr>
    </w:p>
    <w:p w:rsidR="00635E86" w:rsidRDefault="00EC721B" w:rsidP="000E0A0B">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[7</w:t>
      </w:r>
      <w:r w:rsidR="001C04D1">
        <w:rPr>
          <w:rFonts w:ascii="Times New Roman" w:hAnsi="Times New Roman" w:cs="Times New Roman"/>
          <w:sz w:val="28"/>
          <w:szCs w:val="28"/>
          <w:lang w:val="en-GB"/>
        </w:rPr>
        <w:t>]</w:t>
      </w:r>
      <w:r w:rsidR="001C04D1">
        <w:rPr>
          <w:rFonts w:ascii="Times New Roman" w:hAnsi="Times New Roman" w:cs="Times New Roman"/>
          <w:sz w:val="28"/>
          <w:szCs w:val="28"/>
          <w:lang w:val="en-GB"/>
        </w:rPr>
        <w:tab/>
        <w:t>Ikamva’s</w:t>
      </w:r>
      <w:r w:rsidR="00642F30" w:rsidRPr="00642F30">
        <w:rPr>
          <w:rFonts w:ascii="Times New Roman" w:hAnsi="Times New Roman" w:cs="Times New Roman"/>
          <w:sz w:val="28"/>
          <w:szCs w:val="28"/>
          <w:lang w:val="en-GB"/>
        </w:rPr>
        <w:t xml:space="preserve"> appe</w:t>
      </w:r>
      <w:r w:rsidR="001C04D1">
        <w:rPr>
          <w:rFonts w:ascii="Times New Roman" w:hAnsi="Times New Roman" w:cs="Times New Roman"/>
          <w:sz w:val="28"/>
          <w:szCs w:val="28"/>
          <w:lang w:val="en-GB"/>
        </w:rPr>
        <w:t>al to the full court against Dukada J’s</w:t>
      </w:r>
      <w:r w:rsidR="00642F30" w:rsidRPr="00642F30">
        <w:rPr>
          <w:rFonts w:ascii="Times New Roman" w:hAnsi="Times New Roman" w:cs="Times New Roman"/>
          <w:sz w:val="28"/>
          <w:szCs w:val="28"/>
          <w:lang w:val="en-GB"/>
        </w:rPr>
        <w:t xml:space="preserve"> refusal order was successful. </w:t>
      </w:r>
      <w:r w:rsidR="004B094F">
        <w:rPr>
          <w:rFonts w:ascii="Times New Roman" w:hAnsi="Times New Roman" w:cs="Times New Roman"/>
          <w:sz w:val="28"/>
          <w:szCs w:val="28"/>
          <w:lang w:val="en-GB"/>
        </w:rPr>
        <w:t xml:space="preserve">The full court </w:t>
      </w:r>
      <w:r w:rsidR="004B094F" w:rsidRPr="00563148">
        <w:rPr>
          <w:rFonts w:ascii="Times New Roman" w:hAnsi="Times New Roman" w:cs="Times New Roman"/>
          <w:sz w:val="28"/>
          <w:szCs w:val="28"/>
          <w:lang w:val="en-GB"/>
        </w:rPr>
        <w:t>(</w:t>
      </w:r>
      <w:r w:rsidR="006869CC" w:rsidRPr="004C2EA9">
        <w:rPr>
          <w:rFonts w:ascii="Times New Roman" w:hAnsi="Times New Roman" w:cs="Times New Roman"/>
          <w:sz w:val="28"/>
          <w:szCs w:val="28"/>
          <w:lang w:val="en-GB"/>
        </w:rPr>
        <w:t xml:space="preserve">in a </w:t>
      </w:r>
      <w:r w:rsidR="006869CC" w:rsidRPr="00B67FDF">
        <w:rPr>
          <w:rFonts w:ascii="Times New Roman" w:hAnsi="Times New Roman" w:cs="Times New Roman"/>
          <w:sz w:val="28"/>
          <w:szCs w:val="28"/>
          <w:lang w:val="en-GB"/>
        </w:rPr>
        <w:t xml:space="preserve">judgment </w:t>
      </w:r>
      <w:r w:rsidR="00893AD3" w:rsidRPr="00B67FDF">
        <w:rPr>
          <w:rFonts w:ascii="Times New Roman" w:hAnsi="Times New Roman" w:cs="Times New Roman"/>
          <w:sz w:val="28"/>
          <w:szCs w:val="28"/>
          <w:lang w:val="en-GB"/>
        </w:rPr>
        <w:t xml:space="preserve">written </w:t>
      </w:r>
      <w:r w:rsidR="006869CC" w:rsidRPr="00B67FDF">
        <w:rPr>
          <w:rFonts w:ascii="Times New Roman" w:hAnsi="Times New Roman" w:cs="Times New Roman"/>
          <w:sz w:val="28"/>
          <w:szCs w:val="28"/>
          <w:lang w:val="en-GB"/>
        </w:rPr>
        <w:t>by</w:t>
      </w:r>
      <w:r w:rsidR="004B094F" w:rsidRPr="00B67FDF">
        <w:rPr>
          <w:rFonts w:ascii="Times New Roman" w:hAnsi="Times New Roman" w:cs="Times New Roman"/>
          <w:sz w:val="28"/>
          <w:szCs w:val="28"/>
          <w:lang w:val="en-GB"/>
        </w:rPr>
        <w:t xml:space="preserve"> Plasket J) </w:t>
      </w:r>
      <w:r w:rsidR="00F846F6" w:rsidRPr="00B67FDF">
        <w:rPr>
          <w:rFonts w:ascii="Times New Roman" w:hAnsi="Times New Roman" w:cs="Times New Roman"/>
          <w:sz w:val="28"/>
          <w:szCs w:val="28"/>
          <w:lang w:val="en-GB"/>
        </w:rPr>
        <w:t xml:space="preserve">noted that Majiki </w:t>
      </w:r>
      <w:r w:rsidR="00E46104" w:rsidRPr="00B67FDF">
        <w:rPr>
          <w:rFonts w:ascii="Times New Roman" w:hAnsi="Times New Roman" w:cs="Times New Roman"/>
          <w:sz w:val="28"/>
          <w:szCs w:val="28"/>
          <w:lang w:val="en-GB"/>
        </w:rPr>
        <w:t>A</w:t>
      </w:r>
      <w:r w:rsidR="00F846F6" w:rsidRPr="00B67FDF">
        <w:rPr>
          <w:rFonts w:ascii="Times New Roman" w:hAnsi="Times New Roman" w:cs="Times New Roman"/>
          <w:sz w:val="28"/>
          <w:szCs w:val="28"/>
          <w:lang w:val="en-GB"/>
        </w:rPr>
        <w:t>J’s order was drafted different</w:t>
      </w:r>
      <w:r w:rsidR="006869CC" w:rsidRPr="00B67FDF">
        <w:rPr>
          <w:rFonts w:ascii="Times New Roman" w:hAnsi="Times New Roman" w:cs="Times New Roman"/>
          <w:sz w:val="28"/>
          <w:szCs w:val="28"/>
          <w:lang w:val="en-GB"/>
        </w:rPr>
        <w:t xml:space="preserve">ly </w:t>
      </w:r>
      <w:r w:rsidR="00421B0E" w:rsidRPr="00B67FDF">
        <w:rPr>
          <w:rFonts w:ascii="Times New Roman" w:hAnsi="Times New Roman" w:cs="Times New Roman"/>
          <w:sz w:val="28"/>
          <w:szCs w:val="28"/>
          <w:lang w:val="en-GB"/>
        </w:rPr>
        <w:t>from</w:t>
      </w:r>
      <w:r w:rsidR="00F846F6" w:rsidRPr="00B67FDF">
        <w:rPr>
          <w:rFonts w:ascii="Times New Roman" w:hAnsi="Times New Roman" w:cs="Times New Roman"/>
          <w:sz w:val="28"/>
          <w:szCs w:val="28"/>
          <w:lang w:val="en-GB"/>
        </w:rPr>
        <w:t xml:space="preserve"> </w:t>
      </w:r>
      <w:r w:rsidR="00496B3E" w:rsidRPr="00B67FDF">
        <w:rPr>
          <w:rFonts w:ascii="Times New Roman" w:hAnsi="Times New Roman" w:cs="Times New Roman"/>
          <w:sz w:val="28"/>
          <w:szCs w:val="28"/>
          <w:lang w:val="en-GB"/>
        </w:rPr>
        <w:t>o</w:t>
      </w:r>
      <w:r w:rsidR="00F846F6" w:rsidRPr="00B67FDF">
        <w:rPr>
          <w:rFonts w:ascii="Times New Roman" w:hAnsi="Times New Roman" w:cs="Times New Roman"/>
          <w:sz w:val="28"/>
          <w:szCs w:val="28"/>
          <w:lang w:val="en-GB"/>
        </w:rPr>
        <w:t>the</w:t>
      </w:r>
      <w:r w:rsidR="00496B3E" w:rsidRPr="00B67FDF">
        <w:rPr>
          <w:rFonts w:ascii="Times New Roman" w:hAnsi="Times New Roman" w:cs="Times New Roman"/>
          <w:sz w:val="28"/>
          <w:szCs w:val="28"/>
          <w:lang w:val="en-GB"/>
        </w:rPr>
        <w:t>r</w:t>
      </w:r>
      <w:r w:rsidR="00F846F6" w:rsidRPr="00B67FDF">
        <w:rPr>
          <w:rFonts w:ascii="Times New Roman" w:hAnsi="Times New Roman" w:cs="Times New Roman"/>
          <w:sz w:val="28"/>
          <w:szCs w:val="28"/>
          <w:lang w:val="en-GB"/>
        </w:rPr>
        <w:t xml:space="preserve"> orders of its type</w:t>
      </w:r>
      <w:r w:rsidR="00653B06" w:rsidRPr="00B67FDF">
        <w:rPr>
          <w:rFonts w:ascii="Times New Roman" w:hAnsi="Times New Roman" w:cs="Times New Roman"/>
          <w:sz w:val="28"/>
          <w:szCs w:val="28"/>
          <w:lang w:val="en-GB"/>
        </w:rPr>
        <w:t>,</w:t>
      </w:r>
      <w:r w:rsidR="00F846F6" w:rsidRPr="00B67FDF">
        <w:rPr>
          <w:rFonts w:ascii="Times New Roman" w:hAnsi="Times New Roman" w:cs="Times New Roman"/>
          <w:sz w:val="28"/>
          <w:szCs w:val="28"/>
          <w:lang w:val="en-GB"/>
        </w:rPr>
        <w:t xml:space="preserve"> in that it did not provide that in the event of non-compliance by the appellants</w:t>
      </w:r>
      <w:r w:rsidR="002B2EF8" w:rsidRPr="00B67FDF">
        <w:rPr>
          <w:rFonts w:ascii="Times New Roman" w:hAnsi="Times New Roman" w:cs="Times New Roman"/>
          <w:sz w:val="28"/>
          <w:szCs w:val="28"/>
          <w:lang w:val="en-GB"/>
        </w:rPr>
        <w:t>,</w:t>
      </w:r>
      <w:r w:rsidR="00F846F6" w:rsidRPr="00B67FDF">
        <w:rPr>
          <w:rFonts w:ascii="Times New Roman" w:hAnsi="Times New Roman" w:cs="Times New Roman"/>
          <w:sz w:val="28"/>
          <w:szCs w:val="28"/>
          <w:lang w:val="en-GB"/>
        </w:rPr>
        <w:t xml:space="preserve"> Ikamva could apply, on the same papers, amplified if necessary, for their defence to be struck out. The court concluded that the terms of the order indicated that an order having a different effect from the usual order was intended. </w:t>
      </w:r>
      <w:r w:rsidR="00496B3E" w:rsidRPr="00B67FDF">
        <w:rPr>
          <w:rFonts w:ascii="Times New Roman" w:hAnsi="Times New Roman" w:cs="Times New Roman"/>
          <w:sz w:val="28"/>
          <w:szCs w:val="28"/>
          <w:lang w:val="en-GB"/>
        </w:rPr>
        <w:t xml:space="preserve">It held that </w:t>
      </w:r>
      <w:r w:rsidR="00262562" w:rsidRPr="00B67FDF">
        <w:rPr>
          <w:rFonts w:ascii="Times New Roman" w:hAnsi="Times New Roman" w:cs="Times New Roman"/>
          <w:sz w:val="28"/>
          <w:szCs w:val="28"/>
          <w:lang w:val="en-GB"/>
        </w:rPr>
        <w:t>the or</w:t>
      </w:r>
      <w:r w:rsidR="002B2EF8" w:rsidRPr="00B67FDF">
        <w:rPr>
          <w:rFonts w:ascii="Times New Roman" w:hAnsi="Times New Roman" w:cs="Times New Roman"/>
          <w:sz w:val="28"/>
          <w:szCs w:val="28"/>
          <w:lang w:val="en-GB"/>
        </w:rPr>
        <w:t xml:space="preserve">der granted by Majiki </w:t>
      </w:r>
      <w:r w:rsidR="00E46104" w:rsidRPr="00B67FDF">
        <w:rPr>
          <w:rFonts w:ascii="Times New Roman" w:hAnsi="Times New Roman" w:cs="Times New Roman"/>
          <w:sz w:val="28"/>
          <w:szCs w:val="28"/>
          <w:lang w:val="en-GB"/>
        </w:rPr>
        <w:t>A</w:t>
      </w:r>
      <w:r w:rsidR="002B2EF8" w:rsidRPr="00B67FDF">
        <w:rPr>
          <w:rFonts w:ascii="Times New Roman" w:hAnsi="Times New Roman" w:cs="Times New Roman"/>
          <w:sz w:val="28"/>
          <w:szCs w:val="28"/>
          <w:lang w:val="en-GB"/>
        </w:rPr>
        <w:t>J meant</w:t>
      </w:r>
      <w:r w:rsidR="00262562" w:rsidRPr="00B67FDF">
        <w:rPr>
          <w:rFonts w:ascii="Times New Roman" w:hAnsi="Times New Roman" w:cs="Times New Roman"/>
          <w:sz w:val="28"/>
          <w:szCs w:val="28"/>
          <w:lang w:val="en-GB"/>
        </w:rPr>
        <w:t xml:space="preserve"> that ‘if the defendants have not complied within ten days of the date of service of the order on them, their “defenc</w:t>
      </w:r>
      <w:r w:rsidR="00532EAF" w:rsidRPr="00B67FDF">
        <w:rPr>
          <w:rFonts w:ascii="Times New Roman" w:hAnsi="Times New Roman" w:cs="Times New Roman"/>
          <w:sz w:val="28"/>
          <w:szCs w:val="28"/>
          <w:lang w:val="en-GB"/>
        </w:rPr>
        <w:t xml:space="preserve">e will be struck out” and then </w:t>
      </w:r>
      <w:r w:rsidR="00893AD3" w:rsidRPr="00B67FDF">
        <w:rPr>
          <w:rFonts w:ascii="Times New Roman" w:hAnsi="Times New Roman" w:cs="Times New Roman"/>
          <w:sz w:val="28"/>
          <w:szCs w:val="28"/>
          <w:lang w:val="en-GB"/>
        </w:rPr>
        <w:t>‘</w:t>
      </w:r>
      <w:r w:rsidR="00262562" w:rsidRPr="00B67FDF">
        <w:rPr>
          <w:rFonts w:ascii="Times New Roman" w:hAnsi="Times New Roman" w:cs="Times New Roman"/>
          <w:sz w:val="28"/>
          <w:szCs w:val="28"/>
          <w:lang w:val="en-GB"/>
        </w:rPr>
        <w:t>the Plaintiff will apply for judgment against the Defendants</w:t>
      </w:r>
      <w:r w:rsidR="00663750" w:rsidRPr="00B67FDF">
        <w:rPr>
          <w:rFonts w:ascii="Times New Roman" w:hAnsi="Times New Roman" w:cs="Times New Roman"/>
          <w:sz w:val="28"/>
          <w:szCs w:val="28"/>
          <w:lang w:val="en-GB"/>
        </w:rPr>
        <w:t>,</w:t>
      </w:r>
      <w:r w:rsidR="00B90E5E" w:rsidRPr="00B67FDF">
        <w:rPr>
          <w:rFonts w:ascii="Times New Roman" w:hAnsi="Times New Roman" w:cs="Times New Roman"/>
          <w:sz w:val="28"/>
          <w:szCs w:val="28"/>
          <w:lang w:val="en-GB"/>
        </w:rPr>
        <w:t xml:space="preserve"> based on the same papers, amplified if necessary’.</w:t>
      </w:r>
      <w:r w:rsidR="00262562" w:rsidRPr="00B67FDF">
        <w:rPr>
          <w:rFonts w:ascii="Times New Roman" w:hAnsi="Times New Roman" w:cs="Times New Roman"/>
          <w:sz w:val="28"/>
          <w:szCs w:val="28"/>
          <w:lang w:val="en-GB"/>
        </w:rPr>
        <w:t xml:space="preserve"> </w:t>
      </w:r>
      <w:r w:rsidR="00B90E5E" w:rsidRPr="00B67FDF">
        <w:rPr>
          <w:rFonts w:ascii="Times New Roman" w:hAnsi="Times New Roman" w:cs="Times New Roman"/>
          <w:sz w:val="28"/>
          <w:szCs w:val="28"/>
          <w:lang w:val="en-GB"/>
        </w:rPr>
        <w:t xml:space="preserve">The </w:t>
      </w:r>
      <w:r w:rsidR="002B2EF8" w:rsidRPr="00B67FDF">
        <w:rPr>
          <w:rFonts w:ascii="Times New Roman" w:hAnsi="Times New Roman" w:cs="Times New Roman"/>
          <w:sz w:val="28"/>
          <w:szCs w:val="28"/>
          <w:lang w:val="en-GB"/>
        </w:rPr>
        <w:t xml:space="preserve">full </w:t>
      </w:r>
      <w:r w:rsidR="00B90E5E" w:rsidRPr="00B67FDF">
        <w:rPr>
          <w:rFonts w:ascii="Times New Roman" w:hAnsi="Times New Roman" w:cs="Times New Roman"/>
          <w:sz w:val="28"/>
          <w:szCs w:val="28"/>
          <w:lang w:val="en-GB"/>
        </w:rPr>
        <w:t>court found t</w:t>
      </w:r>
      <w:r w:rsidR="004B094F" w:rsidRPr="00B67FDF">
        <w:rPr>
          <w:rFonts w:ascii="Times New Roman" w:hAnsi="Times New Roman" w:cs="Times New Roman"/>
          <w:sz w:val="28"/>
          <w:szCs w:val="28"/>
          <w:lang w:val="en-GB"/>
        </w:rPr>
        <w:t xml:space="preserve">he </w:t>
      </w:r>
      <w:r w:rsidR="00496B3E" w:rsidRPr="00B67FDF">
        <w:rPr>
          <w:rFonts w:ascii="Times New Roman" w:hAnsi="Times New Roman" w:cs="Times New Roman"/>
          <w:sz w:val="28"/>
          <w:szCs w:val="28"/>
          <w:lang w:val="en-GB"/>
        </w:rPr>
        <w:t xml:space="preserve">conduct </w:t>
      </w:r>
      <w:r w:rsidR="00653B06" w:rsidRPr="00B67FDF">
        <w:rPr>
          <w:rFonts w:ascii="Times New Roman" w:hAnsi="Times New Roman" w:cs="Times New Roman"/>
          <w:sz w:val="28"/>
          <w:szCs w:val="28"/>
          <w:lang w:val="en-GB"/>
        </w:rPr>
        <w:t xml:space="preserve">of the </w:t>
      </w:r>
      <w:r w:rsidR="002B2EF8" w:rsidRPr="00B67FDF">
        <w:rPr>
          <w:rFonts w:ascii="Times New Roman" w:hAnsi="Times New Roman" w:cs="Times New Roman"/>
          <w:sz w:val="28"/>
          <w:szCs w:val="28"/>
          <w:lang w:val="en-GB"/>
        </w:rPr>
        <w:t>appellants, in failing to make discovery,</w:t>
      </w:r>
      <w:r w:rsidR="00653B06" w:rsidRPr="00B67FDF">
        <w:rPr>
          <w:rFonts w:ascii="Times New Roman" w:hAnsi="Times New Roman" w:cs="Times New Roman"/>
          <w:sz w:val="28"/>
          <w:szCs w:val="28"/>
          <w:lang w:val="en-GB"/>
        </w:rPr>
        <w:t xml:space="preserve"> </w:t>
      </w:r>
      <w:r w:rsidR="00496B3E" w:rsidRPr="00B67FDF">
        <w:rPr>
          <w:rFonts w:ascii="Times New Roman" w:hAnsi="Times New Roman" w:cs="Times New Roman"/>
          <w:sz w:val="28"/>
          <w:szCs w:val="28"/>
          <w:lang w:val="en-GB"/>
        </w:rPr>
        <w:t xml:space="preserve">to have been </w:t>
      </w:r>
      <w:r w:rsidR="004B094F" w:rsidRPr="00B67FDF">
        <w:rPr>
          <w:rFonts w:ascii="Times New Roman" w:hAnsi="Times New Roman" w:cs="Times New Roman"/>
          <w:sz w:val="28"/>
          <w:szCs w:val="28"/>
          <w:lang w:val="en-GB"/>
        </w:rPr>
        <w:t xml:space="preserve">‘startlingly contumacious’ </w:t>
      </w:r>
      <w:r w:rsidR="00496B3E" w:rsidRPr="00B67FDF">
        <w:rPr>
          <w:rFonts w:ascii="Times New Roman" w:hAnsi="Times New Roman" w:cs="Times New Roman"/>
          <w:sz w:val="28"/>
          <w:szCs w:val="28"/>
          <w:lang w:val="en-GB"/>
        </w:rPr>
        <w:t xml:space="preserve">in that they did not appeal the order granted by Majiki </w:t>
      </w:r>
      <w:r w:rsidR="00E46104" w:rsidRPr="00B67FDF">
        <w:rPr>
          <w:rFonts w:ascii="Times New Roman" w:hAnsi="Times New Roman" w:cs="Times New Roman"/>
          <w:sz w:val="28"/>
          <w:szCs w:val="28"/>
          <w:lang w:val="en-GB"/>
        </w:rPr>
        <w:t>A</w:t>
      </w:r>
      <w:r w:rsidR="00496B3E" w:rsidRPr="00B67FDF">
        <w:rPr>
          <w:rFonts w:ascii="Times New Roman" w:hAnsi="Times New Roman" w:cs="Times New Roman"/>
          <w:sz w:val="28"/>
          <w:szCs w:val="28"/>
          <w:lang w:val="en-GB"/>
        </w:rPr>
        <w:t xml:space="preserve">J, but simply </w:t>
      </w:r>
      <w:r w:rsidR="004B094F" w:rsidRPr="00B67FDF">
        <w:rPr>
          <w:rFonts w:ascii="Times New Roman" w:hAnsi="Times New Roman" w:cs="Times New Roman"/>
          <w:sz w:val="28"/>
          <w:szCs w:val="28"/>
          <w:lang w:val="en-GB"/>
        </w:rPr>
        <w:t>fail</w:t>
      </w:r>
      <w:r w:rsidR="00496B3E" w:rsidRPr="00B67FDF">
        <w:rPr>
          <w:rFonts w:ascii="Times New Roman" w:hAnsi="Times New Roman" w:cs="Times New Roman"/>
          <w:sz w:val="28"/>
          <w:szCs w:val="28"/>
          <w:lang w:val="en-GB"/>
        </w:rPr>
        <w:t>ed</w:t>
      </w:r>
      <w:r w:rsidR="004B094F" w:rsidRPr="00B67FDF">
        <w:rPr>
          <w:rFonts w:ascii="Times New Roman" w:hAnsi="Times New Roman" w:cs="Times New Roman"/>
          <w:sz w:val="28"/>
          <w:szCs w:val="28"/>
          <w:lang w:val="en-GB"/>
        </w:rPr>
        <w:t xml:space="preserve"> to comply with it</w:t>
      </w:r>
      <w:r w:rsidR="00496B3E" w:rsidRPr="00B67FDF">
        <w:rPr>
          <w:rFonts w:ascii="Times New Roman" w:hAnsi="Times New Roman" w:cs="Times New Roman"/>
          <w:sz w:val="28"/>
          <w:szCs w:val="28"/>
          <w:lang w:val="en-GB"/>
        </w:rPr>
        <w:t xml:space="preserve">. </w:t>
      </w:r>
      <w:r w:rsidR="00653B06" w:rsidRPr="00B67FDF">
        <w:rPr>
          <w:rFonts w:ascii="Times New Roman" w:hAnsi="Times New Roman" w:cs="Times New Roman"/>
          <w:sz w:val="28"/>
          <w:szCs w:val="28"/>
          <w:lang w:val="en-GB"/>
        </w:rPr>
        <w:t xml:space="preserve">It </w:t>
      </w:r>
      <w:r w:rsidR="00496B3E" w:rsidRPr="00B67FDF">
        <w:rPr>
          <w:rFonts w:ascii="Times New Roman" w:hAnsi="Times New Roman" w:cs="Times New Roman"/>
          <w:sz w:val="28"/>
          <w:szCs w:val="28"/>
          <w:lang w:val="en-GB"/>
        </w:rPr>
        <w:t xml:space="preserve">held that </w:t>
      </w:r>
      <w:r w:rsidR="004B094F" w:rsidRPr="00B67FDF">
        <w:rPr>
          <w:rFonts w:ascii="Times New Roman" w:hAnsi="Times New Roman" w:cs="Times New Roman"/>
          <w:sz w:val="28"/>
          <w:szCs w:val="28"/>
          <w:lang w:val="en-GB"/>
        </w:rPr>
        <w:t xml:space="preserve">Ikamva was entitled to set the </w:t>
      </w:r>
      <w:r w:rsidR="00496B3E" w:rsidRPr="00B67FDF">
        <w:rPr>
          <w:rFonts w:ascii="Times New Roman" w:hAnsi="Times New Roman" w:cs="Times New Roman"/>
          <w:sz w:val="28"/>
          <w:szCs w:val="28"/>
          <w:lang w:val="en-GB"/>
        </w:rPr>
        <w:t>matter down for default judgm</w:t>
      </w:r>
      <w:r w:rsidRPr="00B67FDF">
        <w:rPr>
          <w:rFonts w:ascii="Times New Roman" w:hAnsi="Times New Roman" w:cs="Times New Roman"/>
          <w:sz w:val="28"/>
          <w:szCs w:val="28"/>
          <w:lang w:val="en-GB"/>
        </w:rPr>
        <w:t>e</w:t>
      </w:r>
      <w:r w:rsidR="00496B3E" w:rsidRPr="00B67FDF">
        <w:rPr>
          <w:rFonts w:ascii="Times New Roman" w:hAnsi="Times New Roman" w:cs="Times New Roman"/>
          <w:sz w:val="28"/>
          <w:szCs w:val="28"/>
          <w:lang w:val="en-GB"/>
        </w:rPr>
        <w:t>nt</w:t>
      </w:r>
      <w:r w:rsidR="004B094F" w:rsidRPr="00B67FDF">
        <w:rPr>
          <w:rFonts w:ascii="Times New Roman" w:hAnsi="Times New Roman" w:cs="Times New Roman"/>
          <w:sz w:val="28"/>
          <w:szCs w:val="28"/>
          <w:lang w:val="en-GB"/>
        </w:rPr>
        <w:t xml:space="preserve">. </w:t>
      </w:r>
      <w:r w:rsidR="00642F30" w:rsidRPr="00B67FDF">
        <w:rPr>
          <w:rFonts w:ascii="Times New Roman" w:hAnsi="Times New Roman" w:cs="Times New Roman"/>
          <w:sz w:val="28"/>
          <w:szCs w:val="28"/>
          <w:lang w:val="en-GB"/>
        </w:rPr>
        <w:t>However</w:t>
      </w:r>
      <w:r w:rsidR="00653B06" w:rsidRPr="00B67FDF">
        <w:rPr>
          <w:rFonts w:ascii="Times New Roman" w:hAnsi="Times New Roman" w:cs="Times New Roman"/>
          <w:sz w:val="28"/>
          <w:szCs w:val="28"/>
          <w:lang w:val="en-GB"/>
        </w:rPr>
        <w:t>,</w:t>
      </w:r>
      <w:r w:rsidR="00642F30" w:rsidRPr="00B67FDF">
        <w:rPr>
          <w:rFonts w:ascii="Times New Roman" w:hAnsi="Times New Roman" w:cs="Times New Roman"/>
          <w:sz w:val="28"/>
          <w:szCs w:val="28"/>
          <w:lang w:val="en-GB"/>
        </w:rPr>
        <w:t xml:space="preserve"> the </w:t>
      </w:r>
      <w:r w:rsidR="002B2EF8" w:rsidRPr="00B67FDF">
        <w:rPr>
          <w:rFonts w:ascii="Times New Roman" w:hAnsi="Times New Roman" w:cs="Times New Roman"/>
          <w:sz w:val="28"/>
          <w:szCs w:val="28"/>
          <w:lang w:val="en-GB"/>
        </w:rPr>
        <w:t>appellants</w:t>
      </w:r>
      <w:r w:rsidR="00642F30" w:rsidRPr="00B67FDF">
        <w:rPr>
          <w:rFonts w:ascii="Times New Roman" w:hAnsi="Times New Roman" w:cs="Times New Roman"/>
          <w:sz w:val="28"/>
          <w:szCs w:val="28"/>
          <w:lang w:val="en-GB"/>
        </w:rPr>
        <w:t xml:space="preserve"> </w:t>
      </w:r>
      <w:r w:rsidR="00496B3E" w:rsidRPr="00B67FDF">
        <w:rPr>
          <w:rFonts w:ascii="Times New Roman" w:hAnsi="Times New Roman" w:cs="Times New Roman"/>
          <w:sz w:val="28"/>
          <w:szCs w:val="28"/>
          <w:lang w:val="en-GB"/>
        </w:rPr>
        <w:t>could</w:t>
      </w:r>
      <w:r w:rsidR="00642F30" w:rsidRPr="00B67FDF">
        <w:rPr>
          <w:rFonts w:ascii="Times New Roman" w:hAnsi="Times New Roman" w:cs="Times New Roman"/>
          <w:sz w:val="28"/>
          <w:szCs w:val="28"/>
          <w:lang w:val="en-GB"/>
        </w:rPr>
        <w:t xml:space="preserve"> still comply with the order compelling</w:t>
      </w:r>
      <w:r w:rsidR="00642F30" w:rsidRPr="00642F30">
        <w:rPr>
          <w:rFonts w:ascii="Times New Roman" w:hAnsi="Times New Roman" w:cs="Times New Roman"/>
          <w:sz w:val="28"/>
          <w:szCs w:val="28"/>
          <w:lang w:val="en-GB"/>
        </w:rPr>
        <w:t xml:space="preserve"> discovery and then approach the court t</w:t>
      </w:r>
      <w:r w:rsidR="00354B81">
        <w:rPr>
          <w:rFonts w:ascii="Times New Roman" w:hAnsi="Times New Roman" w:cs="Times New Roman"/>
          <w:sz w:val="28"/>
          <w:szCs w:val="28"/>
          <w:lang w:val="en-GB"/>
        </w:rPr>
        <w:t>o have their defence reinstated</w:t>
      </w:r>
      <w:r w:rsidR="00635E86" w:rsidRPr="00642F30">
        <w:rPr>
          <w:rFonts w:ascii="Times New Roman" w:hAnsi="Times New Roman" w:cs="Times New Roman"/>
          <w:sz w:val="28"/>
          <w:szCs w:val="28"/>
          <w:lang w:val="en-GB"/>
        </w:rPr>
        <w:t>.</w:t>
      </w:r>
      <w:r w:rsidR="00F0612D">
        <w:rPr>
          <w:rStyle w:val="FootnoteReference"/>
          <w:rFonts w:ascii="Times New Roman" w:hAnsi="Times New Roman" w:cs="Times New Roman"/>
          <w:sz w:val="28"/>
          <w:szCs w:val="28"/>
          <w:lang w:val="en-GB"/>
        </w:rPr>
        <w:footnoteReference w:id="3"/>
      </w:r>
    </w:p>
    <w:p w:rsidR="00642F30" w:rsidRDefault="00642F30" w:rsidP="00354B81">
      <w:pPr>
        <w:pStyle w:val="ListParagraph"/>
        <w:spacing w:after="0" w:line="360" w:lineRule="auto"/>
        <w:ind w:left="284" w:hanging="142"/>
        <w:jc w:val="both"/>
        <w:rPr>
          <w:rFonts w:ascii="Times New Roman" w:hAnsi="Times New Roman" w:cs="Times New Roman"/>
          <w:sz w:val="28"/>
          <w:szCs w:val="28"/>
          <w:lang w:val="en-GB"/>
        </w:rPr>
      </w:pPr>
    </w:p>
    <w:p w:rsidR="00642F30" w:rsidRPr="00B67FDF" w:rsidRDefault="00EC721B" w:rsidP="00C97B43">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[8</w:t>
      </w:r>
      <w:r w:rsidR="00C97B43">
        <w:rPr>
          <w:rFonts w:ascii="Times New Roman" w:hAnsi="Times New Roman" w:cs="Times New Roman"/>
          <w:sz w:val="28"/>
          <w:szCs w:val="28"/>
          <w:lang w:val="en-GB"/>
        </w:rPr>
        <w:t>]</w:t>
      </w:r>
      <w:r w:rsidR="00C97B43">
        <w:rPr>
          <w:rFonts w:ascii="Times New Roman" w:hAnsi="Times New Roman" w:cs="Times New Roman"/>
          <w:sz w:val="28"/>
          <w:szCs w:val="28"/>
          <w:lang w:val="en-GB"/>
        </w:rPr>
        <w:tab/>
      </w:r>
      <w:r w:rsidR="00642F30" w:rsidRPr="00B67FDF">
        <w:rPr>
          <w:rFonts w:ascii="Times New Roman" w:hAnsi="Times New Roman" w:cs="Times New Roman"/>
          <w:sz w:val="28"/>
          <w:szCs w:val="28"/>
          <w:lang w:val="en-GB"/>
        </w:rPr>
        <w:t xml:space="preserve">The Departments merely brought an application for reinstatement of their defence without complying with the order of discovery. </w:t>
      </w:r>
      <w:r w:rsidR="00653B06" w:rsidRPr="00B67FDF">
        <w:rPr>
          <w:rFonts w:ascii="Times New Roman" w:hAnsi="Times New Roman" w:cs="Times New Roman"/>
          <w:sz w:val="28"/>
          <w:szCs w:val="28"/>
          <w:lang w:val="en-GB"/>
        </w:rPr>
        <w:t>However, t</w:t>
      </w:r>
      <w:r w:rsidR="00642F30" w:rsidRPr="00B67FDF">
        <w:rPr>
          <w:rFonts w:ascii="Times New Roman" w:hAnsi="Times New Roman" w:cs="Times New Roman"/>
          <w:sz w:val="28"/>
          <w:szCs w:val="28"/>
          <w:lang w:val="en-GB"/>
        </w:rPr>
        <w:t>hey withdrew th</w:t>
      </w:r>
      <w:r w:rsidR="001C04D1" w:rsidRPr="00B67FDF">
        <w:rPr>
          <w:rFonts w:ascii="Times New Roman" w:hAnsi="Times New Roman" w:cs="Times New Roman"/>
          <w:sz w:val="28"/>
          <w:szCs w:val="28"/>
          <w:lang w:val="en-GB"/>
        </w:rPr>
        <w:t>e application for reinstatement o</w:t>
      </w:r>
      <w:r w:rsidR="00642F30" w:rsidRPr="00B67FDF">
        <w:rPr>
          <w:rFonts w:ascii="Times New Roman" w:hAnsi="Times New Roman" w:cs="Times New Roman"/>
          <w:sz w:val="28"/>
          <w:szCs w:val="28"/>
          <w:lang w:val="en-GB"/>
        </w:rPr>
        <w:t>n the day that it was</w:t>
      </w:r>
      <w:r w:rsidR="00532EAF" w:rsidRPr="00B67FDF">
        <w:rPr>
          <w:rFonts w:ascii="Times New Roman" w:hAnsi="Times New Roman" w:cs="Times New Roman"/>
          <w:sz w:val="28"/>
          <w:szCs w:val="28"/>
          <w:lang w:val="en-GB"/>
        </w:rPr>
        <w:t xml:space="preserve"> due to be heard in court. On 1 </w:t>
      </w:r>
      <w:r w:rsidR="00642F30" w:rsidRPr="00B67FDF">
        <w:rPr>
          <w:rFonts w:ascii="Times New Roman" w:hAnsi="Times New Roman" w:cs="Times New Roman"/>
          <w:sz w:val="28"/>
          <w:szCs w:val="28"/>
          <w:lang w:val="en-GB"/>
        </w:rPr>
        <w:t>December 2015</w:t>
      </w:r>
      <w:r w:rsidR="00893AD3" w:rsidRPr="00B67FDF">
        <w:rPr>
          <w:rFonts w:ascii="Times New Roman" w:hAnsi="Times New Roman" w:cs="Times New Roman"/>
          <w:sz w:val="28"/>
          <w:szCs w:val="28"/>
          <w:lang w:val="en-GB"/>
        </w:rPr>
        <w:t>,</w:t>
      </w:r>
      <w:r w:rsidR="00642F30" w:rsidRPr="00B67FDF">
        <w:rPr>
          <w:rFonts w:ascii="Times New Roman" w:hAnsi="Times New Roman" w:cs="Times New Roman"/>
          <w:sz w:val="28"/>
          <w:szCs w:val="28"/>
          <w:lang w:val="en-GB"/>
        </w:rPr>
        <w:t xml:space="preserve"> Ikamva obtained default judgment </w:t>
      </w:r>
      <w:r w:rsidR="002B2EF8" w:rsidRPr="00B67FDF">
        <w:rPr>
          <w:rFonts w:ascii="Times New Roman" w:hAnsi="Times New Roman" w:cs="Times New Roman"/>
          <w:sz w:val="28"/>
          <w:szCs w:val="28"/>
          <w:lang w:val="en-GB"/>
        </w:rPr>
        <w:t xml:space="preserve">against the appellants </w:t>
      </w:r>
      <w:r w:rsidR="00642F30" w:rsidRPr="00B67FDF">
        <w:rPr>
          <w:rFonts w:ascii="Times New Roman" w:hAnsi="Times New Roman" w:cs="Times New Roman"/>
          <w:sz w:val="28"/>
          <w:szCs w:val="28"/>
          <w:lang w:val="en-GB"/>
        </w:rPr>
        <w:t>in the amount of R41 031 279 48 (</w:t>
      </w:r>
      <w:r w:rsidR="001C04D1" w:rsidRPr="00B67FDF">
        <w:rPr>
          <w:rFonts w:ascii="Times New Roman" w:hAnsi="Times New Roman" w:cs="Times New Roman"/>
          <w:sz w:val="28"/>
          <w:szCs w:val="28"/>
          <w:lang w:val="en-GB"/>
        </w:rPr>
        <w:t xml:space="preserve">the </w:t>
      </w:r>
      <w:r w:rsidR="00642F30" w:rsidRPr="00B67FDF">
        <w:rPr>
          <w:rFonts w:ascii="Times New Roman" w:hAnsi="Times New Roman" w:cs="Times New Roman"/>
          <w:sz w:val="28"/>
          <w:szCs w:val="28"/>
          <w:lang w:val="en-GB"/>
        </w:rPr>
        <w:t>Malusi AJ ord</w:t>
      </w:r>
      <w:r w:rsidR="00027C2D" w:rsidRPr="00B67FDF">
        <w:rPr>
          <w:rFonts w:ascii="Times New Roman" w:hAnsi="Times New Roman" w:cs="Times New Roman"/>
          <w:sz w:val="28"/>
          <w:szCs w:val="28"/>
          <w:lang w:val="en-GB"/>
        </w:rPr>
        <w:t>er).</w:t>
      </w:r>
      <w:r w:rsidR="003153BB" w:rsidRPr="00B67FDF">
        <w:rPr>
          <w:rStyle w:val="FootnoteReference"/>
          <w:rFonts w:ascii="Times New Roman" w:hAnsi="Times New Roman" w:cs="Times New Roman"/>
          <w:sz w:val="28"/>
          <w:szCs w:val="28"/>
          <w:lang w:val="en-GB"/>
        </w:rPr>
        <w:footnoteReference w:id="4"/>
      </w:r>
      <w:r w:rsidR="00642F30" w:rsidRPr="00B67FDF">
        <w:rPr>
          <w:rFonts w:ascii="Times New Roman" w:hAnsi="Times New Roman" w:cs="Times New Roman"/>
          <w:sz w:val="28"/>
          <w:szCs w:val="28"/>
          <w:lang w:val="en-GB"/>
        </w:rPr>
        <w:t xml:space="preserve"> </w:t>
      </w:r>
      <w:r w:rsidRPr="00B67FDF">
        <w:rPr>
          <w:rFonts w:ascii="Times New Roman" w:hAnsi="Times New Roman" w:cs="Times New Roman"/>
          <w:sz w:val="28"/>
          <w:szCs w:val="28"/>
          <w:lang w:val="en-GB"/>
        </w:rPr>
        <w:t>The</w:t>
      </w:r>
      <w:r w:rsidR="002B2EF8" w:rsidRPr="00B67FDF">
        <w:rPr>
          <w:rFonts w:ascii="Times New Roman" w:hAnsi="Times New Roman" w:cs="Times New Roman"/>
          <w:sz w:val="28"/>
          <w:szCs w:val="28"/>
          <w:lang w:val="en-GB"/>
        </w:rPr>
        <w:t xml:space="preserve"> appellants’</w:t>
      </w:r>
      <w:r w:rsidRPr="00B67FDF">
        <w:rPr>
          <w:rFonts w:ascii="Times New Roman" w:hAnsi="Times New Roman" w:cs="Times New Roman"/>
          <w:sz w:val="28"/>
          <w:szCs w:val="28"/>
          <w:lang w:val="en-GB"/>
        </w:rPr>
        <w:t xml:space="preserve"> application for leave to appeal the default judgment was refused by Malusi AJ.</w:t>
      </w:r>
    </w:p>
    <w:p w:rsidR="00EC721B" w:rsidRPr="00B67FDF" w:rsidRDefault="00EC721B" w:rsidP="00C97B43">
      <w:pPr>
        <w:spacing w:after="0" w:line="360" w:lineRule="auto"/>
        <w:jc w:val="both"/>
        <w:rPr>
          <w:rFonts w:ascii="Times New Roman" w:hAnsi="Times New Roman" w:cs="Times New Roman"/>
          <w:sz w:val="28"/>
          <w:szCs w:val="28"/>
          <w:lang w:val="en-GB"/>
        </w:rPr>
      </w:pPr>
    </w:p>
    <w:p w:rsidR="00F419F2" w:rsidRPr="00B67FDF" w:rsidRDefault="00EC721B" w:rsidP="00653B06">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[9]</w:t>
      </w:r>
      <w:r w:rsidRPr="00B67FDF">
        <w:rPr>
          <w:rFonts w:ascii="Times New Roman" w:hAnsi="Times New Roman" w:cs="Times New Roman"/>
          <w:sz w:val="28"/>
          <w:szCs w:val="28"/>
          <w:lang w:val="en-GB"/>
        </w:rPr>
        <w:tab/>
        <w:t>On 11 March 2016 a warrant of execution against property was issued in relation to the judgment debt, at</w:t>
      </w:r>
      <w:r w:rsidR="00E46104" w:rsidRPr="00B67FDF">
        <w:rPr>
          <w:rFonts w:ascii="Times New Roman" w:hAnsi="Times New Roman" w:cs="Times New Roman"/>
          <w:sz w:val="28"/>
          <w:szCs w:val="28"/>
          <w:lang w:val="en-GB"/>
        </w:rPr>
        <w:t xml:space="preserve"> the instance of Ikamva. The</w:t>
      </w:r>
      <w:r w:rsidRPr="00B67FDF">
        <w:rPr>
          <w:rFonts w:ascii="Times New Roman" w:hAnsi="Times New Roman" w:cs="Times New Roman"/>
          <w:sz w:val="28"/>
          <w:szCs w:val="28"/>
          <w:lang w:val="en-GB"/>
        </w:rPr>
        <w:t xml:space="preserve"> appellants brought an application for stay of execution of the warrant</w:t>
      </w:r>
      <w:r w:rsidR="00E46104" w:rsidRPr="00B67FDF">
        <w:rPr>
          <w:rFonts w:ascii="Times New Roman" w:hAnsi="Times New Roman" w:cs="Times New Roman"/>
          <w:sz w:val="28"/>
          <w:szCs w:val="28"/>
          <w:lang w:val="en-GB"/>
        </w:rPr>
        <w:t>,</w:t>
      </w:r>
      <w:r w:rsidRPr="00B67FDF">
        <w:rPr>
          <w:rFonts w:ascii="Times New Roman" w:hAnsi="Times New Roman" w:cs="Times New Roman"/>
          <w:sz w:val="28"/>
          <w:szCs w:val="28"/>
          <w:lang w:val="en-GB"/>
        </w:rPr>
        <w:t xml:space="preserve"> pending </w:t>
      </w:r>
      <w:r w:rsidR="00E46104" w:rsidRPr="00B67FDF">
        <w:rPr>
          <w:rFonts w:ascii="Times New Roman" w:hAnsi="Times New Roman" w:cs="Times New Roman"/>
          <w:sz w:val="28"/>
          <w:szCs w:val="28"/>
          <w:lang w:val="en-GB"/>
        </w:rPr>
        <w:t xml:space="preserve">the </w:t>
      </w:r>
      <w:r w:rsidRPr="00B67FDF">
        <w:rPr>
          <w:rFonts w:ascii="Times New Roman" w:hAnsi="Times New Roman" w:cs="Times New Roman"/>
          <w:sz w:val="28"/>
          <w:szCs w:val="28"/>
          <w:lang w:val="en-GB"/>
        </w:rPr>
        <w:t xml:space="preserve">finalisation of an application for rescission of the order granted by Malusi AJ. </w:t>
      </w:r>
      <w:r w:rsidR="000006D4" w:rsidRPr="00B67FDF">
        <w:rPr>
          <w:rFonts w:ascii="Times New Roman" w:hAnsi="Times New Roman" w:cs="Times New Roman"/>
          <w:sz w:val="28"/>
          <w:szCs w:val="28"/>
          <w:lang w:val="en-GB"/>
        </w:rPr>
        <w:t xml:space="preserve">The application </w:t>
      </w:r>
      <w:r w:rsidR="00642F30" w:rsidRPr="00B67FDF">
        <w:rPr>
          <w:rFonts w:ascii="Times New Roman" w:hAnsi="Times New Roman" w:cs="Times New Roman"/>
          <w:sz w:val="28"/>
          <w:szCs w:val="28"/>
          <w:lang w:val="en-GB"/>
        </w:rPr>
        <w:t xml:space="preserve">for rescission of the default judgment </w:t>
      </w:r>
      <w:r w:rsidRPr="00B67FDF">
        <w:rPr>
          <w:rFonts w:ascii="Times New Roman" w:hAnsi="Times New Roman" w:cs="Times New Roman"/>
          <w:sz w:val="28"/>
          <w:szCs w:val="28"/>
          <w:lang w:val="en-GB"/>
        </w:rPr>
        <w:t xml:space="preserve">was dismissed </w:t>
      </w:r>
      <w:r w:rsidR="00642F30" w:rsidRPr="00B67FDF">
        <w:rPr>
          <w:rFonts w:ascii="Times New Roman" w:hAnsi="Times New Roman" w:cs="Times New Roman"/>
          <w:sz w:val="28"/>
          <w:szCs w:val="28"/>
          <w:lang w:val="en-GB"/>
        </w:rPr>
        <w:t>(Hartle J</w:t>
      </w:r>
      <w:r w:rsidR="009F17C2" w:rsidRPr="00B67FDF">
        <w:rPr>
          <w:rFonts w:ascii="Times New Roman" w:hAnsi="Times New Roman" w:cs="Times New Roman"/>
          <w:sz w:val="28"/>
          <w:szCs w:val="28"/>
          <w:lang w:val="en-GB"/>
        </w:rPr>
        <w:t>’s</w:t>
      </w:r>
      <w:r w:rsidR="00642F30" w:rsidRPr="00B67FDF">
        <w:rPr>
          <w:rFonts w:ascii="Times New Roman" w:hAnsi="Times New Roman" w:cs="Times New Roman"/>
          <w:sz w:val="28"/>
          <w:szCs w:val="28"/>
          <w:lang w:val="en-GB"/>
        </w:rPr>
        <w:t xml:space="preserve"> order).</w:t>
      </w:r>
      <w:r w:rsidR="001D2F8D" w:rsidRPr="00B67FDF">
        <w:rPr>
          <w:rStyle w:val="FootnoteReference"/>
          <w:rFonts w:ascii="Times New Roman" w:hAnsi="Times New Roman" w:cs="Times New Roman"/>
          <w:sz w:val="28"/>
          <w:szCs w:val="28"/>
          <w:lang w:val="en-GB"/>
        </w:rPr>
        <w:footnoteReference w:id="5"/>
      </w:r>
      <w:r w:rsidR="00642F30" w:rsidRPr="00B67FDF">
        <w:rPr>
          <w:rFonts w:ascii="Times New Roman" w:hAnsi="Times New Roman" w:cs="Times New Roman"/>
          <w:sz w:val="28"/>
          <w:szCs w:val="28"/>
          <w:lang w:val="en-GB"/>
        </w:rPr>
        <w:t xml:space="preserve"> </w:t>
      </w:r>
      <w:r w:rsidRPr="00B67FDF">
        <w:rPr>
          <w:rFonts w:ascii="Times New Roman" w:hAnsi="Times New Roman" w:cs="Times New Roman"/>
          <w:sz w:val="28"/>
          <w:szCs w:val="28"/>
          <w:lang w:val="en-GB"/>
        </w:rPr>
        <w:t>In the</w:t>
      </w:r>
      <w:r w:rsidR="004B094F" w:rsidRPr="00B67FDF">
        <w:rPr>
          <w:rFonts w:ascii="Times New Roman" w:hAnsi="Times New Roman" w:cs="Times New Roman"/>
          <w:sz w:val="28"/>
          <w:szCs w:val="28"/>
          <w:lang w:val="en-GB"/>
        </w:rPr>
        <w:t xml:space="preserve"> </w:t>
      </w:r>
      <w:r w:rsidRPr="00B67FDF">
        <w:rPr>
          <w:rFonts w:ascii="Times New Roman" w:hAnsi="Times New Roman" w:cs="Times New Roman"/>
          <w:sz w:val="28"/>
          <w:szCs w:val="28"/>
          <w:lang w:val="en-GB"/>
        </w:rPr>
        <w:t>judgment refusing</w:t>
      </w:r>
      <w:r w:rsidR="004B094F" w:rsidRPr="00B67FDF">
        <w:rPr>
          <w:rFonts w:ascii="Times New Roman" w:hAnsi="Times New Roman" w:cs="Times New Roman"/>
          <w:sz w:val="28"/>
          <w:szCs w:val="28"/>
          <w:lang w:val="en-GB"/>
        </w:rPr>
        <w:t xml:space="preserve"> rescission</w:t>
      </w:r>
      <w:r w:rsidRPr="00B67FDF">
        <w:rPr>
          <w:rFonts w:ascii="Times New Roman" w:hAnsi="Times New Roman" w:cs="Times New Roman"/>
          <w:sz w:val="28"/>
          <w:szCs w:val="28"/>
          <w:lang w:val="en-GB"/>
        </w:rPr>
        <w:t>,</w:t>
      </w:r>
      <w:r w:rsidR="004B094F" w:rsidRPr="00B67FDF">
        <w:rPr>
          <w:rFonts w:ascii="Times New Roman" w:hAnsi="Times New Roman" w:cs="Times New Roman"/>
          <w:sz w:val="28"/>
          <w:szCs w:val="28"/>
          <w:lang w:val="en-GB"/>
        </w:rPr>
        <w:t xml:space="preserve"> </w:t>
      </w:r>
      <w:r w:rsidR="00937924" w:rsidRPr="00B67FDF">
        <w:rPr>
          <w:rFonts w:ascii="Times New Roman" w:hAnsi="Times New Roman" w:cs="Times New Roman"/>
          <w:sz w:val="28"/>
          <w:szCs w:val="28"/>
          <w:lang w:val="en-GB"/>
        </w:rPr>
        <w:t>Har</w:t>
      </w:r>
      <w:r w:rsidR="001D2F8D" w:rsidRPr="00B67FDF">
        <w:rPr>
          <w:rFonts w:ascii="Times New Roman" w:hAnsi="Times New Roman" w:cs="Times New Roman"/>
          <w:sz w:val="28"/>
          <w:szCs w:val="28"/>
          <w:lang w:val="en-GB"/>
        </w:rPr>
        <w:t>t</w:t>
      </w:r>
      <w:r w:rsidR="00937924" w:rsidRPr="00B67FDF">
        <w:rPr>
          <w:rFonts w:ascii="Times New Roman" w:hAnsi="Times New Roman" w:cs="Times New Roman"/>
          <w:sz w:val="28"/>
          <w:szCs w:val="28"/>
          <w:lang w:val="en-GB"/>
        </w:rPr>
        <w:t>le J found that the</w:t>
      </w:r>
      <w:r w:rsidRPr="00B67FDF">
        <w:rPr>
          <w:rFonts w:ascii="Times New Roman" w:hAnsi="Times New Roman" w:cs="Times New Roman"/>
          <w:sz w:val="28"/>
          <w:szCs w:val="28"/>
          <w:lang w:val="en-GB"/>
        </w:rPr>
        <w:t xml:space="preserve"> appellants </w:t>
      </w:r>
      <w:r w:rsidR="00937924" w:rsidRPr="00B67FDF">
        <w:rPr>
          <w:rFonts w:ascii="Times New Roman" w:hAnsi="Times New Roman" w:cs="Times New Roman"/>
          <w:sz w:val="28"/>
          <w:szCs w:val="28"/>
          <w:lang w:val="en-GB"/>
        </w:rPr>
        <w:t>had litigated reckl</w:t>
      </w:r>
      <w:r w:rsidR="00FE6020" w:rsidRPr="00B67FDF">
        <w:rPr>
          <w:rFonts w:ascii="Times New Roman" w:hAnsi="Times New Roman" w:cs="Times New Roman"/>
          <w:sz w:val="28"/>
          <w:szCs w:val="28"/>
          <w:lang w:val="en-GB"/>
        </w:rPr>
        <w:t>essly and ignored the prejudice</w:t>
      </w:r>
      <w:r w:rsidR="00937924" w:rsidRPr="00B67FDF">
        <w:rPr>
          <w:rFonts w:ascii="Times New Roman" w:hAnsi="Times New Roman" w:cs="Times New Roman"/>
          <w:sz w:val="28"/>
          <w:szCs w:val="28"/>
          <w:lang w:val="en-GB"/>
        </w:rPr>
        <w:t xml:space="preserve"> </w:t>
      </w:r>
      <w:r w:rsidR="00E46104" w:rsidRPr="00B67FDF">
        <w:rPr>
          <w:rFonts w:ascii="Times New Roman" w:hAnsi="Times New Roman" w:cs="Times New Roman"/>
          <w:sz w:val="28"/>
          <w:szCs w:val="28"/>
          <w:lang w:val="en-GB"/>
        </w:rPr>
        <w:t xml:space="preserve">they had </w:t>
      </w:r>
      <w:r w:rsidR="00937924" w:rsidRPr="00B67FDF">
        <w:rPr>
          <w:rFonts w:ascii="Times New Roman" w:hAnsi="Times New Roman" w:cs="Times New Roman"/>
          <w:sz w:val="28"/>
          <w:szCs w:val="28"/>
          <w:lang w:val="en-GB"/>
        </w:rPr>
        <w:t xml:space="preserve">caused to Ikamva and to the public purse. </w:t>
      </w:r>
      <w:r w:rsidRPr="00B67FDF">
        <w:rPr>
          <w:rFonts w:ascii="Times New Roman" w:hAnsi="Times New Roman" w:cs="Times New Roman"/>
          <w:sz w:val="28"/>
          <w:szCs w:val="28"/>
          <w:lang w:val="en-GB"/>
        </w:rPr>
        <w:t xml:space="preserve">An </w:t>
      </w:r>
      <w:r w:rsidR="00937924" w:rsidRPr="00B67FDF">
        <w:rPr>
          <w:rFonts w:ascii="Times New Roman" w:hAnsi="Times New Roman" w:cs="Times New Roman"/>
          <w:sz w:val="28"/>
          <w:szCs w:val="28"/>
          <w:lang w:val="en-GB"/>
        </w:rPr>
        <w:t xml:space="preserve">appeal </w:t>
      </w:r>
      <w:r w:rsidRPr="00B67FDF">
        <w:rPr>
          <w:rFonts w:ascii="Times New Roman" w:hAnsi="Times New Roman" w:cs="Times New Roman"/>
          <w:sz w:val="28"/>
          <w:szCs w:val="28"/>
          <w:lang w:val="en-GB"/>
        </w:rPr>
        <w:t xml:space="preserve">before a full court, against the order refusing </w:t>
      </w:r>
      <w:r w:rsidR="00E46104" w:rsidRPr="00B67FDF">
        <w:rPr>
          <w:rFonts w:ascii="Times New Roman" w:hAnsi="Times New Roman" w:cs="Times New Roman"/>
          <w:sz w:val="28"/>
          <w:szCs w:val="28"/>
          <w:lang w:val="en-GB"/>
        </w:rPr>
        <w:t xml:space="preserve">rescission of </w:t>
      </w:r>
      <w:r w:rsidRPr="00B67FDF">
        <w:rPr>
          <w:rFonts w:ascii="Times New Roman" w:hAnsi="Times New Roman" w:cs="Times New Roman"/>
          <w:sz w:val="28"/>
          <w:szCs w:val="28"/>
          <w:lang w:val="en-GB"/>
        </w:rPr>
        <w:t>judgment failed</w:t>
      </w:r>
      <w:r w:rsidR="00937924" w:rsidRPr="00B67FDF">
        <w:rPr>
          <w:rFonts w:ascii="Times New Roman" w:hAnsi="Times New Roman" w:cs="Times New Roman"/>
          <w:sz w:val="28"/>
          <w:szCs w:val="28"/>
          <w:lang w:val="en-GB"/>
        </w:rPr>
        <w:t>. This C</w:t>
      </w:r>
      <w:r w:rsidR="00642F30" w:rsidRPr="00B67FDF">
        <w:rPr>
          <w:rFonts w:ascii="Times New Roman" w:hAnsi="Times New Roman" w:cs="Times New Roman"/>
          <w:sz w:val="28"/>
          <w:szCs w:val="28"/>
          <w:lang w:val="en-GB"/>
        </w:rPr>
        <w:t xml:space="preserve">ourt </w:t>
      </w:r>
      <w:r w:rsidR="00937924" w:rsidRPr="00B67FDF">
        <w:rPr>
          <w:rFonts w:ascii="Times New Roman" w:hAnsi="Times New Roman" w:cs="Times New Roman"/>
          <w:sz w:val="28"/>
          <w:szCs w:val="28"/>
          <w:lang w:val="en-GB"/>
        </w:rPr>
        <w:t>and the Constitutional Court refused to</w:t>
      </w:r>
      <w:r w:rsidRPr="00B67FDF">
        <w:rPr>
          <w:rFonts w:ascii="Times New Roman" w:hAnsi="Times New Roman" w:cs="Times New Roman"/>
          <w:sz w:val="28"/>
          <w:szCs w:val="28"/>
          <w:lang w:val="en-GB"/>
        </w:rPr>
        <w:t xml:space="preserve"> grant</w:t>
      </w:r>
      <w:r w:rsidR="00937924" w:rsidRPr="00B67FDF">
        <w:rPr>
          <w:rFonts w:ascii="Times New Roman" w:hAnsi="Times New Roman" w:cs="Times New Roman"/>
          <w:sz w:val="28"/>
          <w:szCs w:val="28"/>
          <w:lang w:val="en-GB"/>
        </w:rPr>
        <w:t xml:space="preserve"> leave to appeal</w:t>
      </w:r>
      <w:r w:rsidRPr="00B67FDF">
        <w:rPr>
          <w:rFonts w:ascii="Times New Roman" w:hAnsi="Times New Roman" w:cs="Times New Roman"/>
          <w:sz w:val="28"/>
          <w:szCs w:val="28"/>
          <w:lang w:val="en-GB"/>
        </w:rPr>
        <w:t xml:space="preserve">. </w:t>
      </w:r>
    </w:p>
    <w:p w:rsidR="00F419F2" w:rsidRPr="00B67FDF" w:rsidRDefault="00F419F2" w:rsidP="00EC721B">
      <w:pPr>
        <w:spacing w:after="0" w:line="360" w:lineRule="auto"/>
        <w:jc w:val="both"/>
        <w:rPr>
          <w:rFonts w:ascii="Times New Roman" w:hAnsi="Times New Roman" w:cs="Times New Roman"/>
          <w:sz w:val="28"/>
          <w:szCs w:val="28"/>
          <w:lang w:val="en-GB"/>
        </w:rPr>
      </w:pPr>
    </w:p>
    <w:p w:rsidR="00E84977" w:rsidRPr="00B67FDF" w:rsidRDefault="00F419F2" w:rsidP="00E84977">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w:t>
      </w:r>
      <w:r w:rsidR="00653B06" w:rsidRPr="00B67FDF">
        <w:rPr>
          <w:rFonts w:ascii="Times New Roman" w:hAnsi="Times New Roman" w:cs="Times New Roman"/>
          <w:sz w:val="28"/>
          <w:szCs w:val="28"/>
          <w:lang w:val="en-GB"/>
        </w:rPr>
        <w:t>10</w:t>
      </w:r>
      <w:r w:rsidRPr="00B67FDF">
        <w:rPr>
          <w:rFonts w:ascii="Times New Roman" w:hAnsi="Times New Roman" w:cs="Times New Roman"/>
          <w:sz w:val="28"/>
          <w:szCs w:val="28"/>
          <w:lang w:val="en-GB"/>
        </w:rPr>
        <w:t>]</w:t>
      </w:r>
      <w:r w:rsidRPr="00B67FDF">
        <w:rPr>
          <w:rFonts w:ascii="Times New Roman" w:hAnsi="Times New Roman" w:cs="Times New Roman"/>
          <w:sz w:val="28"/>
          <w:szCs w:val="28"/>
          <w:lang w:val="en-GB"/>
        </w:rPr>
        <w:tab/>
        <w:t xml:space="preserve">Subsequent to the </w:t>
      </w:r>
      <w:r w:rsidR="00653B06" w:rsidRPr="00B67FDF">
        <w:rPr>
          <w:rFonts w:ascii="Times New Roman" w:hAnsi="Times New Roman" w:cs="Times New Roman"/>
          <w:sz w:val="28"/>
          <w:szCs w:val="28"/>
          <w:lang w:val="en-GB"/>
        </w:rPr>
        <w:t>dismissal of the</w:t>
      </w:r>
      <w:r w:rsidRPr="00B67FDF">
        <w:rPr>
          <w:rFonts w:ascii="Times New Roman" w:hAnsi="Times New Roman" w:cs="Times New Roman"/>
          <w:sz w:val="28"/>
          <w:szCs w:val="28"/>
          <w:lang w:val="en-GB"/>
        </w:rPr>
        <w:t xml:space="preserve"> rescission </w:t>
      </w:r>
      <w:r w:rsidR="00653B06" w:rsidRPr="00B67FDF">
        <w:rPr>
          <w:rFonts w:ascii="Times New Roman" w:hAnsi="Times New Roman" w:cs="Times New Roman"/>
          <w:sz w:val="28"/>
          <w:szCs w:val="28"/>
          <w:lang w:val="en-GB"/>
        </w:rPr>
        <w:t>application</w:t>
      </w:r>
      <w:r w:rsidRPr="00B67FDF">
        <w:rPr>
          <w:rFonts w:ascii="Times New Roman" w:hAnsi="Times New Roman" w:cs="Times New Roman"/>
          <w:sz w:val="28"/>
          <w:szCs w:val="28"/>
          <w:lang w:val="en-GB"/>
        </w:rPr>
        <w:t xml:space="preserve">, </w:t>
      </w:r>
      <w:r w:rsidR="000006D4" w:rsidRPr="00B67FDF">
        <w:rPr>
          <w:rFonts w:ascii="Times New Roman" w:hAnsi="Times New Roman" w:cs="Times New Roman"/>
          <w:sz w:val="28"/>
          <w:szCs w:val="28"/>
          <w:lang w:val="en-GB"/>
        </w:rPr>
        <w:t>Ikamva took steps to execute in respect of the judgment debt</w:t>
      </w:r>
      <w:r w:rsidRPr="00B67FDF">
        <w:rPr>
          <w:rFonts w:ascii="Times New Roman" w:hAnsi="Times New Roman" w:cs="Times New Roman"/>
          <w:sz w:val="28"/>
          <w:szCs w:val="28"/>
          <w:lang w:val="en-GB"/>
        </w:rPr>
        <w:t xml:space="preserve">. This led to an application by the </w:t>
      </w:r>
      <w:r w:rsidR="00E46104" w:rsidRPr="00B67FDF">
        <w:rPr>
          <w:rFonts w:ascii="Times New Roman" w:hAnsi="Times New Roman" w:cs="Times New Roman"/>
          <w:sz w:val="28"/>
          <w:szCs w:val="28"/>
          <w:lang w:val="en-GB"/>
        </w:rPr>
        <w:t>appella</w:t>
      </w:r>
      <w:r w:rsidR="00653B06" w:rsidRPr="00B67FDF">
        <w:rPr>
          <w:rFonts w:ascii="Times New Roman" w:hAnsi="Times New Roman" w:cs="Times New Roman"/>
          <w:sz w:val="28"/>
          <w:szCs w:val="28"/>
          <w:lang w:val="en-GB"/>
        </w:rPr>
        <w:t>nts</w:t>
      </w:r>
      <w:r w:rsidR="000006D4" w:rsidRPr="00B67FDF">
        <w:rPr>
          <w:rFonts w:ascii="Times New Roman" w:hAnsi="Times New Roman" w:cs="Times New Roman"/>
          <w:sz w:val="28"/>
          <w:szCs w:val="28"/>
          <w:lang w:val="en-GB"/>
        </w:rPr>
        <w:t xml:space="preserve"> </w:t>
      </w:r>
      <w:r w:rsidRPr="00B67FDF">
        <w:rPr>
          <w:rFonts w:ascii="Times New Roman" w:hAnsi="Times New Roman" w:cs="Times New Roman"/>
          <w:sz w:val="28"/>
          <w:szCs w:val="28"/>
          <w:lang w:val="en-GB"/>
        </w:rPr>
        <w:t xml:space="preserve">for </w:t>
      </w:r>
      <w:r w:rsidR="000006D4" w:rsidRPr="00B67FDF">
        <w:rPr>
          <w:rFonts w:ascii="Times New Roman" w:hAnsi="Times New Roman" w:cs="Times New Roman"/>
          <w:sz w:val="28"/>
          <w:szCs w:val="28"/>
          <w:lang w:val="en-GB"/>
        </w:rPr>
        <w:t xml:space="preserve">a </w:t>
      </w:r>
      <w:r w:rsidRPr="00B67FDF">
        <w:rPr>
          <w:rFonts w:ascii="Times New Roman" w:hAnsi="Times New Roman" w:cs="Times New Roman"/>
          <w:sz w:val="28"/>
          <w:szCs w:val="28"/>
          <w:lang w:val="en-GB"/>
        </w:rPr>
        <w:t xml:space="preserve">stay of further execution </w:t>
      </w:r>
      <w:r w:rsidR="008C108F" w:rsidRPr="00B67FDF">
        <w:rPr>
          <w:rFonts w:ascii="Times New Roman" w:hAnsi="Times New Roman" w:cs="Times New Roman"/>
          <w:sz w:val="28"/>
          <w:szCs w:val="28"/>
          <w:lang w:val="en-GB"/>
        </w:rPr>
        <w:t>of</w:t>
      </w:r>
      <w:r w:rsidRPr="00B67FDF">
        <w:rPr>
          <w:rFonts w:ascii="Times New Roman" w:hAnsi="Times New Roman" w:cs="Times New Roman"/>
          <w:sz w:val="28"/>
          <w:szCs w:val="28"/>
          <w:lang w:val="en-GB"/>
        </w:rPr>
        <w:t xml:space="preserve"> the </w:t>
      </w:r>
      <w:r w:rsidR="000006D4" w:rsidRPr="00B67FDF">
        <w:rPr>
          <w:rFonts w:ascii="Times New Roman" w:hAnsi="Times New Roman" w:cs="Times New Roman"/>
          <w:sz w:val="28"/>
          <w:szCs w:val="28"/>
          <w:lang w:val="en-GB"/>
        </w:rPr>
        <w:t>writ</w:t>
      </w:r>
      <w:r w:rsidRPr="00B67FDF">
        <w:rPr>
          <w:rFonts w:ascii="Times New Roman" w:hAnsi="Times New Roman" w:cs="Times New Roman"/>
          <w:sz w:val="28"/>
          <w:szCs w:val="28"/>
          <w:lang w:val="en-GB"/>
        </w:rPr>
        <w:t xml:space="preserve">. </w:t>
      </w:r>
      <w:r w:rsidR="00E84977" w:rsidRPr="00B67FDF">
        <w:rPr>
          <w:rFonts w:ascii="Times New Roman" w:hAnsi="Times New Roman" w:cs="Times New Roman"/>
          <w:sz w:val="28"/>
          <w:szCs w:val="28"/>
          <w:lang w:val="en-GB"/>
        </w:rPr>
        <w:t xml:space="preserve">An order </w:t>
      </w:r>
      <w:r w:rsidR="00287E75" w:rsidRPr="00B67FDF">
        <w:rPr>
          <w:rFonts w:ascii="Times New Roman" w:hAnsi="Times New Roman" w:cs="Times New Roman"/>
          <w:sz w:val="28"/>
          <w:szCs w:val="28"/>
          <w:lang w:val="en-GB"/>
        </w:rPr>
        <w:t xml:space="preserve">staying </w:t>
      </w:r>
      <w:r w:rsidR="00E84977" w:rsidRPr="00B67FDF">
        <w:rPr>
          <w:rFonts w:ascii="Times New Roman" w:hAnsi="Times New Roman" w:cs="Times New Roman"/>
          <w:sz w:val="28"/>
          <w:szCs w:val="28"/>
          <w:lang w:val="en-GB"/>
        </w:rPr>
        <w:t>execution of the warran</w:t>
      </w:r>
      <w:r w:rsidR="008C108F" w:rsidRPr="00B67FDF">
        <w:rPr>
          <w:rFonts w:ascii="Times New Roman" w:hAnsi="Times New Roman" w:cs="Times New Roman"/>
          <w:sz w:val="28"/>
          <w:szCs w:val="28"/>
          <w:lang w:val="en-GB"/>
        </w:rPr>
        <w:t>t was granted by Rugunanan J by</w:t>
      </w:r>
      <w:r w:rsidR="00E84977" w:rsidRPr="00B67FDF">
        <w:rPr>
          <w:rFonts w:ascii="Times New Roman" w:hAnsi="Times New Roman" w:cs="Times New Roman"/>
          <w:sz w:val="28"/>
          <w:szCs w:val="28"/>
          <w:lang w:val="en-GB"/>
        </w:rPr>
        <w:t xml:space="preserve"> agreement between</w:t>
      </w:r>
      <w:r w:rsidR="008C108F" w:rsidRPr="00B67FDF">
        <w:rPr>
          <w:rFonts w:ascii="Times New Roman" w:hAnsi="Times New Roman" w:cs="Times New Roman"/>
          <w:sz w:val="28"/>
          <w:szCs w:val="28"/>
          <w:lang w:val="en-GB"/>
        </w:rPr>
        <w:t xml:space="preserve"> the parties</w:t>
      </w:r>
      <w:r w:rsidR="00E84977" w:rsidRPr="00B67FDF">
        <w:rPr>
          <w:rFonts w:ascii="Times New Roman" w:hAnsi="Times New Roman" w:cs="Times New Roman"/>
          <w:sz w:val="28"/>
          <w:szCs w:val="28"/>
          <w:lang w:val="en-GB"/>
        </w:rPr>
        <w:t xml:space="preserve">. The order included a waiver by the appellants, </w:t>
      </w:r>
      <w:r w:rsidR="008C108F" w:rsidRPr="00B67FDF">
        <w:rPr>
          <w:rFonts w:ascii="Times New Roman" w:hAnsi="Times New Roman" w:cs="Times New Roman"/>
          <w:sz w:val="28"/>
          <w:szCs w:val="28"/>
          <w:lang w:val="en-GB"/>
        </w:rPr>
        <w:t xml:space="preserve">of the right to raise </w:t>
      </w:r>
      <w:r w:rsidR="00E84977" w:rsidRPr="00B67FDF">
        <w:rPr>
          <w:rFonts w:ascii="Times New Roman" w:hAnsi="Times New Roman" w:cs="Times New Roman"/>
          <w:sz w:val="28"/>
          <w:szCs w:val="28"/>
          <w:lang w:val="en-GB"/>
        </w:rPr>
        <w:t xml:space="preserve">the </w:t>
      </w:r>
      <w:r w:rsidR="008C108F" w:rsidRPr="00B67FDF">
        <w:rPr>
          <w:rFonts w:ascii="Times New Roman" w:hAnsi="Times New Roman" w:cs="Times New Roman"/>
          <w:sz w:val="28"/>
          <w:szCs w:val="28"/>
          <w:lang w:val="en-GB"/>
        </w:rPr>
        <w:t xml:space="preserve">applicability of the </w:t>
      </w:r>
      <w:r w:rsidR="00E84977" w:rsidRPr="00B67FDF">
        <w:rPr>
          <w:rFonts w:ascii="Times New Roman" w:hAnsi="Times New Roman" w:cs="Times New Roman"/>
          <w:i/>
          <w:sz w:val="28"/>
          <w:szCs w:val="28"/>
          <w:lang w:val="en-GB"/>
        </w:rPr>
        <w:t>in duplum</w:t>
      </w:r>
      <w:r w:rsidR="00E84977" w:rsidRPr="00B67FDF">
        <w:rPr>
          <w:rFonts w:ascii="Times New Roman" w:hAnsi="Times New Roman" w:cs="Times New Roman"/>
          <w:sz w:val="28"/>
          <w:szCs w:val="28"/>
          <w:lang w:val="en-GB"/>
        </w:rPr>
        <w:t xml:space="preserve"> rule </w:t>
      </w:r>
      <w:r w:rsidR="008C108F" w:rsidRPr="00B67FDF">
        <w:rPr>
          <w:rFonts w:ascii="Times New Roman" w:hAnsi="Times New Roman" w:cs="Times New Roman"/>
          <w:sz w:val="28"/>
          <w:szCs w:val="28"/>
          <w:lang w:val="en-GB"/>
        </w:rPr>
        <w:t>on</w:t>
      </w:r>
      <w:r w:rsidR="00E84977" w:rsidRPr="00B67FDF">
        <w:rPr>
          <w:rFonts w:ascii="Times New Roman" w:hAnsi="Times New Roman" w:cs="Times New Roman"/>
          <w:sz w:val="28"/>
          <w:szCs w:val="28"/>
          <w:lang w:val="en-GB"/>
        </w:rPr>
        <w:t xml:space="preserve"> </w:t>
      </w:r>
      <w:r w:rsidR="00E46104" w:rsidRPr="00B67FDF">
        <w:rPr>
          <w:rFonts w:ascii="Times New Roman" w:hAnsi="Times New Roman" w:cs="Times New Roman"/>
          <w:sz w:val="28"/>
          <w:szCs w:val="28"/>
          <w:lang w:val="en-GB"/>
        </w:rPr>
        <w:t xml:space="preserve">the </w:t>
      </w:r>
      <w:r w:rsidR="00E84977" w:rsidRPr="00B67FDF">
        <w:rPr>
          <w:rFonts w:ascii="Times New Roman" w:hAnsi="Times New Roman" w:cs="Times New Roman"/>
          <w:sz w:val="28"/>
          <w:szCs w:val="28"/>
          <w:lang w:val="en-GB"/>
        </w:rPr>
        <w:t xml:space="preserve">interest payable on the judgment debt. </w:t>
      </w:r>
    </w:p>
    <w:p w:rsidR="00E84977" w:rsidRPr="00B67FDF" w:rsidRDefault="00E84977" w:rsidP="00F419F2">
      <w:pPr>
        <w:pStyle w:val="ListParagraph"/>
        <w:spacing w:after="0" w:line="360" w:lineRule="auto"/>
        <w:ind w:left="0"/>
        <w:jc w:val="both"/>
        <w:rPr>
          <w:rFonts w:ascii="Times New Roman" w:hAnsi="Times New Roman" w:cs="Times New Roman"/>
          <w:sz w:val="28"/>
          <w:szCs w:val="28"/>
          <w:lang w:val="en-GB"/>
        </w:rPr>
      </w:pPr>
    </w:p>
    <w:p w:rsidR="00287E75" w:rsidRPr="00B67FDF" w:rsidRDefault="008C108F" w:rsidP="00287E75">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[11</w:t>
      </w:r>
      <w:r w:rsidR="00287E75" w:rsidRPr="00B67FDF">
        <w:rPr>
          <w:rFonts w:ascii="Times New Roman" w:hAnsi="Times New Roman" w:cs="Times New Roman"/>
          <w:sz w:val="28"/>
          <w:szCs w:val="28"/>
          <w:lang w:val="en-GB"/>
        </w:rPr>
        <w:t>]</w:t>
      </w:r>
      <w:r w:rsidR="00287E75" w:rsidRPr="00B67FDF">
        <w:rPr>
          <w:rFonts w:ascii="Times New Roman" w:hAnsi="Times New Roman" w:cs="Times New Roman"/>
          <w:sz w:val="28"/>
          <w:szCs w:val="28"/>
          <w:lang w:val="en-GB"/>
        </w:rPr>
        <w:tab/>
        <w:t>During September 2019</w:t>
      </w:r>
      <w:r w:rsidR="00B12EA9" w:rsidRPr="00B67FDF">
        <w:rPr>
          <w:rFonts w:ascii="Times New Roman" w:hAnsi="Times New Roman" w:cs="Times New Roman"/>
          <w:sz w:val="28"/>
          <w:szCs w:val="28"/>
          <w:lang w:val="en-GB"/>
        </w:rPr>
        <w:t>,</w:t>
      </w:r>
      <w:r w:rsidR="00287E75" w:rsidRPr="00B67FDF">
        <w:rPr>
          <w:rFonts w:ascii="Times New Roman" w:hAnsi="Times New Roman" w:cs="Times New Roman"/>
          <w:sz w:val="28"/>
          <w:szCs w:val="28"/>
          <w:lang w:val="en-GB"/>
        </w:rPr>
        <w:t xml:space="preserve"> the appellants returned to the high court with a self-review application seeking an order that Ikamva’s appointment as a consultant for the Frere Hospital project, and the contract concluded pursuant to that appointment, be reviewed and set aside. In opposing the self-review application, Ikamva contended, amongst other things, that the Departments should be </w:t>
      </w:r>
      <w:r w:rsidR="00B12EA9" w:rsidRPr="00B67FDF">
        <w:rPr>
          <w:rFonts w:ascii="Times New Roman" w:hAnsi="Times New Roman" w:cs="Times New Roman"/>
          <w:sz w:val="28"/>
          <w:szCs w:val="28"/>
          <w:lang w:val="en-GB"/>
        </w:rPr>
        <w:t>non-</w:t>
      </w:r>
      <w:r w:rsidR="00287E75" w:rsidRPr="00B67FDF">
        <w:rPr>
          <w:rFonts w:ascii="Times New Roman" w:hAnsi="Times New Roman" w:cs="Times New Roman"/>
          <w:sz w:val="28"/>
          <w:szCs w:val="28"/>
          <w:lang w:val="en-GB"/>
        </w:rPr>
        <w:t xml:space="preserve">suited because of the delay in bringing the </w:t>
      </w:r>
      <w:r w:rsidR="00E46104" w:rsidRPr="00B67FDF">
        <w:rPr>
          <w:rFonts w:ascii="Times New Roman" w:hAnsi="Times New Roman" w:cs="Times New Roman"/>
          <w:sz w:val="28"/>
          <w:szCs w:val="28"/>
          <w:lang w:val="en-GB"/>
        </w:rPr>
        <w:t xml:space="preserve">self-review </w:t>
      </w:r>
      <w:r w:rsidR="00287E75" w:rsidRPr="00B67FDF">
        <w:rPr>
          <w:rFonts w:ascii="Times New Roman" w:hAnsi="Times New Roman" w:cs="Times New Roman"/>
          <w:sz w:val="28"/>
          <w:szCs w:val="28"/>
          <w:lang w:val="en-GB"/>
        </w:rPr>
        <w:t xml:space="preserve">application. </w:t>
      </w:r>
      <w:r w:rsidRPr="00B67FDF">
        <w:rPr>
          <w:rFonts w:ascii="Times New Roman" w:hAnsi="Times New Roman" w:cs="Times New Roman"/>
          <w:sz w:val="28"/>
          <w:szCs w:val="28"/>
          <w:lang w:val="en-GB"/>
        </w:rPr>
        <w:t xml:space="preserve">Ikamva </w:t>
      </w:r>
      <w:r w:rsidR="00287E75" w:rsidRPr="00B67FDF">
        <w:rPr>
          <w:rFonts w:ascii="Times New Roman" w:hAnsi="Times New Roman" w:cs="Times New Roman"/>
          <w:sz w:val="28"/>
          <w:szCs w:val="28"/>
          <w:lang w:val="en-GB"/>
        </w:rPr>
        <w:t xml:space="preserve">also maintained that the issue of the validity of the consultancy contract was rendered </w:t>
      </w:r>
      <w:r w:rsidR="00287E75" w:rsidRPr="00B67FDF">
        <w:rPr>
          <w:rFonts w:ascii="Times New Roman" w:hAnsi="Times New Roman" w:cs="Times New Roman"/>
          <w:i/>
          <w:sz w:val="28"/>
          <w:szCs w:val="28"/>
          <w:lang w:val="en-GB"/>
        </w:rPr>
        <w:t>res judicata</w:t>
      </w:r>
      <w:r w:rsidR="00287E75" w:rsidRPr="00B67FDF">
        <w:rPr>
          <w:rFonts w:ascii="Times New Roman" w:hAnsi="Times New Roman" w:cs="Times New Roman"/>
          <w:sz w:val="28"/>
          <w:szCs w:val="28"/>
          <w:lang w:val="en-GB"/>
        </w:rPr>
        <w:t xml:space="preserve"> by the default judgment granted by Hartle J.</w:t>
      </w:r>
    </w:p>
    <w:p w:rsidR="00287E75" w:rsidRPr="00B67FDF" w:rsidRDefault="00287E75" w:rsidP="00287E75">
      <w:pPr>
        <w:pStyle w:val="ListParagraph"/>
        <w:spacing w:after="0" w:line="360" w:lineRule="auto"/>
        <w:ind w:left="0"/>
        <w:jc w:val="both"/>
        <w:rPr>
          <w:rFonts w:ascii="Times New Roman" w:hAnsi="Times New Roman" w:cs="Times New Roman"/>
          <w:sz w:val="28"/>
          <w:szCs w:val="28"/>
          <w:lang w:val="en-GB"/>
        </w:rPr>
      </w:pPr>
    </w:p>
    <w:p w:rsidR="00287E75" w:rsidRPr="00B67FDF" w:rsidRDefault="008C108F" w:rsidP="00287E75">
      <w:pPr>
        <w:pStyle w:val="ListParagraph"/>
        <w:tabs>
          <w:tab w:val="left" w:pos="0"/>
        </w:tabs>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[12</w:t>
      </w:r>
      <w:r w:rsidR="00287E75" w:rsidRPr="00B67FDF">
        <w:rPr>
          <w:rFonts w:ascii="Times New Roman" w:hAnsi="Times New Roman" w:cs="Times New Roman"/>
          <w:sz w:val="28"/>
          <w:szCs w:val="28"/>
          <w:lang w:val="en-GB"/>
        </w:rPr>
        <w:t>]</w:t>
      </w:r>
      <w:r w:rsidR="00287E75" w:rsidRPr="00B67FDF">
        <w:rPr>
          <w:rFonts w:ascii="Times New Roman" w:hAnsi="Times New Roman" w:cs="Times New Roman"/>
          <w:sz w:val="28"/>
          <w:szCs w:val="28"/>
          <w:lang w:val="en-GB"/>
        </w:rPr>
        <w:tab/>
        <w:t>The high court agreed with Ikamva’s contentions and dismissed the self-review application (Bheshe J</w:t>
      </w:r>
      <w:r w:rsidR="006869CC" w:rsidRPr="00B67FDF">
        <w:rPr>
          <w:rFonts w:ascii="Times New Roman" w:hAnsi="Times New Roman" w:cs="Times New Roman"/>
          <w:sz w:val="28"/>
          <w:szCs w:val="28"/>
          <w:lang w:val="en-GB"/>
        </w:rPr>
        <w:t>’s</w:t>
      </w:r>
      <w:r w:rsidR="00287E75" w:rsidRPr="00B67FDF">
        <w:rPr>
          <w:rFonts w:ascii="Times New Roman" w:hAnsi="Times New Roman" w:cs="Times New Roman"/>
          <w:sz w:val="28"/>
          <w:szCs w:val="28"/>
          <w:lang w:val="en-GB"/>
        </w:rPr>
        <w:t xml:space="preserve"> order). Ikamva </w:t>
      </w:r>
      <w:r w:rsidR="00E46104" w:rsidRPr="00B67FDF">
        <w:rPr>
          <w:rFonts w:ascii="Times New Roman" w:hAnsi="Times New Roman" w:cs="Times New Roman"/>
          <w:sz w:val="28"/>
          <w:szCs w:val="28"/>
          <w:lang w:val="en-GB"/>
        </w:rPr>
        <w:t xml:space="preserve">again </w:t>
      </w:r>
      <w:r w:rsidR="00287E75" w:rsidRPr="00B67FDF">
        <w:rPr>
          <w:rFonts w:ascii="Times New Roman" w:hAnsi="Times New Roman" w:cs="Times New Roman"/>
          <w:sz w:val="28"/>
          <w:szCs w:val="28"/>
          <w:lang w:val="en-GB"/>
        </w:rPr>
        <w:t xml:space="preserve">proceeded to take further steps to execute the writ. This led to attachment of all the office furniture, equipment and vehicles of the </w:t>
      </w:r>
      <w:r w:rsidR="00E46104" w:rsidRPr="00B67FDF">
        <w:rPr>
          <w:rFonts w:ascii="Times New Roman" w:hAnsi="Times New Roman" w:cs="Times New Roman"/>
          <w:sz w:val="28"/>
          <w:szCs w:val="28"/>
          <w:lang w:val="en-GB"/>
        </w:rPr>
        <w:t>appellants</w:t>
      </w:r>
      <w:r w:rsidR="00287E75" w:rsidRPr="00B67FDF">
        <w:rPr>
          <w:rFonts w:ascii="Times New Roman" w:hAnsi="Times New Roman" w:cs="Times New Roman"/>
          <w:sz w:val="28"/>
          <w:szCs w:val="28"/>
          <w:lang w:val="en-GB"/>
        </w:rPr>
        <w:t xml:space="preserve">. The Sheriff rendered inventories </w:t>
      </w:r>
      <w:r w:rsidR="00E46104" w:rsidRPr="00B67FDF">
        <w:rPr>
          <w:rFonts w:ascii="Times New Roman" w:hAnsi="Times New Roman" w:cs="Times New Roman"/>
          <w:sz w:val="28"/>
          <w:szCs w:val="28"/>
          <w:lang w:val="en-GB"/>
        </w:rPr>
        <w:t>framed</w:t>
      </w:r>
      <w:r w:rsidRPr="00B67FDF">
        <w:rPr>
          <w:rFonts w:ascii="Times New Roman" w:hAnsi="Times New Roman" w:cs="Times New Roman"/>
          <w:sz w:val="28"/>
          <w:szCs w:val="28"/>
          <w:lang w:val="en-GB"/>
        </w:rPr>
        <w:t xml:space="preserve"> in similar terms, </w:t>
      </w:r>
      <w:r w:rsidR="00287E75" w:rsidRPr="00B67FDF">
        <w:rPr>
          <w:rFonts w:ascii="Times New Roman" w:hAnsi="Times New Roman" w:cs="Times New Roman"/>
          <w:sz w:val="28"/>
          <w:szCs w:val="28"/>
          <w:lang w:val="en-GB"/>
        </w:rPr>
        <w:t>that the attached goods were:</w:t>
      </w:r>
    </w:p>
    <w:p w:rsidR="00287E75" w:rsidRPr="00B67FDF" w:rsidRDefault="00287E75" w:rsidP="00287E75">
      <w:pPr>
        <w:pStyle w:val="ListParagraph"/>
        <w:tabs>
          <w:tab w:val="left" w:pos="0"/>
        </w:tabs>
        <w:spacing w:after="0" w:line="360" w:lineRule="auto"/>
        <w:ind w:left="0"/>
        <w:jc w:val="both"/>
        <w:rPr>
          <w:rFonts w:ascii="Times New Roman" w:hAnsi="Times New Roman" w:cs="Times New Roman"/>
          <w:sz w:val="24"/>
          <w:szCs w:val="24"/>
          <w:lang w:val="en-GB"/>
        </w:rPr>
      </w:pPr>
      <w:r w:rsidRPr="00B67FDF">
        <w:rPr>
          <w:rFonts w:ascii="Times New Roman" w:hAnsi="Times New Roman" w:cs="Times New Roman"/>
          <w:sz w:val="24"/>
          <w:szCs w:val="24"/>
          <w:lang w:val="en-GB"/>
        </w:rPr>
        <w:t xml:space="preserve">‘All the office furniture and related office equipment and vehicles of the Department of Public </w:t>
      </w:r>
      <w:r w:rsidR="00893AD3" w:rsidRPr="00B67FDF">
        <w:rPr>
          <w:rFonts w:ascii="Times New Roman" w:hAnsi="Times New Roman" w:cs="Times New Roman"/>
          <w:sz w:val="24"/>
          <w:szCs w:val="24"/>
          <w:lang w:val="en-GB"/>
        </w:rPr>
        <w:t>W</w:t>
      </w:r>
      <w:r w:rsidRPr="00B67FDF">
        <w:rPr>
          <w:rFonts w:ascii="Times New Roman" w:hAnsi="Times New Roman" w:cs="Times New Roman"/>
          <w:sz w:val="24"/>
          <w:szCs w:val="24"/>
          <w:lang w:val="en-GB"/>
        </w:rPr>
        <w:t xml:space="preserve">orks Health, Eastern Cape, Qhasana [Dukumbana] Building, Bhisho’, to the value of R42 million. </w:t>
      </w:r>
    </w:p>
    <w:p w:rsidR="00287E75" w:rsidRPr="00B67FDF" w:rsidRDefault="00287E75" w:rsidP="00287E75">
      <w:pPr>
        <w:pStyle w:val="ListParagraph"/>
        <w:tabs>
          <w:tab w:val="left" w:pos="0"/>
        </w:tabs>
        <w:spacing w:after="0" w:line="360" w:lineRule="auto"/>
        <w:ind w:left="0"/>
        <w:jc w:val="both"/>
        <w:rPr>
          <w:rFonts w:ascii="Times New Roman" w:hAnsi="Times New Roman" w:cs="Times New Roman"/>
          <w:sz w:val="28"/>
          <w:szCs w:val="28"/>
          <w:lang w:val="en-GB"/>
        </w:rPr>
      </w:pPr>
    </w:p>
    <w:p w:rsidR="00F419F2" w:rsidRPr="00B67FDF" w:rsidRDefault="008C108F" w:rsidP="00F419F2">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[13</w:t>
      </w:r>
      <w:r w:rsidR="00412FC4" w:rsidRPr="00B67FDF">
        <w:rPr>
          <w:rFonts w:ascii="Times New Roman" w:hAnsi="Times New Roman" w:cs="Times New Roman"/>
          <w:sz w:val="28"/>
          <w:szCs w:val="28"/>
          <w:lang w:val="en-GB"/>
        </w:rPr>
        <w:t>]</w:t>
      </w:r>
      <w:r w:rsidR="00412FC4" w:rsidRPr="00B67FDF">
        <w:rPr>
          <w:rFonts w:ascii="Times New Roman" w:hAnsi="Times New Roman" w:cs="Times New Roman"/>
          <w:sz w:val="28"/>
          <w:szCs w:val="28"/>
          <w:lang w:val="en-GB"/>
        </w:rPr>
        <w:tab/>
        <w:t xml:space="preserve">The </w:t>
      </w:r>
      <w:r w:rsidR="00E46104" w:rsidRPr="00B67FDF">
        <w:rPr>
          <w:rFonts w:ascii="Times New Roman" w:hAnsi="Times New Roman" w:cs="Times New Roman"/>
          <w:sz w:val="28"/>
          <w:szCs w:val="28"/>
          <w:lang w:val="en-GB"/>
        </w:rPr>
        <w:t>appellants</w:t>
      </w:r>
      <w:r w:rsidR="00412FC4" w:rsidRPr="00B67FDF">
        <w:rPr>
          <w:rFonts w:ascii="Times New Roman" w:hAnsi="Times New Roman" w:cs="Times New Roman"/>
          <w:sz w:val="28"/>
          <w:szCs w:val="28"/>
          <w:lang w:val="en-GB"/>
        </w:rPr>
        <w:t xml:space="preserve"> approached </w:t>
      </w:r>
      <w:r w:rsidRPr="00B67FDF">
        <w:rPr>
          <w:rFonts w:ascii="Times New Roman" w:hAnsi="Times New Roman" w:cs="Times New Roman"/>
          <w:sz w:val="28"/>
          <w:szCs w:val="28"/>
          <w:lang w:val="en-GB"/>
        </w:rPr>
        <w:t xml:space="preserve">the </w:t>
      </w:r>
      <w:r w:rsidR="00E46104" w:rsidRPr="00B67FDF">
        <w:rPr>
          <w:rFonts w:ascii="Times New Roman" w:hAnsi="Times New Roman" w:cs="Times New Roman"/>
          <w:sz w:val="28"/>
          <w:szCs w:val="28"/>
          <w:lang w:val="en-GB"/>
        </w:rPr>
        <w:t>court,</w:t>
      </w:r>
      <w:r w:rsidR="00412FC4" w:rsidRPr="00B67FDF">
        <w:rPr>
          <w:rFonts w:ascii="Times New Roman" w:hAnsi="Times New Roman" w:cs="Times New Roman"/>
          <w:sz w:val="28"/>
          <w:szCs w:val="28"/>
          <w:lang w:val="en-GB"/>
        </w:rPr>
        <w:t xml:space="preserve"> </w:t>
      </w:r>
      <w:r w:rsidRPr="00B67FDF">
        <w:rPr>
          <w:rFonts w:ascii="Times New Roman" w:hAnsi="Times New Roman" w:cs="Times New Roman"/>
          <w:sz w:val="28"/>
          <w:szCs w:val="28"/>
          <w:lang w:val="en-GB"/>
        </w:rPr>
        <w:t xml:space="preserve">on an urgent basis, </w:t>
      </w:r>
      <w:r w:rsidR="00412FC4" w:rsidRPr="00B67FDF">
        <w:rPr>
          <w:rFonts w:ascii="Times New Roman" w:hAnsi="Times New Roman" w:cs="Times New Roman"/>
          <w:sz w:val="28"/>
          <w:szCs w:val="28"/>
          <w:lang w:val="en-GB"/>
        </w:rPr>
        <w:t xml:space="preserve">seeking </w:t>
      </w:r>
      <w:r w:rsidR="00E46104" w:rsidRPr="00B67FDF">
        <w:rPr>
          <w:rFonts w:ascii="Times New Roman" w:hAnsi="Times New Roman" w:cs="Times New Roman"/>
          <w:sz w:val="28"/>
          <w:szCs w:val="28"/>
          <w:lang w:val="en-GB"/>
        </w:rPr>
        <w:t xml:space="preserve">a </w:t>
      </w:r>
      <w:r w:rsidR="00412FC4" w:rsidRPr="00B67FDF">
        <w:rPr>
          <w:rFonts w:ascii="Times New Roman" w:hAnsi="Times New Roman" w:cs="Times New Roman"/>
          <w:sz w:val="28"/>
          <w:szCs w:val="28"/>
          <w:lang w:val="en-GB"/>
        </w:rPr>
        <w:t xml:space="preserve">stay of execution of the writ. </w:t>
      </w:r>
      <w:r w:rsidR="00F419F2" w:rsidRPr="00B67FDF">
        <w:rPr>
          <w:rFonts w:ascii="Times New Roman" w:hAnsi="Times New Roman" w:cs="Times New Roman"/>
          <w:sz w:val="28"/>
          <w:szCs w:val="28"/>
          <w:lang w:val="en-GB"/>
        </w:rPr>
        <w:t xml:space="preserve">That application was struck </w:t>
      </w:r>
      <w:r w:rsidR="00663750" w:rsidRPr="00B67FDF">
        <w:rPr>
          <w:rFonts w:ascii="Times New Roman" w:hAnsi="Times New Roman" w:cs="Times New Roman"/>
          <w:sz w:val="28"/>
          <w:szCs w:val="28"/>
          <w:lang w:val="en-GB"/>
        </w:rPr>
        <w:t>from</w:t>
      </w:r>
      <w:r w:rsidR="00F419F2" w:rsidRPr="00B67FDF">
        <w:rPr>
          <w:rFonts w:ascii="Times New Roman" w:hAnsi="Times New Roman" w:cs="Times New Roman"/>
          <w:sz w:val="28"/>
          <w:szCs w:val="28"/>
          <w:lang w:val="en-GB"/>
        </w:rPr>
        <w:t xml:space="preserve"> the roll for lack of urgency (Lowe J</w:t>
      </w:r>
      <w:r w:rsidR="006869CC" w:rsidRPr="00B67FDF">
        <w:rPr>
          <w:rFonts w:ascii="Times New Roman" w:hAnsi="Times New Roman" w:cs="Times New Roman"/>
          <w:sz w:val="28"/>
          <w:szCs w:val="28"/>
          <w:lang w:val="en-GB"/>
        </w:rPr>
        <w:t>’s</w:t>
      </w:r>
      <w:r w:rsidR="00F419F2" w:rsidRPr="00B67FDF">
        <w:rPr>
          <w:rFonts w:ascii="Times New Roman" w:hAnsi="Times New Roman" w:cs="Times New Roman"/>
          <w:sz w:val="28"/>
          <w:szCs w:val="28"/>
          <w:lang w:val="en-GB"/>
        </w:rPr>
        <w:t xml:space="preserve"> order).</w:t>
      </w:r>
      <w:r w:rsidR="00F419F2" w:rsidRPr="00B67FDF">
        <w:rPr>
          <w:rStyle w:val="FootnoteReference"/>
          <w:rFonts w:ascii="Times New Roman" w:hAnsi="Times New Roman" w:cs="Times New Roman"/>
          <w:sz w:val="28"/>
          <w:szCs w:val="28"/>
          <w:lang w:val="en-GB"/>
        </w:rPr>
        <w:footnoteReference w:id="6"/>
      </w:r>
      <w:r w:rsidR="00F419F2" w:rsidRPr="00B67FDF">
        <w:rPr>
          <w:rFonts w:ascii="Times New Roman" w:hAnsi="Times New Roman" w:cs="Times New Roman"/>
          <w:sz w:val="28"/>
          <w:szCs w:val="28"/>
          <w:lang w:val="en-GB"/>
        </w:rPr>
        <w:t xml:space="preserve"> On the same day</w:t>
      </w:r>
      <w:r w:rsidR="00412FC4" w:rsidRPr="00B67FDF">
        <w:rPr>
          <w:rFonts w:ascii="Times New Roman" w:hAnsi="Times New Roman" w:cs="Times New Roman"/>
          <w:sz w:val="28"/>
          <w:szCs w:val="28"/>
          <w:lang w:val="en-GB"/>
        </w:rPr>
        <w:t>,</w:t>
      </w:r>
      <w:r w:rsidR="00F419F2" w:rsidRPr="00B67FDF">
        <w:rPr>
          <w:rFonts w:ascii="Times New Roman" w:hAnsi="Times New Roman" w:cs="Times New Roman"/>
          <w:sz w:val="28"/>
          <w:szCs w:val="28"/>
          <w:lang w:val="en-GB"/>
        </w:rPr>
        <w:t xml:space="preserve"> Ikamva issued another warrant of attachment, dated 10 March 2021, specifically d</w:t>
      </w:r>
      <w:r w:rsidR="000006D4" w:rsidRPr="00B67FDF">
        <w:rPr>
          <w:rFonts w:ascii="Times New Roman" w:hAnsi="Times New Roman" w:cs="Times New Roman"/>
          <w:sz w:val="28"/>
          <w:szCs w:val="28"/>
          <w:lang w:val="en-GB"/>
        </w:rPr>
        <w:t>irecting the Sheriff to execute</w:t>
      </w:r>
      <w:r w:rsidRPr="00B67FDF">
        <w:rPr>
          <w:rFonts w:ascii="Times New Roman" w:hAnsi="Times New Roman" w:cs="Times New Roman"/>
          <w:sz w:val="28"/>
          <w:szCs w:val="28"/>
          <w:lang w:val="en-GB"/>
        </w:rPr>
        <w:t xml:space="preserve"> against</w:t>
      </w:r>
      <w:r w:rsidR="00F419F2" w:rsidRPr="00B67FDF">
        <w:rPr>
          <w:rFonts w:ascii="Times New Roman" w:hAnsi="Times New Roman" w:cs="Times New Roman"/>
          <w:sz w:val="28"/>
          <w:szCs w:val="28"/>
          <w:lang w:val="en-GB"/>
        </w:rPr>
        <w:t xml:space="preserve"> a bank account held by the Department of He</w:t>
      </w:r>
      <w:r w:rsidR="00E46104" w:rsidRPr="00B67FDF">
        <w:rPr>
          <w:rFonts w:ascii="Times New Roman" w:hAnsi="Times New Roman" w:cs="Times New Roman"/>
          <w:sz w:val="28"/>
          <w:szCs w:val="28"/>
          <w:lang w:val="en-GB"/>
        </w:rPr>
        <w:t>alth with the Standard Bank</w:t>
      </w:r>
      <w:r w:rsidR="004C2EA9" w:rsidRPr="00B67FDF">
        <w:rPr>
          <w:rFonts w:ascii="Times New Roman" w:hAnsi="Times New Roman" w:cs="Times New Roman"/>
          <w:sz w:val="28"/>
          <w:szCs w:val="28"/>
          <w:lang w:val="en-GB"/>
        </w:rPr>
        <w:t xml:space="preserve"> of South Africa</w:t>
      </w:r>
      <w:r w:rsidR="00E46104" w:rsidRPr="00B67FDF">
        <w:rPr>
          <w:rFonts w:ascii="Times New Roman" w:hAnsi="Times New Roman" w:cs="Times New Roman"/>
          <w:sz w:val="28"/>
          <w:szCs w:val="28"/>
          <w:lang w:val="en-GB"/>
        </w:rPr>
        <w:t>. That</w:t>
      </w:r>
      <w:r w:rsidR="00F419F2" w:rsidRPr="00B67FDF">
        <w:rPr>
          <w:rFonts w:ascii="Times New Roman" w:hAnsi="Times New Roman" w:cs="Times New Roman"/>
          <w:sz w:val="28"/>
          <w:szCs w:val="28"/>
          <w:lang w:val="en-GB"/>
        </w:rPr>
        <w:t xml:space="preserve"> writ was duly executed</w:t>
      </w:r>
      <w:r w:rsidR="00E46104" w:rsidRPr="00B67FDF">
        <w:rPr>
          <w:rFonts w:ascii="Times New Roman" w:hAnsi="Times New Roman" w:cs="Times New Roman"/>
          <w:sz w:val="28"/>
          <w:szCs w:val="28"/>
          <w:lang w:val="en-GB"/>
        </w:rPr>
        <w:t>,</w:t>
      </w:r>
      <w:r w:rsidR="00F419F2" w:rsidRPr="00B67FDF">
        <w:rPr>
          <w:rFonts w:ascii="Times New Roman" w:hAnsi="Times New Roman" w:cs="Times New Roman"/>
          <w:sz w:val="28"/>
          <w:szCs w:val="28"/>
          <w:lang w:val="en-GB"/>
        </w:rPr>
        <w:t xml:space="preserve"> leading to attachment of </w:t>
      </w:r>
      <w:r w:rsidRPr="00B67FDF">
        <w:rPr>
          <w:rFonts w:ascii="Times New Roman" w:hAnsi="Times New Roman" w:cs="Times New Roman"/>
          <w:sz w:val="28"/>
          <w:szCs w:val="28"/>
          <w:lang w:val="en-GB"/>
        </w:rPr>
        <w:t>the right</w:t>
      </w:r>
      <w:r w:rsidR="00E46104" w:rsidRPr="00B67FDF">
        <w:rPr>
          <w:rFonts w:ascii="Times New Roman" w:hAnsi="Times New Roman" w:cs="Times New Roman"/>
          <w:sz w:val="28"/>
          <w:szCs w:val="28"/>
          <w:lang w:val="en-GB"/>
        </w:rPr>
        <w:t xml:space="preserve"> title and interest</w:t>
      </w:r>
      <w:r w:rsidRPr="00B67FDF">
        <w:rPr>
          <w:rFonts w:ascii="Times New Roman" w:hAnsi="Times New Roman" w:cs="Times New Roman"/>
          <w:sz w:val="28"/>
          <w:szCs w:val="28"/>
          <w:lang w:val="en-GB"/>
        </w:rPr>
        <w:t xml:space="preserve"> to </w:t>
      </w:r>
      <w:r w:rsidR="00F419F2" w:rsidRPr="00B67FDF">
        <w:rPr>
          <w:rFonts w:ascii="Times New Roman" w:hAnsi="Times New Roman" w:cs="Times New Roman"/>
          <w:sz w:val="28"/>
          <w:szCs w:val="28"/>
          <w:lang w:val="en-GB"/>
        </w:rPr>
        <w:t xml:space="preserve">moneys held by the Department </w:t>
      </w:r>
      <w:r w:rsidRPr="00B67FDF">
        <w:rPr>
          <w:rFonts w:ascii="Times New Roman" w:hAnsi="Times New Roman" w:cs="Times New Roman"/>
          <w:sz w:val="28"/>
          <w:szCs w:val="28"/>
          <w:lang w:val="en-GB"/>
        </w:rPr>
        <w:t xml:space="preserve">of Health </w:t>
      </w:r>
      <w:r w:rsidR="00F419F2" w:rsidRPr="00B67FDF">
        <w:rPr>
          <w:rFonts w:ascii="Times New Roman" w:hAnsi="Times New Roman" w:cs="Times New Roman"/>
          <w:sz w:val="28"/>
          <w:szCs w:val="28"/>
          <w:lang w:val="en-GB"/>
        </w:rPr>
        <w:t xml:space="preserve">with the </w:t>
      </w:r>
      <w:r w:rsidR="000006D4" w:rsidRPr="00B67FDF">
        <w:rPr>
          <w:rFonts w:ascii="Times New Roman" w:hAnsi="Times New Roman" w:cs="Times New Roman"/>
          <w:sz w:val="28"/>
          <w:szCs w:val="28"/>
          <w:lang w:val="en-GB"/>
        </w:rPr>
        <w:t>Standard B</w:t>
      </w:r>
      <w:r w:rsidR="00F419F2" w:rsidRPr="00B67FDF">
        <w:rPr>
          <w:rFonts w:ascii="Times New Roman" w:hAnsi="Times New Roman" w:cs="Times New Roman"/>
          <w:sz w:val="28"/>
          <w:szCs w:val="28"/>
          <w:lang w:val="en-GB"/>
        </w:rPr>
        <w:t xml:space="preserve">ank. </w:t>
      </w:r>
      <w:r w:rsidR="000006D4" w:rsidRPr="00B67FDF">
        <w:rPr>
          <w:rFonts w:ascii="Times New Roman" w:hAnsi="Times New Roman" w:cs="Times New Roman"/>
          <w:sz w:val="28"/>
          <w:szCs w:val="28"/>
          <w:lang w:val="en-GB"/>
        </w:rPr>
        <w:t>T</w:t>
      </w:r>
      <w:r w:rsidR="00F419F2" w:rsidRPr="00B67FDF">
        <w:rPr>
          <w:rFonts w:ascii="Times New Roman" w:hAnsi="Times New Roman" w:cs="Times New Roman"/>
          <w:sz w:val="28"/>
          <w:szCs w:val="28"/>
          <w:lang w:val="en-GB"/>
        </w:rPr>
        <w:t xml:space="preserve">he Sheriff </w:t>
      </w:r>
      <w:r w:rsidR="000006D4" w:rsidRPr="00B67FDF">
        <w:rPr>
          <w:rFonts w:ascii="Times New Roman" w:hAnsi="Times New Roman" w:cs="Times New Roman"/>
          <w:sz w:val="28"/>
          <w:szCs w:val="28"/>
          <w:lang w:val="en-GB"/>
        </w:rPr>
        <w:t>rendered</w:t>
      </w:r>
      <w:r w:rsidR="00F419F2" w:rsidRPr="00B67FDF">
        <w:rPr>
          <w:rFonts w:ascii="Times New Roman" w:hAnsi="Times New Roman" w:cs="Times New Roman"/>
          <w:sz w:val="28"/>
          <w:szCs w:val="28"/>
          <w:lang w:val="en-GB"/>
        </w:rPr>
        <w:t xml:space="preserve"> a notice of attachment which indicated that the right, title and interest of the MEC for Health</w:t>
      </w:r>
      <w:r w:rsidR="00412FC4" w:rsidRPr="00B67FDF">
        <w:rPr>
          <w:rFonts w:ascii="Times New Roman" w:hAnsi="Times New Roman" w:cs="Times New Roman"/>
          <w:sz w:val="28"/>
          <w:szCs w:val="28"/>
          <w:lang w:val="en-GB"/>
        </w:rPr>
        <w:t>,</w:t>
      </w:r>
      <w:r w:rsidR="00F419F2" w:rsidRPr="00B67FDF">
        <w:rPr>
          <w:rFonts w:ascii="Times New Roman" w:hAnsi="Times New Roman" w:cs="Times New Roman"/>
          <w:sz w:val="28"/>
          <w:szCs w:val="28"/>
          <w:lang w:val="en-GB"/>
        </w:rPr>
        <w:t xml:space="preserve"> </w:t>
      </w:r>
      <w:r w:rsidR="00412FC4" w:rsidRPr="00B67FDF">
        <w:rPr>
          <w:rFonts w:ascii="Times New Roman" w:hAnsi="Times New Roman" w:cs="Times New Roman"/>
          <w:sz w:val="28"/>
          <w:szCs w:val="28"/>
          <w:lang w:val="en-GB"/>
        </w:rPr>
        <w:t>in respect of the</w:t>
      </w:r>
      <w:r w:rsidR="004C2EA9" w:rsidRPr="00B67FDF">
        <w:rPr>
          <w:rFonts w:ascii="Times New Roman" w:hAnsi="Times New Roman" w:cs="Times New Roman"/>
          <w:sz w:val="28"/>
          <w:szCs w:val="28"/>
          <w:lang w:val="en-GB"/>
        </w:rPr>
        <w:t xml:space="preserve"> </w:t>
      </w:r>
      <w:r w:rsidR="00F419F2" w:rsidRPr="00B67FDF">
        <w:rPr>
          <w:rFonts w:ascii="Times New Roman" w:hAnsi="Times New Roman" w:cs="Times New Roman"/>
          <w:sz w:val="28"/>
          <w:szCs w:val="28"/>
          <w:lang w:val="en-GB"/>
        </w:rPr>
        <w:t>Standard Bank</w:t>
      </w:r>
      <w:r w:rsidR="00412FC4" w:rsidRPr="00B67FDF">
        <w:rPr>
          <w:rFonts w:ascii="Times New Roman" w:hAnsi="Times New Roman" w:cs="Times New Roman"/>
          <w:sz w:val="28"/>
          <w:szCs w:val="28"/>
          <w:lang w:val="en-GB"/>
        </w:rPr>
        <w:t xml:space="preserve"> </w:t>
      </w:r>
      <w:r w:rsidR="00663750" w:rsidRPr="00B67FDF">
        <w:rPr>
          <w:rFonts w:ascii="Times New Roman" w:hAnsi="Times New Roman" w:cs="Times New Roman"/>
          <w:sz w:val="28"/>
          <w:szCs w:val="28"/>
          <w:lang w:val="en-GB"/>
        </w:rPr>
        <w:t>a</w:t>
      </w:r>
      <w:r w:rsidR="00412FC4" w:rsidRPr="00B67FDF">
        <w:rPr>
          <w:rFonts w:ascii="Times New Roman" w:hAnsi="Times New Roman" w:cs="Times New Roman"/>
          <w:sz w:val="28"/>
          <w:szCs w:val="28"/>
          <w:lang w:val="en-GB"/>
        </w:rPr>
        <w:t>ccount</w:t>
      </w:r>
      <w:r w:rsidR="00F419F2" w:rsidRPr="00B67FDF">
        <w:rPr>
          <w:rFonts w:ascii="Times New Roman" w:hAnsi="Times New Roman" w:cs="Times New Roman"/>
          <w:sz w:val="28"/>
          <w:szCs w:val="28"/>
          <w:lang w:val="en-GB"/>
        </w:rPr>
        <w:t xml:space="preserve"> had been attached for the amount of the judgment debt and costs.</w:t>
      </w:r>
    </w:p>
    <w:p w:rsidR="000676E3" w:rsidRPr="00B67FDF" w:rsidRDefault="000676E3" w:rsidP="000676E3">
      <w:pPr>
        <w:pStyle w:val="ListParagraph"/>
        <w:spacing w:after="0" w:line="360" w:lineRule="auto"/>
        <w:ind w:left="0"/>
        <w:jc w:val="both"/>
        <w:rPr>
          <w:rFonts w:ascii="Times New Roman" w:hAnsi="Times New Roman" w:cs="Times New Roman"/>
          <w:sz w:val="28"/>
          <w:szCs w:val="28"/>
          <w:lang w:val="en-GB"/>
        </w:rPr>
      </w:pPr>
    </w:p>
    <w:p w:rsidR="009C175B" w:rsidRDefault="008C108F" w:rsidP="00C97B43">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[14</w:t>
      </w:r>
      <w:r w:rsidR="00C97B43" w:rsidRPr="00B67FDF">
        <w:rPr>
          <w:rFonts w:ascii="Times New Roman" w:hAnsi="Times New Roman" w:cs="Times New Roman"/>
          <w:sz w:val="28"/>
          <w:szCs w:val="28"/>
          <w:lang w:val="en-GB"/>
        </w:rPr>
        <w:t>]</w:t>
      </w:r>
      <w:r w:rsidR="00C97B43" w:rsidRPr="00B67FDF">
        <w:rPr>
          <w:rFonts w:ascii="Times New Roman" w:hAnsi="Times New Roman" w:cs="Times New Roman"/>
          <w:sz w:val="28"/>
          <w:szCs w:val="28"/>
          <w:lang w:val="en-GB"/>
        </w:rPr>
        <w:tab/>
      </w:r>
      <w:r w:rsidRPr="00B67FDF">
        <w:rPr>
          <w:rFonts w:ascii="Times New Roman" w:hAnsi="Times New Roman" w:cs="Times New Roman"/>
          <w:sz w:val="28"/>
          <w:szCs w:val="28"/>
          <w:lang w:val="en-GB"/>
        </w:rPr>
        <w:t>T</w:t>
      </w:r>
      <w:r w:rsidR="00642F30" w:rsidRPr="00B67FDF">
        <w:rPr>
          <w:rFonts w:ascii="Times New Roman" w:hAnsi="Times New Roman" w:cs="Times New Roman"/>
          <w:sz w:val="28"/>
          <w:szCs w:val="28"/>
          <w:lang w:val="en-GB"/>
        </w:rPr>
        <w:t>he app</w:t>
      </w:r>
      <w:r w:rsidR="00805AED" w:rsidRPr="00B67FDF">
        <w:rPr>
          <w:rFonts w:ascii="Times New Roman" w:hAnsi="Times New Roman" w:cs="Times New Roman"/>
          <w:sz w:val="28"/>
          <w:szCs w:val="28"/>
          <w:lang w:val="en-GB"/>
        </w:rPr>
        <w:t>ellants</w:t>
      </w:r>
      <w:r w:rsidR="00642F30" w:rsidRPr="00B67FDF">
        <w:rPr>
          <w:rFonts w:ascii="Times New Roman" w:hAnsi="Times New Roman" w:cs="Times New Roman"/>
          <w:sz w:val="28"/>
          <w:szCs w:val="28"/>
          <w:lang w:val="en-GB"/>
        </w:rPr>
        <w:t xml:space="preserve"> approached the high court</w:t>
      </w:r>
      <w:r w:rsidR="00F52844" w:rsidRPr="00B67FDF">
        <w:rPr>
          <w:rFonts w:ascii="Times New Roman" w:hAnsi="Times New Roman" w:cs="Times New Roman"/>
          <w:sz w:val="28"/>
          <w:szCs w:val="28"/>
          <w:lang w:val="en-GB"/>
        </w:rPr>
        <w:t xml:space="preserve"> once more</w:t>
      </w:r>
      <w:r w:rsidR="00412FC4" w:rsidRPr="00B67FDF">
        <w:rPr>
          <w:rFonts w:ascii="Times New Roman" w:hAnsi="Times New Roman" w:cs="Times New Roman"/>
          <w:sz w:val="28"/>
          <w:szCs w:val="28"/>
          <w:lang w:val="en-GB"/>
        </w:rPr>
        <w:t>,</w:t>
      </w:r>
      <w:r w:rsidR="00642F30" w:rsidRPr="00B67FDF">
        <w:rPr>
          <w:rFonts w:ascii="Times New Roman" w:hAnsi="Times New Roman" w:cs="Times New Roman"/>
          <w:sz w:val="28"/>
          <w:szCs w:val="28"/>
          <w:lang w:val="en-GB"/>
        </w:rPr>
        <w:t xml:space="preserve"> </w:t>
      </w:r>
      <w:r w:rsidR="00885060" w:rsidRPr="00B67FDF">
        <w:rPr>
          <w:rFonts w:ascii="Times New Roman" w:hAnsi="Times New Roman" w:cs="Times New Roman"/>
          <w:sz w:val="28"/>
          <w:szCs w:val="28"/>
          <w:lang w:val="en-GB"/>
        </w:rPr>
        <w:t xml:space="preserve">as a matter of extreme urgency, </w:t>
      </w:r>
      <w:r w:rsidR="00642F30" w:rsidRPr="00B67FDF">
        <w:rPr>
          <w:rFonts w:ascii="Times New Roman" w:hAnsi="Times New Roman" w:cs="Times New Roman"/>
          <w:sz w:val="28"/>
          <w:szCs w:val="28"/>
          <w:lang w:val="en-GB"/>
        </w:rPr>
        <w:t xml:space="preserve">seeking an order </w:t>
      </w:r>
      <w:r w:rsidR="00710EC8" w:rsidRPr="00B67FDF">
        <w:rPr>
          <w:rFonts w:ascii="Times New Roman" w:hAnsi="Times New Roman" w:cs="Times New Roman"/>
          <w:sz w:val="28"/>
          <w:szCs w:val="28"/>
          <w:lang w:val="en-GB"/>
        </w:rPr>
        <w:t>staying further execution of</w:t>
      </w:r>
      <w:r w:rsidR="00805AED" w:rsidRPr="00B67FDF">
        <w:rPr>
          <w:rFonts w:ascii="Times New Roman" w:hAnsi="Times New Roman" w:cs="Times New Roman"/>
          <w:sz w:val="28"/>
          <w:szCs w:val="28"/>
          <w:lang w:val="en-GB"/>
        </w:rPr>
        <w:t xml:space="preserve"> the two notices </w:t>
      </w:r>
      <w:r w:rsidR="00642F30" w:rsidRPr="00B67FDF">
        <w:rPr>
          <w:rFonts w:ascii="Times New Roman" w:hAnsi="Times New Roman" w:cs="Times New Roman"/>
          <w:sz w:val="28"/>
          <w:szCs w:val="28"/>
          <w:lang w:val="en-GB"/>
        </w:rPr>
        <w:t>of attachment</w:t>
      </w:r>
      <w:r w:rsidR="00805AED" w:rsidRPr="00B67FDF">
        <w:rPr>
          <w:rFonts w:ascii="Times New Roman" w:hAnsi="Times New Roman" w:cs="Times New Roman"/>
          <w:sz w:val="28"/>
          <w:szCs w:val="28"/>
          <w:lang w:val="en-GB"/>
        </w:rPr>
        <w:t xml:space="preserve"> </w:t>
      </w:r>
      <w:r w:rsidR="00412FC4" w:rsidRPr="00B67FDF">
        <w:rPr>
          <w:rFonts w:ascii="Times New Roman" w:hAnsi="Times New Roman" w:cs="Times New Roman"/>
          <w:sz w:val="28"/>
          <w:szCs w:val="28"/>
          <w:lang w:val="en-GB"/>
        </w:rPr>
        <w:t>dated Ma</w:t>
      </w:r>
      <w:r w:rsidR="00805AED" w:rsidRPr="00B67FDF">
        <w:rPr>
          <w:rFonts w:ascii="Times New Roman" w:hAnsi="Times New Roman" w:cs="Times New Roman"/>
          <w:sz w:val="28"/>
          <w:szCs w:val="28"/>
          <w:lang w:val="en-GB"/>
        </w:rPr>
        <w:t>rch 2016</w:t>
      </w:r>
      <w:r w:rsidR="00642F30" w:rsidRPr="00B67FDF">
        <w:rPr>
          <w:rFonts w:ascii="Times New Roman" w:hAnsi="Times New Roman" w:cs="Times New Roman"/>
          <w:sz w:val="28"/>
          <w:szCs w:val="28"/>
          <w:lang w:val="en-GB"/>
        </w:rPr>
        <w:t xml:space="preserve">, </w:t>
      </w:r>
      <w:r w:rsidR="00805AED" w:rsidRPr="00B67FDF">
        <w:rPr>
          <w:rFonts w:ascii="Times New Roman" w:hAnsi="Times New Roman" w:cs="Times New Roman"/>
          <w:sz w:val="28"/>
          <w:szCs w:val="28"/>
          <w:lang w:val="en-GB"/>
        </w:rPr>
        <w:t>and</w:t>
      </w:r>
      <w:r w:rsidR="00642F30" w:rsidRPr="00B67FDF">
        <w:rPr>
          <w:rFonts w:ascii="Times New Roman" w:hAnsi="Times New Roman" w:cs="Times New Roman"/>
          <w:sz w:val="28"/>
          <w:szCs w:val="28"/>
          <w:lang w:val="en-GB"/>
        </w:rPr>
        <w:t xml:space="preserve"> </w:t>
      </w:r>
      <w:r w:rsidR="00805AED" w:rsidRPr="00B67FDF">
        <w:rPr>
          <w:rFonts w:ascii="Times New Roman" w:hAnsi="Times New Roman" w:cs="Times New Roman"/>
          <w:sz w:val="28"/>
          <w:szCs w:val="28"/>
          <w:lang w:val="en-GB"/>
        </w:rPr>
        <w:t xml:space="preserve">that </w:t>
      </w:r>
      <w:r w:rsidR="00642F30" w:rsidRPr="00B67FDF">
        <w:rPr>
          <w:rFonts w:ascii="Times New Roman" w:hAnsi="Times New Roman" w:cs="Times New Roman"/>
          <w:sz w:val="28"/>
          <w:szCs w:val="28"/>
          <w:lang w:val="en-GB"/>
        </w:rPr>
        <w:t>the attachment of the bank account of the Department of Health, be set aside</w:t>
      </w:r>
      <w:r w:rsidR="00805AED" w:rsidRPr="00B67FDF">
        <w:rPr>
          <w:rFonts w:ascii="Times New Roman" w:hAnsi="Times New Roman" w:cs="Times New Roman"/>
          <w:sz w:val="28"/>
          <w:szCs w:val="28"/>
          <w:lang w:val="en-GB"/>
        </w:rPr>
        <w:t xml:space="preserve"> or stayed</w:t>
      </w:r>
      <w:r w:rsidR="00642F30" w:rsidRPr="00B67FDF">
        <w:rPr>
          <w:rFonts w:ascii="Times New Roman" w:hAnsi="Times New Roman" w:cs="Times New Roman"/>
          <w:sz w:val="28"/>
          <w:szCs w:val="28"/>
          <w:lang w:val="en-GB"/>
        </w:rPr>
        <w:t>, pending determination of an application for leave to appeal</w:t>
      </w:r>
      <w:r w:rsidR="00D3514D" w:rsidRPr="00B67FDF">
        <w:rPr>
          <w:rFonts w:ascii="Times New Roman" w:hAnsi="Times New Roman" w:cs="Times New Roman"/>
          <w:sz w:val="28"/>
          <w:szCs w:val="28"/>
          <w:lang w:val="en-GB"/>
        </w:rPr>
        <w:t>,</w:t>
      </w:r>
      <w:r w:rsidR="00642F30" w:rsidRPr="00B67FDF">
        <w:rPr>
          <w:rFonts w:ascii="Times New Roman" w:hAnsi="Times New Roman" w:cs="Times New Roman"/>
          <w:sz w:val="28"/>
          <w:szCs w:val="28"/>
          <w:lang w:val="en-GB"/>
        </w:rPr>
        <w:t xml:space="preserve"> the dismissal of the self-review application</w:t>
      </w:r>
      <w:r w:rsidR="00D3514D" w:rsidRPr="00B67FDF">
        <w:rPr>
          <w:rFonts w:ascii="Times New Roman" w:hAnsi="Times New Roman" w:cs="Times New Roman"/>
          <w:sz w:val="28"/>
          <w:szCs w:val="28"/>
          <w:lang w:val="en-GB"/>
        </w:rPr>
        <w:t>,</w:t>
      </w:r>
      <w:r w:rsidR="00642F30" w:rsidRPr="00B67FDF">
        <w:rPr>
          <w:rFonts w:ascii="Times New Roman" w:hAnsi="Times New Roman" w:cs="Times New Roman"/>
          <w:sz w:val="28"/>
          <w:szCs w:val="28"/>
          <w:lang w:val="en-GB"/>
        </w:rPr>
        <w:t xml:space="preserve"> and any consequential appeals.</w:t>
      </w:r>
      <w:r w:rsidR="00642F30" w:rsidRPr="00642F30">
        <w:rPr>
          <w:rFonts w:ascii="Times New Roman" w:hAnsi="Times New Roman" w:cs="Times New Roman"/>
          <w:sz w:val="28"/>
          <w:szCs w:val="28"/>
          <w:lang w:val="en-GB"/>
        </w:rPr>
        <w:t xml:space="preserve"> </w:t>
      </w:r>
    </w:p>
    <w:p w:rsidR="009C175B" w:rsidRDefault="009C175B" w:rsidP="00C97B43">
      <w:pPr>
        <w:pStyle w:val="ListParagraph"/>
        <w:spacing w:after="0" w:line="360" w:lineRule="auto"/>
        <w:ind w:left="0"/>
        <w:jc w:val="both"/>
        <w:rPr>
          <w:rFonts w:ascii="Times New Roman" w:hAnsi="Times New Roman" w:cs="Times New Roman"/>
          <w:sz w:val="28"/>
          <w:szCs w:val="28"/>
          <w:lang w:val="en-GB"/>
        </w:rPr>
      </w:pPr>
    </w:p>
    <w:p w:rsidR="00635E86" w:rsidRDefault="009C175B" w:rsidP="00C97B43">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[15]</w:t>
      </w:r>
      <w:r>
        <w:rPr>
          <w:rFonts w:ascii="Times New Roman" w:hAnsi="Times New Roman" w:cs="Times New Roman"/>
          <w:sz w:val="28"/>
          <w:szCs w:val="28"/>
          <w:lang w:val="en-GB"/>
        </w:rPr>
        <w:tab/>
      </w:r>
      <w:r w:rsidR="004D4799">
        <w:rPr>
          <w:rFonts w:ascii="Times New Roman" w:hAnsi="Times New Roman" w:cs="Times New Roman"/>
          <w:sz w:val="28"/>
          <w:szCs w:val="28"/>
          <w:lang w:val="en-GB"/>
        </w:rPr>
        <w:t xml:space="preserve">Following the first postponement of </w:t>
      </w:r>
      <w:r w:rsidR="004D4799" w:rsidRPr="00790F77">
        <w:rPr>
          <w:rFonts w:ascii="Times New Roman" w:hAnsi="Times New Roman" w:cs="Times New Roman"/>
          <w:sz w:val="28"/>
          <w:szCs w:val="28"/>
          <w:lang w:val="en-GB"/>
        </w:rPr>
        <w:t>the</w:t>
      </w:r>
      <w:r w:rsidR="00F52844" w:rsidRPr="00790F77">
        <w:rPr>
          <w:rFonts w:ascii="Times New Roman" w:hAnsi="Times New Roman" w:cs="Times New Roman"/>
          <w:sz w:val="28"/>
          <w:szCs w:val="28"/>
          <w:lang w:val="en-GB"/>
        </w:rPr>
        <w:t xml:space="preserve"> </w:t>
      </w:r>
      <w:r w:rsidR="00F52844" w:rsidRPr="004C2EA9">
        <w:rPr>
          <w:rFonts w:ascii="Times New Roman" w:hAnsi="Times New Roman" w:cs="Times New Roman"/>
          <w:sz w:val="28"/>
          <w:szCs w:val="28"/>
          <w:lang w:val="en-GB"/>
        </w:rPr>
        <w:t>u</w:t>
      </w:r>
      <w:r w:rsidR="00F52844" w:rsidRPr="00790F77">
        <w:rPr>
          <w:rFonts w:ascii="Times New Roman" w:hAnsi="Times New Roman" w:cs="Times New Roman"/>
          <w:sz w:val="28"/>
          <w:szCs w:val="28"/>
          <w:lang w:val="en-GB"/>
        </w:rPr>
        <w:t xml:space="preserve">rgent </w:t>
      </w:r>
      <w:r w:rsidR="004D4799" w:rsidRPr="00790F77">
        <w:rPr>
          <w:rFonts w:ascii="Times New Roman" w:hAnsi="Times New Roman" w:cs="Times New Roman"/>
          <w:sz w:val="28"/>
          <w:szCs w:val="28"/>
          <w:lang w:val="en-GB"/>
        </w:rPr>
        <w:t>application, the court issued a directive</w:t>
      </w:r>
      <w:r w:rsidR="00885060" w:rsidRPr="004C2EA9">
        <w:rPr>
          <w:rFonts w:ascii="Times New Roman" w:hAnsi="Times New Roman" w:cs="Times New Roman"/>
          <w:sz w:val="28"/>
          <w:szCs w:val="28"/>
          <w:lang w:val="en-GB"/>
        </w:rPr>
        <w:t>, inviting</w:t>
      </w:r>
      <w:r w:rsidRPr="004C2EA9">
        <w:rPr>
          <w:rFonts w:ascii="Times New Roman" w:hAnsi="Times New Roman" w:cs="Times New Roman"/>
          <w:sz w:val="28"/>
          <w:szCs w:val="28"/>
          <w:lang w:val="en-GB"/>
        </w:rPr>
        <w:t xml:space="preserve"> the parties to make</w:t>
      </w:r>
      <w:r w:rsidR="00885060" w:rsidRPr="004C2EA9">
        <w:rPr>
          <w:rFonts w:ascii="Times New Roman" w:hAnsi="Times New Roman" w:cs="Times New Roman"/>
          <w:sz w:val="28"/>
          <w:szCs w:val="28"/>
          <w:lang w:val="en-GB"/>
        </w:rPr>
        <w:t xml:space="preserve"> submissions on whether Ikamva was entitled to </w:t>
      </w:r>
      <w:r w:rsidR="004D4799" w:rsidRPr="004C2EA9">
        <w:rPr>
          <w:rFonts w:ascii="Times New Roman" w:hAnsi="Times New Roman" w:cs="Times New Roman"/>
          <w:sz w:val="28"/>
          <w:szCs w:val="28"/>
          <w:lang w:val="en-GB"/>
        </w:rPr>
        <w:t>“</w:t>
      </w:r>
      <w:r w:rsidR="00885060" w:rsidRPr="004C2EA9">
        <w:rPr>
          <w:rFonts w:ascii="Times New Roman" w:hAnsi="Times New Roman" w:cs="Times New Roman"/>
          <w:sz w:val="28"/>
          <w:szCs w:val="28"/>
          <w:lang w:val="en-GB"/>
        </w:rPr>
        <w:t>freeze</w:t>
      </w:r>
      <w:r w:rsidR="004D4799" w:rsidRPr="004C2EA9">
        <w:rPr>
          <w:rFonts w:ascii="Times New Roman" w:hAnsi="Times New Roman" w:cs="Times New Roman"/>
          <w:sz w:val="28"/>
          <w:szCs w:val="28"/>
          <w:lang w:val="en-GB"/>
        </w:rPr>
        <w:t>”</w:t>
      </w:r>
      <w:r w:rsidR="00885060" w:rsidRPr="004C2EA9">
        <w:rPr>
          <w:rFonts w:ascii="Times New Roman" w:hAnsi="Times New Roman" w:cs="Times New Roman"/>
          <w:sz w:val="28"/>
          <w:szCs w:val="28"/>
          <w:lang w:val="en-GB"/>
        </w:rPr>
        <w:t xml:space="preserve"> the funds in the </w:t>
      </w:r>
      <w:r w:rsidR="004D4799" w:rsidRPr="004C2EA9">
        <w:rPr>
          <w:rFonts w:ascii="Times New Roman" w:hAnsi="Times New Roman" w:cs="Times New Roman"/>
          <w:sz w:val="28"/>
          <w:szCs w:val="28"/>
          <w:lang w:val="en-GB"/>
        </w:rPr>
        <w:t>bank account held by the Department of Health</w:t>
      </w:r>
      <w:r w:rsidR="003747A0" w:rsidRPr="004C2EA9">
        <w:rPr>
          <w:rFonts w:ascii="Times New Roman" w:hAnsi="Times New Roman" w:cs="Times New Roman"/>
          <w:sz w:val="28"/>
          <w:szCs w:val="28"/>
          <w:lang w:val="en-GB"/>
        </w:rPr>
        <w:t xml:space="preserve"> without a court order. </w:t>
      </w:r>
      <w:r w:rsidR="00710EC8" w:rsidRPr="004C2EA9">
        <w:rPr>
          <w:rFonts w:ascii="Times New Roman" w:hAnsi="Times New Roman" w:cs="Times New Roman"/>
          <w:sz w:val="28"/>
          <w:szCs w:val="28"/>
          <w:lang w:val="en-GB"/>
        </w:rPr>
        <w:t xml:space="preserve">The </w:t>
      </w:r>
      <w:r w:rsidR="00412A73" w:rsidRPr="004C2EA9">
        <w:rPr>
          <w:rFonts w:ascii="Times New Roman" w:hAnsi="Times New Roman" w:cs="Times New Roman"/>
          <w:sz w:val="28"/>
          <w:szCs w:val="28"/>
          <w:lang w:val="en-GB"/>
        </w:rPr>
        <w:t xml:space="preserve">full </w:t>
      </w:r>
      <w:r w:rsidR="009F17C2" w:rsidRPr="004C2EA9">
        <w:rPr>
          <w:rFonts w:ascii="Times New Roman" w:hAnsi="Times New Roman" w:cs="Times New Roman"/>
          <w:sz w:val="28"/>
          <w:szCs w:val="28"/>
          <w:lang w:val="en-GB"/>
        </w:rPr>
        <w:t>court</w:t>
      </w:r>
      <w:r w:rsidR="009F17C2" w:rsidRPr="00790F77">
        <w:rPr>
          <w:rFonts w:ascii="Times New Roman" w:hAnsi="Times New Roman" w:cs="Times New Roman"/>
          <w:sz w:val="28"/>
          <w:szCs w:val="28"/>
          <w:lang w:val="en-GB"/>
        </w:rPr>
        <w:t xml:space="preserve"> </w:t>
      </w:r>
      <w:r w:rsidR="00F52844" w:rsidRPr="00790F77">
        <w:rPr>
          <w:rFonts w:ascii="Times New Roman" w:hAnsi="Times New Roman" w:cs="Times New Roman"/>
          <w:sz w:val="28"/>
          <w:szCs w:val="28"/>
          <w:lang w:val="en-GB"/>
        </w:rPr>
        <w:t xml:space="preserve">(court </w:t>
      </w:r>
      <w:r w:rsidR="00F52844" w:rsidRPr="00820719">
        <w:rPr>
          <w:rFonts w:ascii="Times New Roman" w:hAnsi="Times New Roman" w:cs="Times New Roman"/>
          <w:i/>
          <w:sz w:val="28"/>
          <w:szCs w:val="28"/>
          <w:lang w:val="en-GB"/>
        </w:rPr>
        <w:t xml:space="preserve">a </w:t>
      </w:r>
      <w:r w:rsidR="00F52844" w:rsidRPr="009B1341">
        <w:rPr>
          <w:rFonts w:ascii="Times New Roman" w:hAnsi="Times New Roman" w:cs="Times New Roman"/>
          <w:i/>
          <w:sz w:val="28"/>
          <w:szCs w:val="28"/>
          <w:lang w:val="en-GB"/>
        </w:rPr>
        <w:t>quo</w:t>
      </w:r>
      <w:r w:rsidR="00F52844" w:rsidRPr="004C2EA9">
        <w:rPr>
          <w:rFonts w:ascii="Times New Roman" w:hAnsi="Times New Roman" w:cs="Times New Roman"/>
          <w:i/>
          <w:sz w:val="28"/>
          <w:szCs w:val="28"/>
          <w:lang w:val="en-GB"/>
        </w:rPr>
        <w:t xml:space="preserve">) </w:t>
      </w:r>
      <w:r w:rsidR="00710EC8" w:rsidRPr="004C2EA9">
        <w:rPr>
          <w:rFonts w:ascii="Times New Roman" w:hAnsi="Times New Roman" w:cs="Times New Roman"/>
          <w:i/>
          <w:sz w:val="28"/>
          <w:szCs w:val="28"/>
          <w:lang w:val="en-GB"/>
        </w:rPr>
        <w:t>was</w:t>
      </w:r>
      <w:r w:rsidR="00F52844" w:rsidRPr="004C2EA9">
        <w:rPr>
          <w:rFonts w:ascii="Times New Roman" w:hAnsi="Times New Roman" w:cs="Times New Roman"/>
          <w:sz w:val="28"/>
          <w:szCs w:val="28"/>
          <w:lang w:val="en-GB"/>
        </w:rPr>
        <w:t xml:space="preserve"> </w:t>
      </w:r>
      <w:r w:rsidR="00710EC8" w:rsidRPr="004C2EA9">
        <w:rPr>
          <w:rFonts w:ascii="Times New Roman" w:hAnsi="Times New Roman" w:cs="Times New Roman"/>
          <w:sz w:val="28"/>
          <w:szCs w:val="28"/>
          <w:lang w:val="en-GB"/>
        </w:rPr>
        <w:t xml:space="preserve">constituted </w:t>
      </w:r>
      <w:r w:rsidR="00F52844" w:rsidRPr="004C2EA9">
        <w:rPr>
          <w:rFonts w:ascii="Times New Roman" w:hAnsi="Times New Roman" w:cs="Times New Roman"/>
          <w:sz w:val="28"/>
          <w:szCs w:val="28"/>
          <w:lang w:val="en-GB"/>
        </w:rPr>
        <w:t>to hear this</w:t>
      </w:r>
      <w:r w:rsidR="004D4799" w:rsidRPr="004C2EA9">
        <w:rPr>
          <w:rFonts w:ascii="Times New Roman" w:hAnsi="Times New Roman" w:cs="Times New Roman"/>
          <w:sz w:val="28"/>
          <w:szCs w:val="28"/>
          <w:lang w:val="en-GB"/>
        </w:rPr>
        <w:t xml:space="preserve"> application </w:t>
      </w:r>
      <w:r w:rsidR="00642F30" w:rsidRPr="004C2EA9">
        <w:rPr>
          <w:rFonts w:ascii="Times New Roman" w:hAnsi="Times New Roman" w:cs="Times New Roman"/>
          <w:sz w:val="28"/>
          <w:szCs w:val="28"/>
          <w:lang w:val="en-GB"/>
        </w:rPr>
        <w:t>because of the attachment of</w:t>
      </w:r>
      <w:r w:rsidR="00642F30" w:rsidRPr="00642F30">
        <w:rPr>
          <w:rFonts w:ascii="Times New Roman" w:hAnsi="Times New Roman" w:cs="Times New Roman"/>
          <w:sz w:val="28"/>
          <w:szCs w:val="28"/>
          <w:lang w:val="en-GB"/>
        </w:rPr>
        <w:t xml:space="preserve"> a bank account held by a State organ.</w:t>
      </w:r>
    </w:p>
    <w:p w:rsidR="00F52844" w:rsidRDefault="00F52844" w:rsidP="00C97B43">
      <w:pPr>
        <w:pStyle w:val="ListParagraph"/>
        <w:spacing w:after="0" w:line="360" w:lineRule="auto"/>
        <w:ind w:left="0"/>
        <w:jc w:val="both"/>
        <w:rPr>
          <w:rFonts w:ascii="Times New Roman" w:hAnsi="Times New Roman" w:cs="Times New Roman"/>
          <w:sz w:val="28"/>
          <w:szCs w:val="28"/>
          <w:lang w:val="en-GB"/>
        </w:rPr>
      </w:pPr>
    </w:p>
    <w:p w:rsidR="00F52844" w:rsidRDefault="009C175B" w:rsidP="00C97B43">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[16</w:t>
      </w:r>
      <w:r w:rsidR="00C97B43">
        <w:rPr>
          <w:rFonts w:ascii="Times New Roman" w:hAnsi="Times New Roman" w:cs="Times New Roman"/>
          <w:sz w:val="28"/>
          <w:szCs w:val="28"/>
          <w:lang w:val="en-GB"/>
        </w:rPr>
        <w:t>]</w:t>
      </w:r>
      <w:r w:rsidR="00C97B43">
        <w:rPr>
          <w:rFonts w:ascii="Times New Roman" w:hAnsi="Times New Roman" w:cs="Times New Roman"/>
          <w:sz w:val="28"/>
          <w:szCs w:val="28"/>
          <w:lang w:val="en-GB"/>
        </w:rPr>
        <w:tab/>
      </w:r>
      <w:r w:rsidR="00642F30" w:rsidRPr="00710EC8">
        <w:rPr>
          <w:rFonts w:ascii="Times New Roman" w:hAnsi="Times New Roman" w:cs="Times New Roman"/>
          <w:sz w:val="28"/>
          <w:szCs w:val="28"/>
          <w:lang w:val="en-GB"/>
        </w:rPr>
        <w:t xml:space="preserve">Prior to hearing the application, the full court invited </w:t>
      </w:r>
      <w:r w:rsidR="00412A73">
        <w:rPr>
          <w:rFonts w:ascii="Times New Roman" w:hAnsi="Times New Roman" w:cs="Times New Roman"/>
          <w:sz w:val="28"/>
          <w:szCs w:val="28"/>
          <w:lang w:val="en-GB"/>
        </w:rPr>
        <w:t xml:space="preserve">further </w:t>
      </w:r>
      <w:r w:rsidR="00642F30" w:rsidRPr="00710EC8">
        <w:rPr>
          <w:rFonts w:ascii="Times New Roman" w:hAnsi="Times New Roman" w:cs="Times New Roman"/>
          <w:sz w:val="28"/>
          <w:szCs w:val="28"/>
          <w:lang w:val="en-GB"/>
        </w:rPr>
        <w:t xml:space="preserve">submissions from the parties on whether: (1) Majiki </w:t>
      </w:r>
      <w:r w:rsidR="003747A0">
        <w:rPr>
          <w:rFonts w:ascii="Times New Roman" w:hAnsi="Times New Roman" w:cs="Times New Roman"/>
          <w:sz w:val="28"/>
          <w:szCs w:val="28"/>
          <w:lang w:val="en-GB"/>
        </w:rPr>
        <w:t>A</w:t>
      </w:r>
      <w:r w:rsidR="00642F30" w:rsidRPr="00710EC8">
        <w:rPr>
          <w:rFonts w:ascii="Times New Roman" w:hAnsi="Times New Roman" w:cs="Times New Roman"/>
          <w:sz w:val="28"/>
          <w:szCs w:val="28"/>
          <w:lang w:val="en-GB"/>
        </w:rPr>
        <w:t xml:space="preserve">J had jurisdiction to strike out the first and second applicants’ defence, and (2) if she did not have jurisdiction, and her order was a nullity, whether the order of Malusi AJ (default judgment) was valid. </w:t>
      </w:r>
    </w:p>
    <w:p w:rsidR="00354B81" w:rsidRDefault="00642F30" w:rsidP="00C97B43">
      <w:pPr>
        <w:pStyle w:val="ListParagraph"/>
        <w:spacing w:after="0" w:line="360" w:lineRule="auto"/>
        <w:ind w:left="0"/>
        <w:jc w:val="both"/>
        <w:rPr>
          <w:rFonts w:ascii="Times New Roman" w:hAnsi="Times New Roman" w:cs="Times New Roman"/>
          <w:sz w:val="28"/>
          <w:szCs w:val="28"/>
          <w:lang w:val="en-GB"/>
        </w:rPr>
      </w:pPr>
      <w:r w:rsidRPr="00710EC8">
        <w:rPr>
          <w:rFonts w:ascii="Times New Roman" w:hAnsi="Times New Roman" w:cs="Times New Roman"/>
          <w:sz w:val="28"/>
          <w:szCs w:val="28"/>
          <w:lang w:val="en-GB"/>
        </w:rPr>
        <w:t>At this stage t</w:t>
      </w:r>
      <w:r w:rsidR="00710EC8" w:rsidRPr="00710EC8">
        <w:rPr>
          <w:rFonts w:ascii="Times New Roman" w:hAnsi="Times New Roman" w:cs="Times New Roman"/>
          <w:sz w:val="28"/>
          <w:szCs w:val="28"/>
          <w:lang w:val="en-GB"/>
        </w:rPr>
        <w:t>he MEC</w:t>
      </w:r>
      <w:r w:rsidRPr="00710EC8">
        <w:rPr>
          <w:rFonts w:ascii="Times New Roman" w:hAnsi="Times New Roman" w:cs="Times New Roman"/>
          <w:sz w:val="28"/>
          <w:szCs w:val="28"/>
          <w:lang w:val="en-GB"/>
        </w:rPr>
        <w:t xml:space="preserve"> of Finance entered the fray, </w:t>
      </w:r>
      <w:r w:rsidR="00710EC8" w:rsidRPr="00710EC8">
        <w:rPr>
          <w:rFonts w:ascii="Times New Roman" w:hAnsi="Times New Roman" w:cs="Times New Roman"/>
          <w:sz w:val="28"/>
          <w:szCs w:val="28"/>
          <w:lang w:val="en-GB"/>
        </w:rPr>
        <w:t>seeking leave to intervene and</w:t>
      </w:r>
      <w:r w:rsidR="009C175B">
        <w:rPr>
          <w:rFonts w:ascii="Times New Roman" w:hAnsi="Times New Roman" w:cs="Times New Roman"/>
          <w:sz w:val="28"/>
          <w:szCs w:val="28"/>
          <w:lang w:val="en-GB"/>
        </w:rPr>
        <w:t xml:space="preserve"> to </w:t>
      </w:r>
      <w:r w:rsidRPr="00710EC8">
        <w:rPr>
          <w:rFonts w:ascii="Times New Roman" w:hAnsi="Times New Roman" w:cs="Times New Roman"/>
          <w:sz w:val="28"/>
          <w:szCs w:val="28"/>
          <w:lang w:val="en-GB"/>
        </w:rPr>
        <w:t>also challeng</w:t>
      </w:r>
      <w:r w:rsidR="009C175B">
        <w:rPr>
          <w:rFonts w:ascii="Times New Roman" w:hAnsi="Times New Roman" w:cs="Times New Roman"/>
          <w:sz w:val="28"/>
          <w:szCs w:val="28"/>
          <w:lang w:val="en-GB"/>
        </w:rPr>
        <w:t>e</w:t>
      </w:r>
      <w:r w:rsidRPr="00710EC8">
        <w:rPr>
          <w:rFonts w:ascii="Times New Roman" w:hAnsi="Times New Roman" w:cs="Times New Roman"/>
          <w:sz w:val="28"/>
          <w:szCs w:val="28"/>
          <w:lang w:val="en-GB"/>
        </w:rPr>
        <w:t xml:space="preserve"> the validity of the warrants of execution issued pur</w:t>
      </w:r>
      <w:r w:rsidR="00710EC8" w:rsidRPr="00710EC8">
        <w:rPr>
          <w:rFonts w:ascii="Times New Roman" w:hAnsi="Times New Roman" w:cs="Times New Roman"/>
          <w:sz w:val="28"/>
          <w:szCs w:val="28"/>
          <w:lang w:val="en-GB"/>
        </w:rPr>
        <w:t xml:space="preserve">suant to </w:t>
      </w:r>
      <w:r w:rsidR="00F52844">
        <w:rPr>
          <w:rFonts w:ascii="Times New Roman" w:hAnsi="Times New Roman" w:cs="Times New Roman"/>
          <w:sz w:val="28"/>
          <w:szCs w:val="28"/>
          <w:lang w:val="en-GB"/>
        </w:rPr>
        <w:t>the order of Malusi AJ. The MEC for</w:t>
      </w:r>
      <w:r w:rsidR="00710EC8" w:rsidRPr="00710EC8">
        <w:rPr>
          <w:rFonts w:ascii="Times New Roman" w:hAnsi="Times New Roman" w:cs="Times New Roman"/>
          <w:sz w:val="28"/>
          <w:szCs w:val="28"/>
          <w:lang w:val="en-GB"/>
        </w:rPr>
        <w:t xml:space="preserve"> Finance joined the appellants in </w:t>
      </w:r>
      <w:r w:rsidRPr="00710EC8">
        <w:rPr>
          <w:rFonts w:ascii="Times New Roman" w:hAnsi="Times New Roman" w:cs="Times New Roman"/>
          <w:sz w:val="28"/>
          <w:szCs w:val="28"/>
          <w:lang w:val="en-GB"/>
        </w:rPr>
        <w:t xml:space="preserve">contending that the attachment of State </w:t>
      </w:r>
      <w:r w:rsidR="00710EC8" w:rsidRPr="00710EC8">
        <w:rPr>
          <w:rFonts w:ascii="Times New Roman" w:hAnsi="Times New Roman" w:cs="Times New Roman"/>
          <w:sz w:val="28"/>
          <w:szCs w:val="28"/>
          <w:lang w:val="en-GB"/>
        </w:rPr>
        <w:t xml:space="preserve">funds in execution of a money judgment </w:t>
      </w:r>
      <w:r w:rsidRPr="00710EC8">
        <w:rPr>
          <w:rFonts w:ascii="Times New Roman" w:hAnsi="Times New Roman" w:cs="Times New Roman"/>
          <w:sz w:val="28"/>
          <w:szCs w:val="28"/>
          <w:lang w:val="en-GB"/>
        </w:rPr>
        <w:t xml:space="preserve">was </w:t>
      </w:r>
      <w:r w:rsidR="00710EC8" w:rsidRPr="00710EC8">
        <w:rPr>
          <w:rFonts w:ascii="Times New Roman" w:hAnsi="Times New Roman" w:cs="Times New Roman"/>
          <w:sz w:val="28"/>
          <w:szCs w:val="28"/>
          <w:lang w:val="en-GB"/>
        </w:rPr>
        <w:t>im</w:t>
      </w:r>
      <w:r w:rsidRPr="00710EC8">
        <w:rPr>
          <w:rFonts w:ascii="Times New Roman" w:hAnsi="Times New Roman" w:cs="Times New Roman"/>
          <w:sz w:val="28"/>
          <w:szCs w:val="28"/>
          <w:lang w:val="en-GB"/>
        </w:rPr>
        <w:t>permissible under the</w:t>
      </w:r>
      <w:r w:rsidR="00710EC8" w:rsidRPr="00710EC8">
        <w:rPr>
          <w:rFonts w:ascii="Times New Roman" w:hAnsi="Times New Roman" w:cs="Times New Roman"/>
          <w:sz w:val="28"/>
          <w:szCs w:val="28"/>
          <w:lang w:val="en-GB"/>
        </w:rPr>
        <w:t xml:space="preserve"> State Liability Act 20 of 1957</w:t>
      </w:r>
      <w:r w:rsidR="0078130B" w:rsidRPr="00710EC8">
        <w:rPr>
          <w:rFonts w:ascii="Times New Roman" w:hAnsi="Times New Roman" w:cs="Times New Roman"/>
          <w:sz w:val="28"/>
          <w:szCs w:val="28"/>
          <w:lang w:val="en-GB"/>
        </w:rPr>
        <w:t xml:space="preserve">. </w:t>
      </w:r>
    </w:p>
    <w:p w:rsidR="00412A73" w:rsidRPr="00412A73" w:rsidRDefault="00412A73" w:rsidP="00412A73">
      <w:pPr>
        <w:pStyle w:val="ListParagraph"/>
        <w:rPr>
          <w:rFonts w:ascii="Times New Roman" w:hAnsi="Times New Roman" w:cs="Times New Roman"/>
          <w:sz w:val="28"/>
          <w:szCs w:val="28"/>
          <w:lang w:val="en-GB"/>
        </w:rPr>
      </w:pPr>
    </w:p>
    <w:p w:rsidR="00412A73" w:rsidRDefault="009C175B" w:rsidP="00C97B43">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[17</w:t>
      </w:r>
      <w:r w:rsidR="00C97B43">
        <w:rPr>
          <w:rFonts w:ascii="Times New Roman" w:hAnsi="Times New Roman" w:cs="Times New Roman"/>
          <w:sz w:val="28"/>
          <w:szCs w:val="28"/>
          <w:lang w:val="en-GB"/>
        </w:rPr>
        <w:t>]</w:t>
      </w:r>
      <w:r w:rsidR="00C97B43">
        <w:rPr>
          <w:rFonts w:ascii="Times New Roman" w:hAnsi="Times New Roman" w:cs="Times New Roman"/>
          <w:sz w:val="28"/>
          <w:szCs w:val="28"/>
          <w:lang w:val="en-GB"/>
        </w:rPr>
        <w:tab/>
      </w:r>
      <w:r w:rsidR="00D5366F">
        <w:rPr>
          <w:rFonts w:ascii="Times New Roman" w:hAnsi="Times New Roman" w:cs="Times New Roman"/>
          <w:sz w:val="28"/>
          <w:szCs w:val="28"/>
          <w:lang w:val="en-GB"/>
        </w:rPr>
        <w:t xml:space="preserve">Ikamva filed two notices in </w:t>
      </w:r>
      <w:r w:rsidR="00D5366F" w:rsidRPr="00B67FDF">
        <w:rPr>
          <w:rFonts w:ascii="Times New Roman" w:hAnsi="Times New Roman" w:cs="Times New Roman"/>
          <w:sz w:val="28"/>
          <w:szCs w:val="28"/>
          <w:lang w:val="en-GB"/>
        </w:rPr>
        <w:t>terms of Rule 30, objecting to the directives issued by the court. I</w:t>
      </w:r>
      <w:r w:rsidR="006129C0" w:rsidRPr="00B67FDF">
        <w:rPr>
          <w:rFonts w:ascii="Times New Roman" w:hAnsi="Times New Roman" w:cs="Times New Roman"/>
          <w:sz w:val="28"/>
          <w:szCs w:val="28"/>
          <w:lang w:val="en-GB"/>
        </w:rPr>
        <w:t>n a</w:t>
      </w:r>
      <w:r w:rsidR="00F277D3" w:rsidRPr="00B67FDF">
        <w:rPr>
          <w:rFonts w:ascii="Times New Roman" w:hAnsi="Times New Roman" w:cs="Times New Roman"/>
          <w:sz w:val="28"/>
          <w:szCs w:val="28"/>
          <w:lang w:val="en-GB"/>
        </w:rPr>
        <w:t xml:space="preserve"> related affidavit,</w:t>
      </w:r>
      <w:r w:rsidR="006129C0" w:rsidRPr="00B67FDF">
        <w:rPr>
          <w:rFonts w:ascii="Times New Roman" w:hAnsi="Times New Roman" w:cs="Times New Roman"/>
          <w:sz w:val="28"/>
          <w:szCs w:val="28"/>
          <w:lang w:val="en-GB"/>
        </w:rPr>
        <w:t xml:space="preserve"> Ikamva’s</w:t>
      </w:r>
      <w:r w:rsidR="006129C0">
        <w:rPr>
          <w:rFonts w:ascii="Times New Roman" w:hAnsi="Times New Roman" w:cs="Times New Roman"/>
          <w:sz w:val="28"/>
          <w:szCs w:val="28"/>
          <w:lang w:val="en-GB"/>
        </w:rPr>
        <w:t xml:space="preserve"> legal representatives expressed concern about the involvement of the Judge President of the Divisi</w:t>
      </w:r>
      <w:r w:rsidR="00F52844">
        <w:rPr>
          <w:rFonts w:ascii="Times New Roman" w:hAnsi="Times New Roman" w:cs="Times New Roman"/>
          <w:sz w:val="28"/>
          <w:szCs w:val="28"/>
          <w:lang w:val="en-GB"/>
        </w:rPr>
        <w:t>on in the case management of this</w:t>
      </w:r>
      <w:r w:rsidR="006129C0">
        <w:rPr>
          <w:rFonts w:ascii="Times New Roman" w:hAnsi="Times New Roman" w:cs="Times New Roman"/>
          <w:sz w:val="28"/>
          <w:szCs w:val="28"/>
          <w:lang w:val="en-GB"/>
        </w:rPr>
        <w:t xml:space="preserve"> application</w:t>
      </w:r>
      <w:r w:rsidR="008B3D70">
        <w:rPr>
          <w:rFonts w:ascii="Times New Roman" w:hAnsi="Times New Roman" w:cs="Times New Roman"/>
          <w:sz w:val="28"/>
          <w:szCs w:val="28"/>
          <w:lang w:val="en-GB"/>
        </w:rPr>
        <w:t xml:space="preserve"> a</w:t>
      </w:r>
      <w:r w:rsidR="006129C0">
        <w:rPr>
          <w:rFonts w:ascii="Times New Roman" w:hAnsi="Times New Roman" w:cs="Times New Roman"/>
          <w:sz w:val="28"/>
          <w:szCs w:val="28"/>
          <w:lang w:val="en-GB"/>
        </w:rPr>
        <w:t>s he had signed some of the pl</w:t>
      </w:r>
      <w:r w:rsidR="003C6CC5">
        <w:rPr>
          <w:rFonts w:ascii="Times New Roman" w:hAnsi="Times New Roman" w:cs="Times New Roman"/>
          <w:sz w:val="28"/>
          <w:szCs w:val="28"/>
          <w:lang w:val="en-GB"/>
        </w:rPr>
        <w:t xml:space="preserve">eadings and represented the </w:t>
      </w:r>
      <w:r w:rsidR="006129C0">
        <w:rPr>
          <w:rFonts w:ascii="Times New Roman" w:hAnsi="Times New Roman" w:cs="Times New Roman"/>
          <w:sz w:val="28"/>
          <w:szCs w:val="28"/>
          <w:lang w:val="en-GB"/>
        </w:rPr>
        <w:t>appellants in the application</w:t>
      </w:r>
      <w:r w:rsidR="00F52844">
        <w:rPr>
          <w:rFonts w:ascii="Times New Roman" w:hAnsi="Times New Roman" w:cs="Times New Roman"/>
          <w:sz w:val="28"/>
          <w:szCs w:val="28"/>
          <w:lang w:val="en-GB"/>
        </w:rPr>
        <w:t xml:space="preserve"> prior to his appointment to the bench</w:t>
      </w:r>
      <w:r w:rsidR="006129C0">
        <w:rPr>
          <w:rFonts w:ascii="Times New Roman" w:hAnsi="Times New Roman" w:cs="Times New Roman"/>
          <w:sz w:val="28"/>
          <w:szCs w:val="28"/>
          <w:lang w:val="en-GB"/>
        </w:rPr>
        <w:t>. They</w:t>
      </w:r>
      <w:r w:rsidR="00D5366F">
        <w:rPr>
          <w:rFonts w:ascii="Times New Roman" w:hAnsi="Times New Roman" w:cs="Times New Roman"/>
          <w:sz w:val="28"/>
          <w:szCs w:val="28"/>
          <w:lang w:val="en-GB"/>
        </w:rPr>
        <w:t xml:space="preserve"> </w:t>
      </w:r>
      <w:r w:rsidR="0095339A">
        <w:rPr>
          <w:rFonts w:ascii="Times New Roman" w:hAnsi="Times New Roman" w:cs="Times New Roman"/>
          <w:sz w:val="28"/>
          <w:szCs w:val="28"/>
          <w:lang w:val="en-GB"/>
        </w:rPr>
        <w:t xml:space="preserve">asserted that the issues raised in the directives were never </w:t>
      </w:r>
      <w:r w:rsidR="008B3D70">
        <w:rPr>
          <w:rFonts w:ascii="Times New Roman" w:hAnsi="Times New Roman" w:cs="Times New Roman"/>
          <w:sz w:val="28"/>
          <w:szCs w:val="28"/>
          <w:lang w:val="en-GB"/>
        </w:rPr>
        <w:t>raised</w:t>
      </w:r>
      <w:r>
        <w:rPr>
          <w:rFonts w:ascii="Times New Roman" w:hAnsi="Times New Roman" w:cs="Times New Roman"/>
          <w:sz w:val="28"/>
          <w:szCs w:val="28"/>
          <w:lang w:val="en-GB"/>
        </w:rPr>
        <w:t xml:space="preserve"> </w:t>
      </w:r>
      <w:r w:rsidR="006869CC" w:rsidRPr="004C2EA9">
        <w:rPr>
          <w:rFonts w:ascii="Times New Roman" w:hAnsi="Times New Roman" w:cs="Times New Roman"/>
          <w:sz w:val="28"/>
          <w:szCs w:val="28"/>
          <w:lang w:val="en-GB"/>
        </w:rPr>
        <w:t>by</w:t>
      </w:r>
      <w:r w:rsidR="006869CC" w:rsidRPr="00790F77">
        <w:rPr>
          <w:rFonts w:ascii="Times New Roman" w:hAnsi="Times New Roman" w:cs="Times New Roman"/>
          <w:sz w:val="28"/>
          <w:szCs w:val="28"/>
          <w:lang w:val="en-GB"/>
        </w:rPr>
        <w:t xml:space="preserve"> </w:t>
      </w:r>
      <w:r w:rsidR="006129C0" w:rsidRPr="00790F77">
        <w:rPr>
          <w:rFonts w:ascii="Times New Roman" w:hAnsi="Times New Roman" w:cs="Times New Roman"/>
          <w:sz w:val="28"/>
          <w:szCs w:val="28"/>
          <w:lang w:val="en-GB"/>
        </w:rPr>
        <w:t>the parties</w:t>
      </w:r>
      <w:r w:rsidR="008B3D70" w:rsidRPr="00820719">
        <w:rPr>
          <w:rFonts w:ascii="Times New Roman" w:hAnsi="Times New Roman" w:cs="Times New Roman"/>
          <w:sz w:val="28"/>
          <w:szCs w:val="28"/>
          <w:lang w:val="en-GB"/>
        </w:rPr>
        <w:t>. They</w:t>
      </w:r>
      <w:r w:rsidR="00D479C9" w:rsidRPr="009B1341">
        <w:rPr>
          <w:rFonts w:ascii="Times New Roman" w:hAnsi="Times New Roman" w:cs="Times New Roman"/>
          <w:sz w:val="28"/>
          <w:szCs w:val="28"/>
          <w:lang w:val="en-GB"/>
        </w:rPr>
        <w:t xml:space="preserve"> </w:t>
      </w:r>
      <w:r w:rsidR="00D5366F" w:rsidRPr="004C2EA9">
        <w:rPr>
          <w:rFonts w:ascii="Times New Roman" w:hAnsi="Times New Roman" w:cs="Times New Roman"/>
          <w:sz w:val="28"/>
          <w:szCs w:val="28"/>
          <w:lang w:val="en-GB"/>
        </w:rPr>
        <w:t xml:space="preserve">pleaded </w:t>
      </w:r>
      <w:r w:rsidR="00412A73" w:rsidRPr="004C2EA9">
        <w:rPr>
          <w:rFonts w:ascii="Times New Roman" w:hAnsi="Times New Roman" w:cs="Times New Roman"/>
          <w:sz w:val="28"/>
          <w:szCs w:val="28"/>
          <w:lang w:val="en-GB"/>
        </w:rPr>
        <w:t>i</w:t>
      </w:r>
      <w:r w:rsidR="00412A73" w:rsidRPr="00790F77">
        <w:rPr>
          <w:rFonts w:ascii="Times New Roman" w:hAnsi="Times New Roman" w:cs="Times New Roman"/>
          <w:sz w:val="28"/>
          <w:szCs w:val="28"/>
          <w:lang w:val="en-GB"/>
        </w:rPr>
        <w:t>rremediable</w:t>
      </w:r>
      <w:r w:rsidR="00412A73">
        <w:rPr>
          <w:rFonts w:ascii="Times New Roman" w:hAnsi="Times New Roman" w:cs="Times New Roman"/>
          <w:sz w:val="28"/>
          <w:szCs w:val="28"/>
          <w:lang w:val="en-GB"/>
        </w:rPr>
        <w:t xml:space="preserve"> prejudice </w:t>
      </w:r>
      <w:r w:rsidR="008B3D70">
        <w:rPr>
          <w:rFonts w:ascii="Times New Roman" w:hAnsi="Times New Roman" w:cs="Times New Roman"/>
          <w:sz w:val="28"/>
          <w:szCs w:val="28"/>
          <w:lang w:val="en-GB"/>
        </w:rPr>
        <w:t xml:space="preserve">as a result of </w:t>
      </w:r>
      <w:r w:rsidR="00412A73">
        <w:rPr>
          <w:rFonts w:ascii="Times New Roman" w:hAnsi="Times New Roman" w:cs="Times New Roman"/>
          <w:sz w:val="28"/>
          <w:szCs w:val="28"/>
          <w:lang w:val="en-GB"/>
        </w:rPr>
        <w:t xml:space="preserve">the raising of further issues </w:t>
      </w:r>
      <w:r w:rsidR="008B3D70">
        <w:rPr>
          <w:rFonts w:ascii="Times New Roman" w:hAnsi="Times New Roman" w:cs="Times New Roman"/>
          <w:sz w:val="28"/>
          <w:szCs w:val="28"/>
          <w:lang w:val="en-GB"/>
        </w:rPr>
        <w:t>by the court</w:t>
      </w:r>
      <w:r w:rsidR="006129C0">
        <w:rPr>
          <w:rFonts w:ascii="Times New Roman" w:hAnsi="Times New Roman" w:cs="Times New Roman"/>
          <w:sz w:val="28"/>
          <w:szCs w:val="28"/>
          <w:lang w:val="en-GB"/>
        </w:rPr>
        <w:t xml:space="preserve">. They </w:t>
      </w:r>
      <w:r w:rsidR="004E4F21">
        <w:rPr>
          <w:rFonts w:ascii="Times New Roman" w:hAnsi="Times New Roman" w:cs="Times New Roman"/>
          <w:sz w:val="28"/>
          <w:szCs w:val="28"/>
          <w:lang w:val="en-GB"/>
        </w:rPr>
        <w:t xml:space="preserve">suggested that the raising of the new issues reinforced </w:t>
      </w:r>
      <w:r>
        <w:rPr>
          <w:rFonts w:ascii="Times New Roman" w:hAnsi="Times New Roman" w:cs="Times New Roman"/>
          <w:sz w:val="28"/>
          <w:szCs w:val="28"/>
          <w:lang w:val="en-GB"/>
        </w:rPr>
        <w:t>a</w:t>
      </w:r>
      <w:r w:rsidR="004E4F21">
        <w:rPr>
          <w:rFonts w:ascii="Times New Roman" w:hAnsi="Times New Roman" w:cs="Times New Roman"/>
          <w:sz w:val="28"/>
          <w:szCs w:val="28"/>
          <w:lang w:val="en-GB"/>
        </w:rPr>
        <w:t xml:space="preserve"> perception that the court had “descended into the arena”, and </w:t>
      </w:r>
      <w:r w:rsidR="008B3D70">
        <w:rPr>
          <w:rFonts w:ascii="Times New Roman" w:hAnsi="Times New Roman" w:cs="Times New Roman"/>
          <w:sz w:val="28"/>
          <w:szCs w:val="28"/>
          <w:lang w:val="en-GB"/>
        </w:rPr>
        <w:t xml:space="preserve">they </w:t>
      </w:r>
      <w:r w:rsidR="006129C0">
        <w:rPr>
          <w:rFonts w:ascii="Times New Roman" w:hAnsi="Times New Roman" w:cs="Times New Roman"/>
          <w:sz w:val="28"/>
          <w:szCs w:val="28"/>
          <w:lang w:val="en-GB"/>
        </w:rPr>
        <w:t>requested that the directives be withdrawn.</w:t>
      </w:r>
      <w:r w:rsidR="00F565F9">
        <w:rPr>
          <w:rFonts w:ascii="Times New Roman" w:hAnsi="Times New Roman" w:cs="Times New Roman"/>
          <w:sz w:val="28"/>
          <w:szCs w:val="28"/>
          <w:lang w:val="en-GB"/>
        </w:rPr>
        <w:t xml:space="preserve"> </w:t>
      </w:r>
      <w:r w:rsidR="00F565F9" w:rsidRPr="009C175B">
        <w:rPr>
          <w:rFonts w:ascii="Times New Roman" w:hAnsi="Times New Roman" w:cs="Times New Roman"/>
          <w:sz w:val="28"/>
          <w:szCs w:val="28"/>
          <w:lang w:val="en-GB"/>
        </w:rPr>
        <w:t>It is th</w:t>
      </w:r>
      <w:r>
        <w:rPr>
          <w:rFonts w:ascii="Times New Roman" w:hAnsi="Times New Roman" w:cs="Times New Roman"/>
          <w:sz w:val="28"/>
          <w:szCs w:val="28"/>
          <w:lang w:val="en-GB"/>
        </w:rPr>
        <w:t xml:space="preserve">ese contentions </w:t>
      </w:r>
      <w:r w:rsidR="004E4F21" w:rsidRPr="009C175B">
        <w:rPr>
          <w:rFonts w:ascii="Times New Roman" w:hAnsi="Times New Roman" w:cs="Times New Roman"/>
          <w:sz w:val="28"/>
          <w:szCs w:val="28"/>
          <w:lang w:val="en-GB"/>
        </w:rPr>
        <w:t>by Ikamva</w:t>
      </w:r>
      <w:r w:rsidR="00F565F9" w:rsidRPr="009C175B">
        <w:rPr>
          <w:rFonts w:ascii="Times New Roman" w:hAnsi="Times New Roman" w:cs="Times New Roman"/>
          <w:sz w:val="28"/>
          <w:szCs w:val="28"/>
          <w:lang w:val="en-GB"/>
        </w:rPr>
        <w:t xml:space="preserve"> that led to the pun</w:t>
      </w:r>
      <w:r w:rsidR="004E4F21" w:rsidRPr="009C175B">
        <w:rPr>
          <w:rFonts w:ascii="Times New Roman" w:hAnsi="Times New Roman" w:cs="Times New Roman"/>
          <w:sz w:val="28"/>
          <w:szCs w:val="28"/>
          <w:lang w:val="en-GB"/>
        </w:rPr>
        <w:t>itive costs order against it</w:t>
      </w:r>
      <w:r w:rsidR="00F565F9" w:rsidRPr="009C175B">
        <w:rPr>
          <w:rFonts w:ascii="Times New Roman" w:hAnsi="Times New Roman" w:cs="Times New Roman"/>
          <w:sz w:val="28"/>
          <w:szCs w:val="28"/>
          <w:lang w:val="en-GB"/>
        </w:rPr>
        <w:t>.</w:t>
      </w:r>
    </w:p>
    <w:p w:rsidR="00ED2CB5" w:rsidRPr="00710EC8" w:rsidRDefault="00ED2CB5" w:rsidP="00ED2CB5">
      <w:pPr>
        <w:pStyle w:val="ListParagraph"/>
        <w:spacing w:after="0" w:line="360" w:lineRule="auto"/>
        <w:ind w:left="0"/>
        <w:jc w:val="both"/>
        <w:rPr>
          <w:rFonts w:ascii="Times New Roman" w:hAnsi="Times New Roman" w:cs="Times New Roman"/>
          <w:sz w:val="28"/>
          <w:szCs w:val="28"/>
          <w:lang w:val="en-GB"/>
        </w:rPr>
      </w:pPr>
    </w:p>
    <w:p w:rsidR="00635E86" w:rsidRDefault="009C175B" w:rsidP="00C97B43">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[18</w:t>
      </w:r>
      <w:r w:rsidR="00C97B43">
        <w:rPr>
          <w:rFonts w:ascii="Times New Roman" w:hAnsi="Times New Roman" w:cs="Times New Roman"/>
          <w:sz w:val="28"/>
          <w:szCs w:val="28"/>
          <w:lang w:val="en-GB"/>
        </w:rPr>
        <w:t>]</w:t>
      </w:r>
      <w:r w:rsidR="00C97B43">
        <w:rPr>
          <w:rFonts w:ascii="Times New Roman" w:hAnsi="Times New Roman" w:cs="Times New Roman"/>
          <w:sz w:val="28"/>
          <w:szCs w:val="28"/>
          <w:lang w:val="en-GB"/>
        </w:rPr>
        <w:tab/>
      </w:r>
      <w:r w:rsidR="00ED2CB5">
        <w:rPr>
          <w:rFonts w:ascii="Times New Roman" w:hAnsi="Times New Roman" w:cs="Times New Roman"/>
          <w:sz w:val="28"/>
          <w:szCs w:val="28"/>
          <w:lang w:val="en-GB"/>
        </w:rPr>
        <w:t xml:space="preserve">In granting the order staying further execution of the </w:t>
      </w:r>
      <w:r w:rsidR="00ED2CB5" w:rsidRPr="00B67FDF">
        <w:rPr>
          <w:rFonts w:ascii="Times New Roman" w:hAnsi="Times New Roman" w:cs="Times New Roman"/>
          <w:sz w:val="28"/>
          <w:szCs w:val="28"/>
          <w:lang w:val="en-GB"/>
        </w:rPr>
        <w:t>attachment notices</w:t>
      </w:r>
      <w:r w:rsidR="00CC3D52" w:rsidRPr="00B67FDF">
        <w:rPr>
          <w:rFonts w:ascii="Times New Roman" w:hAnsi="Times New Roman" w:cs="Times New Roman"/>
          <w:sz w:val="28"/>
          <w:szCs w:val="28"/>
          <w:lang w:val="en-GB"/>
        </w:rPr>
        <w:t>,</w:t>
      </w:r>
      <w:r w:rsidR="00ED2CB5" w:rsidRPr="00B67FDF">
        <w:rPr>
          <w:rFonts w:ascii="Times New Roman" w:hAnsi="Times New Roman" w:cs="Times New Roman"/>
          <w:sz w:val="28"/>
          <w:szCs w:val="28"/>
          <w:lang w:val="en-GB"/>
        </w:rPr>
        <w:t xml:space="preserve"> t</w:t>
      </w:r>
      <w:r w:rsidR="00642F30" w:rsidRPr="00B67FDF">
        <w:rPr>
          <w:rFonts w:ascii="Times New Roman" w:hAnsi="Times New Roman" w:cs="Times New Roman"/>
          <w:sz w:val="28"/>
          <w:szCs w:val="28"/>
          <w:lang w:val="en-GB"/>
        </w:rPr>
        <w:t xml:space="preserve">he full court found that the order of Majiki </w:t>
      </w:r>
      <w:r w:rsidR="003C6CC5" w:rsidRPr="00B67FDF">
        <w:rPr>
          <w:rFonts w:ascii="Times New Roman" w:hAnsi="Times New Roman" w:cs="Times New Roman"/>
          <w:sz w:val="28"/>
          <w:szCs w:val="28"/>
          <w:lang w:val="en-GB"/>
        </w:rPr>
        <w:t>A</w:t>
      </w:r>
      <w:r w:rsidR="00642F30" w:rsidRPr="00B67FDF">
        <w:rPr>
          <w:rFonts w:ascii="Times New Roman" w:hAnsi="Times New Roman" w:cs="Times New Roman"/>
          <w:sz w:val="28"/>
          <w:szCs w:val="28"/>
          <w:lang w:val="en-GB"/>
        </w:rPr>
        <w:t>J was erroneo</w:t>
      </w:r>
      <w:r w:rsidR="00681891" w:rsidRPr="00B67FDF">
        <w:rPr>
          <w:rFonts w:ascii="Times New Roman" w:hAnsi="Times New Roman" w:cs="Times New Roman"/>
          <w:sz w:val="28"/>
          <w:szCs w:val="28"/>
          <w:lang w:val="en-GB"/>
        </w:rPr>
        <w:t>us as provided under</w:t>
      </w:r>
      <w:r w:rsidR="00681891">
        <w:rPr>
          <w:rFonts w:ascii="Times New Roman" w:hAnsi="Times New Roman" w:cs="Times New Roman"/>
          <w:sz w:val="28"/>
          <w:szCs w:val="28"/>
          <w:lang w:val="en-GB"/>
        </w:rPr>
        <w:t xml:space="preserve"> Rule 42(1</w:t>
      </w:r>
      <w:r w:rsidR="00681891" w:rsidRPr="00681891">
        <w:rPr>
          <w:rFonts w:ascii="Times New Roman" w:hAnsi="Times New Roman" w:cs="Times New Roman"/>
          <w:sz w:val="28"/>
          <w:szCs w:val="28"/>
          <w:lang w:val="en-GB"/>
        </w:rPr>
        <w:t>)</w:t>
      </w:r>
      <w:r w:rsidR="00642F30" w:rsidRPr="00681891">
        <w:rPr>
          <w:rFonts w:ascii="Times New Roman" w:hAnsi="Times New Roman" w:cs="Times New Roman"/>
          <w:i/>
          <w:sz w:val="28"/>
          <w:szCs w:val="28"/>
          <w:lang w:val="en-GB"/>
        </w:rPr>
        <w:t>(a)</w:t>
      </w:r>
      <w:r w:rsidR="00642F30" w:rsidRPr="00642F30">
        <w:rPr>
          <w:rFonts w:ascii="Times New Roman" w:hAnsi="Times New Roman" w:cs="Times New Roman"/>
          <w:sz w:val="28"/>
          <w:szCs w:val="28"/>
          <w:lang w:val="en-GB"/>
        </w:rPr>
        <w:t xml:space="preserve"> because the court followed a one-stage, instead of a two-stage procedure</w:t>
      </w:r>
      <w:r w:rsidR="00ED2CB5">
        <w:rPr>
          <w:rFonts w:ascii="Times New Roman" w:hAnsi="Times New Roman" w:cs="Times New Roman"/>
          <w:sz w:val="28"/>
          <w:szCs w:val="28"/>
          <w:lang w:val="en-GB"/>
        </w:rPr>
        <w:t>,</w:t>
      </w:r>
      <w:r w:rsidR="00642F30" w:rsidRPr="00642F30">
        <w:rPr>
          <w:rFonts w:ascii="Times New Roman" w:hAnsi="Times New Roman" w:cs="Times New Roman"/>
          <w:sz w:val="28"/>
          <w:szCs w:val="28"/>
          <w:lang w:val="en-GB"/>
        </w:rPr>
        <w:t xml:space="preserve"> in striking out the Defendants’</w:t>
      </w:r>
      <w:r w:rsidR="0078130B">
        <w:rPr>
          <w:rFonts w:ascii="Times New Roman" w:hAnsi="Times New Roman" w:cs="Times New Roman"/>
          <w:sz w:val="28"/>
          <w:szCs w:val="28"/>
          <w:lang w:val="en-GB"/>
        </w:rPr>
        <w:t xml:space="preserve"> defence. </w:t>
      </w:r>
      <w:r w:rsidR="00642F30" w:rsidRPr="00642F30">
        <w:rPr>
          <w:rFonts w:ascii="Times New Roman" w:hAnsi="Times New Roman" w:cs="Times New Roman"/>
          <w:sz w:val="28"/>
          <w:szCs w:val="28"/>
          <w:lang w:val="en-GB"/>
        </w:rPr>
        <w:t xml:space="preserve">However the order was not </w:t>
      </w:r>
      <w:r w:rsidR="00ED2CB5">
        <w:rPr>
          <w:rFonts w:ascii="Times New Roman" w:hAnsi="Times New Roman" w:cs="Times New Roman"/>
          <w:sz w:val="28"/>
          <w:szCs w:val="28"/>
          <w:lang w:val="en-GB"/>
        </w:rPr>
        <w:t>i</w:t>
      </w:r>
      <w:r w:rsidR="00642F30" w:rsidRPr="00642F30">
        <w:rPr>
          <w:rFonts w:ascii="Times New Roman" w:hAnsi="Times New Roman" w:cs="Times New Roman"/>
          <w:sz w:val="28"/>
          <w:szCs w:val="28"/>
          <w:lang w:val="en-GB"/>
        </w:rPr>
        <w:t>nvalid</w:t>
      </w:r>
      <w:r w:rsidR="00ED2CB5">
        <w:rPr>
          <w:rFonts w:ascii="Times New Roman" w:hAnsi="Times New Roman" w:cs="Times New Roman"/>
          <w:sz w:val="28"/>
          <w:szCs w:val="28"/>
          <w:lang w:val="en-GB"/>
        </w:rPr>
        <w:t>, so said the full court. It was</w:t>
      </w:r>
      <w:r>
        <w:rPr>
          <w:rFonts w:ascii="Times New Roman" w:hAnsi="Times New Roman" w:cs="Times New Roman"/>
          <w:sz w:val="28"/>
          <w:szCs w:val="28"/>
          <w:lang w:val="en-GB"/>
        </w:rPr>
        <w:t xml:space="preserve"> binding because </w:t>
      </w:r>
      <w:r w:rsidR="00642F30" w:rsidRPr="00642F30">
        <w:rPr>
          <w:rFonts w:ascii="Times New Roman" w:hAnsi="Times New Roman" w:cs="Times New Roman"/>
          <w:sz w:val="28"/>
          <w:szCs w:val="28"/>
          <w:lang w:val="en-GB"/>
        </w:rPr>
        <w:t xml:space="preserve">Majiki </w:t>
      </w:r>
      <w:r w:rsidR="00F52844">
        <w:rPr>
          <w:rFonts w:ascii="Times New Roman" w:hAnsi="Times New Roman" w:cs="Times New Roman"/>
          <w:sz w:val="28"/>
          <w:szCs w:val="28"/>
          <w:lang w:val="en-GB"/>
        </w:rPr>
        <w:t>A</w:t>
      </w:r>
      <w:r w:rsidR="00642F30" w:rsidRPr="00642F30">
        <w:rPr>
          <w:rFonts w:ascii="Times New Roman" w:hAnsi="Times New Roman" w:cs="Times New Roman"/>
          <w:sz w:val="28"/>
          <w:szCs w:val="28"/>
          <w:lang w:val="en-GB"/>
        </w:rPr>
        <w:t xml:space="preserve">J had the necessary </w:t>
      </w:r>
      <w:r w:rsidR="00ED2CB5" w:rsidRPr="009C175B">
        <w:rPr>
          <w:rFonts w:ascii="Times New Roman" w:hAnsi="Times New Roman" w:cs="Times New Roman"/>
          <w:sz w:val="28"/>
          <w:szCs w:val="28"/>
          <w:lang w:val="en-GB"/>
        </w:rPr>
        <w:t>power under Rule 35(7)</w:t>
      </w:r>
      <w:r w:rsidR="00ED2CB5">
        <w:rPr>
          <w:rFonts w:ascii="Times New Roman" w:hAnsi="Times New Roman" w:cs="Times New Roman"/>
          <w:sz w:val="28"/>
          <w:szCs w:val="28"/>
          <w:lang w:val="en-GB"/>
        </w:rPr>
        <w:t xml:space="preserve"> </w:t>
      </w:r>
      <w:r w:rsidR="00642F30" w:rsidRPr="00642F30">
        <w:rPr>
          <w:rFonts w:ascii="Times New Roman" w:hAnsi="Times New Roman" w:cs="Times New Roman"/>
          <w:sz w:val="28"/>
          <w:szCs w:val="28"/>
          <w:lang w:val="en-GB"/>
        </w:rPr>
        <w:t xml:space="preserve">to grant the order striking out the </w:t>
      </w:r>
      <w:r w:rsidR="00F52844">
        <w:rPr>
          <w:rFonts w:ascii="Times New Roman" w:hAnsi="Times New Roman" w:cs="Times New Roman"/>
          <w:sz w:val="28"/>
          <w:szCs w:val="28"/>
          <w:lang w:val="en-GB"/>
        </w:rPr>
        <w:t>appellants</w:t>
      </w:r>
      <w:r w:rsidR="00642F30" w:rsidRPr="00642F30">
        <w:rPr>
          <w:rFonts w:ascii="Times New Roman" w:hAnsi="Times New Roman" w:cs="Times New Roman"/>
          <w:sz w:val="28"/>
          <w:szCs w:val="28"/>
          <w:lang w:val="en-GB"/>
        </w:rPr>
        <w:t xml:space="preserve">’ defence. </w:t>
      </w:r>
      <w:r w:rsidR="003C6CC5">
        <w:rPr>
          <w:rFonts w:ascii="Times New Roman" w:hAnsi="Times New Roman" w:cs="Times New Roman"/>
          <w:sz w:val="28"/>
          <w:szCs w:val="28"/>
          <w:lang w:val="en-GB"/>
        </w:rPr>
        <w:t>Consequently</w:t>
      </w:r>
      <w:r w:rsidR="00354B81" w:rsidRPr="00642F30">
        <w:rPr>
          <w:rFonts w:ascii="Times New Roman" w:hAnsi="Times New Roman" w:cs="Times New Roman"/>
          <w:sz w:val="28"/>
          <w:szCs w:val="28"/>
          <w:lang w:val="en-GB"/>
        </w:rPr>
        <w:t>,</w:t>
      </w:r>
      <w:r w:rsidR="00642F30" w:rsidRPr="00642F30">
        <w:rPr>
          <w:rFonts w:ascii="Times New Roman" w:hAnsi="Times New Roman" w:cs="Times New Roman"/>
          <w:sz w:val="28"/>
          <w:szCs w:val="28"/>
          <w:lang w:val="en-GB"/>
        </w:rPr>
        <w:t xml:space="preserve"> Malusi AJ was duly empowered to grant judgment.</w:t>
      </w:r>
    </w:p>
    <w:p w:rsidR="00354B81" w:rsidRDefault="00354B81" w:rsidP="00354B81">
      <w:pPr>
        <w:pStyle w:val="ListParagraph"/>
        <w:spacing w:after="0" w:line="360" w:lineRule="auto"/>
        <w:ind w:left="0"/>
        <w:jc w:val="both"/>
        <w:rPr>
          <w:rFonts w:ascii="Times New Roman" w:hAnsi="Times New Roman" w:cs="Times New Roman"/>
          <w:sz w:val="28"/>
          <w:szCs w:val="28"/>
          <w:lang w:val="en-GB"/>
        </w:rPr>
      </w:pPr>
    </w:p>
    <w:p w:rsidR="00635E86" w:rsidRDefault="009C175B" w:rsidP="00C97B43">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[19</w:t>
      </w:r>
      <w:r w:rsidR="00C97B43">
        <w:rPr>
          <w:rFonts w:ascii="Times New Roman" w:hAnsi="Times New Roman" w:cs="Times New Roman"/>
          <w:sz w:val="28"/>
          <w:szCs w:val="28"/>
          <w:lang w:val="en-GB"/>
        </w:rPr>
        <w:t>]</w:t>
      </w:r>
      <w:r w:rsidR="00C97B43">
        <w:rPr>
          <w:rFonts w:ascii="Times New Roman" w:hAnsi="Times New Roman" w:cs="Times New Roman"/>
          <w:sz w:val="28"/>
          <w:szCs w:val="28"/>
          <w:lang w:val="en-GB"/>
        </w:rPr>
        <w:tab/>
      </w:r>
      <w:r w:rsidR="00ED2CB5">
        <w:rPr>
          <w:rFonts w:ascii="Times New Roman" w:hAnsi="Times New Roman" w:cs="Times New Roman"/>
          <w:sz w:val="28"/>
          <w:szCs w:val="28"/>
          <w:lang w:val="en-GB"/>
        </w:rPr>
        <w:t>In addition, t</w:t>
      </w:r>
      <w:r w:rsidR="00642F30" w:rsidRPr="00642F30">
        <w:rPr>
          <w:rFonts w:ascii="Times New Roman" w:hAnsi="Times New Roman" w:cs="Times New Roman"/>
          <w:sz w:val="28"/>
          <w:szCs w:val="28"/>
          <w:lang w:val="en-GB"/>
        </w:rPr>
        <w:t xml:space="preserve">he full court found that </w:t>
      </w:r>
      <w:r w:rsidR="00ED2CB5">
        <w:rPr>
          <w:rFonts w:ascii="Times New Roman" w:hAnsi="Times New Roman" w:cs="Times New Roman"/>
          <w:sz w:val="28"/>
          <w:szCs w:val="28"/>
          <w:lang w:val="en-GB"/>
        </w:rPr>
        <w:t xml:space="preserve">the attachment of </w:t>
      </w:r>
      <w:r w:rsidR="00642F30" w:rsidRPr="00642F30">
        <w:rPr>
          <w:rFonts w:ascii="Times New Roman" w:hAnsi="Times New Roman" w:cs="Times New Roman"/>
          <w:sz w:val="28"/>
          <w:szCs w:val="28"/>
          <w:lang w:val="en-GB"/>
        </w:rPr>
        <w:t xml:space="preserve">incorporeal movable </w:t>
      </w:r>
      <w:r w:rsidR="00ED2CB5">
        <w:rPr>
          <w:rFonts w:ascii="Times New Roman" w:hAnsi="Times New Roman" w:cs="Times New Roman"/>
          <w:sz w:val="28"/>
          <w:szCs w:val="28"/>
          <w:lang w:val="en-GB"/>
        </w:rPr>
        <w:t xml:space="preserve">property of </w:t>
      </w:r>
      <w:r w:rsidR="00642F30" w:rsidRPr="00642F30">
        <w:rPr>
          <w:rFonts w:ascii="Times New Roman" w:hAnsi="Times New Roman" w:cs="Times New Roman"/>
          <w:sz w:val="28"/>
          <w:szCs w:val="28"/>
          <w:lang w:val="en-GB"/>
        </w:rPr>
        <w:t>government departments, more particularly in relation t</w:t>
      </w:r>
      <w:r w:rsidR="00ED2CB5">
        <w:rPr>
          <w:rFonts w:ascii="Times New Roman" w:hAnsi="Times New Roman" w:cs="Times New Roman"/>
          <w:sz w:val="28"/>
          <w:szCs w:val="28"/>
          <w:lang w:val="en-GB"/>
        </w:rPr>
        <w:t xml:space="preserve">o this appeal, the attachment of the right to the </w:t>
      </w:r>
      <w:r w:rsidR="00642F30" w:rsidRPr="00642F30">
        <w:rPr>
          <w:rFonts w:ascii="Times New Roman" w:hAnsi="Times New Roman" w:cs="Times New Roman"/>
          <w:sz w:val="28"/>
          <w:szCs w:val="28"/>
          <w:lang w:val="en-GB"/>
        </w:rPr>
        <w:t xml:space="preserve">funds in </w:t>
      </w:r>
      <w:r w:rsidR="00ED2CB5">
        <w:rPr>
          <w:rFonts w:ascii="Times New Roman" w:hAnsi="Times New Roman" w:cs="Times New Roman"/>
          <w:sz w:val="28"/>
          <w:szCs w:val="28"/>
          <w:lang w:val="en-GB"/>
        </w:rPr>
        <w:t xml:space="preserve">the </w:t>
      </w:r>
      <w:r w:rsidR="00642F30" w:rsidRPr="00642F30">
        <w:rPr>
          <w:rFonts w:ascii="Times New Roman" w:hAnsi="Times New Roman" w:cs="Times New Roman"/>
          <w:sz w:val="28"/>
          <w:szCs w:val="28"/>
          <w:lang w:val="en-GB"/>
        </w:rPr>
        <w:t xml:space="preserve">bank account held by the Department of Health </w:t>
      </w:r>
      <w:r w:rsidR="00ED2CB5">
        <w:rPr>
          <w:rFonts w:ascii="Times New Roman" w:hAnsi="Times New Roman" w:cs="Times New Roman"/>
          <w:sz w:val="28"/>
          <w:szCs w:val="28"/>
          <w:lang w:val="en-GB"/>
        </w:rPr>
        <w:t>with the Standard Bank</w:t>
      </w:r>
      <w:r w:rsidR="00642F30" w:rsidRPr="00642F30">
        <w:rPr>
          <w:rFonts w:ascii="Times New Roman" w:hAnsi="Times New Roman" w:cs="Times New Roman"/>
          <w:sz w:val="28"/>
          <w:szCs w:val="28"/>
          <w:lang w:val="en-GB"/>
        </w:rPr>
        <w:t xml:space="preserve">, was in accordance with the law and the Constitution. The full court, however, found that the second warrant </w:t>
      </w:r>
      <w:r w:rsidR="003747A0">
        <w:rPr>
          <w:rFonts w:ascii="Times New Roman" w:hAnsi="Times New Roman" w:cs="Times New Roman"/>
          <w:sz w:val="28"/>
          <w:szCs w:val="28"/>
          <w:lang w:val="en-GB"/>
        </w:rPr>
        <w:t>of execution was over-</w:t>
      </w:r>
      <w:r w:rsidR="00ED2CB5">
        <w:rPr>
          <w:rFonts w:ascii="Times New Roman" w:hAnsi="Times New Roman" w:cs="Times New Roman"/>
          <w:sz w:val="28"/>
          <w:szCs w:val="28"/>
          <w:lang w:val="en-GB"/>
        </w:rPr>
        <w:t>specific in</w:t>
      </w:r>
      <w:r w:rsidR="00642F30" w:rsidRPr="00642F30">
        <w:rPr>
          <w:rFonts w:ascii="Times New Roman" w:hAnsi="Times New Roman" w:cs="Times New Roman"/>
          <w:sz w:val="28"/>
          <w:szCs w:val="28"/>
          <w:lang w:val="en-GB"/>
        </w:rPr>
        <w:t xml:space="preserve"> requiring the sheriff to attach</w:t>
      </w:r>
      <w:r>
        <w:rPr>
          <w:rFonts w:ascii="Times New Roman" w:hAnsi="Times New Roman" w:cs="Times New Roman"/>
          <w:sz w:val="28"/>
          <w:szCs w:val="28"/>
          <w:lang w:val="en-GB"/>
        </w:rPr>
        <w:t>,</w:t>
      </w:r>
      <w:r w:rsidR="00642F30" w:rsidRPr="00642F30">
        <w:rPr>
          <w:rFonts w:ascii="Times New Roman" w:hAnsi="Times New Roman" w:cs="Times New Roman"/>
          <w:sz w:val="28"/>
          <w:szCs w:val="28"/>
          <w:lang w:val="en-GB"/>
        </w:rPr>
        <w:t xml:space="preserve"> </w:t>
      </w:r>
      <w:r>
        <w:rPr>
          <w:rFonts w:ascii="Times New Roman" w:hAnsi="Times New Roman" w:cs="Times New Roman"/>
          <w:sz w:val="28"/>
          <w:szCs w:val="28"/>
          <w:lang w:val="en-GB"/>
        </w:rPr>
        <w:t>specifically,</w:t>
      </w:r>
      <w:r w:rsidR="00642F30" w:rsidRPr="00642F30">
        <w:rPr>
          <w:rFonts w:ascii="Times New Roman" w:hAnsi="Times New Roman" w:cs="Times New Roman"/>
          <w:sz w:val="28"/>
          <w:szCs w:val="28"/>
          <w:lang w:val="en-GB"/>
        </w:rPr>
        <w:t xml:space="preserve"> the </w:t>
      </w:r>
      <w:r w:rsidR="00F52844">
        <w:rPr>
          <w:rFonts w:ascii="Times New Roman" w:hAnsi="Times New Roman" w:cs="Times New Roman"/>
          <w:sz w:val="28"/>
          <w:szCs w:val="28"/>
          <w:lang w:val="en-GB"/>
        </w:rPr>
        <w:t>funds held in the bank account of the D</w:t>
      </w:r>
      <w:r w:rsidR="00642F30" w:rsidRPr="00642F30">
        <w:rPr>
          <w:rFonts w:ascii="Times New Roman" w:hAnsi="Times New Roman" w:cs="Times New Roman"/>
          <w:sz w:val="28"/>
          <w:szCs w:val="28"/>
          <w:lang w:val="en-GB"/>
        </w:rPr>
        <w:t>epartment</w:t>
      </w:r>
      <w:r w:rsidR="00F52844">
        <w:rPr>
          <w:rFonts w:ascii="Times New Roman" w:hAnsi="Times New Roman" w:cs="Times New Roman"/>
          <w:sz w:val="28"/>
          <w:szCs w:val="28"/>
          <w:lang w:val="en-GB"/>
        </w:rPr>
        <w:t xml:space="preserve"> of Health</w:t>
      </w:r>
      <w:r w:rsidR="00642F30" w:rsidRPr="00642F30">
        <w:rPr>
          <w:rFonts w:ascii="Times New Roman" w:hAnsi="Times New Roman" w:cs="Times New Roman"/>
          <w:sz w:val="28"/>
          <w:szCs w:val="28"/>
          <w:lang w:val="en-GB"/>
        </w:rPr>
        <w:t xml:space="preserve">. </w:t>
      </w:r>
      <w:r w:rsidR="003A4F50">
        <w:rPr>
          <w:rFonts w:ascii="Times New Roman" w:hAnsi="Times New Roman" w:cs="Times New Roman"/>
          <w:sz w:val="28"/>
          <w:szCs w:val="28"/>
          <w:lang w:val="en-GB"/>
        </w:rPr>
        <w:t>It found that</w:t>
      </w:r>
      <w:r w:rsidR="00ED2CB5">
        <w:rPr>
          <w:rFonts w:ascii="Times New Roman" w:hAnsi="Times New Roman" w:cs="Times New Roman"/>
          <w:sz w:val="28"/>
          <w:szCs w:val="28"/>
          <w:lang w:val="en-GB"/>
        </w:rPr>
        <w:t xml:space="preserve">, contrary to </w:t>
      </w:r>
      <w:r w:rsidR="00ED2CB5" w:rsidRPr="00642F30">
        <w:rPr>
          <w:rFonts w:ascii="Times New Roman" w:hAnsi="Times New Roman" w:cs="Times New Roman"/>
          <w:sz w:val="28"/>
          <w:szCs w:val="28"/>
          <w:lang w:val="en-GB"/>
        </w:rPr>
        <w:t>Rule 45(1)</w:t>
      </w:r>
      <w:r w:rsidR="00ED2CB5">
        <w:rPr>
          <w:rFonts w:ascii="Times New Roman" w:hAnsi="Times New Roman" w:cs="Times New Roman"/>
          <w:sz w:val="28"/>
          <w:szCs w:val="28"/>
          <w:lang w:val="en-GB"/>
        </w:rPr>
        <w:t>,</w:t>
      </w:r>
      <w:r w:rsidR="00ED2CB5" w:rsidRPr="00642F30">
        <w:rPr>
          <w:rFonts w:ascii="Times New Roman" w:hAnsi="Times New Roman" w:cs="Times New Roman"/>
          <w:sz w:val="28"/>
          <w:szCs w:val="28"/>
          <w:lang w:val="en-GB"/>
        </w:rPr>
        <w:t xml:space="preserve"> </w:t>
      </w:r>
      <w:r w:rsidR="00642F30" w:rsidRPr="00642F30">
        <w:rPr>
          <w:rFonts w:ascii="Times New Roman" w:hAnsi="Times New Roman" w:cs="Times New Roman"/>
          <w:sz w:val="28"/>
          <w:szCs w:val="28"/>
          <w:lang w:val="en-GB"/>
        </w:rPr>
        <w:t>the wording of the second writ did not correspond substantially with Form 18 of the First Schedule to the Uniform Rul</w:t>
      </w:r>
      <w:r w:rsidR="00ED2CB5">
        <w:rPr>
          <w:rFonts w:ascii="Times New Roman" w:hAnsi="Times New Roman" w:cs="Times New Roman"/>
          <w:sz w:val="28"/>
          <w:szCs w:val="28"/>
          <w:lang w:val="en-GB"/>
        </w:rPr>
        <w:t>es of Court. This</w:t>
      </w:r>
      <w:r w:rsidR="00642F30" w:rsidRPr="00642F30">
        <w:rPr>
          <w:rFonts w:ascii="Times New Roman" w:hAnsi="Times New Roman" w:cs="Times New Roman"/>
          <w:sz w:val="28"/>
          <w:szCs w:val="28"/>
          <w:lang w:val="en-GB"/>
        </w:rPr>
        <w:t xml:space="preserve"> resulted in the Sheriff being unable to comply with the steps prescribed under Rule 45, such as, demanding that the writ be satisfied, and affor</w:t>
      </w:r>
      <w:r w:rsidR="00ED2CB5">
        <w:rPr>
          <w:rFonts w:ascii="Times New Roman" w:hAnsi="Times New Roman" w:cs="Times New Roman"/>
          <w:sz w:val="28"/>
          <w:szCs w:val="28"/>
          <w:lang w:val="en-GB"/>
        </w:rPr>
        <w:t>ding a representative</w:t>
      </w:r>
      <w:r w:rsidR="00354B81">
        <w:rPr>
          <w:rFonts w:ascii="Times New Roman" w:hAnsi="Times New Roman" w:cs="Times New Roman"/>
          <w:sz w:val="28"/>
          <w:szCs w:val="28"/>
          <w:lang w:val="en-GB"/>
        </w:rPr>
        <w:t xml:space="preserve"> of the</w:t>
      </w:r>
      <w:r w:rsidR="00642F30" w:rsidRPr="00642F30">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relevant </w:t>
      </w:r>
      <w:r w:rsidR="00642F30" w:rsidRPr="00642F30">
        <w:rPr>
          <w:rFonts w:ascii="Times New Roman" w:hAnsi="Times New Roman" w:cs="Times New Roman"/>
          <w:sz w:val="28"/>
          <w:szCs w:val="28"/>
          <w:lang w:val="en-GB"/>
        </w:rPr>
        <w:t xml:space="preserve">Department </w:t>
      </w:r>
      <w:r w:rsidR="00ED2CB5">
        <w:rPr>
          <w:rFonts w:ascii="Times New Roman" w:hAnsi="Times New Roman" w:cs="Times New Roman"/>
          <w:sz w:val="28"/>
          <w:szCs w:val="28"/>
          <w:lang w:val="en-GB"/>
        </w:rPr>
        <w:t xml:space="preserve">opportunity </w:t>
      </w:r>
      <w:r w:rsidR="00642F30" w:rsidRPr="00642F30">
        <w:rPr>
          <w:rFonts w:ascii="Times New Roman" w:hAnsi="Times New Roman" w:cs="Times New Roman"/>
          <w:sz w:val="28"/>
          <w:szCs w:val="28"/>
          <w:lang w:val="en-GB"/>
        </w:rPr>
        <w:t xml:space="preserve">to point out sufficient movable property, other than the bank account, to satisfy the debt. </w:t>
      </w:r>
    </w:p>
    <w:p w:rsidR="00F565F9" w:rsidRDefault="00F565F9" w:rsidP="00F565F9">
      <w:pPr>
        <w:pStyle w:val="ListParagraph"/>
        <w:spacing w:after="0" w:line="360" w:lineRule="auto"/>
        <w:ind w:left="0"/>
        <w:jc w:val="both"/>
        <w:rPr>
          <w:rFonts w:ascii="Times New Roman" w:hAnsi="Times New Roman" w:cs="Times New Roman"/>
          <w:sz w:val="28"/>
          <w:szCs w:val="28"/>
          <w:lang w:val="en-GB"/>
        </w:rPr>
      </w:pPr>
    </w:p>
    <w:p w:rsidR="003B5FEF" w:rsidRDefault="00A54A6C" w:rsidP="00A54A6C">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9C175B">
        <w:rPr>
          <w:rFonts w:ascii="Times New Roman" w:hAnsi="Times New Roman" w:cs="Times New Roman"/>
          <w:sz w:val="28"/>
          <w:szCs w:val="28"/>
          <w:lang w:val="en-GB"/>
        </w:rPr>
        <w:t>20</w:t>
      </w:r>
      <w:r>
        <w:rPr>
          <w:rFonts w:ascii="Times New Roman" w:hAnsi="Times New Roman" w:cs="Times New Roman"/>
          <w:sz w:val="28"/>
          <w:szCs w:val="28"/>
          <w:lang w:val="en-GB"/>
        </w:rPr>
        <w:t>]</w:t>
      </w:r>
      <w:r>
        <w:rPr>
          <w:rFonts w:ascii="Times New Roman" w:hAnsi="Times New Roman" w:cs="Times New Roman"/>
          <w:sz w:val="28"/>
          <w:szCs w:val="28"/>
          <w:lang w:val="en-GB"/>
        </w:rPr>
        <w:tab/>
      </w:r>
      <w:r w:rsidR="003A4F50" w:rsidRPr="00790F77">
        <w:rPr>
          <w:rFonts w:ascii="Times New Roman" w:hAnsi="Times New Roman" w:cs="Times New Roman"/>
          <w:sz w:val="28"/>
          <w:szCs w:val="28"/>
          <w:lang w:val="en-GB"/>
        </w:rPr>
        <w:t>I</w:t>
      </w:r>
      <w:r w:rsidR="00F565F9" w:rsidRPr="00790F77">
        <w:rPr>
          <w:rFonts w:ascii="Times New Roman" w:hAnsi="Times New Roman" w:cs="Times New Roman"/>
          <w:sz w:val="28"/>
          <w:szCs w:val="28"/>
          <w:lang w:val="en-GB"/>
        </w:rPr>
        <w:t>n th</w:t>
      </w:r>
      <w:r w:rsidR="00AD725D" w:rsidRPr="00790F77">
        <w:rPr>
          <w:rFonts w:ascii="Times New Roman" w:hAnsi="Times New Roman" w:cs="Times New Roman"/>
          <w:sz w:val="28"/>
          <w:szCs w:val="28"/>
          <w:lang w:val="en-GB"/>
        </w:rPr>
        <w:t>e</w:t>
      </w:r>
      <w:r w:rsidR="009C175B" w:rsidRPr="00790F77">
        <w:rPr>
          <w:rFonts w:ascii="Times New Roman" w:hAnsi="Times New Roman" w:cs="Times New Roman"/>
          <w:sz w:val="28"/>
          <w:szCs w:val="28"/>
          <w:lang w:val="en-GB"/>
        </w:rPr>
        <w:t xml:space="preserve">ir application to this </w:t>
      </w:r>
      <w:r w:rsidR="006869CC" w:rsidRPr="004C2EA9">
        <w:rPr>
          <w:rFonts w:ascii="Times New Roman" w:hAnsi="Times New Roman" w:cs="Times New Roman"/>
          <w:sz w:val="28"/>
          <w:szCs w:val="28"/>
          <w:lang w:val="en-GB"/>
        </w:rPr>
        <w:t>C</w:t>
      </w:r>
      <w:r w:rsidR="006869CC" w:rsidRPr="00790F77">
        <w:rPr>
          <w:rFonts w:ascii="Times New Roman" w:hAnsi="Times New Roman" w:cs="Times New Roman"/>
          <w:sz w:val="28"/>
          <w:szCs w:val="28"/>
          <w:lang w:val="en-GB"/>
        </w:rPr>
        <w:t xml:space="preserve">ourt </w:t>
      </w:r>
      <w:r w:rsidR="009C175B" w:rsidRPr="00790F77">
        <w:rPr>
          <w:rFonts w:ascii="Times New Roman" w:hAnsi="Times New Roman" w:cs="Times New Roman"/>
          <w:sz w:val="28"/>
          <w:szCs w:val="28"/>
          <w:lang w:val="en-GB"/>
        </w:rPr>
        <w:t>for leave to appeal against the dismissal of the</w:t>
      </w:r>
      <w:r w:rsidR="00AD725D" w:rsidRPr="00790F77">
        <w:rPr>
          <w:rFonts w:ascii="Times New Roman" w:hAnsi="Times New Roman" w:cs="Times New Roman"/>
          <w:sz w:val="28"/>
          <w:szCs w:val="28"/>
          <w:lang w:val="en-GB"/>
        </w:rPr>
        <w:t xml:space="preserve"> self-review</w:t>
      </w:r>
      <w:r w:rsidR="00F565F9" w:rsidRPr="00790F77">
        <w:rPr>
          <w:rFonts w:ascii="Times New Roman" w:hAnsi="Times New Roman" w:cs="Times New Roman"/>
          <w:sz w:val="28"/>
          <w:szCs w:val="28"/>
          <w:lang w:val="en-GB"/>
        </w:rPr>
        <w:t xml:space="preserve"> </w:t>
      </w:r>
      <w:r w:rsidR="009C175B" w:rsidRPr="00790F77">
        <w:rPr>
          <w:rFonts w:ascii="Times New Roman" w:hAnsi="Times New Roman" w:cs="Times New Roman"/>
          <w:sz w:val="28"/>
          <w:szCs w:val="28"/>
          <w:lang w:val="en-GB"/>
        </w:rPr>
        <w:t>application,</w:t>
      </w:r>
      <w:r w:rsidR="003C6CC5" w:rsidRPr="00790F77">
        <w:rPr>
          <w:rStyle w:val="FootnoteReference"/>
          <w:rFonts w:ascii="Times New Roman" w:hAnsi="Times New Roman" w:cs="Times New Roman"/>
          <w:sz w:val="28"/>
          <w:szCs w:val="28"/>
          <w:lang w:val="en-GB"/>
        </w:rPr>
        <w:footnoteReference w:id="7"/>
      </w:r>
      <w:r w:rsidR="009C175B" w:rsidRPr="00790F77">
        <w:rPr>
          <w:rFonts w:ascii="Times New Roman" w:hAnsi="Times New Roman" w:cs="Times New Roman"/>
          <w:sz w:val="28"/>
          <w:szCs w:val="28"/>
          <w:lang w:val="en-GB"/>
        </w:rPr>
        <w:t xml:space="preserve"> the </w:t>
      </w:r>
      <w:r w:rsidR="003A4F50" w:rsidRPr="00790F77">
        <w:rPr>
          <w:rFonts w:ascii="Times New Roman" w:hAnsi="Times New Roman" w:cs="Times New Roman"/>
          <w:sz w:val="28"/>
          <w:szCs w:val="28"/>
          <w:lang w:val="en-GB"/>
        </w:rPr>
        <w:t>appellants</w:t>
      </w:r>
      <w:r w:rsidRPr="00790F77">
        <w:rPr>
          <w:rFonts w:ascii="Times New Roman" w:hAnsi="Times New Roman" w:cs="Times New Roman"/>
          <w:sz w:val="28"/>
          <w:szCs w:val="28"/>
          <w:lang w:val="en-GB"/>
        </w:rPr>
        <w:t xml:space="preserve"> </w:t>
      </w:r>
      <w:r w:rsidR="00AD725D" w:rsidRPr="00790F77">
        <w:rPr>
          <w:rFonts w:ascii="Times New Roman" w:hAnsi="Times New Roman" w:cs="Times New Roman"/>
          <w:sz w:val="28"/>
          <w:szCs w:val="28"/>
          <w:lang w:val="en-GB"/>
        </w:rPr>
        <w:t xml:space="preserve">contended that </w:t>
      </w:r>
      <w:r w:rsidRPr="00790F77">
        <w:rPr>
          <w:rFonts w:ascii="Times New Roman" w:hAnsi="Times New Roman" w:cs="Times New Roman"/>
          <w:sz w:val="28"/>
          <w:szCs w:val="28"/>
          <w:lang w:val="en-GB"/>
        </w:rPr>
        <w:t>the findings of the full court</w:t>
      </w:r>
      <w:r w:rsidR="003A4F50" w:rsidRPr="00820719">
        <w:rPr>
          <w:rFonts w:ascii="Times New Roman" w:hAnsi="Times New Roman" w:cs="Times New Roman"/>
          <w:sz w:val="28"/>
          <w:szCs w:val="28"/>
          <w:lang w:val="en-GB"/>
        </w:rPr>
        <w:t>,</w:t>
      </w:r>
      <w:r w:rsidRPr="009B1341">
        <w:rPr>
          <w:rFonts w:ascii="Times New Roman" w:hAnsi="Times New Roman" w:cs="Times New Roman"/>
          <w:sz w:val="28"/>
          <w:szCs w:val="28"/>
          <w:lang w:val="en-GB"/>
        </w:rPr>
        <w:t xml:space="preserve"> on nullity </w:t>
      </w:r>
      <w:r w:rsidR="00AD725D" w:rsidRPr="004C2EA9">
        <w:rPr>
          <w:rFonts w:ascii="Times New Roman" w:hAnsi="Times New Roman" w:cs="Times New Roman"/>
          <w:sz w:val="28"/>
          <w:szCs w:val="28"/>
          <w:lang w:val="en-GB"/>
        </w:rPr>
        <w:t xml:space="preserve">of Majiki J’s order </w:t>
      </w:r>
      <w:r w:rsidR="007833AB" w:rsidRPr="004C2EA9">
        <w:rPr>
          <w:rFonts w:ascii="Times New Roman" w:hAnsi="Times New Roman" w:cs="Times New Roman"/>
          <w:sz w:val="28"/>
          <w:szCs w:val="28"/>
          <w:lang w:val="en-GB"/>
        </w:rPr>
        <w:t>and its</w:t>
      </w:r>
      <w:r w:rsidRPr="004C2EA9">
        <w:rPr>
          <w:rFonts w:ascii="Times New Roman" w:hAnsi="Times New Roman" w:cs="Times New Roman"/>
          <w:sz w:val="28"/>
          <w:szCs w:val="28"/>
          <w:lang w:val="en-GB"/>
        </w:rPr>
        <w:t xml:space="preserve"> interpretation of the provisions of the State Liability Act were </w:t>
      </w:r>
      <w:r w:rsidRPr="004C2EA9">
        <w:rPr>
          <w:rFonts w:ascii="Times New Roman" w:hAnsi="Times New Roman" w:cs="Times New Roman"/>
          <w:i/>
          <w:sz w:val="28"/>
          <w:szCs w:val="28"/>
          <w:lang w:val="en-GB"/>
        </w:rPr>
        <w:t>obiter</w:t>
      </w:r>
      <w:r w:rsidRPr="00790F77">
        <w:rPr>
          <w:rFonts w:ascii="Times New Roman" w:hAnsi="Times New Roman" w:cs="Times New Roman"/>
          <w:sz w:val="28"/>
          <w:szCs w:val="28"/>
          <w:lang w:val="en-GB"/>
        </w:rPr>
        <w:t xml:space="preserve">. </w:t>
      </w:r>
      <w:r w:rsidR="00736167" w:rsidRPr="00790F77">
        <w:rPr>
          <w:rFonts w:ascii="Times New Roman" w:hAnsi="Times New Roman" w:cs="Times New Roman"/>
          <w:sz w:val="28"/>
          <w:szCs w:val="28"/>
          <w:lang w:val="en-GB"/>
        </w:rPr>
        <w:t>That</w:t>
      </w:r>
      <w:r w:rsidR="003A4F50" w:rsidRPr="00790F77">
        <w:rPr>
          <w:rFonts w:ascii="Times New Roman" w:hAnsi="Times New Roman" w:cs="Times New Roman"/>
          <w:sz w:val="28"/>
          <w:szCs w:val="28"/>
          <w:lang w:val="en-GB"/>
        </w:rPr>
        <w:t xml:space="preserve"> application for</w:t>
      </w:r>
      <w:r w:rsidR="007833AB" w:rsidRPr="00790F77">
        <w:rPr>
          <w:rFonts w:ascii="Times New Roman" w:hAnsi="Times New Roman" w:cs="Times New Roman"/>
          <w:sz w:val="28"/>
          <w:szCs w:val="28"/>
          <w:lang w:val="en-GB"/>
        </w:rPr>
        <w:t xml:space="preserve"> leave to appeal was referred for hearing before an open court in terms of s</w:t>
      </w:r>
      <w:r w:rsidR="00833FFD" w:rsidRPr="004C2EA9">
        <w:rPr>
          <w:rFonts w:ascii="Times New Roman" w:hAnsi="Times New Roman" w:cs="Times New Roman"/>
          <w:sz w:val="28"/>
          <w:szCs w:val="28"/>
          <w:lang w:val="en-GB"/>
        </w:rPr>
        <w:t xml:space="preserve"> </w:t>
      </w:r>
      <w:r w:rsidR="007833AB" w:rsidRPr="004C2EA9">
        <w:rPr>
          <w:rFonts w:ascii="Times New Roman" w:hAnsi="Times New Roman" w:cs="Times New Roman"/>
          <w:sz w:val="28"/>
          <w:szCs w:val="28"/>
          <w:lang w:val="en-GB"/>
        </w:rPr>
        <w:t>17(2)</w:t>
      </w:r>
      <w:r w:rsidR="007833AB" w:rsidRPr="004C2EA9">
        <w:rPr>
          <w:rFonts w:ascii="Times New Roman" w:hAnsi="Times New Roman" w:cs="Times New Roman"/>
          <w:i/>
          <w:sz w:val="28"/>
          <w:szCs w:val="28"/>
          <w:lang w:val="en-GB"/>
        </w:rPr>
        <w:t>(d)</w:t>
      </w:r>
      <w:r w:rsidR="007833AB" w:rsidRPr="004C2EA9">
        <w:rPr>
          <w:rFonts w:ascii="Times New Roman" w:hAnsi="Times New Roman" w:cs="Times New Roman"/>
          <w:sz w:val="28"/>
          <w:szCs w:val="28"/>
          <w:lang w:val="en-GB"/>
        </w:rPr>
        <w:t xml:space="preserve"> of the Superior Courts Act 10 of 2013. </w:t>
      </w:r>
      <w:r w:rsidRPr="004C2EA9">
        <w:rPr>
          <w:rFonts w:ascii="Times New Roman" w:hAnsi="Times New Roman" w:cs="Times New Roman"/>
          <w:sz w:val="28"/>
          <w:szCs w:val="28"/>
          <w:lang w:val="en-GB"/>
        </w:rPr>
        <w:t>This Court, in a unanimous judgment (</w:t>
      </w:r>
      <w:r w:rsidR="006869CC" w:rsidRPr="004C2EA9">
        <w:rPr>
          <w:rFonts w:ascii="Times New Roman" w:hAnsi="Times New Roman" w:cs="Times New Roman"/>
          <w:sz w:val="28"/>
          <w:szCs w:val="28"/>
          <w:lang w:val="en-GB"/>
        </w:rPr>
        <w:t>penned by</w:t>
      </w:r>
      <w:r w:rsidR="006869CC" w:rsidRPr="00790F77">
        <w:rPr>
          <w:rFonts w:ascii="Times New Roman" w:hAnsi="Times New Roman" w:cs="Times New Roman"/>
          <w:sz w:val="28"/>
          <w:szCs w:val="28"/>
          <w:lang w:val="en-GB"/>
        </w:rPr>
        <w:t xml:space="preserve"> </w:t>
      </w:r>
      <w:r w:rsidRPr="00790F77">
        <w:rPr>
          <w:rFonts w:ascii="Times New Roman" w:hAnsi="Times New Roman" w:cs="Times New Roman"/>
          <w:sz w:val="28"/>
          <w:szCs w:val="28"/>
          <w:lang w:val="en-GB"/>
        </w:rPr>
        <w:t>Gorven J</w:t>
      </w:r>
      <w:r w:rsidR="006869CC" w:rsidRPr="004C2EA9">
        <w:rPr>
          <w:rFonts w:ascii="Times New Roman" w:hAnsi="Times New Roman" w:cs="Times New Roman"/>
          <w:sz w:val="28"/>
          <w:szCs w:val="28"/>
          <w:lang w:val="en-GB"/>
        </w:rPr>
        <w:t>A</w:t>
      </w:r>
      <w:r w:rsidRPr="00790F77">
        <w:rPr>
          <w:rFonts w:ascii="Times New Roman" w:hAnsi="Times New Roman" w:cs="Times New Roman"/>
          <w:sz w:val="28"/>
          <w:szCs w:val="28"/>
          <w:lang w:val="en-GB"/>
        </w:rPr>
        <w:t>) dismissed the application.</w:t>
      </w:r>
      <w:r w:rsidR="00F0612D" w:rsidRPr="00790F77">
        <w:rPr>
          <w:rStyle w:val="FootnoteReference"/>
          <w:rFonts w:ascii="Times New Roman" w:hAnsi="Times New Roman" w:cs="Times New Roman"/>
          <w:sz w:val="28"/>
          <w:szCs w:val="28"/>
          <w:lang w:val="en-GB"/>
        </w:rPr>
        <w:footnoteReference w:id="8"/>
      </w:r>
      <w:r w:rsidR="00F56CA6" w:rsidRPr="00790F77">
        <w:rPr>
          <w:rFonts w:ascii="Times New Roman" w:hAnsi="Times New Roman" w:cs="Times New Roman"/>
          <w:sz w:val="28"/>
          <w:szCs w:val="28"/>
          <w:lang w:val="en-GB"/>
        </w:rPr>
        <w:t xml:space="preserve"> Significantly, amongst the issues considered</w:t>
      </w:r>
      <w:r w:rsidR="00F56CA6">
        <w:rPr>
          <w:rFonts w:ascii="Times New Roman" w:hAnsi="Times New Roman" w:cs="Times New Roman"/>
          <w:sz w:val="28"/>
          <w:szCs w:val="28"/>
          <w:lang w:val="en-GB"/>
        </w:rPr>
        <w:t xml:space="preserve"> in that application was that in the self-review application </w:t>
      </w:r>
      <w:r w:rsidR="00065CB5">
        <w:rPr>
          <w:rFonts w:ascii="Times New Roman" w:hAnsi="Times New Roman" w:cs="Times New Roman"/>
          <w:sz w:val="28"/>
          <w:szCs w:val="28"/>
          <w:lang w:val="en-GB"/>
        </w:rPr>
        <w:t xml:space="preserve">the appellants </w:t>
      </w:r>
      <w:r w:rsidR="007833AB">
        <w:rPr>
          <w:rFonts w:ascii="Times New Roman" w:hAnsi="Times New Roman" w:cs="Times New Roman"/>
          <w:sz w:val="28"/>
          <w:szCs w:val="28"/>
          <w:lang w:val="en-GB"/>
        </w:rPr>
        <w:t xml:space="preserve">had </w:t>
      </w:r>
      <w:r w:rsidR="00315F4B">
        <w:rPr>
          <w:rFonts w:ascii="Times New Roman" w:hAnsi="Times New Roman" w:cs="Times New Roman"/>
          <w:sz w:val="28"/>
          <w:szCs w:val="28"/>
          <w:lang w:val="en-GB"/>
        </w:rPr>
        <w:t xml:space="preserve">sought, as </w:t>
      </w:r>
      <w:r w:rsidR="00736167">
        <w:rPr>
          <w:rFonts w:ascii="Times New Roman" w:hAnsi="Times New Roman" w:cs="Times New Roman"/>
          <w:sz w:val="28"/>
          <w:szCs w:val="28"/>
          <w:lang w:val="en-GB"/>
        </w:rPr>
        <w:t xml:space="preserve">a </w:t>
      </w:r>
      <w:r w:rsidR="00315F4B">
        <w:rPr>
          <w:rFonts w:ascii="Times New Roman" w:hAnsi="Times New Roman" w:cs="Times New Roman"/>
          <w:sz w:val="28"/>
          <w:szCs w:val="28"/>
          <w:lang w:val="en-GB"/>
        </w:rPr>
        <w:t>just and equitable relief under s</w:t>
      </w:r>
      <w:r w:rsidR="00A14B08">
        <w:rPr>
          <w:rFonts w:ascii="Times New Roman" w:hAnsi="Times New Roman" w:cs="Times New Roman"/>
          <w:sz w:val="28"/>
          <w:szCs w:val="28"/>
          <w:lang w:val="en-GB"/>
        </w:rPr>
        <w:t xml:space="preserve"> </w:t>
      </w:r>
      <w:r w:rsidR="00315F4B">
        <w:rPr>
          <w:rFonts w:ascii="Times New Roman" w:hAnsi="Times New Roman" w:cs="Times New Roman"/>
          <w:sz w:val="28"/>
          <w:szCs w:val="28"/>
          <w:lang w:val="en-GB"/>
        </w:rPr>
        <w:t>172</w:t>
      </w:r>
      <w:r w:rsidR="007833AB">
        <w:rPr>
          <w:rFonts w:ascii="Times New Roman" w:hAnsi="Times New Roman" w:cs="Times New Roman"/>
          <w:sz w:val="28"/>
          <w:szCs w:val="28"/>
          <w:lang w:val="en-GB"/>
        </w:rPr>
        <w:t xml:space="preserve"> of the Constitution</w:t>
      </w:r>
      <w:r w:rsidR="00315F4B">
        <w:rPr>
          <w:rFonts w:ascii="Times New Roman" w:hAnsi="Times New Roman" w:cs="Times New Roman"/>
          <w:sz w:val="28"/>
          <w:szCs w:val="28"/>
          <w:lang w:val="en-GB"/>
        </w:rPr>
        <w:t xml:space="preserve">, </w:t>
      </w:r>
      <w:r w:rsidR="00065CB5">
        <w:rPr>
          <w:rFonts w:ascii="Times New Roman" w:hAnsi="Times New Roman" w:cs="Times New Roman"/>
          <w:sz w:val="28"/>
          <w:szCs w:val="28"/>
          <w:lang w:val="en-GB"/>
        </w:rPr>
        <w:t>order</w:t>
      </w:r>
      <w:r w:rsidR="003A0EAD">
        <w:rPr>
          <w:rFonts w:ascii="Times New Roman" w:hAnsi="Times New Roman" w:cs="Times New Roman"/>
          <w:sz w:val="28"/>
          <w:szCs w:val="28"/>
          <w:lang w:val="en-GB"/>
        </w:rPr>
        <w:t>s</w:t>
      </w:r>
      <w:r w:rsidR="00065CB5">
        <w:rPr>
          <w:rFonts w:ascii="Times New Roman" w:hAnsi="Times New Roman" w:cs="Times New Roman"/>
          <w:sz w:val="28"/>
          <w:szCs w:val="28"/>
          <w:lang w:val="en-GB"/>
        </w:rPr>
        <w:t xml:space="preserve"> </w:t>
      </w:r>
      <w:r w:rsidR="00315F4B">
        <w:rPr>
          <w:rFonts w:ascii="Times New Roman" w:hAnsi="Times New Roman" w:cs="Times New Roman"/>
          <w:sz w:val="28"/>
          <w:szCs w:val="28"/>
          <w:lang w:val="en-GB"/>
        </w:rPr>
        <w:t>reviewing the decisions to appoint Ikam</w:t>
      </w:r>
      <w:r w:rsidR="00F56CA6">
        <w:rPr>
          <w:rFonts w:ascii="Times New Roman" w:hAnsi="Times New Roman" w:cs="Times New Roman"/>
          <w:sz w:val="28"/>
          <w:szCs w:val="28"/>
          <w:lang w:val="en-GB"/>
        </w:rPr>
        <w:t>va as a professional consultant</w:t>
      </w:r>
      <w:r w:rsidR="00315F4B">
        <w:rPr>
          <w:rFonts w:ascii="Times New Roman" w:hAnsi="Times New Roman" w:cs="Times New Roman"/>
          <w:sz w:val="28"/>
          <w:szCs w:val="28"/>
          <w:lang w:val="en-GB"/>
        </w:rPr>
        <w:t xml:space="preserve">, together with orders </w:t>
      </w:r>
      <w:r w:rsidR="00065CB5">
        <w:rPr>
          <w:rFonts w:ascii="Times New Roman" w:hAnsi="Times New Roman" w:cs="Times New Roman"/>
          <w:sz w:val="28"/>
          <w:szCs w:val="28"/>
          <w:lang w:val="en-GB"/>
        </w:rPr>
        <w:t>that</w:t>
      </w:r>
      <w:r w:rsidR="003B5FEF">
        <w:rPr>
          <w:rFonts w:ascii="Times New Roman" w:hAnsi="Times New Roman" w:cs="Times New Roman"/>
          <w:sz w:val="28"/>
          <w:szCs w:val="28"/>
          <w:lang w:val="en-GB"/>
        </w:rPr>
        <w:t>:</w:t>
      </w:r>
    </w:p>
    <w:p w:rsidR="003B5FEF" w:rsidRPr="00315F4B" w:rsidRDefault="003B5FEF" w:rsidP="00A54A6C">
      <w:pPr>
        <w:spacing w:after="0" w:line="360" w:lineRule="auto"/>
        <w:jc w:val="both"/>
        <w:rPr>
          <w:rFonts w:ascii="Times New Roman" w:hAnsi="Times New Roman" w:cs="Times New Roman"/>
          <w:sz w:val="24"/>
          <w:szCs w:val="24"/>
          <w:lang w:val="en-GB"/>
        </w:rPr>
      </w:pPr>
      <w:r w:rsidRPr="00315F4B">
        <w:rPr>
          <w:rFonts w:ascii="Times New Roman" w:hAnsi="Times New Roman" w:cs="Times New Roman"/>
          <w:sz w:val="24"/>
          <w:szCs w:val="24"/>
          <w:lang w:val="en-GB"/>
        </w:rPr>
        <w:t>‘3. The contract concluded between the Department of Public Works and Ikamva Architects CC in S</w:t>
      </w:r>
      <w:r w:rsidR="00315F4B">
        <w:rPr>
          <w:rFonts w:ascii="Times New Roman" w:hAnsi="Times New Roman" w:cs="Times New Roman"/>
          <w:sz w:val="24"/>
          <w:szCs w:val="24"/>
          <w:lang w:val="en-GB"/>
        </w:rPr>
        <w:t>eptem</w:t>
      </w:r>
      <w:r w:rsidRPr="00315F4B">
        <w:rPr>
          <w:rFonts w:ascii="Times New Roman" w:hAnsi="Times New Roman" w:cs="Times New Roman"/>
          <w:sz w:val="24"/>
          <w:szCs w:val="24"/>
          <w:lang w:val="en-GB"/>
        </w:rPr>
        <w:t>b</w:t>
      </w:r>
      <w:r w:rsidR="00315F4B">
        <w:rPr>
          <w:rFonts w:ascii="Times New Roman" w:hAnsi="Times New Roman" w:cs="Times New Roman"/>
          <w:sz w:val="24"/>
          <w:szCs w:val="24"/>
          <w:lang w:val="en-GB"/>
        </w:rPr>
        <w:t>e</w:t>
      </w:r>
      <w:r w:rsidR="00817898">
        <w:rPr>
          <w:rFonts w:ascii="Times New Roman" w:hAnsi="Times New Roman" w:cs="Times New Roman"/>
          <w:sz w:val="24"/>
          <w:szCs w:val="24"/>
          <w:lang w:val="en-GB"/>
        </w:rPr>
        <w:t>r 2003 . . . is</w:t>
      </w:r>
      <w:r w:rsidRPr="00315F4B">
        <w:rPr>
          <w:rFonts w:ascii="Times New Roman" w:hAnsi="Times New Roman" w:cs="Times New Roman"/>
          <w:sz w:val="24"/>
          <w:szCs w:val="24"/>
          <w:lang w:val="en-GB"/>
        </w:rPr>
        <w:t xml:space="preserve"> declared void </w:t>
      </w:r>
      <w:r w:rsidRPr="00315F4B">
        <w:rPr>
          <w:rFonts w:ascii="Times New Roman" w:hAnsi="Times New Roman" w:cs="Times New Roman"/>
          <w:i/>
          <w:sz w:val="24"/>
          <w:szCs w:val="24"/>
          <w:lang w:val="en-GB"/>
        </w:rPr>
        <w:t>ab initio</w:t>
      </w:r>
      <w:r w:rsidRPr="00315F4B">
        <w:rPr>
          <w:rFonts w:ascii="Times New Roman" w:hAnsi="Times New Roman" w:cs="Times New Roman"/>
          <w:sz w:val="24"/>
          <w:szCs w:val="24"/>
          <w:lang w:val="en-GB"/>
        </w:rPr>
        <w:t>;</w:t>
      </w:r>
    </w:p>
    <w:p w:rsidR="003A0EAD" w:rsidRDefault="003B5FEF" w:rsidP="00A54A6C">
      <w:pPr>
        <w:spacing w:after="0" w:line="360" w:lineRule="auto"/>
        <w:jc w:val="both"/>
        <w:rPr>
          <w:rFonts w:ascii="Times New Roman" w:hAnsi="Times New Roman" w:cs="Times New Roman"/>
          <w:sz w:val="24"/>
          <w:szCs w:val="24"/>
          <w:lang w:val="en-GB"/>
        </w:rPr>
      </w:pPr>
      <w:r w:rsidRPr="00315F4B">
        <w:rPr>
          <w:rFonts w:ascii="Times New Roman" w:hAnsi="Times New Roman" w:cs="Times New Roman"/>
          <w:sz w:val="24"/>
          <w:szCs w:val="24"/>
          <w:lang w:val="en-GB"/>
        </w:rPr>
        <w:t>4.[</w:t>
      </w:r>
      <w:r w:rsidR="003A0EAD" w:rsidRPr="00315F4B">
        <w:rPr>
          <w:rFonts w:ascii="Times New Roman" w:hAnsi="Times New Roman" w:cs="Times New Roman"/>
          <w:sz w:val="24"/>
          <w:szCs w:val="24"/>
          <w:lang w:val="en-GB"/>
        </w:rPr>
        <w:t>Ikamva was</w:t>
      </w:r>
      <w:r w:rsidRPr="00315F4B">
        <w:rPr>
          <w:rFonts w:ascii="Times New Roman" w:hAnsi="Times New Roman" w:cs="Times New Roman"/>
          <w:sz w:val="24"/>
          <w:szCs w:val="24"/>
          <w:lang w:val="en-GB"/>
        </w:rPr>
        <w:t xml:space="preserve">] </w:t>
      </w:r>
      <w:r w:rsidR="003A0EAD" w:rsidRPr="00315F4B">
        <w:rPr>
          <w:rFonts w:ascii="Times New Roman" w:hAnsi="Times New Roman" w:cs="Times New Roman"/>
          <w:sz w:val="24"/>
          <w:szCs w:val="24"/>
          <w:lang w:val="en-GB"/>
        </w:rPr>
        <w:t xml:space="preserve">entitled to </w:t>
      </w:r>
      <w:r w:rsidRPr="00315F4B">
        <w:rPr>
          <w:rFonts w:ascii="Times New Roman" w:hAnsi="Times New Roman" w:cs="Times New Roman"/>
          <w:sz w:val="24"/>
          <w:szCs w:val="24"/>
          <w:lang w:val="en-GB"/>
        </w:rPr>
        <w:t>no</w:t>
      </w:r>
      <w:r w:rsidR="003A0EAD" w:rsidRPr="00315F4B">
        <w:rPr>
          <w:rFonts w:ascii="Times New Roman" w:hAnsi="Times New Roman" w:cs="Times New Roman"/>
          <w:sz w:val="24"/>
          <w:szCs w:val="24"/>
          <w:lang w:val="en-GB"/>
        </w:rPr>
        <w:t xml:space="preserve"> further payments under the contract </w:t>
      </w:r>
      <w:r w:rsidRPr="00315F4B">
        <w:rPr>
          <w:rFonts w:ascii="Times New Roman" w:hAnsi="Times New Roman" w:cs="Times New Roman"/>
          <w:sz w:val="24"/>
          <w:szCs w:val="24"/>
          <w:lang w:val="en-GB"/>
        </w:rPr>
        <w:t>referred to in pa</w:t>
      </w:r>
      <w:r w:rsidR="003747A0">
        <w:rPr>
          <w:rFonts w:ascii="Times New Roman" w:hAnsi="Times New Roman" w:cs="Times New Roman"/>
          <w:sz w:val="24"/>
          <w:szCs w:val="24"/>
          <w:lang w:val="en-GB"/>
        </w:rPr>
        <w:t>ragraph 3 above and in terms of</w:t>
      </w:r>
      <w:r w:rsidR="00315F4B" w:rsidRPr="00315F4B">
        <w:rPr>
          <w:rFonts w:ascii="Times New Roman" w:hAnsi="Times New Roman" w:cs="Times New Roman"/>
          <w:sz w:val="24"/>
          <w:szCs w:val="24"/>
          <w:lang w:val="en-GB"/>
        </w:rPr>
        <w:t xml:space="preserve"> the default </w:t>
      </w:r>
      <w:r w:rsidR="003A0EAD" w:rsidRPr="00315F4B">
        <w:rPr>
          <w:rFonts w:ascii="Times New Roman" w:hAnsi="Times New Roman" w:cs="Times New Roman"/>
          <w:sz w:val="24"/>
          <w:szCs w:val="24"/>
          <w:lang w:val="en-GB"/>
        </w:rPr>
        <w:t>and in terms of the default order of Malusi AJ</w:t>
      </w:r>
      <w:r w:rsidR="00315F4B" w:rsidRPr="00315F4B">
        <w:rPr>
          <w:rFonts w:ascii="Times New Roman" w:hAnsi="Times New Roman" w:cs="Times New Roman"/>
          <w:sz w:val="24"/>
          <w:szCs w:val="24"/>
          <w:lang w:val="en-GB"/>
        </w:rPr>
        <w:t>’</w:t>
      </w:r>
      <w:r w:rsidR="00DA5E82">
        <w:rPr>
          <w:rFonts w:ascii="Times New Roman" w:hAnsi="Times New Roman" w:cs="Times New Roman"/>
          <w:sz w:val="24"/>
          <w:szCs w:val="24"/>
          <w:lang w:val="en-GB"/>
        </w:rPr>
        <w:t>.</w:t>
      </w:r>
      <w:r w:rsidR="00065CB5" w:rsidRPr="00315F4B">
        <w:rPr>
          <w:rFonts w:ascii="Times New Roman" w:hAnsi="Times New Roman" w:cs="Times New Roman"/>
          <w:sz w:val="24"/>
          <w:szCs w:val="24"/>
          <w:lang w:val="en-GB"/>
        </w:rPr>
        <w:t xml:space="preserve"> </w:t>
      </w:r>
    </w:p>
    <w:p w:rsidR="00817898" w:rsidRDefault="00817898" w:rsidP="00A54A6C">
      <w:pPr>
        <w:spacing w:after="0" w:line="360" w:lineRule="auto"/>
        <w:jc w:val="both"/>
        <w:rPr>
          <w:rFonts w:ascii="Times New Roman" w:hAnsi="Times New Roman" w:cs="Times New Roman"/>
          <w:sz w:val="24"/>
          <w:szCs w:val="24"/>
          <w:lang w:val="en-GB"/>
        </w:rPr>
      </w:pPr>
    </w:p>
    <w:p w:rsidR="00F56CA6" w:rsidRDefault="00817898" w:rsidP="00F56CA6">
      <w:pPr>
        <w:pStyle w:val="ListParagraph"/>
        <w:spacing w:after="0" w:line="360" w:lineRule="auto"/>
        <w:ind w:left="0"/>
        <w:jc w:val="both"/>
        <w:rPr>
          <w:rFonts w:ascii="Times New Roman" w:hAnsi="Times New Roman" w:cs="Times New Roman"/>
          <w:sz w:val="28"/>
          <w:szCs w:val="28"/>
          <w:lang w:val="en-GB"/>
        </w:rPr>
      </w:pPr>
      <w:r w:rsidRPr="00790F77">
        <w:rPr>
          <w:rFonts w:ascii="Times New Roman" w:hAnsi="Times New Roman" w:cs="Times New Roman"/>
          <w:sz w:val="28"/>
          <w:szCs w:val="28"/>
          <w:lang w:val="en-GB"/>
        </w:rPr>
        <w:t>[</w:t>
      </w:r>
      <w:r w:rsidR="007833AB" w:rsidRPr="00790F77">
        <w:rPr>
          <w:rFonts w:ascii="Times New Roman" w:hAnsi="Times New Roman" w:cs="Times New Roman"/>
          <w:sz w:val="28"/>
          <w:szCs w:val="28"/>
          <w:lang w:val="en-GB"/>
        </w:rPr>
        <w:t>21</w:t>
      </w:r>
      <w:r w:rsidRPr="00790F77">
        <w:rPr>
          <w:rFonts w:ascii="Times New Roman" w:hAnsi="Times New Roman" w:cs="Times New Roman"/>
          <w:sz w:val="28"/>
          <w:szCs w:val="28"/>
          <w:lang w:val="en-GB"/>
        </w:rPr>
        <w:t>]</w:t>
      </w:r>
      <w:r w:rsidRPr="00790F77">
        <w:rPr>
          <w:rFonts w:ascii="Times New Roman" w:hAnsi="Times New Roman" w:cs="Times New Roman"/>
          <w:sz w:val="28"/>
          <w:szCs w:val="28"/>
          <w:lang w:val="en-GB"/>
        </w:rPr>
        <w:tab/>
        <w:t xml:space="preserve">In dismissing the </w:t>
      </w:r>
      <w:r w:rsidR="00F56CA6" w:rsidRPr="00790F77">
        <w:rPr>
          <w:rFonts w:ascii="Times New Roman" w:hAnsi="Times New Roman" w:cs="Times New Roman"/>
          <w:sz w:val="28"/>
          <w:szCs w:val="28"/>
          <w:lang w:val="en-GB"/>
        </w:rPr>
        <w:t>application for leave to appeal</w:t>
      </w:r>
      <w:r w:rsidR="00736167" w:rsidRPr="00820719">
        <w:rPr>
          <w:rFonts w:ascii="Times New Roman" w:hAnsi="Times New Roman" w:cs="Times New Roman"/>
          <w:sz w:val="28"/>
          <w:szCs w:val="28"/>
          <w:lang w:val="en-GB"/>
        </w:rPr>
        <w:t>, Gorven J</w:t>
      </w:r>
      <w:r w:rsidR="0024612E" w:rsidRPr="004C2EA9">
        <w:rPr>
          <w:rFonts w:ascii="Times New Roman" w:hAnsi="Times New Roman" w:cs="Times New Roman"/>
          <w:sz w:val="28"/>
          <w:szCs w:val="28"/>
          <w:lang w:val="en-GB"/>
        </w:rPr>
        <w:t>A</w:t>
      </w:r>
      <w:r w:rsidR="00736167" w:rsidRPr="00790F77">
        <w:rPr>
          <w:rFonts w:ascii="Times New Roman" w:hAnsi="Times New Roman" w:cs="Times New Roman"/>
          <w:sz w:val="28"/>
          <w:szCs w:val="28"/>
          <w:lang w:val="en-GB"/>
        </w:rPr>
        <w:t>,</w:t>
      </w:r>
      <w:r w:rsidR="007833AB" w:rsidRPr="00790F77">
        <w:rPr>
          <w:rFonts w:ascii="Times New Roman" w:hAnsi="Times New Roman" w:cs="Times New Roman"/>
          <w:sz w:val="28"/>
          <w:szCs w:val="28"/>
          <w:lang w:val="en-GB"/>
        </w:rPr>
        <w:t xml:space="preserve"> </w:t>
      </w:r>
      <w:r w:rsidR="00F56CA6" w:rsidRPr="00790F77">
        <w:rPr>
          <w:rFonts w:ascii="Times New Roman" w:hAnsi="Times New Roman" w:cs="Times New Roman"/>
          <w:sz w:val="28"/>
          <w:szCs w:val="28"/>
          <w:lang w:val="en-GB"/>
        </w:rPr>
        <w:t>considered that</w:t>
      </w:r>
      <w:r w:rsidR="00B12EA9" w:rsidRPr="004C2EA9">
        <w:rPr>
          <w:rFonts w:ascii="Times New Roman" w:hAnsi="Times New Roman" w:cs="Times New Roman"/>
          <w:sz w:val="28"/>
          <w:szCs w:val="28"/>
          <w:lang w:val="en-GB"/>
        </w:rPr>
        <w:t>,</w:t>
      </w:r>
      <w:r w:rsidR="00F56CA6" w:rsidRPr="00790F77">
        <w:rPr>
          <w:rFonts w:ascii="Times New Roman" w:hAnsi="Times New Roman" w:cs="Times New Roman"/>
          <w:sz w:val="28"/>
          <w:szCs w:val="28"/>
          <w:lang w:val="en-GB"/>
        </w:rPr>
        <w:t xml:space="preserve"> during argument, the appellants had </w:t>
      </w:r>
      <w:r w:rsidR="00F56CA6" w:rsidRPr="00820719">
        <w:rPr>
          <w:rFonts w:ascii="Times New Roman" w:hAnsi="Times New Roman" w:cs="Times New Roman"/>
          <w:sz w:val="28"/>
          <w:szCs w:val="28"/>
          <w:lang w:val="en-GB"/>
        </w:rPr>
        <w:t>accepted that the application for rescission had been definitely disposed of</w:t>
      </w:r>
      <w:r w:rsidR="00F56CA6" w:rsidRPr="004C2EA9">
        <w:rPr>
          <w:rFonts w:ascii="Times New Roman" w:hAnsi="Times New Roman" w:cs="Times New Roman"/>
          <w:sz w:val="28"/>
          <w:szCs w:val="28"/>
          <w:lang w:val="en-GB"/>
        </w:rPr>
        <w:t>. Consequently, ‘any contention that the default judgment was anything other than competent, valid and binding was expressly abandoned [by the Departments]’.</w:t>
      </w:r>
      <w:r w:rsidR="00F56CA6" w:rsidRPr="004C2EA9">
        <w:rPr>
          <w:rStyle w:val="FootnoteReference"/>
          <w:rFonts w:ascii="Times New Roman" w:hAnsi="Times New Roman" w:cs="Times New Roman"/>
          <w:sz w:val="28"/>
          <w:szCs w:val="28"/>
          <w:lang w:val="en-GB"/>
        </w:rPr>
        <w:footnoteReference w:id="9"/>
      </w:r>
      <w:r w:rsidR="00F56CA6" w:rsidRPr="00AE6013">
        <w:rPr>
          <w:rFonts w:ascii="Times New Roman" w:hAnsi="Times New Roman" w:cs="Times New Roman"/>
          <w:sz w:val="28"/>
          <w:szCs w:val="28"/>
          <w:lang w:val="en-GB"/>
        </w:rPr>
        <w:t xml:space="preserve"> </w:t>
      </w:r>
    </w:p>
    <w:p w:rsidR="00F56CA6" w:rsidRPr="00AE6013" w:rsidRDefault="00F56CA6" w:rsidP="00F56CA6">
      <w:pPr>
        <w:pStyle w:val="ListParagraph"/>
        <w:spacing w:after="0" w:line="360" w:lineRule="auto"/>
        <w:ind w:left="0"/>
        <w:jc w:val="both"/>
        <w:rPr>
          <w:rFonts w:ascii="Times New Roman" w:hAnsi="Times New Roman" w:cs="Times New Roman"/>
          <w:sz w:val="28"/>
          <w:szCs w:val="28"/>
          <w:lang w:val="en-GB"/>
        </w:rPr>
      </w:pPr>
    </w:p>
    <w:p w:rsidR="00F56CA6" w:rsidRDefault="00F56CA6" w:rsidP="00F56CA6">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[22]</w:t>
      </w:r>
      <w:r>
        <w:rPr>
          <w:rFonts w:ascii="Times New Roman" w:hAnsi="Times New Roman" w:cs="Times New Roman"/>
          <w:sz w:val="28"/>
          <w:szCs w:val="28"/>
          <w:lang w:val="en-GB"/>
        </w:rPr>
        <w:tab/>
        <w:t>Go</w:t>
      </w:r>
      <w:r w:rsidR="00A77443">
        <w:rPr>
          <w:rFonts w:ascii="Times New Roman" w:hAnsi="Times New Roman" w:cs="Times New Roman"/>
          <w:sz w:val="28"/>
          <w:szCs w:val="28"/>
          <w:lang w:val="en-GB"/>
        </w:rPr>
        <w:t>rv</w:t>
      </w:r>
      <w:bookmarkStart w:id="1" w:name="_GoBack"/>
      <w:bookmarkEnd w:id="1"/>
      <w:r w:rsidR="00A77443">
        <w:rPr>
          <w:rFonts w:ascii="Times New Roman" w:hAnsi="Times New Roman" w:cs="Times New Roman"/>
          <w:sz w:val="28"/>
          <w:szCs w:val="28"/>
          <w:lang w:val="en-GB"/>
        </w:rPr>
        <w:t>e</w:t>
      </w:r>
      <w:r>
        <w:rPr>
          <w:rFonts w:ascii="Times New Roman" w:hAnsi="Times New Roman" w:cs="Times New Roman"/>
          <w:sz w:val="28"/>
          <w:szCs w:val="28"/>
          <w:lang w:val="en-GB"/>
        </w:rPr>
        <w:t>n JA further referred to the appellants’ reply in the self-review application, to the effect they were resisting payment of the judgment debt by way of self- review. They sought to render the default judgment nugatory. In the circumstances there was no legal basis for the order sought by the Departments, of permanently preventing execution of a valid and binding order, which was not susceptible of being set aside.</w:t>
      </w:r>
    </w:p>
    <w:p w:rsidR="00AB42AA" w:rsidRDefault="00AB42AA" w:rsidP="00F56CA6">
      <w:pPr>
        <w:pStyle w:val="ListParagraph"/>
        <w:spacing w:after="0" w:line="360" w:lineRule="auto"/>
        <w:ind w:left="0"/>
        <w:jc w:val="both"/>
        <w:rPr>
          <w:rFonts w:ascii="Times New Roman" w:hAnsi="Times New Roman" w:cs="Times New Roman"/>
          <w:sz w:val="28"/>
          <w:szCs w:val="28"/>
          <w:lang w:val="en-GB"/>
        </w:rPr>
      </w:pPr>
    </w:p>
    <w:p w:rsidR="00817898" w:rsidRDefault="00A77443" w:rsidP="00A54A6C">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[23]</w:t>
      </w:r>
      <w:r>
        <w:rPr>
          <w:rFonts w:ascii="Times New Roman" w:hAnsi="Times New Roman" w:cs="Times New Roman"/>
          <w:sz w:val="28"/>
          <w:szCs w:val="28"/>
          <w:lang w:val="en-GB"/>
        </w:rPr>
        <w:tab/>
        <w:t>Gorve</w:t>
      </w:r>
      <w:r w:rsidR="00AB42AA">
        <w:rPr>
          <w:rFonts w:ascii="Times New Roman" w:hAnsi="Times New Roman" w:cs="Times New Roman"/>
          <w:sz w:val="28"/>
          <w:szCs w:val="28"/>
          <w:lang w:val="en-GB"/>
        </w:rPr>
        <w:t xml:space="preserve">n JA also </w:t>
      </w:r>
      <w:r w:rsidR="007833AB">
        <w:rPr>
          <w:rFonts w:ascii="Times New Roman" w:hAnsi="Times New Roman" w:cs="Times New Roman"/>
          <w:sz w:val="28"/>
          <w:szCs w:val="28"/>
          <w:lang w:val="en-GB"/>
        </w:rPr>
        <w:t xml:space="preserve">highlighted </w:t>
      </w:r>
      <w:r w:rsidR="00817898">
        <w:rPr>
          <w:rFonts w:ascii="Times New Roman" w:hAnsi="Times New Roman" w:cs="Times New Roman"/>
          <w:sz w:val="28"/>
          <w:szCs w:val="28"/>
          <w:lang w:val="en-GB"/>
        </w:rPr>
        <w:t xml:space="preserve">that the </w:t>
      </w:r>
      <w:r w:rsidR="00BE476C">
        <w:rPr>
          <w:rFonts w:ascii="Times New Roman" w:hAnsi="Times New Roman" w:cs="Times New Roman"/>
          <w:sz w:val="28"/>
          <w:szCs w:val="28"/>
          <w:lang w:val="en-GB"/>
        </w:rPr>
        <w:t xml:space="preserve">source of the judgment debt was the judgment or order of Malusi AJ, rather than the </w:t>
      </w:r>
      <w:r w:rsidR="00736167">
        <w:rPr>
          <w:rFonts w:ascii="Times New Roman" w:hAnsi="Times New Roman" w:cs="Times New Roman"/>
          <w:sz w:val="28"/>
          <w:szCs w:val="28"/>
          <w:lang w:val="en-GB"/>
        </w:rPr>
        <w:t>decisions sought to be reviewed</w:t>
      </w:r>
      <w:r w:rsidR="00BE476C">
        <w:rPr>
          <w:rFonts w:ascii="Times New Roman" w:hAnsi="Times New Roman" w:cs="Times New Roman"/>
          <w:sz w:val="28"/>
          <w:szCs w:val="28"/>
          <w:lang w:val="en-GB"/>
        </w:rPr>
        <w:t xml:space="preserve">. </w:t>
      </w:r>
      <w:r w:rsidR="00F1144D" w:rsidRPr="00B67FDF">
        <w:rPr>
          <w:rFonts w:ascii="Times New Roman" w:hAnsi="Times New Roman" w:cs="Times New Roman"/>
          <w:sz w:val="28"/>
          <w:szCs w:val="28"/>
          <w:lang w:val="en-GB"/>
        </w:rPr>
        <w:t>He</w:t>
      </w:r>
      <w:r w:rsidR="007833AB" w:rsidRPr="00B67FDF">
        <w:rPr>
          <w:rFonts w:ascii="Times New Roman" w:hAnsi="Times New Roman" w:cs="Times New Roman"/>
          <w:sz w:val="28"/>
          <w:szCs w:val="28"/>
          <w:lang w:val="en-GB"/>
        </w:rPr>
        <w:t xml:space="preserve"> emphasised</w:t>
      </w:r>
      <w:r w:rsidR="007833AB">
        <w:rPr>
          <w:rFonts w:ascii="Times New Roman" w:hAnsi="Times New Roman" w:cs="Times New Roman"/>
          <w:sz w:val="28"/>
          <w:szCs w:val="28"/>
          <w:lang w:val="en-GB"/>
        </w:rPr>
        <w:t xml:space="preserve"> that t</w:t>
      </w:r>
      <w:r w:rsidR="00BE476C">
        <w:rPr>
          <w:rFonts w:ascii="Times New Roman" w:hAnsi="Times New Roman" w:cs="Times New Roman"/>
          <w:sz w:val="28"/>
          <w:szCs w:val="28"/>
          <w:lang w:val="en-GB"/>
        </w:rPr>
        <w:t xml:space="preserve">he judgment </w:t>
      </w:r>
      <w:r w:rsidR="00736167">
        <w:rPr>
          <w:rFonts w:ascii="Times New Roman" w:hAnsi="Times New Roman" w:cs="Times New Roman"/>
          <w:sz w:val="28"/>
          <w:szCs w:val="28"/>
          <w:lang w:val="en-GB"/>
        </w:rPr>
        <w:t xml:space="preserve">of Malusi AJ </w:t>
      </w:r>
      <w:r w:rsidR="00AB42AA">
        <w:rPr>
          <w:rFonts w:ascii="Times New Roman" w:hAnsi="Times New Roman" w:cs="Times New Roman"/>
          <w:sz w:val="28"/>
          <w:szCs w:val="28"/>
          <w:lang w:val="en-GB"/>
        </w:rPr>
        <w:t>was not susceptible to</w:t>
      </w:r>
      <w:r w:rsidR="00BE476C">
        <w:rPr>
          <w:rFonts w:ascii="Times New Roman" w:hAnsi="Times New Roman" w:cs="Times New Roman"/>
          <w:sz w:val="28"/>
          <w:szCs w:val="28"/>
          <w:lang w:val="en-GB"/>
        </w:rPr>
        <w:t xml:space="preserve"> being rescind</w:t>
      </w:r>
      <w:r w:rsidR="007833AB">
        <w:rPr>
          <w:rFonts w:ascii="Times New Roman" w:hAnsi="Times New Roman" w:cs="Times New Roman"/>
          <w:sz w:val="28"/>
          <w:szCs w:val="28"/>
          <w:lang w:val="en-GB"/>
        </w:rPr>
        <w:t>ed or set aside</w:t>
      </w:r>
      <w:r w:rsidR="00736167">
        <w:rPr>
          <w:rFonts w:ascii="Times New Roman" w:hAnsi="Times New Roman" w:cs="Times New Roman"/>
          <w:sz w:val="28"/>
          <w:szCs w:val="28"/>
          <w:lang w:val="en-GB"/>
        </w:rPr>
        <w:t xml:space="preserve">. Consequently, </w:t>
      </w:r>
      <w:r w:rsidR="007833AB">
        <w:rPr>
          <w:rFonts w:ascii="Times New Roman" w:hAnsi="Times New Roman" w:cs="Times New Roman"/>
          <w:sz w:val="28"/>
          <w:szCs w:val="28"/>
          <w:lang w:val="en-GB"/>
        </w:rPr>
        <w:t xml:space="preserve">the effect of the relief sought by the </w:t>
      </w:r>
      <w:r w:rsidR="00736167">
        <w:rPr>
          <w:rFonts w:ascii="Times New Roman" w:hAnsi="Times New Roman" w:cs="Times New Roman"/>
          <w:sz w:val="28"/>
          <w:szCs w:val="28"/>
          <w:lang w:val="en-GB"/>
        </w:rPr>
        <w:t xml:space="preserve">appellants </w:t>
      </w:r>
      <w:r w:rsidR="007833AB">
        <w:rPr>
          <w:rFonts w:ascii="Times New Roman" w:hAnsi="Times New Roman" w:cs="Times New Roman"/>
          <w:sz w:val="28"/>
          <w:szCs w:val="28"/>
          <w:lang w:val="en-GB"/>
        </w:rPr>
        <w:t>in prayer 4 of the Notice of Motion, amounted to permanent prevention of execution of a valid and binding judgment, which had not been abandoned or set aside. The Court held that a</w:t>
      </w:r>
      <w:r w:rsidR="00BE476C">
        <w:rPr>
          <w:rFonts w:ascii="Times New Roman" w:hAnsi="Times New Roman" w:cs="Times New Roman"/>
          <w:sz w:val="28"/>
          <w:szCs w:val="28"/>
          <w:lang w:val="en-GB"/>
        </w:rPr>
        <w:t xml:space="preserve">n order preventing enforcement of an order of another court could </w:t>
      </w:r>
      <w:r w:rsidR="00A14B08">
        <w:rPr>
          <w:rFonts w:ascii="Times New Roman" w:hAnsi="Times New Roman" w:cs="Times New Roman"/>
          <w:sz w:val="28"/>
          <w:szCs w:val="28"/>
          <w:lang w:val="en-GB"/>
        </w:rPr>
        <w:t xml:space="preserve">not be just and equitable. </w:t>
      </w:r>
      <w:r w:rsidR="007833AB">
        <w:rPr>
          <w:rFonts w:ascii="Times New Roman" w:hAnsi="Times New Roman" w:cs="Times New Roman"/>
          <w:sz w:val="28"/>
          <w:szCs w:val="28"/>
          <w:lang w:val="en-GB"/>
        </w:rPr>
        <w:t xml:space="preserve">Furthermore, </w:t>
      </w:r>
      <w:r w:rsidR="002F2AF8">
        <w:rPr>
          <w:rFonts w:ascii="Times New Roman" w:hAnsi="Times New Roman" w:cs="Times New Roman"/>
          <w:sz w:val="28"/>
          <w:szCs w:val="28"/>
          <w:lang w:val="en-GB"/>
        </w:rPr>
        <w:t xml:space="preserve">the </w:t>
      </w:r>
      <w:r w:rsidR="00817898">
        <w:rPr>
          <w:rFonts w:ascii="Times New Roman" w:hAnsi="Times New Roman" w:cs="Times New Roman"/>
          <w:sz w:val="28"/>
          <w:szCs w:val="28"/>
          <w:lang w:val="en-GB"/>
        </w:rPr>
        <w:t xml:space="preserve">novel </w:t>
      </w:r>
      <w:r w:rsidR="00817898" w:rsidRPr="007833AB">
        <w:rPr>
          <w:rFonts w:ascii="Times New Roman" w:hAnsi="Times New Roman" w:cs="Times New Roman"/>
          <w:sz w:val="28"/>
          <w:szCs w:val="28"/>
          <w:lang w:val="en-GB"/>
        </w:rPr>
        <w:t xml:space="preserve">order sought </w:t>
      </w:r>
      <w:r w:rsidR="002F2AF8" w:rsidRPr="007833AB">
        <w:rPr>
          <w:rFonts w:ascii="Times New Roman" w:hAnsi="Times New Roman" w:cs="Times New Roman"/>
          <w:sz w:val="28"/>
          <w:szCs w:val="28"/>
          <w:lang w:val="en-GB"/>
        </w:rPr>
        <w:t xml:space="preserve">by the appellants </w:t>
      </w:r>
      <w:r w:rsidR="00817898" w:rsidRPr="007833AB">
        <w:rPr>
          <w:rFonts w:ascii="Times New Roman" w:hAnsi="Times New Roman" w:cs="Times New Roman"/>
          <w:sz w:val="28"/>
          <w:szCs w:val="28"/>
          <w:lang w:val="en-GB"/>
        </w:rPr>
        <w:t>in prayer 4</w:t>
      </w:r>
      <w:r w:rsidR="002F2AF8" w:rsidRPr="007833AB">
        <w:rPr>
          <w:rFonts w:ascii="Times New Roman" w:hAnsi="Times New Roman" w:cs="Times New Roman"/>
          <w:sz w:val="28"/>
          <w:szCs w:val="28"/>
          <w:lang w:val="en-GB"/>
        </w:rPr>
        <w:t xml:space="preserve"> of the Notice of Motion was an attempt</w:t>
      </w:r>
      <w:r w:rsidR="002F2AF8">
        <w:rPr>
          <w:rFonts w:ascii="Times New Roman" w:hAnsi="Times New Roman" w:cs="Times New Roman"/>
          <w:sz w:val="28"/>
          <w:szCs w:val="28"/>
          <w:lang w:val="en-GB"/>
        </w:rPr>
        <w:t xml:space="preserve"> to enlist the assistance of the court in their </w:t>
      </w:r>
      <w:r w:rsidR="00A14B08" w:rsidRPr="007833AB">
        <w:rPr>
          <w:rFonts w:ascii="Times New Roman" w:hAnsi="Times New Roman" w:cs="Times New Roman"/>
          <w:sz w:val="28"/>
          <w:szCs w:val="28"/>
          <w:lang w:val="en-GB"/>
        </w:rPr>
        <w:t>efforts</w:t>
      </w:r>
      <w:r w:rsidR="002F2AF8" w:rsidRPr="007833AB">
        <w:rPr>
          <w:rFonts w:ascii="Times New Roman" w:hAnsi="Times New Roman" w:cs="Times New Roman"/>
          <w:sz w:val="28"/>
          <w:szCs w:val="28"/>
          <w:lang w:val="en-GB"/>
        </w:rPr>
        <w:t xml:space="preserve"> to undermine the “dignity and authority of the courts</w:t>
      </w:r>
      <w:r w:rsidR="00846668">
        <w:rPr>
          <w:rFonts w:ascii="Times New Roman" w:hAnsi="Times New Roman" w:cs="Times New Roman"/>
          <w:sz w:val="28"/>
          <w:szCs w:val="28"/>
          <w:lang w:val="en-GB"/>
        </w:rPr>
        <w:t>,</w:t>
      </w:r>
      <w:r w:rsidR="002F2AF8" w:rsidRPr="007833AB">
        <w:rPr>
          <w:rFonts w:ascii="Times New Roman" w:hAnsi="Times New Roman" w:cs="Times New Roman"/>
          <w:sz w:val="28"/>
          <w:szCs w:val="28"/>
          <w:lang w:val="en-GB"/>
        </w:rPr>
        <w:t xml:space="preserve"> by rendering nugatory a </w:t>
      </w:r>
      <w:r w:rsidR="00614278" w:rsidRPr="007833AB">
        <w:rPr>
          <w:rFonts w:ascii="Times New Roman" w:hAnsi="Times New Roman" w:cs="Times New Roman"/>
          <w:sz w:val="28"/>
          <w:szCs w:val="28"/>
          <w:lang w:val="en-GB"/>
        </w:rPr>
        <w:t>p</w:t>
      </w:r>
      <w:r w:rsidR="002F2AF8" w:rsidRPr="007833AB">
        <w:rPr>
          <w:rFonts w:ascii="Times New Roman" w:hAnsi="Times New Roman" w:cs="Times New Roman"/>
          <w:sz w:val="28"/>
          <w:szCs w:val="28"/>
          <w:lang w:val="en-GB"/>
        </w:rPr>
        <w:t>erfectly</w:t>
      </w:r>
      <w:r w:rsidR="002F2AF8">
        <w:rPr>
          <w:rFonts w:ascii="Times New Roman" w:hAnsi="Times New Roman" w:cs="Times New Roman"/>
          <w:sz w:val="28"/>
          <w:szCs w:val="28"/>
          <w:lang w:val="en-GB"/>
        </w:rPr>
        <w:t xml:space="preserve"> valid, binding, enforceable, </w:t>
      </w:r>
      <w:r w:rsidR="00846668">
        <w:rPr>
          <w:rFonts w:ascii="Times New Roman" w:hAnsi="Times New Roman" w:cs="Times New Roman"/>
          <w:sz w:val="28"/>
          <w:szCs w:val="28"/>
          <w:lang w:val="en-GB"/>
        </w:rPr>
        <w:t xml:space="preserve">and </w:t>
      </w:r>
      <w:r w:rsidR="002F2AF8">
        <w:rPr>
          <w:rFonts w:ascii="Times New Roman" w:hAnsi="Times New Roman" w:cs="Times New Roman"/>
          <w:sz w:val="28"/>
          <w:szCs w:val="28"/>
          <w:lang w:val="en-GB"/>
        </w:rPr>
        <w:t>extant judgment</w:t>
      </w:r>
      <w:r w:rsidR="007833AB">
        <w:rPr>
          <w:rFonts w:ascii="Times New Roman" w:hAnsi="Times New Roman" w:cs="Times New Roman"/>
          <w:sz w:val="28"/>
          <w:szCs w:val="28"/>
          <w:lang w:val="en-GB"/>
        </w:rPr>
        <w:t>’</w:t>
      </w:r>
      <w:r w:rsidR="002F2AF8">
        <w:rPr>
          <w:rFonts w:ascii="Times New Roman" w:hAnsi="Times New Roman" w:cs="Times New Roman"/>
          <w:sz w:val="28"/>
          <w:szCs w:val="28"/>
          <w:lang w:val="en-GB"/>
        </w:rPr>
        <w:t xml:space="preserve">. </w:t>
      </w:r>
      <w:r w:rsidR="007833AB">
        <w:rPr>
          <w:rFonts w:ascii="Times New Roman" w:hAnsi="Times New Roman" w:cs="Times New Roman"/>
          <w:sz w:val="28"/>
          <w:szCs w:val="28"/>
          <w:lang w:val="en-GB"/>
        </w:rPr>
        <w:t>That could not be countenanced</w:t>
      </w:r>
      <w:r w:rsidR="00AB42AA">
        <w:rPr>
          <w:rFonts w:ascii="Times New Roman" w:hAnsi="Times New Roman" w:cs="Times New Roman"/>
          <w:sz w:val="28"/>
          <w:szCs w:val="28"/>
          <w:lang w:val="en-GB"/>
        </w:rPr>
        <w:t>, the Court held</w:t>
      </w:r>
      <w:r w:rsidR="00A14B08">
        <w:rPr>
          <w:rFonts w:ascii="Times New Roman" w:hAnsi="Times New Roman" w:cs="Times New Roman"/>
          <w:sz w:val="28"/>
          <w:szCs w:val="28"/>
          <w:lang w:val="en-GB"/>
        </w:rPr>
        <w:t>.</w:t>
      </w:r>
      <w:r w:rsidR="002F2AF8">
        <w:rPr>
          <w:rStyle w:val="FootnoteReference"/>
          <w:rFonts w:ascii="Times New Roman" w:hAnsi="Times New Roman" w:cs="Times New Roman"/>
          <w:sz w:val="28"/>
          <w:szCs w:val="28"/>
          <w:lang w:val="en-GB"/>
        </w:rPr>
        <w:footnoteReference w:id="10"/>
      </w:r>
    </w:p>
    <w:p w:rsidR="007833AB" w:rsidRPr="00817898" w:rsidRDefault="007833AB" w:rsidP="00A54A6C">
      <w:pPr>
        <w:spacing w:after="0" w:line="360" w:lineRule="auto"/>
        <w:jc w:val="both"/>
        <w:rPr>
          <w:rFonts w:ascii="Times New Roman" w:hAnsi="Times New Roman" w:cs="Times New Roman"/>
          <w:sz w:val="28"/>
          <w:szCs w:val="28"/>
          <w:lang w:val="en-GB"/>
        </w:rPr>
      </w:pPr>
    </w:p>
    <w:p w:rsidR="00354B81" w:rsidRPr="007833AB" w:rsidRDefault="00AB42AA" w:rsidP="00354B81">
      <w:pPr>
        <w:pStyle w:val="ListParagraph"/>
        <w:spacing w:after="0" w:line="360" w:lineRule="auto"/>
        <w:ind w:left="0"/>
        <w:jc w:val="both"/>
        <w:rPr>
          <w:rFonts w:ascii="Times New Roman" w:hAnsi="Times New Roman" w:cs="Times New Roman"/>
          <w:b/>
          <w:sz w:val="28"/>
          <w:szCs w:val="28"/>
          <w:lang w:val="en-GB"/>
        </w:rPr>
      </w:pPr>
      <w:r>
        <w:rPr>
          <w:rFonts w:ascii="Times New Roman" w:hAnsi="Times New Roman" w:cs="Times New Roman"/>
          <w:b/>
          <w:sz w:val="28"/>
          <w:szCs w:val="28"/>
          <w:lang w:val="en-GB"/>
        </w:rPr>
        <w:t>Discussion</w:t>
      </w:r>
    </w:p>
    <w:p w:rsidR="00635E86" w:rsidRPr="00B67FDF" w:rsidRDefault="00A14B08" w:rsidP="00A14B08">
      <w:pPr>
        <w:pStyle w:val="ListParagraph"/>
        <w:spacing w:after="0" w:line="36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863139">
        <w:rPr>
          <w:rFonts w:ascii="Times New Roman" w:hAnsi="Times New Roman" w:cs="Times New Roman"/>
          <w:sz w:val="28"/>
          <w:szCs w:val="28"/>
          <w:lang w:val="en-GB"/>
        </w:rPr>
        <w:t>24</w:t>
      </w:r>
      <w:r>
        <w:rPr>
          <w:rFonts w:ascii="Times New Roman" w:hAnsi="Times New Roman" w:cs="Times New Roman"/>
          <w:sz w:val="28"/>
          <w:szCs w:val="28"/>
          <w:lang w:val="en-GB"/>
        </w:rPr>
        <w:t>]</w:t>
      </w:r>
      <w:r>
        <w:rPr>
          <w:rFonts w:ascii="Times New Roman" w:hAnsi="Times New Roman" w:cs="Times New Roman"/>
          <w:sz w:val="28"/>
          <w:szCs w:val="28"/>
          <w:lang w:val="en-GB"/>
        </w:rPr>
        <w:tab/>
      </w:r>
      <w:r w:rsidR="00AB42AA">
        <w:rPr>
          <w:rFonts w:ascii="Times New Roman" w:hAnsi="Times New Roman" w:cs="Times New Roman"/>
          <w:sz w:val="28"/>
          <w:szCs w:val="28"/>
          <w:lang w:val="en-GB"/>
        </w:rPr>
        <w:t>In this appeal t</w:t>
      </w:r>
      <w:r w:rsidR="002C1583">
        <w:rPr>
          <w:rFonts w:ascii="Times New Roman" w:hAnsi="Times New Roman" w:cs="Times New Roman"/>
          <w:sz w:val="28"/>
          <w:szCs w:val="28"/>
          <w:lang w:val="en-GB"/>
        </w:rPr>
        <w:t>he appellants</w:t>
      </w:r>
      <w:r w:rsidR="00642F30" w:rsidRPr="00642F30">
        <w:rPr>
          <w:rFonts w:ascii="Times New Roman" w:hAnsi="Times New Roman" w:cs="Times New Roman"/>
          <w:sz w:val="28"/>
          <w:szCs w:val="28"/>
          <w:lang w:val="en-GB"/>
        </w:rPr>
        <w:t xml:space="preserve"> </w:t>
      </w:r>
      <w:r w:rsidR="00AB42AA" w:rsidRPr="00B67FDF">
        <w:rPr>
          <w:rFonts w:ascii="Times New Roman" w:hAnsi="Times New Roman" w:cs="Times New Roman"/>
          <w:sz w:val="28"/>
          <w:szCs w:val="28"/>
          <w:lang w:val="en-GB"/>
        </w:rPr>
        <w:t>advance</w:t>
      </w:r>
      <w:r w:rsidR="002B5A7F" w:rsidRPr="00B67FDF">
        <w:rPr>
          <w:rFonts w:ascii="Times New Roman" w:hAnsi="Times New Roman" w:cs="Times New Roman"/>
          <w:sz w:val="28"/>
          <w:szCs w:val="28"/>
          <w:lang w:val="en-GB"/>
        </w:rPr>
        <w:t>d</w:t>
      </w:r>
      <w:r w:rsidR="00AB42AA" w:rsidRPr="00B67FDF">
        <w:rPr>
          <w:rFonts w:ascii="Times New Roman" w:hAnsi="Times New Roman" w:cs="Times New Roman"/>
          <w:sz w:val="28"/>
          <w:szCs w:val="28"/>
          <w:lang w:val="en-GB"/>
        </w:rPr>
        <w:t xml:space="preserve"> </w:t>
      </w:r>
      <w:r w:rsidR="00D20931" w:rsidRPr="00B67FDF">
        <w:rPr>
          <w:rFonts w:ascii="Times New Roman" w:hAnsi="Times New Roman" w:cs="Times New Roman"/>
          <w:sz w:val="28"/>
          <w:szCs w:val="28"/>
          <w:lang w:val="en-GB"/>
        </w:rPr>
        <w:t>the same argument</w:t>
      </w:r>
      <w:r w:rsidR="00AB42AA" w:rsidRPr="00B67FDF">
        <w:rPr>
          <w:rFonts w:ascii="Times New Roman" w:hAnsi="Times New Roman" w:cs="Times New Roman"/>
          <w:sz w:val="28"/>
          <w:szCs w:val="28"/>
          <w:lang w:val="en-GB"/>
        </w:rPr>
        <w:t>s</w:t>
      </w:r>
      <w:r w:rsidR="00D20931" w:rsidRPr="00B67FDF">
        <w:rPr>
          <w:rFonts w:ascii="Times New Roman" w:hAnsi="Times New Roman" w:cs="Times New Roman"/>
          <w:sz w:val="28"/>
          <w:szCs w:val="28"/>
          <w:lang w:val="en-GB"/>
        </w:rPr>
        <w:t xml:space="preserve"> that they </w:t>
      </w:r>
      <w:r w:rsidR="00AB42AA" w:rsidRPr="00B67FDF">
        <w:rPr>
          <w:rFonts w:ascii="Times New Roman" w:hAnsi="Times New Roman" w:cs="Times New Roman"/>
          <w:sz w:val="28"/>
          <w:szCs w:val="28"/>
          <w:lang w:val="en-GB"/>
        </w:rPr>
        <w:t xml:space="preserve">made </w:t>
      </w:r>
      <w:r w:rsidR="00D20931" w:rsidRPr="00B67FDF">
        <w:rPr>
          <w:rFonts w:ascii="Times New Roman" w:hAnsi="Times New Roman" w:cs="Times New Roman"/>
          <w:sz w:val="28"/>
          <w:szCs w:val="28"/>
          <w:lang w:val="en-GB"/>
        </w:rPr>
        <w:t xml:space="preserve">in </w:t>
      </w:r>
      <w:r w:rsidR="00AB42AA" w:rsidRPr="00B67FDF">
        <w:rPr>
          <w:rFonts w:ascii="Times New Roman" w:hAnsi="Times New Roman" w:cs="Times New Roman"/>
          <w:sz w:val="28"/>
          <w:szCs w:val="28"/>
          <w:lang w:val="en-GB"/>
        </w:rPr>
        <w:t xml:space="preserve">the full court (court </w:t>
      </w:r>
      <w:r w:rsidR="00AB42AA" w:rsidRPr="00B67FDF">
        <w:rPr>
          <w:rFonts w:ascii="Times New Roman" w:hAnsi="Times New Roman" w:cs="Times New Roman"/>
          <w:i/>
          <w:sz w:val="28"/>
          <w:szCs w:val="28"/>
          <w:lang w:val="en-GB"/>
        </w:rPr>
        <w:t>a quo</w:t>
      </w:r>
      <w:r w:rsidR="00AB42AA" w:rsidRPr="00B67FDF">
        <w:rPr>
          <w:rFonts w:ascii="Times New Roman" w:hAnsi="Times New Roman" w:cs="Times New Roman"/>
          <w:sz w:val="28"/>
          <w:szCs w:val="28"/>
          <w:lang w:val="en-GB"/>
        </w:rPr>
        <w:t xml:space="preserve">) in relation to the directives issued by the court. These include </w:t>
      </w:r>
      <w:r w:rsidR="00642F30" w:rsidRPr="00B67FDF">
        <w:rPr>
          <w:rFonts w:ascii="Times New Roman" w:hAnsi="Times New Roman" w:cs="Times New Roman"/>
          <w:sz w:val="28"/>
          <w:szCs w:val="28"/>
          <w:lang w:val="en-GB"/>
        </w:rPr>
        <w:t xml:space="preserve">the distinction drawn by the full court </w:t>
      </w:r>
      <w:r w:rsidR="0024612E" w:rsidRPr="00B67FDF">
        <w:rPr>
          <w:rFonts w:ascii="Times New Roman" w:hAnsi="Times New Roman" w:cs="Times New Roman"/>
          <w:sz w:val="28"/>
          <w:szCs w:val="28"/>
          <w:lang w:val="en-GB"/>
        </w:rPr>
        <w:t xml:space="preserve">in the judgment </w:t>
      </w:r>
      <w:r w:rsidR="009F17C2" w:rsidRPr="00B67FDF">
        <w:rPr>
          <w:rFonts w:ascii="Times New Roman" w:hAnsi="Times New Roman" w:cs="Times New Roman"/>
          <w:sz w:val="28"/>
          <w:szCs w:val="28"/>
          <w:lang w:val="en-GB"/>
        </w:rPr>
        <w:t xml:space="preserve">by </w:t>
      </w:r>
      <w:r w:rsidR="00AB42AA" w:rsidRPr="00B67FDF">
        <w:rPr>
          <w:rFonts w:ascii="Times New Roman" w:hAnsi="Times New Roman" w:cs="Times New Roman"/>
          <w:sz w:val="28"/>
          <w:szCs w:val="28"/>
          <w:lang w:val="en-GB"/>
        </w:rPr>
        <w:t>Plasket J</w:t>
      </w:r>
      <w:r w:rsidR="00846668" w:rsidRPr="00B67FDF">
        <w:rPr>
          <w:rFonts w:ascii="Times New Roman" w:hAnsi="Times New Roman" w:cs="Times New Roman"/>
          <w:i/>
          <w:sz w:val="28"/>
          <w:szCs w:val="28"/>
          <w:lang w:val="en-GB"/>
        </w:rPr>
        <w:t xml:space="preserve"> </w:t>
      </w:r>
      <w:r w:rsidR="00642F30" w:rsidRPr="00B67FDF">
        <w:rPr>
          <w:rFonts w:ascii="Times New Roman" w:hAnsi="Times New Roman" w:cs="Times New Roman"/>
          <w:sz w:val="28"/>
          <w:szCs w:val="28"/>
          <w:lang w:val="en-GB"/>
        </w:rPr>
        <w:t xml:space="preserve">between the power </w:t>
      </w:r>
      <w:r w:rsidR="00D20931" w:rsidRPr="00B67FDF">
        <w:rPr>
          <w:rFonts w:ascii="Times New Roman" w:hAnsi="Times New Roman" w:cs="Times New Roman"/>
          <w:sz w:val="28"/>
          <w:szCs w:val="28"/>
          <w:lang w:val="en-GB"/>
        </w:rPr>
        <w:t xml:space="preserve">that </w:t>
      </w:r>
      <w:r w:rsidR="00642F30" w:rsidRPr="00B67FDF">
        <w:rPr>
          <w:rFonts w:ascii="Times New Roman" w:hAnsi="Times New Roman" w:cs="Times New Roman"/>
          <w:sz w:val="28"/>
          <w:szCs w:val="28"/>
          <w:lang w:val="en-GB"/>
        </w:rPr>
        <w:t xml:space="preserve">Majiki </w:t>
      </w:r>
      <w:r w:rsidR="00846668" w:rsidRPr="00B67FDF">
        <w:rPr>
          <w:rFonts w:ascii="Times New Roman" w:hAnsi="Times New Roman" w:cs="Times New Roman"/>
          <w:sz w:val="28"/>
          <w:szCs w:val="28"/>
          <w:lang w:val="en-GB"/>
        </w:rPr>
        <w:t>A</w:t>
      </w:r>
      <w:r w:rsidR="00642F30" w:rsidRPr="00B67FDF">
        <w:rPr>
          <w:rFonts w:ascii="Times New Roman" w:hAnsi="Times New Roman" w:cs="Times New Roman"/>
          <w:sz w:val="28"/>
          <w:szCs w:val="28"/>
          <w:lang w:val="en-GB"/>
        </w:rPr>
        <w:t>J</w:t>
      </w:r>
      <w:r w:rsidR="00D20931" w:rsidRPr="00B67FDF">
        <w:rPr>
          <w:rFonts w:ascii="Times New Roman" w:hAnsi="Times New Roman" w:cs="Times New Roman"/>
          <w:sz w:val="28"/>
          <w:szCs w:val="28"/>
          <w:lang w:val="en-GB"/>
        </w:rPr>
        <w:t xml:space="preserve"> had</w:t>
      </w:r>
      <w:r w:rsidR="00642F30" w:rsidRPr="00B67FDF">
        <w:rPr>
          <w:rFonts w:ascii="Times New Roman" w:hAnsi="Times New Roman" w:cs="Times New Roman"/>
          <w:sz w:val="28"/>
          <w:szCs w:val="28"/>
          <w:lang w:val="en-GB"/>
        </w:rPr>
        <w:t xml:space="preserve"> to consider the application that served before </w:t>
      </w:r>
      <w:r w:rsidR="00D20931" w:rsidRPr="00B67FDF">
        <w:rPr>
          <w:rFonts w:ascii="Times New Roman" w:hAnsi="Times New Roman" w:cs="Times New Roman"/>
          <w:sz w:val="28"/>
          <w:szCs w:val="28"/>
          <w:lang w:val="en-GB"/>
        </w:rPr>
        <w:t>her in terms of Rule 35 (7) and her</w:t>
      </w:r>
      <w:r w:rsidR="00642F30" w:rsidRPr="00B67FDF">
        <w:rPr>
          <w:rFonts w:ascii="Times New Roman" w:hAnsi="Times New Roman" w:cs="Times New Roman"/>
          <w:sz w:val="28"/>
          <w:szCs w:val="28"/>
          <w:lang w:val="en-GB"/>
        </w:rPr>
        <w:t xml:space="preserve"> granting of the </w:t>
      </w:r>
      <w:r w:rsidR="00D20931" w:rsidRPr="00B67FDF">
        <w:rPr>
          <w:rFonts w:ascii="Times New Roman" w:hAnsi="Times New Roman" w:cs="Times New Roman"/>
          <w:sz w:val="28"/>
          <w:szCs w:val="28"/>
          <w:lang w:val="en-GB"/>
        </w:rPr>
        <w:t>‘</w:t>
      </w:r>
      <w:r w:rsidR="00642F30" w:rsidRPr="00B67FDF">
        <w:rPr>
          <w:rFonts w:ascii="Times New Roman" w:hAnsi="Times New Roman" w:cs="Times New Roman"/>
          <w:sz w:val="28"/>
          <w:szCs w:val="28"/>
          <w:lang w:val="en-GB"/>
        </w:rPr>
        <w:t>impermissible</w:t>
      </w:r>
      <w:r w:rsidR="00D20931" w:rsidRPr="00B67FDF">
        <w:rPr>
          <w:rFonts w:ascii="Times New Roman" w:hAnsi="Times New Roman" w:cs="Times New Roman"/>
          <w:sz w:val="28"/>
          <w:szCs w:val="28"/>
          <w:lang w:val="en-GB"/>
        </w:rPr>
        <w:t>’</w:t>
      </w:r>
      <w:r w:rsidR="00642F30" w:rsidRPr="00B67FDF">
        <w:rPr>
          <w:rFonts w:ascii="Times New Roman" w:hAnsi="Times New Roman" w:cs="Times New Roman"/>
          <w:sz w:val="28"/>
          <w:szCs w:val="28"/>
          <w:lang w:val="en-GB"/>
        </w:rPr>
        <w:t xml:space="preserve"> order striking </w:t>
      </w:r>
      <w:r w:rsidR="004C2EA9" w:rsidRPr="00B67FDF">
        <w:rPr>
          <w:rFonts w:ascii="Times New Roman" w:hAnsi="Times New Roman" w:cs="Times New Roman"/>
          <w:sz w:val="28"/>
          <w:szCs w:val="28"/>
          <w:lang w:val="en-GB"/>
        </w:rPr>
        <w:t xml:space="preserve">out </w:t>
      </w:r>
      <w:r w:rsidR="00642F30" w:rsidRPr="00B67FDF">
        <w:rPr>
          <w:rFonts w:ascii="Times New Roman" w:hAnsi="Times New Roman" w:cs="Times New Roman"/>
          <w:sz w:val="28"/>
          <w:szCs w:val="28"/>
          <w:lang w:val="en-GB"/>
        </w:rPr>
        <w:t>the</w:t>
      </w:r>
      <w:r w:rsidR="00D20931" w:rsidRPr="00B67FDF">
        <w:rPr>
          <w:rFonts w:ascii="Times New Roman" w:hAnsi="Times New Roman" w:cs="Times New Roman"/>
          <w:sz w:val="28"/>
          <w:szCs w:val="28"/>
          <w:lang w:val="en-GB"/>
        </w:rPr>
        <w:t>ir</w:t>
      </w:r>
      <w:r w:rsidR="00642F30" w:rsidRPr="00B67FDF">
        <w:rPr>
          <w:rFonts w:ascii="Times New Roman" w:hAnsi="Times New Roman" w:cs="Times New Roman"/>
          <w:sz w:val="28"/>
          <w:szCs w:val="28"/>
          <w:lang w:val="en-GB"/>
        </w:rPr>
        <w:t xml:space="preserve"> defence. The</w:t>
      </w:r>
      <w:r w:rsidR="002C1583" w:rsidRPr="00B67FDF">
        <w:rPr>
          <w:rFonts w:ascii="Times New Roman" w:hAnsi="Times New Roman" w:cs="Times New Roman"/>
          <w:sz w:val="28"/>
          <w:szCs w:val="28"/>
          <w:lang w:val="en-GB"/>
        </w:rPr>
        <w:t>y contend</w:t>
      </w:r>
      <w:r w:rsidR="002B5A7F" w:rsidRPr="00B67FDF">
        <w:rPr>
          <w:rFonts w:ascii="Times New Roman" w:hAnsi="Times New Roman" w:cs="Times New Roman"/>
          <w:sz w:val="28"/>
          <w:szCs w:val="28"/>
          <w:lang w:val="en-GB"/>
        </w:rPr>
        <w:t>ed</w:t>
      </w:r>
      <w:r w:rsidR="002C1583" w:rsidRPr="00B67FDF">
        <w:rPr>
          <w:rFonts w:ascii="Times New Roman" w:hAnsi="Times New Roman" w:cs="Times New Roman"/>
          <w:sz w:val="28"/>
          <w:szCs w:val="28"/>
          <w:lang w:val="en-GB"/>
        </w:rPr>
        <w:t xml:space="preserve"> that the</w:t>
      </w:r>
      <w:r w:rsidR="00642F30" w:rsidRPr="00B67FDF">
        <w:rPr>
          <w:rFonts w:ascii="Times New Roman" w:hAnsi="Times New Roman" w:cs="Times New Roman"/>
          <w:sz w:val="28"/>
          <w:szCs w:val="28"/>
          <w:lang w:val="en-GB"/>
        </w:rPr>
        <w:t xml:space="preserve"> full court erred in not rescinding the order of Majiki </w:t>
      </w:r>
      <w:r w:rsidR="00AB42AA" w:rsidRPr="00B67FDF">
        <w:rPr>
          <w:rFonts w:ascii="Times New Roman" w:hAnsi="Times New Roman" w:cs="Times New Roman"/>
          <w:sz w:val="28"/>
          <w:szCs w:val="28"/>
          <w:lang w:val="en-GB"/>
        </w:rPr>
        <w:t>A</w:t>
      </w:r>
      <w:r w:rsidR="00642F30" w:rsidRPr="00B67FDF">
        <w:rPr>
          <w:rFonts w:ascii="Times New Roman" w:hAnsi="Times New Roman" w:cs="Times New Roman"/>
          <w:sz w:val="28"/>
          <w:szCs w:val="28"/>
          <w:lang w:val="en-GB"/>
        </w:rPr>
        <w:t>J a</w:t>
      </w:r>
      <w:r w:rsidR="00A21A60" w:rsidRPr="00B67FDF">
        <w:rPr>
          <w:rFonts w:ascii="Times New Roman" w:hAnsi="Times New Roman" w:cs="Times New Roman"/>
          <w:sz w:val="28"/>
          <w:szCs w:val="28"/>
          <w:lang w:val="en-GB"/>
        </w:rPr>
        <w:t>s provided in Rule 42(1)</w:t>
      </w:r>
      <w:r w:rsidR="00354B81" w:rsidRPr="00B67FDF">
        <w:rPr>
          <w:rFonts w:ascii="Times New Roman" w:hAnsi="Times New Roman" w:cs="Times New Roman"/>
          <w:iCs/>
          <w:sz w:val="28"/>
          <w:szCs w:val="28"/>
          <w:lang w:val="en-GB"/>
        </w:rPr>
        <w:t xml:space="preserve">(a). </w:t>
      </w:r>
      <w:r w:rsidR="002C1583" w:rsidRPr="00B67FDF">
        <w:rPr>
          <w:rFonts w:ascii="Times New Roman" w:hAnsi="Times New Roman" w:cs="Times New Roman"/>
          <w:sz w:val="28"/>
          <w:szCs w:val="28"/>
          <w:lang w:val="en-GB"/>
        </w:rPr>
        <w:t>They</w:t>
      </w:r>
      <w:r w:rsidR="00642F30" w:rsidRPr="00B67FDF">
        <w:rPr>
          <w:rFonts w:ascii="Times New Roman" w:hAnsi="Times New Roman" w:cs="Times New Roman"/>
          <w:sz w:val="28"/>
          <w:szCs w:val="28"/>
          <w:lang w:val="en-GB"/>
        </w:rPr>
        <w:t xml:space="preserve"> persist in the argument </w:t>
      </w:r>
      <w:r w:rsidR="00D20931" w:rsidRPr="00B67FDF">
        <w:rPr>
          <w:rFonts w:ascii="Times New Roman" w:hAnsi="Times New Roman" w:cs="Times New Roman"/>
          <w:sz w:val="28"/>
          <w:szCs w:val="28"/>
          <w:lang w:val="en-GB"/>
        </w:rPr>
        <w:t>they made in the full court</w:t>
      </w:r>
      <w:r w:rsidR="00642F30" w:rsidRPr="00B67FDF">
        <w:rPr>
          <w:rFonts w:ascii="Times New Roman" w:hAnsi="Times New Roman" w:cs="Times New Roman"/>
          <w:sz w:val="28"/>
          <w:szCs w:val="28"/>
          <w:lang w:val="en-GB"/>
        </w:rPr>
        <w:t xml:space="preserve"> that</w:t>
      </w:r>
      <w:r w:rsidR="00D20931" w:rsidRPr="00B67FDF">
        <w:rPr>
          <w:rFonts w:ascii="Times New Roman" w:hAnsi="Times New Roman" w:cs="Times New Roman"/>
          <w:sz w:val="28"/>
          <w:szCs w:val="28"/>
          <w:lang w:val="en-GB"/>
        </w:rPr>
        <w:t>,</w:t>
      </w:r>
      <w:r w:rsidR="00642F30" w:rsidRPr="00B67FDF">
        <w:rPr>
          <w:rFonts w:ascii="Times New Roman" w:hAnsi="Times New Roman" w:cs="Times New Roman"/>
          <w:sz w:val="28"/>
          <w:szCs w:val="28"/>
          <w:lang w:val="en-GB"/>
        </w:rPr>
        <w:t xml:space="preserve"> because the order granted by Majiki </w:t>
      </w:r>
      <w:r w:rsidR="00AB42AA" w:rsidRPr="00B67FDF">
        <w:rPr>
          <w:rFonts w:ascii="Times New Roman" w:hAnsi="Times New Roman" w:cs="Times New Roman"/>
          <w:sz w:val="28"/>
          <w:szCs w:val="28"/>
          <w:lang w:val="en-GB"/>
        </w:rPr>
        <w:t>A</w:t>
      </w:r>
      <w:r w:rsidR="00642F30" w:rsidRPr="00B67FDF">
        <w:rPr>
          <w:rFonts w:ascii="Times New Roman" w:hAnsi="Times New Roman" w:cs="Times New Roman"/>
          <w:sz w:val="28"/>
          <w:szCs w:val="28"/>
          <w:lang w:val="en-GB"/>
        </w:rPr>
        <w:t>J was a nullity, the consequential order granted by Malusi AJ</w:t>
      </w:r>
      <w:r w:rsidR="002C1583" w:rsidRPr="00B67FDF">
        <w:rPr>
          <w:rFonts w:ascii="Times New Roman" w:hAnsi="Times New Roman" w:cs="Times New Roman"/>
          <w:sz w:val="28"/>
          <w:szCs w:val="28"/>
          <w:lang w:val="en-GB"/>
        </w:rPr>
        <w:t>,</w:t>
      </w:r>
      <w:r w:rsidR="00642F30" w:rsidRPr="00B67FDF">
        <w:rPr>
          <w:rFonts w:ascii="Times New Roman" w:hAnsi="Times New Roman" w:cs="Times New Roman"/>
          <w:sz w:val="28"/>
          <w:szCs w:val="28"/>
          <w:lang w:val="en-GB"/>
        </w:rPr>
        <w:t xml:space="preserve"> and further court processes resulting from the incompetent order</w:t>
      </w:r>
      <w:r w:rsidR="002C1583" w:rsidRPr="00B67FDF">
        <w:rPr>
          <w:rFonts w:ascii="Times New Roman" w:hAnsi="Times New Roman" w:cs="Times New Roman"/>
          <w:sz w:val="28"/>
          <w:szCs w:val="28"/>
          <w:lang w:val="en-GB"/>
        </w:rPr>
        <w:t>,</w:t>
      </w:r>
      <w:r w:rsidR="00642F30" w:rsidRPr="00B67FDF">
        <w:rPr>
          <w:rFonts w:ascii="Times New Roman" w:hAnsi="Times New Roman" w:cs="Times New Roman"/>
          <w:sz w:val="28"/>
          <w:szCs w:val="28"/>
          <w:lang w:val="en-GB"/>
        </w:rPr>
        <w:t xml:space="preserve"> </w:t>
      </w:r>
      <w:r w:rsidR="002B5A7F" w:rsidRPr="00B67FDF">
        <w:rPr>
          <w:rFonts w:ascii="Times New Roman" w:hAnsi="Times New Roman" w:cs="Times New Roman"/>
          <w:sz w:val="28"/>
          <w:szCs w:val="28"/>
          <w:lang w:val="en-GB"/>
        </w:rPr>
        <w:t xml:space="preserve">were </w:t>
      </w:r>
      <w:r w:rsidR="00642F30" w:rsidRPr="00B67FDF">
        <w:rPr>
          <w:rFonts w:ascii="Times New Roman" w:hAnsi="Times New Roman" w:cs="Times New Roman"/>
          <w:sz w:val="28"/>
          <w:szCs w:val="28"/>
          <w:lang w:val="en-GB"/>
        </w:rPr>
        <w:t>a</w:t>
      </w:r>
      <w:r w:rsidR="002C1583" w:rsidRPr="00B67FDF">
        <w:rPr>
          <w:rFonts w:ascii="Times New Roman" w:hAnsi="Times New Roman" w:cs="Times New Roman"/>
          <w:sz w:val="28"/>
          <w:szCs w:val="28"/>
          <w:lang w:val="en-GB"/>
        </w:rPr>
        <w:t>ll</w:t>
      </w:r>
      <w:r w:rsidR="00642F30" w:rsidRPr="00B67FDF">
        <w:rPr>
          <w:rFonts w:ascii="Times New Roman" w:hAnsi="Times New Roman" w:cs="Times New Roman"/>
          <w:sz w:val="28"/>
          <w:szCs w:val="28"/>
          <w:lang w:val="en-GB"/>
        </w:rPr>
        <w:t xml:space="preserve"> </w:t>
      </w:r>
      <w:r w:rsidR="002C1583" w:rsidRPr="00B67FDF">
        <w:rPr>
          <w:rFonts w:ascii="Times New Roman" w:hAnsi="Times New Roman" w:cs="Times New Roman"/>
          <w:sz w:val="28"/>
          <w:szCs w:val="28"/>
          <w:lang w:val="en-GB"/>
        </w:rPr>
        <w:t xml:space="preserve">a </w:t>
      </w:r>
      <w:r w:rsidR="00642F30" w:rsidRPr="00B67FDF">
        <w:rPr>
          <w:rFonts w:ascii="Times New Roman" w:hAnsi="Times New Roman" w:cs="Times New Roman"/>
          <w:sz w:val="28"/>
          <w:szCs w:val="28"/>
          <w:lang w:val="en-GB"/>
        </w:rPr>
        <w:t>nullity. They den</w:t>
      </w:r>
      <w:r w:rsidR="002B5A7F" w:rsidRPr="00B67FDF">
        <w:rPr>
          <w:rFonts w:ascii="Times New Roman" w:hAnsi="Times New Roman" w:cs="Times New Roman"/>
          <w:sz w:val="28"/>
          <w:szCs w:val="28"/>
          <w:lang w:val="en-GB"/>
        </w:rPr>
        <w:t>ied</w:t>
      </w:r>
      <w:r w:rsidR="00642F30" w:rsidRPr="00B67FDF">
        <w:rPr>
          <w:rFonts w:ascii="Times New Roman" w:hAnsi="Times New Roman" w:cs="Times New Roman"/>
          <w:sz w:val="28"/>
          <w:szCs w:val="28"/>
          <w:lang w:val="en-GB"/>
        </w:rPr>
        <w:t xml:space="preserve"> having accepted the finality of the orders granted by Majiki </w:t>
      </w:r>
      <w:r w:rsidR="00D20931" w:rsidRPr="00B67FDF">
        <w:rPr>
          <w:rFonts w:ascii="Times New Roman" w:hAnsi="Times New Roman" w:cs="Times New Roman"/>
          <w:sz w:val="28"/>
          <w:szCs w:val="28"/>
          <w:lang w:val="en-GB"/>
        </w:rPr>
        <w:t>A</w:t>
      </w:r>
      <w:r w:rsidR="00642F30" w:rsidRPr="00B67FDF">
        <w:rPr>
          <w:rFonts w:ascii="Times New Roman" w:hAnsi="Times New Roman" w:cs="Times New Roman"/>
          <w:sz w:val="28"/>
          <w:szCs w:val="28"/>
          <w:lang w:val="en-GB"/>
        </w:rPr>
        <w:t>J and Malusi AJ and argue</w:t>
      </w:r>
      <w:r w:rsidR="002B5A7F" w:rsidRPr="00B67FDF">
        <w:rPr>
          <w:rFonts w:ascii="Times New Roman" w:hAnsi="Times New Roman" w:cs="Times New Roman"/>
          <w:sz w:val="28"/>
          <w:szCs w:val="28"/>
          <w:lang w:val="en-GB"/>
        </w:rPr>
        <w:t>d</w:t>
      </w:r>
      <w:r w:rsidR="00642F30" w:rsidRPr="00B67FDF">
        <w:rPr>
          <w:rFonts w:ascii="Times New Roman" w:hAnsi="Times New Roman" w:cs="Times New Roman"/>
          <w:sz w:val="28"/>
          <w:szCs w:val="28"/>
          <w:lang w:val="en-GB"/>
        </w:rPr>
        <w:t xml:space="preserve"> that they demonstrated their non-</w:t>
      </w:r>
      <w:r w:rsidR="00A21A60" w:rsidRPr="00B67FDF">
        <w:rPr>
          <w:rFonts w:ascii="Times New Roman" w:hAnsi="Times New Roman" w:cs="Times New Roman"/>
          <w:sz w:val="28"/>
          <w:szCs w:val="28"/>
          <w:lang w:val="en-GB"/>
        </w:rPr>
        <w:t>acquiescence</w:t>
      </w:r>
      <w:r w:rsidR="00642F30" w:rsidRPr="00642F30">
        <w:rPr>
          <w:rFonts w:ascii="Times New Roman" w:hAnsi="Times New Roman" w:cs="Times New Roman"/>
          <w:sz w:val="28"/>
          <w:szCs w:val="28"/>
          <w:lang w:val="en-GB"/>
        </w:rPr>
        <w:t xml:space="preserve"> to these orders by repeatedly resisting the application for default judgment and </w:t>
      </w:r>
      <w:r w:rsidR="00D20931">
        <w:rPr>
          <w:rFonts w:ascii="Times New Roman" w:hAnsi="Times New Roman" w:cs="Times New Roman"/>
          <w:sz w:val="28"/>
          <w:szCs w:val="28"/>
          <w:lang w:val="en-GB"/>
        </w:rPr>
        <w:t>the</w:t>
      </w:r>
      <w:r w:rsidR="00642F30" w:rsidRPr="00642F30">
        <w:rPr>
          <w:rFonts w:ascii="Times New Roman" w:hAnsi="Times New Roman" w:cs="Times New Roman"/>
          <w:sz w:val="28"/>
          <w:szCs w:val="28"/>
          <w:lang w:val="en-GB"/>
        </w:rPr>
        <w:t xml:space="preserve"> </w:t>
      </w:r>
      <w:r w:rsidR="00D20931">
        <w:rPr>
          <w:rFonts w:ascii="Times New Roman" w:hAnsi="Times New Roman" w:cs="Times New Roman"/>
          <w:sz w:val="28"/>
          <w:szCs w:val="28"/>
          <w:lang w:val="en-GB"/>
        </w:rPr>
        <w:t>execution of the order</w:t>
      </w:r>
      <w:r w:rsidR="00642F30" w:rsidRPr="00642F30">
        <w:rPr>
          <w:rFonts w:ascii="Times New Roman" w:hAnsi="Times New Roman" w:cs="Times New Roman"/>
          <w:sz w:val="28"/>
          <w:szCs w:val="28"/>
          <w:lang w:val="en-GB"/>
        </w:rPr>
        <w:t xml:space="preserve">. They </w:t>
      </w:r>
      <w:r w:rsidR="002C1583" w:rsidRPr="00B67FDF">
        <w:rPr>
          <w:rFonts w:ascii="Times New Roman" w:hAnsi="Times New Roman" w:cs="Times New Roman"/>
          <w:sz w:val="28"/>
          <w:szCs w:val="28"/>
          <w:lang w:val="en-GB"/>
        </w:rPr>
        <w:t>maintain</w:t>
      </w:r>
      <w:r w:rsidR="002B5A7F" w:rsidRPr="00B67FDF">
        <w:rPr>
          <w:rFonts w:ascii="Times New Roman" w:hAnsi="Times New Roman" w:cs="Times New Roman"/>
          <w:sz w:val="28"/>
          <w:szCs w:val="28"/>
          <w:lang w:val="en-GB"/>
        </w:rPr>
        <w:t>ed</w:t>
      </w:r>
      <w:r w:rsidR="002C1583" w:rsidRPr="00B67FDF">
        <w:rPr>
          <w:rFonts w:ascii="Times New Roman" w:hAnsi="Times New Roman" w:cs="Times New Roman"/>
          <w:sz w:val="28"/>
          <w:szCs w:val="28"/>
          <w:lang w:val="en-GB"/>
        </w:rPr>
        <w:t xml:space="preserve"> that they could not</w:t>
      </w:r>
      <w:r w:rsidR="00642F30" w:rsidRPr="00B67FDF">
        <w:rPr>
          <w:rFonts w:ascii="Times New Roman" w:hAnsi="Times New Roman" w:cs="Times New Roman"/>
          <w:sz w:val="28"/>
          <w:szCs w:val="28"/>
          <w:lang w:val="en-GB"/>
        </w:rPr>
        <w:t xml:space="preserve"> consent to invalid orders</w:t>
      </w:r>
      <w:r w:rsidR="002C1583" w:rsidRPr="00B67FDF">
        <w:rPr>
          <w:rFonts w:ascii="Times New Roman" w:hAnsi="Times New Roman" w:cs="Times New Roman"/>
          <w:sz w:val="28"/>
          <w:szCs w:val="28"/>
          <w:lang w:val="en-GB"/>
        </w:rPr>
        <w:t xml:space="preserve">. </w:t>
      </w:r>
    </w:p>
    <w:p w:rsidR="00751083" w:rsidRPr="00B67FDF" w:rsidRDefault="00751083" w:rsidP="00A14B08">
      <w:pPr>
        <w:pStyle w:val="ListParagraph"/>
        <w:spacing w:after="0" w:line="360" w:lineRule="auto"/>
        <w:ind w:left="0"/>
        <w:jc w:val="both"/>
        <w:rPr>
          <w:rFonts w:ascii="Times New Roman" w:hAnsi="Times New Roman" w:cs="Times New Roman"/>
          <w:sz w:val="28"/>
          <w:szCs w:val="28"/>
          <w:lang w:val="en-GB"/>
        </w:rPr>
      </w:pPr>
    </w:p>
    <w:p w:rsidR="00863139" w:rsidRPr="00B67FDF" w:rsidRDefault="00A14B08" w:rsidP="00863139">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rPr>
        <w:t>[2</w:t>
      </w:r>
      <w:r w:rsidR="00863139" w:rsidRPr="00B67FDF">
        <w:rPr>
          <w:rFonts w:ascii="Times New Roman" w:hAnsi="Times New Roman" w:cs="Times New Roman"/>
          <w:sz w:val="28"/>
          <w:szCs w:val="28"/>
        </w:rPr>
        <w:t>5</w:t>
      </w:r>
      <w:r w:rsidRPr="00B67FDF">
        <w:rPr>
          <w:rFonts w:ascii="Times New Roman" w:hAnsi="Times New Roman" w:cs="Times New Roman"/>
          <w:sz w:val="28"/>
          <w:szCs w:val="28"/>
        </w:rPr>
        <w:t>]</w:t>
      </w:r>
      <w:r w:rsidRPr="00B67FDF">
        <w:rPr>
          <w:rFonts w:ascii="Times New Roman" w:hAnsi="Times New Roman" w:cs="Times New Roman"/>
          <w:sz w:val="28"/>
          <w:szCs w:val="28"/>
        </w:rPr>
        <w:tab/>
      </w:r>
      <w:r w:rsidR="00863139" w:rsidRPr="00B67FDF">
        <w:rPr>
          <w:rFonts w:ascii="Times New Roman" w:hAnsi="Times New Roman" w:cs="Times New Roman"/>
          <w:sz w:val="28"/>
          <w:szCs w:val="28"/>
          <w:lang w:val="en-GB"/>
        </w:rPr>
        <w:t>I need only</w:t>
      </w:r>
      <w:r w:rsidR="00C85464" w:rsidRPr="00B67FDF">
        <w:rPr>
          <w:rFonts w:ascii="Times New Roman" w:hAnsi="Times New Roman" w:cs="Times New Roman"/>
          <w:sz w:val="28"/>
          <w:szCs w:val="28"/>
          <w:lang w:val="en-GB"/>
        </w:rPr>
        <w:t xml:space="preserve"> refer</w:t>
      </w:r>
      <w:r w:rsidR="00863139" w:rsidRPr="00B67FDF">
        <w:rPr>
          <w:rFonts w:ascii="Times New Roman" w:hAnsi="Times New Roman" w:cs="Times New Roman"/>
          <w:sz w:val="28"/>
          <w:szCs w:val="28"/>
          <w:lang w:val="en-GB"/>
        </w:rPr>
        <w:t xml:space="preserve"> to the findings of this Court (per Gorven JA) in paragraphs 22 to 23 above</w:t>
      </w:r>
      <w:r w:rsidR="00C85464" w:rsidRPr="00B67FDF">
        <w:rPr>
          <w:rFonts w:ascii="Times New Roman" w:hAnsi="Times New Roman" w:cs="Times New Roman"/>
          <w:sz w:val="28"/>
          <w:szCs w:val="28"/>
          <w:lang w:val="en-GB"/>
        </w:rPr>
        <w:t>,</w:t>
      </w:r>
      <w:r w:rsidR="00863139" w:rsidRPr="00B67FDF">
        <w:rPr>
          <w:rFonts w:ascii="Times New Roman" w:hAnsi="Times New Roman" w:cs="Times New Roman"/>
          <w:sz w:val="28"/>
          <w:szCs w:val="28"/>
          <w:lang w:val="en-GB"/>
        </w:rPr>
        <w:t xml:space="preserve"> in terms which this Court found that there were no prospects of success to the appellants’ attempts to nullify the orders of Majiki and Malusi AJJ. The contentions made by the appellants in this appeal were conclusively considered by this Court in that application. There is no reason to depart from the findings made in that instance. </w:t>
      </w:r>
    </w:p>
    <w:p w:rsidR="00863139" w:rsidRPr="00B67FDF" w:rsidRDefault="00863139" w:rsidP="00A14B08">
      <w:pPr>
        <w:pStyle w:val="ListParagraph"/>
        <w:spacing w:line="360" w:lineRule="auto"/>
        <w:ind w:left="0"/>
        <w:jc w:val="both"/>
        <w:rPr>
          <w:rFonts w:ascii="Times New Roman" w:hAnsi="Times New Roman" w:cs="Times New Roman"/>
          <w:sz w:val="28"/>
          <w:szCs w:val="28"/>
        </w:rPr>
      </w:pPr>
    </w:p>
    <w:p w:rsidR="00354B81" w:rsidRPr="00B67FDF" w:rsidRDefault="00863139" w:rsidP="00A14B08">
      <w:pPr>
        <w:pStyle w:val="ListParagraph"/>
        <w:spacing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rPr>
        <w:t>[26]</w:t>
      </w:r>
      <w:r w:rsidRPr="00B67FDF">
        <w:rPr>
          <w:rFonts w:ascii="Times New Roman" w:hAnsi="Times New Roman" w:cs="Times New Roman"/>
          <w:sz w:val="28"/>
          <w:szCs w:val="28"/>
        </w:rPr>
        <w:tab/>
      </w:r>
      <w:r w:rsidR="00354B81" w:rsidRPr="00B67FDF">
        <w:rPr>
          <w:rFonts w:ascii="Times New Roman" w:hAnsi="Times New Roman" w:cs="Times New Roman"/>
          <w:sz w:val="28"/>
          <w:szCs w:val="28"/>
        </w:rPr>
        <w:t xml:space="preserve">At </w:t>
      </w:r>
      <w:r w:rsidR="00C85464" w:rsidRPr="00B67FDF">
        <w:rPr>
          <w:rFonts w:ascii="Times New Roman" w:hAnsi="Times New Roman" w:cs="Times New Roman"/>
          <w:sz w:val="28"/>
          <w:szCs w:val="28"/>
        </w:rPr>
        <w:t xml:space="preserve">the </w:t>
      </w:r>
      <w:r w:rsidR="0073741E" w:rsidRPr="00B67FDF">
        <w:rPr>
          <w:rFonts w:ascii="Times New Roman" w:hAnsi="Times New Roman" w:cs="Times New Roman"/>
          <w:sz w:val="28"/>
          <w:szCs w:val="28"/>
        </w:rPr>
        <w:t xml:space="preserve">start of </w:t>
      </w:r>
      <w:r w:rsidR="00354B81" w:rsidRPr="00B67FDF">
        <w:rPr>
          <w:rFonts w:ascii="Times New Roman" w:hAnsi="Times New Roman" w:cs="Times New Roman"/>
          <w:sz w:val="28"/>
          <w:szCs w:val="28"/>
        </w:rPr>
        <w:t>the</w:t>
      </w:r>
      <w:r w:rsidR="002C1583" w:rsidRPr="00B67FDF">
        <w:rPr>
          <w:rFonts w:ascii="Times New Roman" w:hAnsi="Times New Roman" w:cs="Times New Roman"/>
          <w:sz w:val="28"/>
          <w:szCs w:val="28"/>
        </w:rPr>
        <w:t xml:space="preserve"> hearing of this appeal</w:t>
      </w:r>
      <w:r w:rsidR="009B6EEA" w:rsidRPr="00B67FDF">
        <w:rPr>
          <w:rFonts w:ascii="Times New Roman" w:hAnsi="Times New Roman" w:cs="Times New Roman"/>
          <w:sz w:val="28"/>
          <w:szCs w:val="28"/>
        </w:rPr>
        <w:t>,</w:t>
      </w:r>
      <w:r w:rsidR="00354B81" w:rsidRPr="00B67FDF">
        <w:rPr>
          <w:rFonts w:ascii="Times New Roman" w:hAnsi="Times New Roman" w:cs="Times New Roman"/>
          <w:sz w:val="28"/>
          <w:szCs w:val="28"/>
        </w:rPr>
        <w:t xml:space="preserve"> counsel for the app</w:t>
      </w:r>
      <w:r w:rsidR="002C1583" w:rsidRPr="00B67FDF">
        <w:rPr>
          <w:rFonts w:ascii="Times New Roman" w:hAnsi="Times New Roman" w:cs="Times New Roman"/>
          <w:sz w:val="28"/>
          <w:szCs w:val="28"/>
        </w:rPr>
        <w:t>ellants</w:t>
      </w:r>
      <w:r w:rsidR="00354B81" w:rsidRPr="00B67FDF">
        <w:rPr>
          <w:rFonts w:ascii="Times New Roman" w:hAnsi="Times New Roman" w:cs="Times New Roman"/>
          <w:sz w:val="28"/>
          <w:szCs w:val="28"/>
        </w:rPr>
        <w:t xml:space="preserve"> was </w:t>
      </w:r>
      <w:r w:rsidR="0073741E" w:rsidRPr="00B67FDF">
        <w:rPr>
          <w:rFonts w:ascii="Times New Roman" w:hAnsi="Times New Roman" w:cs="Times New Roman"/>
          <w:sz w:val="28"/>
          <w:szCs w:val="28"/>
        </w:rPr>
        <w:t xml:space="preserve">asked </w:t>
      </w:r>
      <w:r w:rsidR="009B6EEA" w:rsidRPr="00B67FDF">
        <w:rPr>
          <w:rFonts w:ascii="Times New Roman" w:hAnsi="Times New Roman" w:cs="Times New Roman"/>
          <w:sz w:val="28"/>
          <w:szCs w:val="28"/>
        </w:rPr>
        <w:t xml:space="preserve">to make submissions on </w:t>
      </w:r>
      <w:r w:rsidR="009B1341" w:rsidRPr="00B67FDF">
        <w:rPr>
          <w:rFonts w:ascii="Times New Roman" w:hAnsi="Times New Roman" w:cs="Times New Roman"/>
          <w:sz w:val="28"/>
          <w:szCs w:val="28"/>
        </w:rPr>
        <w:t xml:space="preserve">whether </w:t>
      </w:r>
      <w:r w:rsidR="0024612E" w:rsidRPr="00B67FDF">
        <w:rPr>
          <w:rFonts w:ascii="Times New Roman" w:hAnsi="Times New Roman" w:cs="Times New Roman"/>
          <w:sz w:val="28"/>
          <w:szCs w:val="28"/>
        </w:rPr>
        <w:t>th</w:t>
      </w:r>
      <w:r w:rsidR="009B1341" w:rsidRPr="00B67FDF">
        <w:rPr>
          <w:rFonts w:ascii="Times New Roman" w:hAnsi="Times New Roman" w:cs="Times New Roman"/>
          <w:sz w:val="28"/>
          <w:szCs w:val="28"/>
        </w:rPr>
        <w:t xml:space="preserve">is </w:t>
      </w:r>
      <w:r w:rsidR="002B5A7F" w:rsidRPr="00B67FDF">
        <w:rPr>
          <w:rFonts w:ascii="Times New Roman" w:hAnsi="Times New Roman" w:cs="Times New Roman"/>
          <w:sz w:val="28"/>
          <w:szCs w:val="28"/>
        </w:rPr>
        <w:t>C</w:t>
      </w:r>
      <w:r w:rsidR="009B1341" w:rsidRPr="00B67FDF">
        <w:rPr>
          <w:rFonts w:ascii="Times New Roman" w:hAnsi="Times New Roman" w:cs="Times New Roman"/>
          <w:sz w:val="28"/>
          <w:szCs w:val="28"/>
        </w:rPr>
        <w:t>ourt can grant an order that was n</w:t>
      </w:r>
      <w:r w:rsidR="00F1144D" w:rsidRPr="00B67FDF">
        <w:rPr>
          <w:rFonts w:ascii="Times New Roman" w:hAnsi="Times New Roman" w:cs="Times New Roman"/>
          <w:sz w:val="28"/>
          <w:szCs w:val="28"/>
        </w:rPr>
        <w:t>ever</w:t>
      </w:r>
      <w:r w:rsidR="009B1341" w:rsidRPr="00B67FDF">
        <w:rPr>
          <w:rFonts w:ascii="Times New Roman" w:hAnsi="Times New Roman" w:cs="Times New Roman"/>
          <w:sz w:val="28"/>
          <w:szCs w:val="28"/>
        </w:rPr>
        <w:t xml:space="preserve"> sought in </w:t>
      </w:r>
      <w:r w:rsidR="00D20931" w:rsidRPr="00B67FDF">
        <w:rPr>
          <w:rFonts w:ascii="Times New Roman" w:hAnsi="Times New Roman" w:cs="Times New Roman"/>
          <w:sz w:val="28"/>
          <w:szCs w:val="28"/>
        </w:rPr>
        <w:t>the full</w:t>
      </w:r>
      <w:r w:rsidR="0073741E" w:rsidRPr="00B67FDF">
        <w:rPr>
          <w:rFonts w:ascii="Times New Roman" w:hAnsi="Times New Roman" w:cs="Times New Roman"/>
          <w:sz w:val="28"/>
          <w:szCs w:val="28"/>
        </w:rPr>
        <w:t xml:space="preserve"> court. </w:t>
      </w:r>
      <w:r w:rsidR="002C1583" w:rsidRPr="00B67FDF">
        <w:rPr>
          <w:rFonts w:ascii="Times New Roman" w:hAnsi="Times New Roman" w:cs="Times New Roman"/>
          <w:sz w:val="28"/>
          <w:szCs w:val="28"/>
        </w:rPr>
        <w:t xml:space="preserve">For clarity, </w:t>
      </w:r>
      <w:r w:rsidR="00D20931" w:rsidRPr="00B67FDF">
        <w:rPr>
          <w:rFonts w:ascii="Times New Roman" w:hAnsi="Times New Roman" w:cs="Times New Roman"/>
          <w:sz w:val="28"/>
          <w:szCs w:val="28"/>
        </w:rPr>
        <w:t xml:space="preserve">in their </w:t>
      </w:r>
      <w:r w:rsidRPr="00B67FDF">
        <w:rPr>
          <w:rFonts w:ascii="Times New Roman" w:hAnsi="Times New Roman" w:cs="Times New Roman"/>
          <w:sz w:val="28"/>
          <w:szCs w:val="28"/>
        </w:rPr>
        <w:t xml:space="preserve">urgent </w:t>
      </w:r>
      <w:r w:rsidR="00D20931" w:rsidRPr="00B67FDF">
        <w:rPr>
          <w:rFonts w:ascii="Times New Roman" w:hAnsi="Times New Roman" w:cs="Times New Roman"/>
          <w:sz w:val="28"/>
          <w:szCs w:val="28"/>
        </w:rPr>
        <w:t>application</w:t>
      </w:r>
      <w:r w:rsidR="00C85464" w:rsidRPr="00B67FDF">
        <w:rPr>
          <w:rFonts w:ascii="Times New Roman" w:hAnsi="Times New Roman" w:cs="Times New Roman"/>
          <w:sz w:val="28"/>
          <w:szCs w:val="28"/>
        </w:rPr>
        <w:t>, brought on the basis of extreme urgency,</w:t>
      </w:r>
      <w:r w:rsidR="00D20931" w:rsidRPr="00B67FDF">
        <w:rPr>
          <w:rFonts w:ascii="Times New Roman" w:hAnsi="Times New Roman" w:cs="Times New Roman"/>
          <w:sz w:val="28"/>
          <w:szCs w:val="28"/>
        </w:rPr>
        <w:t xml:space="preserve"> to set aside or stay execution</w:t>
      </w:r>
      <w:r w:rsidRPr="00B67FDF">
        <w:rPr>
          <w:rFonts w:ascii="Times New Roman" w:hAnsi="Times New Roman" w:cs="Times New Roman"/>
          <w:sz w:val="28"/>
          <w:szCs w:val="28"/>
        </w:rPr>
        <w:t xml:space="preserve"> of the w</w:t>
      </w:r>
      <w:r w:rsidR="00205976" w:rsidRPr="00B67FDF">
        <w:rPr>
          <w:rFonts w:ascii="Times New Roman" w:hAnsi="Times New Roman" w:cs="Times New Roman"/>
          <w:sz w:val="28"/>
          <w:szCs w:val="28"/>
        </w:rPr>
        <w:t>rits</w:t>
      </w:r>
      <w:r w:rsidR="002B5A7F" w:rsidRPr="00B67FDF">
        <w:rPr>
          <w:rFonts w:ascii="Times New Roman" w:hAnsi="Times New Roman" w:cs="Times New Roman"/>
          <w:sz w:val="28"/>
          <w:szCs w:val="28"/>
        </w:rPr>
        <w:t>,</w:t>
      </w:r>
      <w:r w:rsidRPr="00B67FDF">
        <w:rPr>
          <w:rFonts w:ascii="Times New Roman" w:hAnsi="Times New Roman" w:cs="Times New Roman"/>
          <w:sz w:val="28"/>
          <w:szCs w:val="28"/>
        </w:rPr>
        <w:t xml:space="preserve"> the applicants </w:t>
      </w:r>
      <w:r w:rsidR="00354B81" w:rsidRPr="00B67FDF">
        <w:rPr>
          <w:rFonts w:ascii="Times New Roman" w:hAnsi="Times New Roman" w:cs="Times New Roman"/>
          <w:sz w:val="28"/>
          <w:szCs w:val="28"/>
        </w:rPr>
        <w:t>sought an order in the following terms:</w:t>
      </w:r>
    </w:p>
    <w:p w:rsidR="00354B81" w:rsidRPr="00B67FDF" w:rsidRDefault="00354B81" w:rsidP="002B5A7F">
      <w:pPr>
        <w:spacing w:line="360" w:lineRule="auto"/>
        <w:jc w:val="both"/>
        <w:rPr>
          <w:rFonts w:ascii="Times New Roman" w:hAnsi="Times New Roman" w:cs="Times New Roman"/>
          <w:sz w:val="24"/>
          <w:szCs w:val="24"/>
        </w:rPr>
      </w:pPr>
      <w:r w:rsidRPr="00B67FDF">
        <w:rPr>
          <w:rFonts w:ascii="Times New Roman" w:hAnsi="Times New Roman" w:cs="Times New Roman"/>
          <w:sz w:val="28"/>
          <w:szCs w:val="28"/>
        </w:rPr>
        <w:t>‘</w:t>
      </w:r>
      <w:r w:rsidRPr="00B67FDF">
        <w:rPr>
          <w:rFonts w:ascii="Times New Roman" w:hAnsi="Times New Roman" w:cs="Times New Roman"/>
          <w:sz w:val="24"/>
          <w:szCs w:val="24"/>
        </w:rPr>
        <w:t>2</w:t>
      </w:r>
      <w:r w:rsidRPr="00B67FDF">
        <w:rPr>
          <w:rFonts w:ascii="Times New Roman" w:hAnsi="Times New Roman" w:cs="Times New Roman"/>
          <w:sz w:val="24"/>
          <w:szCs w:val="24"/>
        </w:rPr>
        <w:tab/>
        <w:t>The following writs and attachments are declared invalid and set aside:</w:t>
      </w:r>
    </w:p>
    <w:p w:rsidR="00354B81" w:rsidRPr="00B67FDF" w:rsidRDefault="00354B81" w:rsidP="00C17262">
      <w:pPr>
        <w:spacing w:line="360" w:lineRule="auto"/>
        <w:jc w:val="both"/>
        <w:rPr>
          <w:rFonts w:ascii="Times New Roman" w:hAnsi="Times New Roman" w:cs="Times New Roman"/>
          <w:sz w:val="24"/>
          <w:szCs w:val="24"/>
        </w:rPr>
      </w:pPr>
      <w:r w:rsidRPr="00B67FDF">
        <w:rPr>
          <w:rFonts w:ascii="Times New Roman" w:hAnsi="Times New Roman" w:cs="Times New Roman"/>
          <w:sz w:val="24"/>
          <w:szCs w:val="24"/>
        </w:rPr>
        <w:t>2.1</w:t>
      </w:r>
      <w:r w:rsidRPr="00B67FDF">
        <w:rPr>
          <w:rFonts w:ascii="Times New Roman" w:hAnsi="Times New Roman" w:cs="Times New Roman"/>
          <w:sz w:val="24"/>
          <w:szCs w:val="24"/>
        </w:rPr>
        <w:tab/>
        <w:t xml:space="preserve">the second respondent’s </w:t>
      </w:r>
      <w:r w:rsidR="002C1583" w:rsidRPr="00B67FDF">
        <w:rPr>
          <w:rFonts w:ascii="Times New Roman" w:hAnsi="Times New Roman" w:cs="Times New Roman"/>
          <w:sz w:val="24"/>
          <w:szCs w:val="24"/>
        </w:rPr>
        <w:t xml:space="preserve">[Sheriff’s] </w:t>
      </w:r>
      <w:r w:rsidRPr="00B67FDF">
        <w:rPr>
          <w:rFonts w:ascii="Times New Roman" w:hAnsi="Times New Roman" w:cs="Times New Roman"/>
          <w:sz w:val="24"/>
          <w:szCs w:val="24"/>
        </w:rPr>
        <w:t>notice of attachment dated 11 March 2016 of “all the office furniture and related office equipment and vehicles of the Department of Health, Eastern Cape”, which vehicles and movables have not been properly identified and inventoried pursuant to this attachment;</w:t>
      </w:r>
    </w:p>
    <w:p w:rsidR="00354B81" w:rsidRPr="00B67FDF" w:rsidRDefault="00F35941" w:rsidP="00C17262">
      <w:pPr>
        <w:spacing w:line="360" w:lineRule="auto"/>
        <w:jc w:val="both"/>
        <w:rPr>
          <w:rFonts w:ascii="Times New Roman" w:hAnsi="Times New Roman" w:cs="Times New Roman"/>
          <w:sz w:val="24"/>
          <w:szCs w:val="24"/>
        </w:rPr>
      </w:pPr>
      <w:r w:rsidRPr="00B67FDF">
        <w:rPr>
          <w:rFonts w:ascii="Times New Roman" w:hAnsi="Times New Roman" w:cs="Times New Roman"/>
          <w:sz w:val="24"/>
          <w:szCs w:val="24"/>
        </w:rPr>
        <w:t>2.2</w:t>
      </w:r>
      <w:r w:rsidRPr="00B67FDF">
        <w:rPr>
          <w:rFonts w:ascii="Times New Roman" w:hAnsi="Times New Roman" w:cs="Times New Roman"/>
          <w:sz w:val="24"/>
          <w:szCs w:val="24"/>
        </w:rPr>
        <w:tab/>
      </w:r>
      <w:r w:rsidR="00354B81" w:rsidRPr="00B67FDF">
        <w:rPr>
          <w:rFonts w:ascii="Times New Roman" w:hAnsi="Times New Roman" w:cs="Times New Roman"/>
          <w:sz w:val="24"/>
          <w:szCs w:val="24"/>
        </w:rPr>
        <w:t xml:space="preserve">the second respondent’s </w:t>
      </w:r>
      <w:r w:rsidR="002C1583" w:rsidRPr="00B67FDF">
        <w:rPr>
          <w:rFonts w:ascii="Times New Roman" w:hAnsi="Times New Roman" w:cs="Times New Roman"/>
          <w:sz w:val="24"/>
          <w:szCs w:val="24"/>
        </w:rPr>
        <w:t xml:space="preserve">[Sheriff’s] </w:t>
      </w:r>
      <w:r w:rsidR="00354B81" w:rsidRPr="00B67FDF">
        <w:rPr>
          <w:rFonts w:ascii="Times New Roman" w:hAnsi="Times New Roman" w:cs="Times New Roman"/>
          <w:sz w:val="24"/>
          <w:szCs w:val="24"/>
        </w:rPr>
        <w:t>notice of attachment dated 11 March 2016 issued by the sheriff of “all the office furniture and related office equipment and vehicles of the Department of Public Works, Eastern Cape” which vehicles and movables have not been properly identified and inventoried pursuant to this attachment;</w:t>
      </w:r>
    </w:p>
    <w:p w:rsidR="00354B81" w:rsidRPr="00B67FDF" w:rsidRDefault="00354B81" w:rsidP="00C17262">
      <w:pPr>
        <w:spacing w:line="360" w:lineRule="auto"/>
        <w:jc w:val="both"/>
        <w:rPr>
          <w:rFonts w:ascii="Times New Roman" w:hAnsi="Times New Roman" w:cs="Times New Roman"/>
          <w:sz w:val="24"/>
          <w:szCs w:val="24"/>
        </w:rPr>
      </w:pPr>
      <w:r w:rsidRPr="00B67FDF">
        <w:rPr>
          <w:rFonts w:ascii="Times New Roman" w:hAnsi="Times New Roman" w:cs="Times New Roman"/>
          <w:sz w:val="24"/>
          <w:szCs w:val="24"/>
        </w:rPr>
        <w:t>2.3</w:t>
      </w:r>
      <w:r w:rsidRPr="00B67FDF">
        <w:rPr>
          <w:rFonts w:ascii="Times New Roman" w:hAnsi="Times New Roman" w:cs="Times New Roman"/>
          <w:sz w:val="24"/>
          <w:szCs w:val="24"/>
        </w:rPr>
        <w:tab/>
        <w:t>the writ of attachment dated 10 March 2021 issued by the first respondent,</w:t>
      </w:r>
    </w:p>
    <w:p w:rsidR="00354B81" w:rsidRPr="00B67FDF" w:rsidRDefault="00354B81" w:rsidP="00C17262">
      <w:pPr>
        <w:tabs>
          <w:tab w:val="left" w:pos="360"/>
        </w:tabs>
        <w:spacing w:line="360" w:lineRule="auto"/>
        <w:jc w:val="both"/>
        <w:rPr>
          <w:rFonts w:ascii="Times New Roman" w:hAnsi="Times New Roman" w:cs="Times New Roman"/>
          <w:sz w:val="24"/>
          <w:szCs w:val="24"/>
        </w:rPr>
      </w:pPr>
      <w:r w:rsidRPr="00B67FDF">
        <w:rPr>
          <w:rFonts w:ascii="Times New Roman" w:hAnsi="Times New Roman" w:cs="Times New Roman"/>
          <w:sz w:val="24"/>
          <w:szCs w:val="24"/>
        </w:rPr>
        <w:t>2.4</w:t>
      </w:r>
      <w:r w:rsidRPr="00B67FDF">
        <w:rPr>
          <w:rFonts w:ascii="Times New Roman" w:hAnsi="Times New Roman" w:cs="Times New Roman"/>
          <w:sz w:val="24"/>
          <w:szCs w:val="24"/>
        </w:rPr>
        <w:tab/>
        <w:t>the second respondent’s attachment of the Department of Health’s Standard Bank account number 273021567 on 11 March 2021,</w:t>
      </w:r>
    </w:p>
    <w:p w:rsidR="00354B81" w:rsidRPr="00B67FDF" w:rsidRDefault="00FB034E" w:rsidP="00C17262">
      <w:pPr>
        <w:spacing w:line="360" w:lineRule="auto"/>
        <w:jc w:val="both"/>
        <w:rPr>
          <w:rFonts w:ascii="Times New Roman" w:hAnsi="Times New Roman" w:cs="Times New Roman"/>
          <w:sz w:val="24"/>
          <w:szCs w:val="24"/>
        </w:rPr>
      </w:pPr>
      <w:r w:rsidRPr="00B67FDF">
        <w:rPr>
          <w:rFonts w:ascii="Times New Roman" w:hAnsi="Times New Roman" w:cs="Times New Roman"/>
          <w:sz w:val="24"/>
          <w:szCs w:val="24"/>
        </w:rPr>
        <w:t>Alternatively,</w:t>
      </w:r>
      <w:r w:rsidR="00354B81" w:rsidRPr="00B67FDF">
        <w:rPr>
          <w:rFonts w:ascii="Times New Roman" w:hAnsi="Times New Roman" w:cs="Times New Roman"/>
          <w:sz w:val="24"/>
          <w:szCs w:val="24"/>
        </w:rPr>
        <w:t xml:space="preserve"> to the relief set out in prayer 2</w:t>
      </w:r>
    </w:p>
    <w:p w:rsidR="00354B81" w:rsidRPr="00B67FDF" w:rsidRDefault="00354B81" w:rsidP="00C17262">
      <w:pPr>
        <w:spacing w:line="360" w:lineRule="auto"/>
        <w:jc w:val="both"/>
        <w:rPr>
          <w:rFonts w:ascii="Times New Roman" w:hAnsi="Times New Roman" w:cs="Times New Roman"/>
          <w:sz w:val="24"/>
          <w:szCs w:val="24"/>
        </w:rPr>
      </w:pPr>
      <w:r w:rsidRPr="00B67FDF">
        <w:rPr>
          <w:rFonts w:ascii="Times New Roman" w:hAnsi="Times New Roman" w:cs="Times New Roman"/>
          <w:sz w:val="24"/>
          <w:szCs w:val="24"/>
        </w:rPr>
        <w:t>3</w:t>
      </w:r>
      <w:r w:rsidRPr="00B67FDF">
        <w:rPr>
          <w:rFonts w:ascii="Times New Roman" w:hAnsi="Times New Roman" w:cs="Times New Roman"/>
          <w:sz w:val="24"/>
          <w:szCs w:val="24"/>
        </w:rPr>
        <w:tab/>
        <w:t xml:space="preserve">The further execution of the writs of attachment dated 11 March 2016 including the removal of the attached movables is stayed and the attachment of the Department of Health’s Standard Bank account number 273021567 on 11 March 2021 by the </w:t>
      </w:r>
      <w:r w:rsidR="00B41D71" w:rsidRPr="00B67FDF">
        <w:rPr>
          <w:rFonts w:ascii="Times New Roman" w:hAnsi="Times New Roman" w:cs="Times New Roman"/>
          <w:sz w:val="24"/>
          <w:szCs w:val="24"/>
        </w:rPr>
        <w:t>s</w:t>
      </w:r>
      <w:r w:rsidRPr="00B67FDF">
        <w:rPr>
          <w:rFonts w:ascii="Times New Roman" w:hAnsi="Times New Roman" w:cs="Times New Roman"/>
          <w:sz w:val="24"/>
          <w:szCs w:val="24"/>
        </w:rPr>
        <w:t xml:space="preserve">econd </w:t>
      </w:r>
      <w:r w:rsidR="00B41D71" w:rsidRPr="00B67FDF">
        <w:rPr>
          <w:rFonts w:ascii="Times New Roman" w:hAnsi="Times New Roman" w:cs="Times New Roman"/>
          <w:sz w:val="24"/>
          <w:szCs w:val="24"/>
        </w:rPr>
        <w:t>r</w:t>
      </w:r>
      <w:r w:rsidRPr="00B67FDF">
        <w:rPr>
          <w:rFonts w:ascii="Times New Roman" w:hAnsi="Times New Roman" w:cs="Times New Roman"/>
          <w:sz w:val="24"/>
          <w:szCs w:val="24"/>
        </w:rPr>
        <w:t>espondent is uplifted, pending the final determination of the application for leave to appeal the whole judgment and order of her Ladyship Bheshe J dated and handed down on 16 February 2021 in case number 2610/2019 in</w:t>
      </w:r>
      <w:r w:rsidR="00F35941" w:rsidRPr="00B67FDF">
        <w:rPr>
          <w:rFonts w:ascii="Times New Roman" w:hAnsi="Times New Roman" w:cs="Times New Roman"/>
          <w:sz w:val="24"/>
          <w:szCs w:val="24"/>
        </w:rPr>
        <w:t>cluding any consequent appeals.’</w:t>
      </w:r>
    </w:p>
    <w:p w:rsidR="003A1331" w:rsidRPr="00B67FDF" w:rsidRDefault="003A1331" w:rsidP="00A14B08">
      <w:pPr>
        <w:pStyle w:val="ListParagraph"/>
        <w:spacing w:after="0" w:line="360" w:lineRule="auto"/>
        <w:ind w:left="0"/>
        <w:jc w:val="both"/>
        <w:rPr>
          <w:rFonts w:ascii="Times New Roman" w:hAnsi="Times New Roman" w:cs="Times New Roman"/>
          <w:sz w:val="24"/>
          <w:szCs w:val="24"/>
        </w:rPr>
      </w:pPr>
    </w:p>
    <w:p w:rsidR="0073741E" w:rsidRPr="00B67FDF" w:rsidRDefault="00A14B08" w:rsidP="00A14B08">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[2</w:t>
      </w:r>
      <w:r w:rsidR="00863139" w:rsidRPr="00B67FDF">
        <w:rPr>
          <w:rFonts w:ascii="Times New Roman" w:hAnsi="Times New Roman" w:cs="Times New Roman"/>
          <w:sz w:val="28"/>
          <w:szCs w:val="28"/>
          <w:lang w:val="en-GB"/>
        </w:rPr>
        <w:t>7</w:t>
      </w:r>
      <w:r w:rsidRPr="00B67FDF">
        <w:rPr>
          <w:rFonts w:ascii="Times New Roman" w:hAnsi="Times New Roman" w:cs="Times New Roman"/>
          <w:sz w:val="28"/>
          <w:szCs w:val="28"/>
          <w:lang w:val="en-GB"/>
        </w:rPr>
        <w:t>]</w:t>
      </w:r>
      <w:r w:rsidRPr="00B67FDF">
        <w:rPr>
          <w:rFonts w:ascii="Times New Roman" w:hAnsi="Times New Roman" w:cs="Times New Roman"/>
          <w:sz w:val="28"/>
          <w:szCs w:val="28"/>
          <w:lang w:val="en-GB"/>
        </w:rPr>
        <w:tab/>
      </w:r>
      <w:r w:rsidR="00933F8E" w:rsidRPr="00B67FDF">
        <w:rPr>
          <w:rFonts w:ascii="Times New Roman" w:hAnsi="Times New Roman" w:cs="Times New Roman"/>
          <w:sz w:val="28"/>
          <w:szCs w:val="28"/>
          <w:lang w:val="en-GB"/>
        </w:rPr>
        <w:t xml:space="preserve">The full </w:t>
      </w:r>
      <w:r w:rsidR="00354B81" w:rsidRPr="00B67FDF">
        <w:rPr>
          <w:rFonts w:ascii="Times New Roman" w:hAnsi="Times New Roman" w:cs="Times New Roman"/>
          <w:sz w:val="28"/>
          <w:szCs w:val="28"/>
          <w:lang w:val="en-GB"/>
        </w:rPr>
        <w:t xml:space="preserve">court granted </w:t>
      </w:r>
      <w:r w:rsidR="00933F8E" w:rsidRPr="00B67FDF">
        <w:rPr>
          <w:rFonts w:ascii="Times New Roman" w:hAnsi="Times New Roman" w:cs="Times New Roman"/>
          <w:sz w:val="28"/>
          <w:szCs w:val="28"/>
          <w:lang w:val="en-GB"/>
        </w:rPr>
        <w:t xml:space="preserve">an </w:t>
      </w:r>
      <w:r w:rsidR="00354B81" w:rsidRPr="00B67FDF">
        <w:rPr>
          <w:rFonts w:ascii="Times New Roman" w:hAnsi="Times New Roman" w:cs="Times New Roman"/>
          <w:sz w:val="28"/>
          <w:szCs w:val="28"/>
          <w:lang w:val="en-GB"/>
        </w:rPr>
        <w:t xml:space="preserve">order </w:t>
      </w:r>
      <w:r w:rsidR="00933F8E" w:rsidRPr="00B67FDF">
        <w:rPr>
          <w:rFonts w:ascii="Times New Roman" w:hAnsi="Times New Roman" w:cs="Times New Roman"/>
          <w:sz w:val="28"/>
          <w:szCs w:val="28"/>
          <w:lang w:val="en-GB"/>
        </w:rPr>
        <w:t>in terms of the appellants’ alternative prayer</w:t>
      </w:r>
      <w:r w:rsidR="00354B81" w:rsidRPr="00B67FDF">
        <w:rPr>
          <w:rFonts w:ascii="Times New Roman" w:hAnsi="Times New Roman" w:cs="Times New Roman"/>
          <w:sz w:val="28"/>
          <w:szCs w:val="28"/>
          <w:lang w:val="en-GB"/>
        </w:rPr>
        <w:t xml:space="preserve">. </w:t>
      </w:r>
      <w:r w:rsidR="007124D9" w:rsidRPr="00B67FDF">
        <w:rPr>
          <w:rFonts w:ascii="Times New Roman" w:hAnsi="Times New Roman" w:cs="Times New Roman"/>
          <w:sz w:val="28"/>
          <w:szCs w:val="28"/>
          <w:lang w:val="en-GB"/>
        </w:rPr>
        <w:t>In their notice of appeal</w:t>
      </w:r>
      <w:r w:rsidR="00F1144D" w:rsidRPr="00B67FDF">
        <w:rPr>
          <w:rFonts w:ascii="Times New Roman" w:hAnsi="Times New Roman" w:cs="Times New Roman"/>
          <w:sz w:val="28"/>
          <w:szCs w:val="28"/>
          <w:lang w:val="en-GB"/>
        </w:rPr>
        <w:t xml:space="preserve"> to this Court</w:t>
      </w:r>
      <w:r w:rsidR="0073741E" w:rsidRPr="00B67FDF">
        <w:rPr>
          <w:rFonts w:ascii="Times New Roman" w:hAnsi="Times New Roman" w:cs="Times New Roman"/>
          <w:sz w:val="28"/>
          <w:szCs w:val="28"/>
          <w:lang w:val="en-GB"/>
        </w:rPr>
        <w:t>, the appellants (including the MEC of Finance)</w:t>
      </w:r>
      <w:r w:rsidR="009B6EEA" w:rsidRPr="00B67FDF">
        <w:rPr>
          <w:rFonts w:ascii="Times New Roman" w:hAnsi="Times New Roman" w:cs="Times New Roman"/>
          <w:sz w:val="28"/>
          <w:szCs w:val="28"/>
          <w:lang w:val="en-GB"/>
        </w:rPr>
        <w:t>,</w:t>
      </w:r>
      <w:r w:rsidR="0073741E" w:rsidRPr="00B67FDF">
        <w:rPr>
          <w:rFonts w:ascii="Times New Roman" w:hAnsi="Times New Roman" w:cs="Times New Roman"/>
          <w:sz w:val="28"/>
          <w:szCs w:val="28"/>
          <w:lang w:val="en-GB"/>
        </w:rPr>
        <w:t xml:space="preserve"> </w:t>
      </w:r>
      <w:r w:rsidR="009B6EEA" w:rsidRPr="00B67FDF">
        <w:rPr>
          <w:rFonts w:ascii="Times New Roman" w:hAnsi="Times New Roman" w:cs="Times New Roman"/>
          <w:sz w:val="28"/>
          <w:szCs w:val="28"/>
          <w:lang w:val="en-GB"/>
        </w:rPr>
        <w:t xml:space="preserve">seek an </w:t>
      </w:r>
      <w:r w:rsidR="0073741E" w:rsidRPr="00B67FDF">
        <w:rPr>
          <w:rFonts w:ascii="Times New Roman" w:hAnsi="Times New Roman" w:cs="Times New Roman"/>
          <w:sz w:val="28"/>
          <w:szCs w:val="28"/>
          <w:lang w:val="en-GB"/>
        </w:rPr>
        <w:t xml:space="preserve">order </w:t>
      </w:r>
      <w:r w:rsidR="009B6EEA" w:rsidRPr="00B67FDF">
        <w:rPr>
          <w:rFonts w:ascii="Times New Roman" w:hAnsi="Times New Roman" w:cs="Times New Roman"/>
          <w:sz w:val="28"/>
          <w:szCs w:val="28"/>
          <w:lang w:val="en-GB"/>
        </w:rPr>
        <w:t>that</w:t>
      </w:r>
      <w:r w:rsidR="0073741E" w:rsidRPr="00B67FDF">
        <w:rPr>
          <w:rFonts w:ascii="Times New Roman" w:hAnsi="Times New Roman" w:cs="Times New Roman"/>
          <w:sz w:val="28"/>
          <w:szCs w:val="28"/>
          <w:lang w:val="en-GB"/>
        </w:rPr>
        <w:t>:</w:t>
      </w:r>
    </w:p>
    <w:p w:rsidR="0073741E" w:rsidRPr="00B67FDF" w:rsidRDefault="0073741E" w:rsidP="00755D19">
      <w:pPr>
        <w:pStyle w:val="ListParagraph"/>
        <w:spacing w:after="0" w:line="360" w:lineRule="auto"/>
        <w:ind w:hanging="720"/>
        <w:jc w:val="both"/>
        <w:rPr>
          <w:rFonts w:ascii="Times New Roman" w:hAnsi="Times New Roman" w:cs="Times New Roman"/>
          <w:sz w:val="24"/>
          <w:szCs w:val="24"/>
          <w:lang w:val="en-GB"/>
        </w:rPr>
      </w:pPr>
      <w:r w:rsidRPr="00B67FDF">
        <w:rPr>
          <w:rFonts w:ascii="Times New Roman" w:hAnsi="Times New Roman" w:cs="Times New Roman"/>
          <w:sz w:val="28"/>
          <w:szCs w:val="28"/>
          <w:lang w:val="en-GB"/>
        </w:rPr>
        <w:t>‘</w:t>
      </w:r>
      <w:r w:rsidRPr="00B67FDF">
        <w:rPr>
          <w:rFonts w:ascii="Times New Roman" w:hAnsi="Times New Roman" w:cs="Times New Roman"/>
          <w:sz w:val="24"/>
          <w:szCs w:val="24"/>
          <w:lang w:val="en-GB"/>
        </w:rPr>
        <w:t>1</w:t>
      </w:r>
      <w:r w:rsidR="00755D19" w:rsidRPr="00B67FDF">
        <w:rPr>
          <w:rFonts w:ascii="Times New Roman" w:hAnsi="Times New Roman" w:cs="Times New Roman"/>
          <w:sz w:val="24"/>
          <w:szCs w:val="24"/>
          <w:lang w:val="en-GB"/>
        </w:rPr>
        <w:t>.</w:t>
      </w:r>
      <w:r w:rsidRPr="00B67FDF">
        <w:rPr>
          <w:rFonts w:ascii="Times New Roman" w:hAnsi="Times New Roman" w:cs="Times New Roman"/>
          <w:sz w:val="24"/>
          <w:szCs w:val="24"/>
          <w:lang w:val="en-GB"/>
        </w:rPr>
        <w:tab/>
        <w:t>the orders of Majiki AJ of 11 November 2011 and Malusi AJ of 1 December 2015, are declared to be nullities and as such, may be disregarded as having no binding effect in law;</w:t>
      </w:r>
    </w:p>
    <w:p w:rsidR="0073741E" w:rsidRPr="00B67FDF" w:rsidRDefault="0073741E" w:rsidP="00755D19">
      <w:pPr>
        <w:pStyle w:val="ListParagraph"/>
        <w:spacing w:after="0" w:line="360" w:lineRule="auto"/>
        <w:ind w:hanging="720"/>
        <w:jc w:val="both"/>
        <w:rPr>
          <w:rFonts w:ascii="Times New Roman" w:hAnsi="Times New Roman" w:cs="Times New Roman"/>
          <w:sz w:val="24"/>
          <w:szCs w:val="24"/>
          <w:lang w:val="en-GB"/>
        </w:rPr>
      </w:pPr>
      <w:r w:rsidRPr="00B67FDF">
        <w:rPr>
          <w:rFonts w:ascii="Times New Roman" w:hAnsi="Times New Roman" w:cs="Times New Roman"/>
          <w:sz w:val="24"/>
          <w:szCs w:val="24"/>
          <w:lang w:val="en-GB"/>
        </w:rPr>
        <w:t>2.</w:t>
      </w:r>
      <w:r w:rsidRPr="00B67FDF">
        <w:rPr>
          <w:rFonts w:ascii="Times New Roman" w:hAnsi="Times New Roman" w:cs="Times New Roman"/>
          <w:sz w:val="24"/>
          <w:szCs w:val="24"/>
          <w:lang w:val="en-GB"/>
        </w:rPr>
        <w:tab/>
        <w:t>the Third Respondent’s (Sheriff) notices of attachment dated 11 March 2016, are declared to be unlawful and of no legal force and effect;</w:t>
      </w:r>
    </w:p>
    <w:p w:rsidR="0073741E" w:rsidRPr="00B67FDF" w:rsidRDefault="0073741E" w:rsidP="00755D19">
      <w:pPr>
        <w:pStyle w:val="ListParagraph"/>
        <w:spacing w:after="0" w:line="360" w:lineRule="auto"/>
        <w:ind w:hanging="720"/>
        <w:jc w:val="both"/>
        <w:rPr>
          <w:rFonts w:ascii="Times New Roman" w:hAnsi="Times New Roman" w:cs="Times New Roman"/>
          <w:sz w:val="24"/>
          <w:szCs w:val="24"/>
          <w:lang w:val="en-GB"/>
        </w:rPr>
      </w:pPr>
      <w:r w:rsidRPr="00B67FDF">
        <w:rPr>
          <w:rFonts w:ascii="Times New Roman" w:hAnsi="Times New Roman" w:cs="Times New Roman"/>
          <w:sz w:val="24"/>
          <w:szCs w:val="24"/>
          <w:lang w:val="en-GB"/>
        </w:rPr>
        <w:t>3.</w:t>
      </w:r>
      <w:r w:rsidRPr="00B67FDF">
        <w:rPr>
          <w:rFonts w:ascii="Times New Roman" w:hAnsi="Times New Roman" w:cs="Times New Roman"/>
          <w:sz w:val="24"/>
          <w:szCs w:val="24"/>
          <w:lang w:val="en-GB"/>
        </w:rPr>
        <w:tab/>
      </w:r>
      <w:r w:rsidR="00755D19" w:rsidRPr="00B67FDF">
        <w:rPr>
          <w:rFonts w:ascii="Times New Roman" w:hAnsi="Times New Roman" w:cs="Times New Roman"/>
          <w:sz w:val="24"/>
          <w:szCs w:val="24"/>
          <w:lang w:val="en-GB"/>
        </w:rPr>
        <w:t>an attachment of the banking account of either the First or the Second Appellant or any organ of state for that matter, is unconstitutional and/unlawful and as such, invalid.’</w:t>
      </w:r>
    </w:p>
    <w:p w:rsidR="0073741E" w:rsidRPr="00B67FDF" w:rsidRDefault="0073741E" w:rsidP="00A14B08">
      <w:pPr>
        <w:pStyle w:val="ListParagraph"/>
        <w:spacing w:after="0" w:line="360" w:lineRule="auto"/>
        <w:ind w:left="0"/>
        <w:jc w:val="both"/>
        <w:rPr>
          <w:rFonts w:ascii="Times New Roman" w:hAnsi="Times New Roman" w:cs="Times New Roman"/>
          <w:sz w:val="28"/>
          <w:szCs w:val="28"/>
          <w:lang w:val="en-GB"/>
        </w:rPr>
      </w:pPr>
    </w:p>
    <w:p w:rsidR="00DB07ED" w:rsidRPr="00B67FDF" w:rsidRDefault="00863139" w:rsidP="00A14B08">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[28</w:t>
      </w:r>
      <w:r w:rsidR="003B4016" w:rsidRPr="00B67FDF">
        <w:rPr>
          <w:rFonts w:ascii="Times New Roman" w:hAnsi="Times New Roman" w:cs="Times New Roman"/>
          <w:sz w:val="28"/>
          <w:szCs w:val="28"/>
          <w:lang w:val="en-GB"/>
        </w:rPr>
        <w:t>]</w:t>
      </w:r>
      <w:r w:rsidR="003B4016" w:rsidRPr="00B67FDF">
        <w:rPr>
          <w:rFonts w:ascii="Times New Roman" w:hAnsi="Times New Roman" w:cs="Times New Roman"/>
          <w:sz w:val="28"/>
          <w:szCs w:val="28"/>
          <w:lang w:val="en-GB"/>
        </w:rPr>
        <w:tab/>
      </w:r>
      <w:r w:rsidR="007124D9" w:rsidRPr="00B67FDF">
        <w:rPr>
          <w:rFonts w:ascii="Times New Roman" w:hAnsi="Times New Roman" w:cs="Times New Roman"/>
          <w:sz w:val="28"/>
          <w:szCs w:val="28"/>
          <w:lang w:val="en-GB"/>
        </w:rPr>
        <w:t xml:space="preserve">The order sought as per the Notice of Appeal was never sought in the high court. </w:t>
      </w:r>
      <w:r w:rsidR="00DB07ED" w:rsidRPr="00B67FDF">
        <w:rPr>
          <w:rFonts w:ascii="Times New Roman" w:hAnsi="Times New Roman" w:cs="Times New Roman"/>
          <w:sz w:val="28"/>
          <w:szCs w:val="28"/>
          <w:lang w:val="en-GB"/>
        </w:rPr>
        <w:t xml:space="preserve">Counsel for the applicant </w:t>
      </w:r>
      <w:r w:rsidR="00310A90" w:rsidRPr="00B67FDF">
        <w:rPr>
          <w:rFonts w:ascii="Times New Roman" w:hAnsi="Times New Roman" w:cs="Times New Roman"/>
          <w:sz w:val="28"/>
          <w:szCs w:val="28"/>
          <w:lang w:val="en-GB"/>
        </w:rPr>
        <w:t>acknowledged</w:t>
      </w:r>
      <w:r w:rsidR="00DC4798" w:rsidRPr="00B67FDF">
        <w:rPr>
          <w:rFonts w:ascii="Times New Roman" w:hAnsi="Times New Roman" w:cs="Times New Roman"/>
          <w:sz w:val="28"/>
          <w:szCs w:val="28"/>
          <w:lang w:val="en-GB"/>
        </w:rPr>
        <w:t xml:space="preserve"> </w:t>
      </w:r>
      <w:r w:rsidR="00DB07ED" w:rsidRPr="00B67FDF">
        <w:rPr>
          <w:rFonts w:ascii="Times New Roman" w:hAnsi="Times New Roman" w:cs="Times New Roman"/>
          <w:sz w:val="28"/>
          <w:szCs w:val="28"/>
          <w:lang w:val="en-GB"/>
        </w:rPr>
        <w:t xml:space="preserve">the </w:t>
      </w:r>
      <w:r w:rsidR="003B4016" w:rsidRPr="00B67FDF">
        <w:rPr>
          <w:rFonts w:ascii="Times New Roman" w:hAnsi="Times New Roman" w:cs="Times New Roman"/>
          <w:sz w:val="28"/>
          <w:szCs w:val="28"/>
          <w:lang w:val="en-GB"/>
        </w:rPr>
        <w:t>‘</w:t>
      </w:r>
      <w:r w:rsidR="00DB07ED" w:rsidRPr="00B67FDF">
        <w:rPr>
          <w:rFonts w:ascii="Times New Roman" w:hAnsi="Times New Roman" w:cs="Times New Roman"/>
          <w:sz w:val="28"/>
          <w:szCs w:val="28"/>
          <w:lang w:val="en-GB"/>
        </w:rPr>
        <w:t>novelty</w:t>
      </w:r>
      <w:r w:rsidR="003B4016" w:rsidRPr="00B67FDF">
        <w:rPr>
          <w:rFonts w:ascii="Times New Roman" w:hAnsi="Times New Roman" w:cs="Times New Roman"/>
          <w:sz w:val="28"/>
          <w:szCs w:val="28"/>
          <w:lang w:val="en-GB"/>
        </w:rPr>
        <w:t>’</w:t>
      </w:r>
      <w:r w:rsidR="00AF2946" w:rsidRPr="00B67FDF">
        <w:rPr>
          <w:rFonts w:ascii="Times New Roman" w:hAnsi="Times New Roman" w:cs="Times New Roman"/>
          <w:sz w:val="28"/>
          <w:szCs w:val="28"/>
          <w:lang w:val="en-GB"/>
        </w:rPr>
        <w:t xml:space="preserve"> </w:t>
      </w:r>
      <w:r w:rsidR="00310A90" w:rsidRPr="00B67FDF">
        <w:rPr>
          <w:rFonts w:ascii="Times New Roman" w:hAnsi="Times New Roman" w:cs="Times New Roman"/>
          <w:sz w:val="28"/>
          <w:szCs w:val="28"/>
          <w:lang w:val="en-GB"/>
        </w:rPr>
        <w:t>of th</w:t>
      </w:r>
      <w:r w:rsidR="007124D9" w:rsidRPr="00B67FDF">
        <w:rPr>
          <w:rFonts w:ascii="Times New Roman" w:hAnsi="Times New Roman" w:cs="Times New Roman"/>
          <w:sz w:val="28"/>
          <w:szCs w:val="28"/>
          <w:lang w:val="en-GB"/>
        </w:rPr>
        <w:t>eir</w:t>
      </w:r>
      <w:r w:rsidR="00DC4798" w:rsidRPr="00B67FDF">
        <w:rPr>
          <w:rFonts w:ascii="Times New Roman" w:hAnsi="Times New Roman" w:cs="Times New Roman"/>
          <w:sz w:val="28"/>
          <w:szCs w:val="28"/>
          <w:lang w:val="en-GB"/>
        </w:rPr>
        <w:t xml:space="preserve"> appeal -</w:t>
      </w:r>
      <w:r w:rsidR="00DB07ED" w:rsidRPr="00B67FDF">
        <w:rPr>
          <w:rFonts w:ascii="Times New Roman" w:hAnsi="Times New Roman" w:cs="Times New Roman"/>
          <w:sz w:val="28"/>
          <w:szCs w:val="28"/>
          <w:lang w:val="en-GB"/>
        </w:rPr>
        <w:t xml:space="preserve"> </w:t>
      </w:r>
      <w:r w:rsidR="003B4016" w:rsidRPr="00B67FDF">
        <w:rPr>
          <w:rFonts w:ascii="Times New Roman" w:hAnsi="Times New Roman" w:cs="Times New Roman"/>
          <w:sz w:val="28"/>
          <w:szCs w:val="28"/>
          <w:lang w:val="en-GB"/>
        </w:rPr>
        <w:t xml:space="preserve">in which the order sought on appeal was never sought in the court </w:t>
      </w:r>
      <w:r w:rsidR="003B4016" w:rsidRPr="00B67FDF">
        <w:rPr>
          <w:rFonts w:ascii="Times New Roman" w:hAnsi="Times New Roman" w:cs="Times New Roman"/>
          <w:i/>
          <w:sz w:val="28"/>
          <w:szCs w:val="28"/>
          <w:lang w:val="en-GB"/>
        </w:rPr>
        <w:t>a quo</w:t>
      </w:r>
      <w:r w:rsidR="003B4016" w:rsidRPr="00B67FDF">
        <w:rPr>
          <w:rFonts w:ascii="Times New Roman" w:hAnsi="Times New Roman" w:cs="Times New Roman"/>
          <w:sz w:val="28"/>
          <w:szCs w:val="28"/>
          <w:lang w:val="en-GB"/>
        </w:rPr>
        <w:t xml:space="preserve">. </w:t>
      </w:r>
      <w:r w:rsidRPr="00B67FDF">
        <w:rPr>
          <w:rFonts w:ascii="Times New Roman" w:hAnsi="Times New Roman" w:cs="Times New Roman"/>
          <w:sz w:val="28"/>
          <w:szCs w:val="28"/>
          <w:lang w:val="en-GB"/>
        </w:rPr>
        <w:t>He explained that this</w:t>
      </w:r>
      <w:r w:rsidR="007A1135" w:rsidRPr="00B67FDF">
        <w:rPr>
          <w:rFonts w:ascii="Times New Roman" w:hAnsi="Times New Roman" w:cs="Times New Roman"/>
          <w:sz w:val="28"/>
          <w:szCs w:val="28"/>
          <w:lang w:val="en-GB"/>
        </w:rPr>
        <w:t xml:space="preserve"> appeal has its roots in the issues raised in the full court’s directives. If that court had granted an order of nullity</w:t>
      </w:r>
      <w:r w:rsidR="00F1144D" w:rsidRPr="00B67FDF">
        <w:rPr>
          <w:rFonts w:ascii="Times New Roman" w:hAnsi="Times New Roman" w:cs="Times New Roman"/>
          <w:sz w:val="28"/>
          <w:szCs w:val="28"/>
          <w:lang w:val="en-GB"/>
        </w:rPr>
        <w:t>,</w:t>
      </w:r>
      <w:r w:rsidR="007A1135" w:rsidRPr="00B67FDF">
        <w:rPr>
          <w:rFonts w:ascii="Times New Roman" w:hAnsi="Times New Roman" w:cs="Times New Roman"/>
          <w:sz w:val="28"/>
          <w:szCs w:val="28"/>
          <w:lang w:val="en-GB"/>
        </w:rPr>
        <w:t xml:space="preserve"> that would have put an end to this case, including the self-review, he explained. </w:t>
      </w:r>
      <w:r w:rsidR="003B4016" w:rsidRPr="00B67FDF">
        <w:rPr>
          <w:rFonts w:ascii="Times New Roman" w:hAnsi="Times New Roman" w:cs="Times New Roman"/>
          <w:sz w:val="28"/>
          <w:szCs w:val="28"/>
          <w:lang w:val="en-GB"/>
        </w:rPr>
        <w:t xml:space="preserve">He </w:t>
      </w:r>
      <w:r w:rsidR="00DB07ED" w:rsidRPr="00B67FDF">
        <w:rPr>
          <w:rFonts w:ascii="Times New Roman" w:hAnsi="Times New Roman" w:cs="Times New Roman"/>
          <w:sz w:val="28"/>
          <w:szCs w:val="28"/>
          <w:lang w:val="en-GB"/>
        </w:rPr>
        <w:t>urged this Court to ‘advance the frontiers of the law’ by entertaining the appeal</w:t>
      </w:r>
      <w:r w:rsidR="00310A90" w:rsidRPr="00B67FDF">
        <w:rPr>
          <w:rFonts w:ascii="Times New Roman" w:hAnsi="Times New Roman" w:cs="Times New Roman"/>
          <w:sz w:val="28"/>
          <w:szCs w:val="28"/>
          <w:lang w:val="en-GB"/>
        </w:rPr>
        <w:t>,</w:t>
      </w:r>
      <w:r w:rsidR="00DB07ED" w:rsidRPr="00B67FDF">
        <w:rPr>
          <w:rFonts w:ascii="Times New Roman" w:hAnsi="Times New Roman" w:cs="Times New Roman"/>
          <w:sz w:val="28"/>
          <w:szCs w:val="28"/>
          <w:lang w:val="en-GB"/>
        </w:rPr>
        <w:t xml:space="preserve"> and granting the order sought</w:t>
      </w:r>
      <w:r w:rsidR="003B4016" w:rsidRPr="00B67FDF">
        <w:rPr>
          <w:rFonts w:ascii="Times New Roman" w:hAnsi="Times New Roman" w:cs="Times New Roman"/>
          <w:sz w:val="28"/>
          <w:szCs w:val="28"/>
          <w:lang w:val="en-GB"/>
        </w:rPr>
        <w:t xml:space="preserve"> in the notice of appeal</w:t>
      </w:r>
      <w:r w:rsidR="007A1135" w:rsidRPr="00B67FDF">
        <w:rPr>
          <w:rFonts w:ascii="Times New Roman" w:hAnsi="Times New Roman" w:cs="Times New Roman"/>
          <w:sz w:val="28"/>
          <w:szCs w:val="28"/>
          <w:lang w:val="en-GB"/>
        </w:rPr>
        <w:t>, even if that was not the order sought by the appellants in the high court.</w:t>
      </w:r>
      <w:r w:rsidR="00DB07ED" w:rsidRPr="00B67FDF">
        <w:rPr>
          <w:rFonts w:ascii="Times New Roman" w:hAnsi="Times New Roman" w:cs="Times New Roman"/>
          <w:sz w:val="28"/>
          <w:szCs w:val="28"/>
          <w:lang w:val="en-GB"/>
        </w:rPr>
        <w:t xml:space="preserve"> </w:t>
      </w:r>
      <w:r w:rsidR="00DC4798" w:rsidRPr="00B67FDF">
        <w:rPr>
          <w:rFonts w:ascii="Times New Roman" w:hAnsi="Times New Roman" w:cs="Times New Roman"/>
          <w:sz w:val="28"/>
          <w:szCs w:val="28"/>
          <w:lang w:val="en-GB"/>
        </w:rPr>
        <w:t>Unsurprisingly, when pressed to provide authority for a court’s power to grant an order which</w:t>
      </w:r>
      <w:r w:rsidR="007124D9" w:rsidRPr="00B67FDF">
        <w:rPr>
          <w:rFonts w:ascii="Times New Roman" w:hAnsi="Times New Roman" w:cs="Times New Roman"/>
          <w:sz w:val="28"/>
          <w:szCs w:val="28"/>
          <w:lang w:val="en-GB"/>
        </w:rPr>
        <w:t xml:space="preserve"> was never sought</w:t>
      </w:r>
      <w:r w:rsidR="00DC4798" w:rsidRPr="00B67FDF">
        <w:rPr>
          <w:rFonts w:ascii="Times New Roman" w:hAnsi="Times New Roman" w:cs="Times New Roman"/>
          <w:sz w:val="28"/>
          <w:szCs w:val="28"/>
          <w:lang w:val="en-GB"/>
        </w:rPr>
        <w:t xml:space="preserve">, </w:t>
      </w:r>
      <w:r w:rsidR="00310A90" w:rsidRPr="00B67FDF">
        <w:rPr>
          <w:rFonts w:ascii="Times New Roman" w:hAnsi="Times New Roman" w:cs="Times New Roman"/>
          <w:sz w:val="28"/>
          <w:szCs w:val="28"/>
          <w:lang w:val="en-GB"/>
        </w:rPr>
        <w:t>he</w:t>
      </w:r>
      <w:r w:rsidR="007124D9" w:rsidRPr="00B67FDF">
        <w:rPr>
          <w:rFonts w:ascii="Times New Roman" w:hAnsi="Times New Roman" w:cs="Times New Roman"/>
          <w:sz w:val="28"/>
          <w:szCs w:val="28"/>
          <w:lang w:val="en-GB"/>
        </w:rPr>
        <w:t xml:space="preserve"> could not</w:t>
      </w:r>
      <w:r w:rsidR="00310A90" w:rsidRPr="00B67FDF">
        <w:rPr>
          <w:rFonts w:ascii="Times New Roman" w:hAnsi="Times New Roman" w:cs="Times New Roman"/>
          <w:sz w:val="28"/>
          <w:szCs w:val="28"/>
          <w:lang w:val="en-GB"/>
        </w:rPr>
        <w:t xml:space="preserve"> recall</w:t>
      </w:r>
      <w:r w:rsidR="00DC4798" w:rsidRPr="00B67FDF">
        <w:rPr>
          <w:rFonts w:ascii="Times New Roman" w:hAnsi="Times New Roman" w:cs="Times New Roman"/>
          <w:sz w:val="28"/>
          <w:szCs w:val="28"/>
          <w:lang w:val="en-GB"/>
        </w:rPr>
        <w:t xml:space="preserve"> any. </w:t>
      </w:r>
      <w:r w:rsidR="00310A90" w:rsidRPr="00B67FDF">
        <w:rPr>
          <w:rFonts w:ascii="Times New Roman" w:hAnsi="Times New Roman" w:cs="Times New Roman"/>
          <w:sz w:val="28"/>
          <w:szCs w:val="28"/>
          <w:lang w:val="en-GB"/>
        </w:rPr>
        <w:t xml:space="preserve">This is because, generally, courts do not have </w:t>
      </w:r>
      <w:r w:rsidR="00DC4798" w:rsidRPr="00B67FDF">
        <w:rPr>
          <w:rFonts w:ascii="Times New Roman" w:hAnsi="Times New Roman" w:cs="Times New Roman"/>
          <w:sz w:val="28"/>
          <w:szCs w:val="28"/>
          <w:lang w:val="en-GB"/>
        </w:rPr>
        <w:t>the power to grant order</w:t>
      </w:r>
      <w:r w:rsidR="00310A90" w:rsidRPr="00B67FDF">
        <w:rPr>
          <w:rFonts w:ascii="Times New Roman" w:hAnsi="Times New Roman" w:cs="Times New Roman"/>
          <w:sz w:val="28"/>
          <w:szCs w:val="28"/>
          <w:lang w:val="en-GB"/>
        </w:rPr>
        <w:t>s that were</w:t>
      </w:r>
      <w:r w:rsidR="00DC4798" w:rsidRPr="00B67FDF">
        <w:rPr>
          <w:rFonts w:ascii="Times New Roman" w:hAnsi="Times New Roman" w:cs="Times New Roman"/>
          <w:sz w:val="28"/>
          <w:szCs w:val="28"/>
          <w:lang w:val="en-GB"/>
        </w:rPr>
        <w:t xml:space="preserve"> never sought by the parties.</w:t>
      </w:r>
      <w:r w:rsidR="004240B9" w:rsidRPr="00B67FDF">
        <w:rPr>
          <w:rStyle w:val="FootnoteReference"/>
          <w:rFonts w:ascii="Times New Roman" w:hAnsi="Times New Roman" w:cs="Times New Roman"/>
          <w:sz w:val="28"/>
          <w:szCs w:val="28"/>
          <w:lang w:val="en-GB"/>
        </w:rPr>
        <w:footnoteReference w:id="11"/>
      </w:r>
      <w:r w:rsidR="00DC4798" w:rsidRPr="00B67FDF">
        <w:rPr>
          <w:rFonts w:ascii="Times New Roman" w:hAnsi="Times New Roman" w:cs="Times New Roman"/>
          <w:sz w:val="28"/>
          <w:szCs w:val="28"/>
          <w:lang w:val="en-GB"/>
        </w:rPr>
        <w:t xml:space="preserve"> </w:t>
      </w:r>
    </w:p>
    <w:p w:rsidR="00933F8E" w:rsidRPr="00B67FDF" w:rsidRDefault="00933F8E" w:rsidP="00DB07ED">
      <w:pPr>
        <w:pStyle w:val="ListParagraph"/>
        <w:spacing w:after="0" w:line="360" w:lineRule="auto"/>
        <w:ind w:left="0"/>
        <w:jc w:val="both"/>
        <w:rPr>
          <w:rFonts w:ascii="Times New Roman" w:hAnsi="Times New Roman" w:cs="Times New Roman"/>
          <w:sz w:val="28"/>
          <w:szCs w:val="28"/>
          <w:lang w:val="en-GB"/>
        </w:rPr>
      </w:pPr>
    </w:p>
    <w:p w:rsidR="00092781" w:rsidRPr="00B67FDF" w:rsidRDefault="00A14B08" w:rsidP="00D50BE1">
      <w:pPr>
        <w:pStyle w:val="FootnoteText"/>
        <w:spacing w:line="360" w:lineRule="auto"/>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[2</w:t>
      </w:r>
      <w:r w:rsidR="00863139" w:rsidRPr="00B67FDF">
        <w:rPr>
          <w:rFonts w:ascii="Times New Roman" w:hAnsi="Times New Roman" w:cs="Times New Roman"/>
          <w:sz w:val="28"/>
          <w:szCs w:val="28"/>
          <w:lang w:val="en-GB"/>
        </w:rPr>
        <w:t>9</w:t>
      </w:r>
      <w:r w:rsidRPr="00B67FDF">
        <w:rPr>
          <w:rFonts w:ascii="Times New Roman" w:hAnsi="Times New Roman" w:cs="Times New Roman"/>
          <w:sz w:val="28"/>
          <w:szCs w:val="28"/>
          <w:lang w:val="en-GB"/>
        </w:rPr>
        <w:t>]</w:t>
      </w:r>
      <w:r w:rsidRPr="00B67FDF">
        <w:rPr>
          <w:rFonts w:ascii="Times New Roman" w:hAnsi="Times New Roman" w:cs="Times New Roman"/>
          <w:sz w:val="28"/>
          <w:szCs w:val="28"/>
          <w:lang w:val="en-GB"/>
        </w:rPr>
        <w:tab/>
      </w:r>
      <w:r w:rsidR="004240B9" w:rsidRPr="00B67FDF">
        <w:rPr>
          <w:rFonts w:ascii="Times New Roman" w:hAnsi="Times New Roman" w:cs="Times New Roman"/>
          <w:sz w:val="28"/>
          <w:szCs w:val="28"/>
          <w:lang w:val="en-GB"/>
        </w:rPr>
        <w:t>Regarding the directives of the full court i</w:t>
      </w:r>
      <w:r w:rsidR="004C2BCC" w:rsidRPr="00B67FDF">
        <w:rPr>
          <w:rFonts w:ascii="Times New Roman" w:hAnsi="Times New Roman" w:cs="Times New Roman"/>
          <w:sz w:val="28"/>
          <w:szCs w:val="28"/>
          <w:lang w:val="en-GB"/>
        </w:rPr>
        <w:t>t is so that a court may, on its own, raise a point of law that is apparent on the papers. This is necessary where the common approach of the parties, on the papers, is premised on a wrong approach of what the law is, and the decision of the court would therefore be founded on an incorrect application of the law.</w:t>
      </w:r>
      <w:r w:rsidR="004C2BCC" w:rsidRPr="00B67FDF">
        <w:rPr>
          <w:rStyle w:val="FootnoteReference"/>
          <w:rFonts w:ascii="Times New Roman" w:hAnsi="Times New Roman" w:cs="Times New Roman"/>
          <w:sz w:val="28"/>
          <w:szCs w:val="28"/>
          <w:lang w:val="en-GB"/>
        </w:rPr>
        <w:footnoteReference w:id="12"/>
      </w:r>
      <w:r w:rsidR="004C2BCC" w:rsidRPr="00B67FDF">
        <w:rPr>
          <w:rFonts w:ascii="Times New Roman" w:hAnsi="Times New Roman" w:cs="Times New Roman"/>
          <w:sz w:val="28"/>
          <w:szCs w:val="28"/>
          <w:lang w:val="en-GB"/>
        </w:rPr>
        <w:t xml:space="preserve"> </w:t>
      </w:r>
      <w:r w:rsidR="007A1135" w:rsidRPr="00B67FDF">
        <w:rPr>
          <w:rFonts w:ascii="Times New Roman" w:hAnsi="Times New Roman" w:cs="Times New Roman"/>
          <w:sz w:val="28"/>
          <w:szCs w:val="28"/>
          <w:lang w:val="en-GB"/>
        </w:rPr>
        <w:t>That was not the case with the application for a stay o</w:t>
      </w:r>
      <w:r w:rsidR="004240B9" w:rsidRPr="00B67FDF">
        <w:rPr>
          <w:rFonts w:ascii="Times New Roman" w:hAnsi="Times New Roman" w:cs="Times New Roman"/>
          <w:sz w:val="28"/>
          <w:szCs w:val="28"/>
          <w:lang w:val="en-GB"/>
        </w:rPr>
        <w:t>f the writs. The appellants sought</w:t>
      </w:r>
      <w:r w:rsidR="001005F8" w:rsidRPr="00B67FDF">
        <w:rPr>
          <w:rFonts w:ascii="Times New Roman" w:hAnsi="Times New Roman" w:cs="Times New Roman"/>
          <w:sz w:val="28"/>
          <w:szCs w:val="28"/>
          <w:lang w:val="en-GB"/>
        </w:rPr>
        <w:t xml:space="preserve"> to set aside or to</w:t>
      </w:r>
      <w:r w:rsidR="004240B9" w:rsidRPr="00B67FDF">
        <w:rPr>
          <w:rFonts w:ascii="Times New Roman" w:hAnsi="Times New Roman" w:cs="Times New Roman"/>
          <w:sz w:val="28"/>
          <w:szCs w:val="28"/>
          <w:lang w:val="en-GB"/>
        </w:rPr>
        <w:t xml:space="preserve"> stay execution of the warrants. They</w:t>
      </w:r>
      <w:r w:rsidR="001005F8" w:rsidRPr="00B67FDF">
        <w:rPr>
          <w:rFonts w:ascii="Times New Roman" w:hAnsi="Times New Roman" w:cs="Times New Roman"/>
          <w:sz w:val="28"/>
          <w:szCs w:val="28"/>
          <w:lang w:val="en-GB"/>
        </w:rPr>
        <w:t xml:space="preserve"> acknowledged the validity of the judgment debt. </w:t>
      </w:r>
      <w:r w:rsidR="004240B9" w:rsidRPr="00B67FDF">
        <w:rPr>
          <w:rFonts w:ascii="Times New Roman" w:hAnsi="Times New Roman" w:cs="Times New Roman"/>
          <w:sz w:val="28"/>
          <w:szCs w:val="28"/>
          <w:lang w:val="en-GB"/>
        </w:rPr>
        <w:t>However, t</w:t>
      </w:r>
      <w:r w:rsidR="001005F8" w:rsidRPr="00B67FDF">
        <w:rPr>
          <w:rFonts w:ascii="Times New Roman" w:hAnsi="Times New Roman" w:cs="Times New Roman"/>
          <w:sz w:val="28"/>
          <w:szCs w:val="28"/>
          <w:lang w:val="en-GB"/>
        </w:rPr>
        <w:t>hey explained that a</w:t>
      </w:r>
      <w:r w:rsidR="00092781" w:rsidRPr="00B67FDF">
        <w:rPr>
          <w:rFonts w:ascii="Times New Roman" w:hAnsi="Times New Roman" w:cs="Times New Roman"/>
          <w:sz w:val="28"/>
          <w:szCs w:val="28"/>
          <w:lang w:val="en-GB"/>
        </w:rPr>
        <w:t>fter consulting a</w:t>
      </w:r>
      <w:r w:rsidR="001005F8" w:rsidRPr="00B67FDF">
        <w:rPr>
          <w:rFonts w:ascii="Times New Roman" w:hAnsi="Times New Roman" w:cs="Times New Roman"/>
          <w:sz w:val="28"/>
          <w:szCs w:val="28"/>
          <w:lang w:val="en-GB"/>
        </w:rPr>
        <w:t xml:space="preserve"> fresh team of legal representatives</w:t>
      </w:r>
      <w:r w:rsidR="00092781" w:rsidRPr="00B67FDF">
        <w:rPr>
          <w:rFonts w:ascii="Times New Roman" w:hAnsi="Times New Roman" w:cs="Times New Roman"/>
          <w:sz w:val="28"/>
          <w:szCs w:val="28"/>
          <w:lang w:val="en-GB"/>
        </w:rPr>
        <w:t xml:space="preserve"> and reconsidering ‘the entire matter’, they resolved to launch the self-review application.</w:t>
      </w:r>
    </w:p>
    <w:p w:rsidR="00092781" w:rsidRPr="00B67FDF" w:rsidRDefault="00092781" w:rsidP="00D50BE1">
      <w:pPr>
        <w:pStyle w:val="FootnoteText"/>
        <w:spacing w:line="360" w:lineRule="auto"/>
        <w:jc w:val="both"/>
        <w:rPr>
          <w:rFonts w:ascii="Times New Roman" w:hAnsi="Times New Roman" w:cs="Times New Roman"/>
          <w:sz w:val="28"/>
          <w:szCs w:val="28"/>
          <w:lang w:val="en-GB"/>
        </w:rPr>
      </w:pPr>
    </w:p>
    <w:p w:rsidR="00C74852" w:rsidRPr="00B67FDF" w:rsidRDefault="002F23DC" w:rsidP="00D50BE1">
      <w:pPr>
        <w:pStyle w:val="FootnoteText"/>
        <w:spacing w:line="360" w:lineRule="auto"/>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[30</w:t>
      </w:r>
      <w:r w:rsidR="00092781" w:rsidRPr="00B67FDF">
        <w:rPr>
          <w:rFonts w:ascii="Times New Roman" w:hAnsi="Times New Roman" w:cs="Times New Roman"/>
          <w:sz w:val="28"/>
          <w:szCs w:val="28"/>
          <w:lang w:val="en-GB"/>
        </w:rPr>
        <w:t>]</w:t>
      </w:r>
      <w:r w:rsidR="00092781" w:rsidRPr="00B67FDF">
        <w:rPr>
          <w:rFonts w:ascii="Times New Roman" w:hAnsi="Times New Roman" w:cs="Times New Roman"/>
          <w:sz w:val="28"/>
          <w:szCs w:val="28"/>
          <w:lang w:val="en-GB"/>
        </w:rPr>
        <w:tab/>
      </w:r>
      <w:r w:rsidR="00135FDD" w:rsidRPr="00B67FDF">
        <w:rPr>
          <w:rFonts w:ascii="Times New Roman" w:hAnsi="Times New Roman" w:cs="Times New Roman"/>
          <w:sz w:val="28"/>
          <w:szCs w:val="28"/>
          <w:lang w:val="en-GB"/>
        </w:rPr>
        <w:t>T</w:t>
      </w:r>
      <w:r w:rsidR="001005F8" w:rsidRPr="00B67FDF">
        <w:rPr>
          <w:rFonts w:ascii="Times New Roman" w:hAnsi="Times New Roman" w:cs="Times New Roman"/>
          <w:sz w:val="28"/>
          <w:szCs w:val="28"/>
          <w:lang w:val="en-GB"/>
        </w:rPr>
        <w:t>he</w:t>
      </w:r>
      <w:r w:rsidR="00C226C5" w:rsidRPr="00B67FDF">
        <w:rPr>
          <w:rFonts w:ascii="Times New Roman" w:hAnsi="Times New Roman" w:cs="Times New Roman"/>
          <w:sz w:val="28"/>
          <w:szCs w:val="28"/>
          <w:lang w:val="en-GB"/>
        </w:rPr>
        <w:t xml:space="preserve"> case made by the appellants </w:t>
      </w:r>
      <w:r w:rsidR="001005F8" w:rsidRPr="00B67FDF">
        <w:rPr>
          <w:rFonts w:ascii="Times New Roman" w:hAnsi="Times New Roman" w:cs="Times New Roman"/>
          <w:sz w:val="28"/>
          <w:szCs w:val="28"/>
          <w:lang w:val="en-GB"/>
        </w:rPr>
        <w:t>i</w:t>
      </w:r>
      <w:r w:rsidR="00C226C5" w:rsidRPr="00B67FDF">
        <w:rPr>
          <w:rFonts w:ascii="Times New Roman" w:hAnsi="Times New Roman" w:cs="Times New Roman"/>
          <w:sz w:val="28"/>
          <w:szCs w:val="28"/>
          <w:lang w:val="en-GB"/>
        </w:rPr>
        <w:t>n their</w:t>
      </w:r>
      <w:r w:rsidR="0056788E" w:rsidRPr="00B67FDF">
        <w:rPr>
          <w:rFonts w:ascii="Times New Roman" w:hAnsi="Times New Roman" w:cs="Times New Roman"/>
          <w:sz w:val="28"/>
          <w:szCs w:val="28"/>
          <w:lang w:val="en-GB"/>
        </w:rPr>
        <w:t xml:space="preserve"> application to set </w:t>
      </w:r>
      <w:r w:rsidR="00C85464" w:rsidRPr="00B67FDF">
        <w:rPr>
          <w:rFonts w:ascii="Times New Roman" w:hAnsi="Times New Roman" w:cs="Times New Roman"/>
          <w:sz w:val="28"/>
          <w:szCs w:val="28"/>
          <w:lang w:val="en-GB"/>
        </w:rPr>
        <w:t xml:space="preserve">aside </w:t>
      </w:r>
      <w:r w:rsidR="00C226C5" w:rsidRPr="00B67FDF">
        <w:rPr>
          <w:rFonts w:ascii="Times New Roman" w:hAnsi="Times New Roman" w:cs="Times New Roman"/>
          <w:sz w:val="28"/>
          <w:szCs w:val="28"/>
          <w:lang w:val="en-GB"/>
        </w:rPr>
        <w:t>the writs</w:t>
      </w:r>
      <w:r w:rsidR="0056788E" w:rsidRPr="00B67FDF">
        <w:rPr>
          <w:rFonts w:ascii="Times New Roman" w:hAnsi="Times New Roman" w:cs="Times New Roman"/>
          <w:sz w:val="28"/>
          <w:szCs w:val="28"/>
          <w:lang w:val="en-GB"/>
        </w:rPr>
        <w:t xml:space="preserve"> was based on a contention that </w:t>
      </w:r>
      <w:r w:rsidR="004240B9" w:rsidRPr="00B67FDF">
        <w:rPr>
          <w:rFonts w:ascii="Times New Roman" w:hAnsi="Times New Roman" w:cs="Times New Roman"/>
          <w:sz w:val="28"/>
          <w:szCs w:val="28"/>
          <w:lang w:val="en-GB"/>
        </w:rPr>
        <w:t xml:space="preserve">the writs were </w:t>
      </w:r>
      <w:r w:rsidR="0056788E" w:rsidRPr="00B67FDF">
        <w:rPr>
          <w:rFonts w:ascii="Times New Roman" w:hAnsi="Times New Roman" w:cs="Times New Roman"/>
          <w:sz w:val="28"/>
          <w:szCs w:val="28"/>
          <w:lang w:val="en-GB"/>
        </w:rPr>
        <w:t xml:space="preserve">‘not preceded by compliance with </w:t>
      </w:r>
      <w:r w:rsidR="00AF2946" w:rsidRPr="00B67FDF">
        <w:rPr>
          <w:rFonts w:ascii="Times New Roman" w:hAnsi="Times New Roman" w:cs="Times New Roman"/>
          <w:sz w:val="28"/>
          <w:szCs w:val="28"/>
          <w:lang w:val="en-GB"/>
        </w:rPr>
        <w:t xml:space="preserve">ss </w:t>
      </w:r>
      <w:r w:rsidR="0056788E" w:rsidRPr="00B67FDF">
        <w:rPr>
          <w:rFonts w:ascii="Times New Roman" w:hAnsi="Times New Roman" w:cs="Times New Roman"/>
          <w:sz w:val="28"/>
          <w:szCs w:val="28"/>
          <w:lang w:val="en-GB"/>
        </w:rPr>
        <w:t>3(</w:t>
      </w:r>
      <w:r w:rsidR="00CC6243" w:rsidRPr="00B67FDF">
        <w:rPr>
          <w:rFonts w:ascii="Times New Roman" w:hAnsi="Times New Roman" w:cs="Times New Roman"/>
          <w:sz w:val="28"/>
          <w:szCs w:val="28"/>
          <w:lang w:val="en-GB"/>
        </w:rPr>
        <w:t>4)</w:t>
      </w:r>
      <w:r w:rsidR="00DD2DE8" w:rsidRPr="00B67FDF">
        <w:rPr>
          <w:rFonts w:ascii="Times New Roman" w:hAnsi="Times New Roman" w:cs="Times New Roman"/>
          <w:sz w:val="28"/>
          <w:szCs w:val="28"/>
          <w:lang w:val="en-GB"/>
        </w:rPr>
        <w:t xml:space="preserve"> to </w:t>
      </w:r>
      <w:r w:rsidR="00CC6243" w:rsidRPr="00B67FDF">
        <w:rPr>
          <w:rFonts w:ascii="Times New Roman" w:hAnsi="Times New Roman" w:cs="Times New Roman"/>
          <w:sz w:val="28"/>
          <w:szCs w:val="28"/>
          <w:lang w:val="en-GB"/>
        </w:rPr>
        <w:t>(</w:t>
      </w:r>
      <w:r w:rsidR="0056788E" w:rsidRPr="00B67FDF">
        <w:rPr>
          <w:rFonts w:ascii="Times New Roman" w:hAnsi="Times New Roman" w:cs="Times New Roman"/>
          <w:sz w:val="28"/>
          <w:szCs w:val="28"/>
          <w:lang w:val="en-GB"/>
        </w:rPr>
        <w:t>6) of the State Liability Act</w:t>
      </w:r>
      <w:r w:rsidR="001005F8" w:rsidRPr="00B67FDF">
        <w:rPr>
          <w:rFonts w:ascii="Times New Roman" w:hAnsi="Times New Roman" w:cs="Times New Roman"/>
          <w:sz w:val="28"/>
          <w:szCs w:val="28"/>
          <w:lang w:val="en-GB"/>
        </w:rPr>
        <w:t>. In the alternative they sought ‘upliftment of the attachment until the final determination of the leave to appeal [the] application before Bheshe J, including any consequent appeals</w:t>
      </w:r>
      <w:r w:rsidR="004240B9" w:rsidRPr="00B67FDF">
        <w:rPr>
          <w:rFonts w:ascii="Times New Roman" w:hAnsi="Times New Roman" w:cs="Times New Roman"/>
          <w:sz w:val="28"/>
          <w:szCs w:val="28"/>
          <w:lang w:val="en-GB"/>
        </w:rPr>
        <w:t>’</w:t>
      </w:r>
      <w:r w:rsidR="001005F8" w:rsidRPr="00B67FDF">
        <w:rPr>
          <w:rFonts w:ascii="Times New Roman" w:hAnsi="Times New Roman" w:cs="Times New Roman"/>
          <w:sz w:val="28"/>
          <w:szCs w:val="28"/>
          <w:lang w:val="en-GB"/>
        </w:rPr>
        <w:t xml:space="preserve">. </w:t>
      </w:r>
      <w:r w:rsidR="006A3F08" w:rsidRPr="00B67FDF">
        <w:rPr>
          <w:rFonts w:ascii="Times New Roman" w:hAnsi="Times New Roman" w:cs="Times New Roman"/>
          <w:sz w:val="28"/>
          <w:szCs w:val="28"/>
          <w:lang w:val="en-GB"/>
        </w:rPr>
        <w:t>T</w:t>
      </w:r>
      <w:r w:rsidR="004240B9" w:rsidRPr="00B67FDF">
        <w:rPr>
          <w:rFonts w:ascii="Times New Roman" w:hAnsi="Times New Roman" w:cs="Times New Roman"/>
          <w:sz w:val="28"/>
          <w:szCs w:val="28"/>
          <w:lang w:val="en-GB"/>
        </w:rPr>
        <w:t xml:space="preserve">he full court </w:t>
      </w:r>
      <w:r w:rsidR="00362EC7" w:rsidRPr="00B67FDF">
        <w:rPr>
          <w:rFonts w:ascii="Times New Roman" w:hAnsi="Times New Roman" w:cs="Times New Roman"/>
          <w:sz w:val="28"/>
          <w:szCs w:val="28"/>
          <w:lang w:val="en-GB"/>
        </w:rPr>
        <w:t xml:space="preserve">(Plasket J) had </w:t>
      </w:r>
      <w:r w:rsidR="004240B9" w:rsidRPr="00B67FDF">
        <w:rPr>
          <w:rFonts w:ascii="Times New Roman" w:hAnsi="Times New Roman" w:cs="Times New Roman"/>
          <w:sz w:val="28"/>
          <w:szCs w:val="28"/>
          <w:lang w:val="en-GB"/>
        </w:rPr>
        <w:t xml:space="preserve">considered </w:t>
      </w:r>
      <w:r w:rsidR="00362EC7" w:rsidRPr="00B67FDF">
        <w:rPr>
          <w:rFonts w:ascii="Times New Roman" w:hAnsi="Times New Roman" w:cs="Times New Roman"/>
          <w:sz w:val="28"/>
          <w:szCs w:val="28"/>
          <w:lang w:val="en-GB"/>
        </w:rPr>
        <w:t xml:space="preserve">comprehensively </w:t>
      </w:r>
      <w:r w:rsidR="004240B9" w:rsidRPr="00B67FDF">
        <w:rPr>
          <w:rFonts w:ascii="Times New Roman" w:hAnsi="Times New Roman" w:cs="Times New Roman"/>
          <w:sz w:val="28"/>
          <w:szCs w:val="28"/>
          <w:lang w:val="en-GB"/>
        </w:rPr>
        <w:t>the issues raised in the directives</w:t>
      </w:r>
      <w:r w:rsidR="00362EC7" w:rsidRPr="00B67FDF">
        <w:rPr>
          <w:rFonts w:ascii="Times New Roman" w:hAnsi="Times New Roman" w:cs="Times New Roman"/>
          <w:sz w:val="28"/>
          <w:szCs w:val="28"/>
          <w:lang w:val="en-GB"/>
        </w:rPr>
        <w:t>.</w:t>
      </w:r>
      <w:r w:rsidR="004240B9" w:rsidRPr="00B67FDF">
        <w:rPr>
          <w:rFonts w:ascii="Times New Roman" w:hAnsi="Times New Roman" w:cs="Times New Roman"/>
          <w:sz w:val="28"/>
          <w:szCs w:val="28"/>
          <w:lang w:val="en-GB"/>
        </w:rPr>
        <w:t xml:space="preserve"> </w:t>
      </w:r>
      <w:r w:rsidR="00362EC7" w:rsidRPr="00B67FDF">
        <w:rPr>
          <w:rFonts w:ascii="Times New Roman" w:hAnsi="Times New Roman" w:cs="Times New Roman"/>
          <w:sz w:val="28"/>
          <w:szCs w:val="28"/>
          <w:lang w:val="en-GB"/>
        </w:rPr>
        <w:t>I</w:t>
      </w:r>
      <w:r w:rsidR="00F1144D" w:rsidRPr="00B67FDF">
        <w:rPr>
          <w:rFonts w:ascii="Times New Roman" w:hAnsi="Times New Roman" w:cs="Times New Roman"/>
          <w:sz w:val="28"/>
          <w:szCs w:val="28"/>
          <w:lang w:val="en-GB"/>
        </w:rPr>
        <w:t>t seems to me that i</w:t>
      </w:r>
      <w:r w:rsidR="001005F8" w:rsidRPr="00B67FDF">
        <w:rPr>
          <w:rFonts w:ascii="Times New Roman" w:hAnsi="Times New Roman" w:cs="Times New Roman"/>
          <w:sz w:val="28"/>
          <w:szCs w:val="28"/>
          <w:lang w:val="en-GB"/>
        </w:rPr>
        <w:t>f</w:t>
      </w:r>
      <w:r w:rsidR="00C74852" w:rsidRPr="00B67FDF">
        <w:rPr>
          <w:rFonts w:ascii="Times New Roman" w:hAnsi="Times New Roman" w:cs="Times New Roman"/>
          <w:sz w:val="28"/>
          <w:szCs w:val="28"/>
          <w:lang w:val="en-GB"/>
        </w:rPr>
        <w:t xml:space="preserve"> the full court (court </w:t>
      </w:r>
      <w:r w:rsidR="00C74852" w:rsidRPr="00B67FDF">
        <w:rPr>
          <w:rFonts w:ascii="Times New Roman" w:hAnsi="Times New Roman" w:cs="Times New Roman"/>
          <w:i/>
          <w:sz w:val="28"/>
          <w:szCs w:val="28"/>
          <w:lang w:val="en-GB"/>
        </w:rPr>
        <w:t>a quo</w:t>
      </w:r>
      <w:r w:rsidR="00C74852" w:rsidRPr="00B67FDF">
        <w:rPr>
          <w:rFonts w:ascii="Times New Roman" w:hAnsi="Times New Roman" w:cs="Times New Roman"/>
          <w:sz w:val="28"/>
          <w:szCs w:val="28"/>
          <w:lang w:val="en-GB"/>
        </w:rPr>
        <w:t xml:space="preserve">) had to consider the question of nullity of the order of Majiki J, it </w:t>
      </w:r>
      <w:r w:rsidR="00A73086" w:rsidRPr="00B67FDF">
        <w:rPr>
          <w:rFonts w:ascii="Times New Roman" w:hAnsi="Times New Roman" w:cs="Times New Roman"/>
          <w:sz w:val="28"/>
          <w:szCs w:val="28"/>
          <w:lang w:val="en-GB"/>
        </w:rPr>
        <w:t xml:space="preserve">had </w:t>
      </w:r>
      <w:r w:rsidR="00C74852" w:rsidRPr="00B67FDF">
        <w:rPr>
          <w:rFonts w:ascii="Times New Roman" w:hAnsi="Times New Roman" w:cs="Times New Roman"/>
          <w:sz w:val="28"/>
          <w:szCs w:val="28"/>
          <w:lang w:val="en-GB"/>
        </w:rPr>
        <w:t xml:space="preserve">to </w:t>
      </w:r>
      <w:r w:rsidR="00A122EA" w:rsidRPr="00B67FDF">
        <w:rPr>
          <w:rFonts w:ascii="Times New Roman" w:hAnsi="Times New Roman" w:cs="Times New Roman"/>
          <w:sz w:val="28"/>
          <w:szCs w:val="28"/>
          <w:lang w:val="en-GB"/>
        </w:rPr>
        <w:t>take into account</w:t>
      </w:r>
      <w:r w:rsidR="00C74852" w:rsidRPr="00B67FDF">
        <w:rPr>
          <w:rFonts w:ascii="Times New Roman" w:hAnsi="Times New Roman" w:cs="Times New Roman"/>
          <w:sz w:val="28"/>
          <w:szCs w:val="28"/>
          <w:lang w:val="en-GB"/>
        </w:rPr>
        <w:t xml:space="preserve"> the conclusions reached </w:t>
      </w:r>
      <w:r w:rsidR="00362EC7" w:rsidRPr="00B67FDF">
        <w:rPr>
          <w:rFonts w:ascii="Times New Roman" w:hAnsi="Times New Roman" w:cs="Times New Roman"/>
          <w:sz w:val="28"/>
          <w:szCs w:val="28"/>
          <w:lang w:val="en-GB"/>
        </w:rPr>
        <w:t xml:space="preserve">in the judgment </w:t>
      </w:r>
      <w:r w:rsidR="00A73086" w:rsidRPr="00B67FDF">
        <w:rPr>
          <w:rFonts w:ascii="Times New Roman" w:hAnsi="Times New Roman" w:cs="Times New Roman"/>
          <w:sz w:val="28"/>
          <w:szCs w:val="28"/>
          <w:lang w:val="en-GB"/>
        </w:rPr>
        <w:t xml:space="preserve">written </w:t>
      </w:r>
      <w:r w:rsidR="00C74852" w:rsidRPr="00B67FDF">
        <w:rPr>
          <w:rFonts w:ascii="Times New Roman" w:hAnsi="Times New Roman" w:cs="Times New Roman"/>
          <w:sz w:val="28"/>
          <w:szCs w:val="28"/>
          <w:lang w:val="en-GB"/>
        </w:rPr>
        <w:t xml:space="preserve">by </w:t>
      </w:r>
      <w:r w:rsidR="00362EC7" w:rsidRPr="00B67FDF">
        <w:rPr>
          <w:rFonts w:ascii="Times New Roman" w:hAnsi="Times New Roman" w:cs="Times New Roman"/>
          <w:sz w:val="28"/>
          <w:szCs w:val="28"/>
          <w:lang w:val="en-GB"/>
        </w:rPr>
        <w:t>Plasket J</w:t>
      </w:r>
      <w:r w:rsidR="00C74852" w:rsidRPr="00B67FDF">
        <w:rPr>
          <w:rFonts w:ascii="Times New Roman" w:hAnsi="Times New Roman" w:cs="Times New Roman"/>
          <w:sz w:val="28"/>
          <w:szCs w:val="28"/>
          <w:lang w:val="en-GB"/>
        </w:rPr>
        <w:t xml:space="preserve">. </w:t>
      </w:r>
      <w:r w:rsidR="00A73086" w:rsidRPr="00B67FDF">
        <w:rPr>
          <w:rFonts w:ascii="Times New Roman" w:hAnsi="Times New Roman" w:cs="Times New Roman"/>
          <w:sz w:val="28"/>
          <w:szCs w:val="28"/>
          <w:lang w:val="en-GB"/>
        </w:rPr>
        <w:t>There is no indication in its judgment that it did.</w:t>
      </w:r>
    </w:p>
    <w:p w:rsidR="00C74852" w:rsidRPr="00B67FDF" w:rsidRDefault="00C74852" w:rsidP="00D50BE1">
      <w:pPr>
        <w:pStyle w:val="FootnoteText"/>
        <w:spacing w:line="360" w:lineRule="auto"/>
        <w:jc w:val="both"/>
        <w:rPr>
          <w:rFonts w:ascii="Times New Roman" w:hAnsi="Times New Roman" w:cs="Times New Roman"/>
          <w:sz w:val="28"/>
          <w:szCs w:val="28"/>
          <w:lang w:val="en-GB"/>
        </w:rPr>
      </w:pPr>
    </w:p>
    <w:p w:rsidR="00D50BE1" w:rsidRPr="00B67FDF" w:rsidRDefault="002F23DC" w:rsidP="00D50BE1">
      <w:pPr>
        <w:pStyle w:val="FootnoteText"/>
        <w:spacing w:line="360" w:lineRule="auto"/>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[31</w:t>
      </w:r>
      <w:r w:rsidR="00C74852" w:rsidRPr="00B67FDF">
        <w:rPr>
          <w:rFonts w:ascii="Times New Roman" w:hAnsi="Times New Roman" w:cs="Times New Roman"/>
          <w:sz w:val="28"/>
          <w:szCs w:val="28"/>
          <w:lang w:val="en-GB"/>
        </w:rPr>
        <w:t>]</w:t>
      </w:r>
      <w:r w:rsidR="00C74852" w:rsidRPr="00B67FDF">
        <w:rPr>
          <w:rFonts w:ascii="Times New Roman" w:hAnsi="Times New Roman" w:cs="Times New Roman"/>
          <w:sz w:val="28"/>
          <w:szCs w:val="28"/>
          <w:lang w:val="en-GB"/>
        </w:rPr>
        <w:tab/>
      </w:r>
      <w:r w:rsidR="00092781" w:rsidRPr="00B67FDF">
        <w:rPr>
          <w:rFonts w:ascii="Times New Roman" w:hAnsi="Times New Roman" w:cs="Times New Roman"/>
          <w:sz w:val="28"/>
          <w:szCs w:val="28"/>
          <w:lang w:val="en-GB"/>
        </w:rPr>
        <w:t>Furthermore, i</w:t>
      </w:r>
      <w:r w:rsidR="00A377EE" w:rsidRPr="00B67FDF">
        <w:rPr>
          <w:rFonts w:ascii="Times New Roman" w:hAnsi="Times New Roman" w:cs="Times New Roman"/>
          <w:sz w:val="28"/>
          <w:szCs w:val="28"/>
          <w:lang w:val="en-GB"/>
        </w:rPr>
        <w:t xml:space="preserve">t </w:t>
      </w:r>
      <w:r w:rsidR="00310A90" w:rsidRPr="00B67FDF">
        <w:rPr>
          <w:rFonts w:ascii="Times New Roman" w:hAnsi="Times New Roman" w:cs="Times New Roman"/>
          <w:sz w:val="28"/>
          <w:szCs w:val="28"/>
          <w:lang w:val="en-GB"/>
        </w:rPr>
        <w:t xml:space="preserve">is trite </w:t>
      </w:r>
      <w:r w:rsidR="00092781" w:rsidRPr="00B67FDF">
        <w:rPr>
          <w:rFonts w:ascii="Times New Roman" w:hAnsi="Times New Roman" w:cs="Times New Roman"/>
          <w:sz w:val="28"/>
          <w:szCs w:val="28"/>
          <w:lang w:val="en-GB"/>
        </w:rPr>
        <w:t xml:space="preserve">law </w:t>
      </w:r>
      <w:r w:rsidR="00310A90" w:rsidRPr="00B67FDF">
        <w:rPr>
          <w:rFonts w:ascii="Times New Roman" w:hAnsi="Times New Roman" w:cs="Times New Roman"/>
          <w:sz w:val="28"/>
          <w:szCs w:val="28"/>
          <w:lang w:val="en-GB"/>
        </w:rPr>
        <w:t>that a</w:t>
      </w:r>
      <w:r w:rsidR="00AD24C2" w:rsidRPr="00B67FDF">
        <w:rPr>
          <w:rFonts w:ascii="Times New Roman" w:hAnsi="Times New Roman" w:cs="Times New Roman"/>
          <w:sz w:val="28"/>
          <w:szCs w:val="28"/>
          <w:lang w:val="en-GB"/>
        </w:rPr>
        <w:t>n ap</w:t>
      </w:r>
      <w:r w:rsidR="00C973E0" w:rsidRPr="00B67FDF">
        <w:rPr>
          <w:rFonts w:ascii="Times New Roman" w:hAnsi="Times New Roman" w:cs="Times New Roman"/>
          <w:sz w:val="28"/>
          <w:szCs w:val="28"/>
          <w:lang w:val="en-GB"/>
        </w:rPr>
        <w:t xml:space="preserve">peal </w:t>
      </w:r>
      <w:r w:rsidR="00021BFF" w:rsidRPr="00B67FDF">
        <w:rPr>
          <w:rFonts w:ascii="Times New Roman" w:hAnsi="Times New Roman" w:cs="Times New Roman"/>
          <w:sz w:val="28"/>
          <w:szCs w:val="28"/>
          <w:lang w:val="en-GB"/>
        </w:rPr>
        <w:t>is directed at undoing the result of a judgment. For that reason</w:t>
      </w:r>
      <w:r w:rsidR="00AF2946" w:rsidRPr="00B67FDF">
        <w:rPr>
          <w:rFonts w:ascii="Times New Roman" w:hAnsi="Times New Roman" w:cs="Times New Roman"/>
          <w:sz w:val="28"/>
          <w:szCs w:val="28"/>
          <w:lang w:val="en-GB"/>
        </w:rPr>
        <w:t>,</w:t>
      </w:r>
      <w:r w:rsidR="00021BFF" w:rsidRPr="00B67FDF">
        <w:rPr>
          <w:rFonts w:ascii="Times New Roman" w:hAnsi="Times New Roman" w:cs="Times New Roman"/>
          <w:sz w:val="28"/>
          <w:szCs w:val="28"/>
          <w:lang w:val="en-GB"/>
        </w:rPr>
        <w:t xml:space="preserve"> an appeal </w:t>
      </w:r>
      <w:r w:rsidR="00310A90" w:rsidRPr="00B67FDF">
        <w:rPr>
          <w:rFonts w:ascii="Times New Roman" w:hAnsi="Times New Roman" w:cs="Times New Roman"/>
          <w:sz w:val="28"/>
          <w:szCs w:val="28"/>
          <w:lang w:val="en-GB"/>
        </w:rPr>
        <w:t xml:space="preserve">can only </w:t>
      </w:r>
      <w:r w:rsidR="00C973E0" w:rsidRPr="00B67FDF">
        <w:rPr>
          <w:rFonts w:ascii="Times New Roman" w:hAnsi="Times New Roman" w:cs="Times New Roman"/>
          <w:sz w:val="28"/>
          <w:szCs w:val="28"/>
          <w:lang w:val="en-GB"/>
        </w:rPr>
        <w:t xml:space="preserve">lie against a substantive order </w:t>
      </w:r>
      <w:r w:rsidR="00310A90" w:rsidRPr="00B67FDF">
        <w:rPr>
          <w:rFonts w:ascii="Times New Roman" w:hAnsi="Times New Roman" w:cs="Times New Roman"/>
          <w:sz w:val="28"/>
          <w:szCs w:val="28"/>
          <w:lang w:val="en-GB"/>
        </w:rPr>
        <w:t xml:space="preserve">of court </w:t>
      </w:r>
      <w:r w:rsidR="00C973E0" w:rsidRPr="00B67FDF">
        <w:rPr>
          <w:rFonts w:ascii="Times New Roman" w:hAnsi="Times New Roman" w:cs="Times New Roman"/>
          <w:sz w:val="28"/>
          <w:szCs w:val="28"/>
          <w:lang w:val="en-GB"/>
        </w:rPr>
        <w:t xml:space="preserve">and not against the reasons </w:t>
      </w:r>
      <w:r w:rsidR="00040FFB" w:rsidRPr="00B67FDF">
        <w:rPr>
          <w:rFonts w:ascii="Times New Roman" w:hAnsi="Times New Roman" w:cs="Times New Roman"/>
          <w:sz w:val="28"/>
          <w:szCs w:val="28"/>
          <w:lang w:val="en-GB"/>
        </w:rPr>
        <w:t>given for the order or findings made in the</w:t>
      </w:r>
      <w:r w:rsidR="00C973E0" w:rsidRPr="00B67FDF">
        <w:rPr>
          <w:rFonts w:ascii="Times New Roman" w:hAnsi="Times New Roman" w:cs="Times New Roman"/>
          <w:sz w:val="28"/>
          <w:szCs w:val="28"/>
          <w:lang w:val="en-GB"/>
        </w:rPr>
        <w:t xml:space="preserve"> judgment.</w:t>
      </w:r>
      <w:r w:rsidR="00F35941" w:rsidRPr="00B67FDF">
        <w:rPr>
          <w:rFonts w:ascii="Times New Roman" w:hAnsi="Times New Roman" w:cs="Times New Roman"/>
          <w:sz w:val="28"/>
          <w:szCs w:val="28"/>
          <w:lang w:val="en-GB"/>
        </w:rPr>
        <w:t xml:space="preserve"> </w:t>
      </w:r>
      <w:r w:rsidR="00021BFF" w:rsidRPr="00B67FDF">
        <w:rPr>
          <w:rFonts w:ascii="Times New Roman" w:hAnsi="Times New Roman" w:cs="Times New Roman"/>
          <w:sz w:val="28"/>
          <w:szCs w:val="28"/>
          <w:lang w:val="en-GB"/>
        </w:rPr>
        <w:t>This C</w:t>
      </w:r>
      <w:r w:rsidR="00652B6B" w:rsidRPr="00B67FDF">
        <w:rPr>
          <w:rFonts w:ascii="Times New Roman" w:hAnsi="Times New Roman" w:cs="Times New Roman"/>
          <w:sz w:val="28"/>
          <w:szCs w:val="28"/>
          <w:lang w:val="en-GB"/>
        </w:rPr>
        <w:t xml:space="preserve">ourt has repeatedly held </w:t>
      </w:r>
      <w:r w:rsidR="00310A90" w:rsidRPr="00B67FDF">
        <w:rPr>
          <w:rFonts w:ascii="Times New Roman" w:hAnsi="Times New Roman" w:cs="Times New Roman"/>
          <w:sz w:val="28"/>
          <w:szCs w:val="28"/>
          <w:lang w:val="en-GB"/>
        </w:rPr>
        <w:t>as much</w:t>
      </w:r>
      <w:r w:rsidR="00652B6B" w:rsidRPr="00B67FDF">
        <w:rPr>
          <w:rFonts w:ascii="Times New Roman" w:hAnsi="Times New Roman" w:cs="Times New Roman"/>
          <w:sz w:val="28"/>
          <w:szCs w:val="28"/>
          <w:lang w:val="en-GB"/>
        </w:rPr>
        <w:t>.</w:t>
      </w:r>
      <w:r w:rsidR="00113C92" w:rsidRPr="00B67FDF">
        <w:rPr>
          <w:rStyle w:val="FootnoteReference"/>
          <w:rFonts w:ascii="Times New Roman" w:hAnsi="Times New Roman" w:cs="Times New Roman"/>
          <w:sz w:val="28"/>
          <w:szCs w:val="28"/>
          <w:lang w:val="en-GB"/>
        </w:rPr>
        <w:t xml:space="preserve"> </w:t>
      </w:r>
      <w:r w:rsidR="00113C92" w:rsidRPr="00B67FDF">
        <w:rPr>
          <w:rStyle w:val="FootnoteReference"/>
          <w:rFonts w:ascii="Times New Roman" w:hAnsi="Times New Roman" w:cs="Times New Roman"/>
          <w:sz w:val="28"/>
          <w:szCs w:val="28"/>
          <w:lang w:val="en-GB"/>
        </w:rPr>
        <w:footnoteReference w:id="13"/>
      </w:r>
      <w:r w:rsidR="00113C92" w:rsidRPr="00B67FDF">
        <w:rPr>
          <w:rFonts w:ascii="Times New Roman" w:hAnsi="Times New Roman" w:cs="Times New Roman"/>
          <w:sz w:val="28"/>
          <w:szCs w:val="28"/>
          <w:lang w:val="en-GB"/>
        </w:rPr>
        <w:t xml:space="preserve"> </w:t>
      </w:r>
      <w:r w:rsidR="0044188D" w:rsidRPr="00B67FDF">
        <w:rPr>
          <w:rFonts w:ascii="Times New Roman" w:hAnsi="Times New Roman" w:cs="Times New Roman"/>
          <w:sz w:val="28"/>
          <w:szCs w:val="28"/>
          <w:lang w:val="en-GB"/>
        </w:rPr>
        <w:t xml:space="preserve">In </w:t>
      </w:r>
      <w:r w:rsidR="00D50BE1" w:rsidRPr="00B67FDF">
        <w:rPr>
          <w:rFonts w:ascii="Times New Roman" w:hAnsi="Times New Roman" w:cs="Times New Roman"/>
          <w:i/>
          <w:sz w:val="28"/>
          <w:szCs w:val="28"/>
          <w:lang w:val="en-GB"/>
        </w:rPr>
        <w:t>Tecmed Africa (Pty) Ltd v Minister of Health and another</w:t>
      </w:r>
      <w:r w:rsidR="0044188D" w:rsidRPr="00B67FDF">
        <w:rPr>
          <w:rStyle w:val="FootnoteReference"/>
          <w:rFonts w:ascii="Times New Roman" w:hAnsi="Times New Roman" w:cs="Times New Roman"/>
          <w:sz w:val="28"/>
          <w:szCs w:val="28"/>
          <w:lang w:val="en-GB"/>
        </w:rPr>
        <w:footnoteReference w:id="14"/>
      </w:r>
      <w:r w:rsidR="00D50BE1" w:rsidRPr="00B67FDF">
        <w:rPr>
          <w:rFonts w:ascii="Times New Roman" w:hAnsi="Times New Roman" w:cs="Times New Roman"/>
          <w:i/>
          <w:sz w:val="28"/>
          <w:szCs w:val="28"/>
          <w:lang w:val="en-GB"/>
        </w:rPr>
        <w:t xml:space="preserve"> </w:t>
      </w:r>
      <w:r w:rsidR="00021BFF" w:rsidRPr="00B67FDF">
        <w:rPr>
          <w:rFonts w:ascii="Times New Roman" w:hAnsi="Times New Roman" w:cs="Times New Roman"/>
          <w:sz w:val="28"/>
          <w:szCs w:val="28"/>
          <w:lang w:val="en-GB"/>
        </w:rPr>
        <w:t>this C</w:t>
      </w:r>
      <w:r w:rsidR="00D50BE1" w:rsidRPr="00B67FDF">
        <w:rPr>
          <w:rFonts w:ascii="Times New Roman" w:hAnsi="Times New Roman" w:cs="Times New Roman"/>
          <w:sz w:val="28"/>
          <w:szCs w:val="28"/>
          <w:lang w:val="en-GB"/>
        </w:rPr>
        <w:t>ourt explained the principle as follows:</w:t>
      </w:r>
    </w:p>
    <w:p w:rsidR="00464722" w:rsidRPr="00B67FDF" w:rsidRDefault="00D50BE1" w:rsidP="00BA5664">
      <w:pPr>
        <w:pStyle w:val="FootnoteText"/>
        <w:spacing w:line="360" w:lineRule="auto"/>
        <w:jc w:val="both"/>
        <w:rPr>
          <w:rFonts w:ascii="Times New Roman" w:hAnsi="Times New Roman" w:cs="Times New Roman"/>
          <w:sz w:val="24"/>
          <w:szCs w:val="24"/>
          <w:lang w:val="en-GB"/>
        </w:rPr>
      </w:pPr>
      <w:r w:rsidRPr="00B67FDF">
        <w:rPr>
          <w:rFonts w:ascii="Times New Roman" w:hAnsi="Times New Roman" w:cs="Times New Roman"/>
          <w:sz w:val="24"/>
          <w:szCs w:val="24"/>
          <w:lang w:val="en-GB"/>
        </w:rPr>
        <w:t xml:space="preserve"> ‘First, appeals do not lie against the reasons for the judgment but against the substantive order of a lower court. Thus, whether or not a court of Appeal agrees with a lower court’s reasoning would be of no consequence if the result would remain the same’.</w:t>
      </w:r>
      <w:r w:rsidR="000D5A34" w:rsidRPr="00B67FDF">
        <w:rPr>
          <w:rFonts w:ascii="Times New Roman" w:hAnsi="Times New Roman" w:cs="Times New Roman"/>
          <w:sz w:val="28"/>
          <w:szCs w:val="28"/>
          <w:lang w:val="en-GB"/>
        </w:rPr>
        <w:t xml:space="preserve"> </w:t>
      </w:r>
    </w:p>
    <w:p w:rsidR="00464722" w:rsidRPr="00B67FDF" w:rsidRDefault="00464722" w:rsidP="00464722">
      <w:pPr>
        <w:pStyle w:val="ListParagraph"/>
        <w:spacing w:after="0" w:line="360" w:lineRule="auto"/>
        <w:ind w:left="0"/>
        <w:jc w:val="both"/>
        <w:rPr>
          <w:rFonts w:ascii="Times New Roman" w:hAnsi="Times New Roman" w:cs="Times New Roman"/>
          <w:sz w:val="28"/>
          <w:szCs w:val="28"/>
          <w:lang w:val="en-GB"/>
        </w:rPr>
      </w:pPr>
    </w:p>
    <w:p w:rsidR="00393C8C" w:rsidRPr="00B67FDF" w:rsidRDefault="002F23DC" w:rsidP="00A14B08">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[32</w:t>
      </w:r>
      <w:r w:rsidR="00A14B08" w:rsidRPr="00B67FDF">
        <w:rPr>
          <w:rFonts w:ascii="Times New Roman" w:hAnsi="Times New Roman" w:cs="Times New Roman"/>
          <w:sz w:val="28"/>
          <w:szCs w:val="28"/>
          <w:lang w:val="en-GB"/>
        </w:rPr>
        <w:t>]</w:t>
      </w:r>
      <w:r w:rsidR="00A14B08" w:rsidRPr="00B67FDF">
        <w:rPr>
          <w:rFonts w:ascii="Times New Roman" w:hAnsi="Times New Roman" w:cs="Times New Roman"/>
          <w:sz w:val="28"/>
          <w:szCs w:val="28"/>
          <w:lang w:val="en-GB"/>
        </w:rPr>
        <w:tab/>
      </w:r>
      <w:r w:rsidR="00A73086" w:rsidRPr="00B67FDF">
        <w:rPr>
          <w:rFonts w:ascii="Times New Roman" w:hAnsi="Times New Roman" w:cs="Times New Roman"/>
          <w:sz w:val="28"/>
          <w:szCs w:val="28"/>
          <w:lang w:val="en-GB"/>
        </w:rPr>
        <w:t>A</w:t>
      </w:r>
      <w:r w:rsidR="00092781" w:rsidRPr="00B67FDF">
        <w:rPr>
          <w:rFonts w:ascii="Times New Roman" w:hAnsi="Times New Roman" w:cs="Times New Roman"/>
          <w:sz w:val="28"/>
          <w:szCs w:val="28"/>
          <w:lang w:val="en-GB"/>
        </w:rPr>
        <w:t xml:space="preserve">part from having no power to grant an order that was not sought in the high court, </w:t>
      </w:r>
      <w:r w:rsidR="00A377EE" w:rsidRPr="00B67FDF">
        <w:rPr>
          <w:rFonts w:ascii="Times New Roman" w:hAnsi="Times New Roman" w:cs="Times New Roman"/>
          <w:sz w:val="28"/>
          <w:szCs w:val="28"/>
          <w:lang w:val="en-GB"/>
        </w:rPr>
        <w:t>t</w:t>
      </w:r>
      <w:r w:rsidR="00F66D8C" w:rsidRPr="00B67FDF">
        <w:rPr>
          <w:rFonts w:ascii="Times New Roman" w:hAnsi="Times New Roman" w:cs="Times New Roman"/>
          <w:sz w:val="28"/>
          <w:szCs w:val="28"/>
          <w:lang w:val="en-GB"/>
        </w:rPr>
        <w:t xml:space="preserve">his </w:t>
      </w:r>
      <w:r w:rsidR="0024612E" w:rsidRPr="00B67FDF">
        <w:rPr>
          <w:rFonts w:ascii="Times New Roman" w:hAnsi="Times New Roman" w:cs="Times New Roman"/>
          <w:sz w:val="28"/>
          <w:szCs w:val="28"/>
          <w:lang w:val="en-GB"/>
        </w:rPr>
        <w:t xml:space="preserve">Court </w:t>
      </w:r>
      <w:r w:rsidR="00F66D8C" w:rsidRPr="00B67FDF">
        <w:rPr>
          <w:rFonts w:ascii="Times New Roman" w:hAnsi="Times New Roman" w:cs="Times New Roman"/>
          <w:sz w:val="28"/>
          <w:szCs w:val="28"/>
          <w:lang w:val="en-GB"/>
        </w:rPr>
        <w:t xml:space="preserve">has no </w:t>
      </w:r>
      <w:r w:rsidR="00A377EE" w:rsidRPr="00B67FDF">
        <w:rPr>
          <w:rFonts w:ascii="Times New Roman" w:hAnsi="Times New Roman" w:cs="Times New Roman"/>
          <w:sz w:val="28"/>
          <w:szCs w:val="28"/>
          <w:lang w:val="en-GB"/>
        </w:rPr>
        <w:t>jurisdiction</w:t>
      </w:r>
      <w:r w:rsidR="00F66D8C" w:rsidRPr="00B67FDF">
        <w:rPr>
          <w:rFonts w:ascii="Times New Roman" w:hAnsi="Times New Roman" w:cs="Times New Roman"/>
          <w:sz w:val="28"/>
          <w:szCs w:val="28"/>
          <w:lang w:val="en-GB"/>
        </w:rPr>
        <w:t xml:space="preserve"> to consider </w:t>
      </w:r>
      <w:r w:rsidR="00092781" w:rsidRPr="00B67FDF">
        <w:rPr>
          <w:rFonts w:ascii="Times New Roman" w:hAnsi="Times New Roman" w:cs="Times New Roman"/>
          <w:sz w:val="28"/>
          <w:szCs w:val="28"/>
          <w:lang w:val="en-GB"/>
        </w:rPr>
        <w:t xml:space="preserve">an </w:t>
      </w:r>
      <w:r w:rsidR="00F66D8C" w:rsidRPr="00B67FDF">
        <w:rPr>
          <w:rFonts w:ascii="Times New Roman" w:hAnsi="Times New Roman" w:cs="Times New Roman"/>
          <w:sz w:val="28"/>
          <w:szCs w:val="28"/>
          <w:lang w:val="en-GB"/>
        </w:rPr>
        <w:t xml:space="preserve">appeal </w:t>
      </w:r>
      <w:r w:rsidRPr="00B67FDF">
        <w:rPr>
          <w:rFonts w:ascii="Times New Roman" w:hAnsi="Times New Roman" w:cs="Times New Roman"/>
          <w:sz w:val="28"/>
          <w:szCs w:val="28"/>
          <w:lang w:val="en-GB"/>
        </w:rPr>
        <w:t>which is primarily directed</w:t>
      </w:r>
      <w:r w:rsidR="00A73086" w:rsidRPr="00B67FDF">
        <w:rPr>
          <w:rFonts w:ascii="Times New Roman" w:hAnsi="Times New Roman" w:cs="Times New Roman"/>
          <w:sz w:val="28"/>
          <w:szCs w:val="28"/>
          <w:lang w:val="en-GB"/>
        </w:rPr>
        <w:t xml:space="preserve"> only</w:t>
      </w:r>
      <w:r w:rsidRPr="00B67FDF">
        <w:rPr>
          <w:rFonts w:ascii="Times New Roman" w:hAnsi="Times New Roman" w:cs="Times New Roman"/>
          <w:sz w:val="28"/>
          <w:szCs w:val="28"/>
          <w:lang w:val="en-GB"/>
        </w:rPr>
        <w:t xml:space="preserve"> at </w:t>
      </w:r>
      <w:r w:rsidR="00F66D8C" w:rsidRPr="00B67FDF">
        <w:rPr>
          <w:rFonts w:ascii="Times New Roman" w:hAnsi="Times New Roman" w:cs="Times New Roman"/>
          <w:sz w:val="28"/>
          <w:szCs w:val="28"/>
          <w:lang w:val="en-GB"/>
        </w:rPr>
        <w:t>the reasons</w:t>
      </w:r>
      <w:r w:rsidR="00A73086" w:rsidRPr="00B67FDF">
        <w:rPr>
          <w:rFonts w:ascii="Times New Roman" w:hAnsi="Times New Roman" w:cs="Times New Roman"/>
          <w:sz w:val="28"/>
          <w:szCs w:val="28"/>
          <w:lang w:val="en-GB"/>
        </w:rPr>
        <w:t>.</w:t>
      </w:r>
      <w:r w:rsidR="00F66D8C" w:rsidRPr="00B67FDF">
        <w:rPr>
          <w:rFonts w:ascii="Times New Roman" w:hAnsi="Times New Roman" w:cs="Times New Roman"/>
          <w:sz w:val="28"/>
          <w:szCs w:val="28"/>
          <w:lang w:val="en-GB"/>
        </w:rPr>
        <w:t xml:space="preserve"> </w:t>
      </w:r>
      <w:r w:rsidR="00A73086" w:rsidRPr="00B67FDF">
        <w:rPr>
          <w:rFonts w:ascii="Times New Roman" w:hAnsi="Times New Roman" w:cs="Times New Roman"/>
          <w:sz w:val="28"/>
          <w:szCs w:val="28"/>
          <w:lang w:val="en-GB"/>
        </w:rPr>
        <w:t xml:space="preserve">This is particularly so in this case, in </w:t>
      </w:r>
      <w:r w:rsidR="00F66D8C" w:rsidRPr="00B67FDF">
        <w:rPr>
          <w:rFonts w:ascii="Times New Roman" w:hAnsi="Times New Roman" w:cs="Times New Roman"/>
          <w:sz w:val="28"/>
          <w:szCs w:val="28"/>
          <w:lang w:val="en-GB"/>
        </w:rPr>
        <w:t xml:space="preserve">which </w:t>
      </w:r>
      <w:r w:rsidR="00A73086" w:rsidRPr="00B67FDF">
        <w:rPr>
          <w:rFonts w:ascii="Times New Roman" w:hAnsi="Times New Roman" w:cs="Times New Roman"/>
          <w:sz w:val="28"/>
          <w:szCs w:val="28"/>
          <w:lang w:val="en-GB"/>
        </w:rPr>
        <w:t xml:space="preserve">the contested reasons did not </w:t>
      </w:r>
      <w:r w:rsidR="00F66D8C" w:rsidRPr="00B67FDF">
        <w:rPr>
          <w:rFonts w:ascii="Times New Roman" w:hAnsi="Times New Roman" w:cs="Times New Roman"/>
          <w:sz w:val="28"/>
          <w:szCs w:val="28"/>
          <w:lang w:val="en-GB"/>
        </w:rPr>
        <w:t xml:space="preserve">form the basis of the order granted by the court </w:t>
      </w:r>
      <w:r w:rsidR="00F66D8C" w:rsidRPr="00B67FDF">
        <w:rPr>
          <w:rFonts w:ascii="Times New Roman" w:hAnsi="Times New Roman" w:cs="Times New Roman"/>
          <w:i/>
          <w:sz w:val="28"/>
          <w:szCs w:val="28"/>
          <w:lang w:val="en-GB"/>
        </w:rPr>
        <w:t xml:space="preserve">a quo. </w:t>
      </w:r>
    </w:p>
    <w:p w:rsidR="00C226C5" w:rsidRPr="00B67FDF" w:rsidRDefault="00C226C5" w:rsidP="00A14B08">
      <w:pPr>
        <w:pStyle w:val="ListParagraph"/>
        <w:spacing w:after="0" w:line="360" w:lineRule="auto"/>
        <w:ind w:left="0"/>
        <w:jc w:val="both"/>
        <w:rPr>
          <w:rFonts w:ascii="Times New Roman" w:hAnsi="Times New Roman" w:cs="Times New Roman"/>
          <w:sz w:val="28"/>
          <w:szCs w:val="28"/>
          <w:lang w:val="en-GB"/>
        </w:rPr>
      </w:pPr>
    </w:p>
    <w:p w:rsidR="00730BCA" w:rsidRPr="00B67FDF" w:rsidRDefault="00922371" w:rsidP="00A14B08">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w:t>
      </w:r>
      <w:r w:rsidR="002F23DC" w:rsidRPr="00B67FDF">
        <w:rPr>
          <w:rFonts w:ascii="Times New Roman" w:hAnsi="Times New Roman" w:cs="Times New Roman"/>
          <w:sz w:val="28"/>
          <w:szCs w:val="28"/>
          <w:lang w:val="en-GB"/>
        </w:rPr>
        <w:t>33</w:t>
      </w:r>
      <w:r w:rsidR="00B94AA4" w:rsidRPr="00B67FDF">
        <w:rPr>
          <w:rFonts w:ascii="Times New Roman" w:hAnsi="Times New Roman" w:cs="Times New Roman"/>
          <w:sz w:val="28"/>
          <w:szCs w:val="28"/>
          <w:lang w:val="en-GB"/>
        </w:rPr>
        <w:t>]</w:t>
      </w:r>
      <w:r w:rsidR="00B94AA4" w:rsidRPr="00B67FDF">
        <w:rPr>
          <w:rFonts w:ascii="Times New Roman" w:hAnsi="Times New Roman" w:cs="Times New Roman"/>
          <w:sz w:val="28"/>
          <w:szCs w:val="28"/>
          <w:lang w:val="en-GB"/>
        </w:rPr>
        <w:tab/>
      </w:r>
      <w:r w:rsidR="00312F3B" w:rsidRPr="00B67FDF">
        <w:rPr>
          <w:rFonts w:ascii="Times New Roman" w:hAnsi="Times New Roman" w:cs="Times New Roman"/>
          <w:sz w:val="28"/>
          <w:szCs w:val="28"/>
          <w:lang w:val="en-GB"/>
        </w:rPr>
        <w:t>I</w:t>
      </w:r>
      <w:r w:rsidR="00C226C5" w:rsidRPr="00B67FDF">
        <w:rPr>
          <w:rFonts w:ascii="Times New Roman" w:hAnsi="Times New Roman" w:cs="Times New Roman"/>
          <w:sz w:val="28"/>
          <w:szCs w:val="28"/>
          <w:lang w:val="en-GB"/>
        </w:rPr>
        <w:t>n any event</w:t>
      </w:r>
      <w:r w:rsidR="00A73086" w:rsidRPr="00B67FDF">
        <w:rPr>
          <w:rFonts w:ascii="Times New Roman" w:hAnsi="Times New Roman" w:cs="Times New Roman"/>
          <w:sz w:val="28"/>
          <w:szCs w:val="28"/>
          <w:lang w:val="en-GB"/>
        </w:rPr>
        <w:t>,</w:t>
      </w:r>
      <w:r w:rsidR="00C226C5" w:rsidRPr="00B67FDF">
        <w:rPr>
          <w:rFonts w:ascii="Times New Roman" w:hAnsi="Times New Roman" w:cs="Times New Roman"/>
          <w:sz w:val="28"/>
          <w:szCs w:val="28"/>
          <w:lang w:val="en-GB"/>
        </w:rPr>
        <w:t xml:space="preserve"> the order granted by the full court in Au</w:t>
      </w:r>
      <w:r w:rsidR="008414C0" w:rsidRPr="00B67FDF">
        <w:rPr>
          <w:rFonts w:ascii="Times New Roman" w:hAnsi="Times New Roman" w:cs="Times New Roman"/>
          <w:sz w:val="28"/>
          <w:szCs w:val="28"/>
          <w:lang w:val="en-GB"/>
        </w:rPr>
        <w:t>gus</w:t>
      </w:r>
      <w:r w:rsidR="00C226C5" w:rsidRPr="00B67FDF">
        <w:rPr>
          <w:rFonts w:ascii="Times New Roman" w:hAnsi="Times New Roman" w:cs="Times New Roman"/>
          <w:sz w:val="28"/>
          <w:szCs w:val="28"/>
          <w:lang w:val="en-GB"/>
        </w:rPr>
        <w:t xml:space="preserve">t 2021, </w:t>
      </w:r>
      <w:r w:rsidR="00DD5B2F" w:rsidRPr="00B67FDF">
        <w:rPr>
          <w:rFonts w:ascii="Times New Roman" w:hAnsi="Times New Roman" w:cs="Times New Roman"/>
          <w:sz w:val="28"/>
          <w:szCs w:val="28"/>
          <w:lang w:val="en-GB"/>
        </w:rPr>
        <w:t>including the order granting the intervention by the Minister of Finance was of no practical effect. So would</w:t>
      </w:r>
      <w:r w:rsidR="00C226C5" w:rsidRPr="00B67FDF">
        <w:rPr>
          <w:rFonts w:ascii="Times New Roman" w:hAnsi="Times New Roman" w:cs="Times New Roman"/>
          <w:sz w:val="28"/>
          <w:szCs w:val="28"/>
          <w:lang w:val="en-GB"/>
        </w:rPr>
        <w:t xml:space="preserve"> any order that this </w:t>
      </w:r>
      <w:r w:rsidR="0024612E" w:rsidRPr="00B67FDF">
        <w:rPr>
          <w:rFonts w:ascii="Times New Roman" w:hAnsi="Times New Roman" w:cs="Times New Roman"/>
          <w:sz w:val="28"/>
          <w:szCs w:val="28"/>
          <w:lang w:val="en-GB"/>
        </w:rPr>
        <w:t xml:space="preserve">Court </w:t>
      </w:r>
      <w:r w:rsidR="00C226C5" w:rsidRPr="00B67FDF">
        <w:rPr>
          <w:rFonts w:ascii="Times New Roman" w:hAnsi="Times New Roman" w:cs="Times New Roman"/>
          <w:sz w:val="28"/>
          <w:szCs w:val="28"/>
          <w:lang w:val="en-GB"/>
        </w:rPr>
        <w:t xml:space="preserve">would make on </w:t>
      </w:r>
      <w:r w:rsidR="00312F3B" w:rsidRPr="00B67FDF">
        <w:rPr>
          <w:rFonts w:ascii="Times New Roman" w:hAnsi="Times New Roman" w:cs="Times New Roman"/>
          <w:sz w:val="28"/>
          <w:szCs w:val="28"/>
          <w:lang w:val="en-GB"/>
        </w:rPr>
        <w:t xml:space="preserve">both </w:t>
      </w:r>
      <w:r w:rsidR="00C226C5" w:rsidRPr="00B67FDF">
        <w:rPr>
          <w:rFonts w:ascii="Times New Roman" w:hAnsi="Times New Roman" w:cs="Times New Roman"/>
          <w:sz w:val="28"/>
          <w:szCs w:val="28"/>
          <w:lang w:val="en-GB"/>
        </w:rPr>
        <w:t>the appeal</w:t>
      </w:r>
      <w:r w:rsidR="00312F3B" w:rsidRPr="00B67FDF">
        <w:rPr>
          <w:rFonts w:ascii="Times New Roman" w:hAnsi="Times New Roman" w:cs="Times New Roman"/>
          <w:sz w:val="28"/>
          <w:szCs w:val="28"/>
          <w:lang w:val="en-GB"/>
        </w:rPr>
        <w:t xml:space="preserve"> and the cross-appeal</w:t>
      </w:r>
      <w:r w:rsidR="00DD5B2F" w:rsidRPr="00B67FDF">
        <w:rPr>
          <w:rFonts w:ascii="Times New Roman" w:hAnsi="Times New Roman" w:cs="Times New Roman"/>
          <w:sz w:val="28"/>
          <w:szCs w:val="28"/>
          <w:lang w:val="en-GB"/>
        </w:rPr>
        <w:t>. By 3</w:t>
      </w:r>
      <w:r w:rsidR="00B94AA4" w:rsidRPr="00B67FDF">
        <w:rPr>
          <w:rFonts w:ascii="Times New Roman" w:hAnsi="Times New Roman" w:cs="Times New Roman"/>
          <w:sz w:val="28"/>
          <w:szCs w:val="28"/>
          <w:lang w:val="en-GB"/>
        </w:rPr>
        <w:t xml:space="preserve"> May 2021 the </w:t>
      </w:r>
      <w:r w:rsidR="002F23DC" w:rsidRPr="00B67FDF">
        <w:rPr>
          <w:rFonts w:ascii="Times New Roman" w:hAnsi="Times New Roman" w:cs="Times New Roman"/>
          <w:sz w:val="28"/>
          <w:szCs w:val="28"/>
          <w:lang w:val="en-GB"/>
        </w:rPr>
        <w:t xml:space="preserve">attached </w:t>
      </w:r>
      <w:r w:rsidR="00DD5B2F" w:rsidRPr="00B67FDF">
        <w:rPr>
          <w:rFonts w:ascii="Times New Roman" w:hAnsi="Times New Roman" w:cs="Times New Roman"/>
          <w:sz w:val="28"/>
          <w:szCs w:val="28"/>
          <w:lang w:val="en-GB"/>
        </w:rPr>
        <w:t xml:space="preserve">Standard Bank </w:t>
      </w:r>
      <w:r w:rsidR="00B94AA4" w:rsidRPr="00B67FDF">
        <w:rPr>
          <w:rFonts w:ascii="Times New Roman" w:hAnsi="Times New Roman" w:cs="Times New Roman"/>
          <w:sz w:val="28"/>
          <w:szCs w:val="28"/>
          <w:lang w:val="en-GB"/>
        </w:rPr>
        <w:t xml:space="preserve">account had been closed by the </w:t>
      </w:r>
      <w:r w:rsidR="00820CD7" w:rsidRPr="00B67FDF">
        <w:rPr>
          <w:rFonts w:ascii="Times New Roman" w:hAnsi="Times New Roman" w:cs="Times New Roman"/>
          <w:sz w:val="28"/>
          <w:szCs w:val="28"/>
          <w:lang w:val="en-GB"/>
        </w:rPr>
        <w:t>Department of Health</w:t>
      </w:r>
      <w:r w:rsidR="002F23DC" w:rsidRPr="00B67FDF">
        <w:rPr>
          <w:rFonts w:ascii="Times New Roman" w:hAnsi="Times New Roman" w:cs="Times New Roman"/>
          <w:sz w:val="28"/>
          <w:szCs w:val="28"/>
          <w:lang w:val="en-GB"/>
        </w:rPr>
        <w:t>. I</w:t>
      </w:r>
      <w:r w:rsidR="00820CD7" w:rsidRPr="00B67FDF">
        <w:rPr>
          <w:rFonts w:ascii="Times New Roman" w:hAnsi="Times New Roman" w:cs="Times New Roman"/>
          <w:sz w:val="28"/>
          <w:szCs w:val="28"/>
          <w:lang w:val="en-GB"/>
        </w:rPr>
        <w:t xml:space="preserve">t was operating a ‘Paymaster General (PMG) bank account with ABSA Bank. </w:t>
      </w:r>
      <w:r w:rsidR="00312F3B" w:rsidRPr="00B67FDF">
        <w:rPr>
          <w:rFonts w:ascii="Times New Roman" w:hAnsi="Times New Roman" w:cs="Times New Roman"/>
          <w:sz w:val="28"/>
          <w:szCs w:val="28"/>
          <w:lang w:val="en-GB"/>
        </w:rPr>
        <w:t xml:space="preserve">This fact was not in dispute before us. </w:t>
      </w:r>
      <w:r w:rsidR="002F23DC" w:rsidRPr="00B67FDF">
        <w:rPr>
          <w:rFonts w:ascii="Times New Roman" w:hAnsi="Times New Roman" w:cs="Times New Roman"/>
          <w:sz w:val="28"/>
          <w:szCs w:val="28"/>
          <w:lang w:val="en-GB"/>
        </w:rPr>
        <w:t>The details appear</w:t>
      </w:r>
      <w:r w:rsidR="00D933B8" w:rsidRPr="00B67FDF">
        <w:rPr>
          <w:rFonts w:ascii="Times New Roman" w:hAnsi="Times New Roman" w:cs="Times New Roman"/>
          <w:sz w:val="28"/>
          <w:szCs w:val="28"/>
          <w:lang w:val="en-GB"/>
        </w:rPr>
        <w:t xml:space="preserve"> i</w:t>
      </w:r>
      <w:r w:rsidR="00DD5B2F" w:rsidRPr="00B67FDF">
        <w:rPr>
          <w:rFonts w:ascii="Times New Roman" w:hAnsi="Times New Roman" w:cs="Times New Roman"/>
          <w:sz w:val="28"/>
          <w:szCs w:val="28"/>
          <w:lang w:val="en-GB"/>
        </w:rPr>
        <w:t>n</w:t>
      </w:r>
      <w:r w:rsidR="00820CD7" w:rsidRPr="00B67FDF">
        <w:rPr>
          <w:rFonts w:ascii="Times New Roman" w:hAnsi="Times New Roman" w:cs="Times New Roman"/>
          <w:sz w:val="28"/>
          <w:szCs w:val="28"/>
          <w:lang w:val="en-GB"/>
        </w:rPr>
        <w:t xml:space="preserve"> </w:t>
      </w:r>
      <w:r w:rsidR="00DD5B2F" w:rsidRPr="00B67FDF">
        <w:rPr>
          <w:rFonts w:ascii="Times New Roman" w:hAnsi="Times New Roman" w:cs="Times New Roman"/>
          <w:sz w:val="28"/>
          <w:szCs w:val="28"/>
          <w:lang w:val="en-GB"/>
        </w:rPr>
        <w:t>an</w:t>
      </w:r>
      <w:r w:rsidR="00820CD7" w:rsidRPr="00B67FDF">
        <w:rPr>
          <w:rFonts w:ascii="Times New Roman" w:hAnsi="Times New Roman" w:cs="Times New Roman"/>
          <w:sz w:val="28"/>
          <w:szCs w:val="28"/>
          <w:lang w:val="en-GB"/>
        </w:rPr>
        <w:t xml:space="preserve"> affidavit </w:t>
      </w:r>
      <w:r w:rsidR="00DD5B2F" w:rsidRPr="00B67FDF">
        <w:rPr>
          <w:rFonts w:ascii="Times New Roman" w:hAnsi="Times New Roman" w:cs="Times New Roman"/>
          <w:sz w:val="28"/>
          <w:szCs w:val="28"/>
          <w:lang w:val="en-GB"/>
        </w:rPr>
        <w:t>deposed to by t</w:t>
      </w:r>
      <w:r w:rsidR="00820CD7" w:rsidRPr="00B67FDF">
        <w:rPr>
          <w:rFonts w:ascii="Times New Roman" w:hAnsi="Times New Roman" w:cs="Times New Roman"/>
          <w:sz w:val="28"/>
          <w:szCs w:val="28"/>
          <w:lang w:val="en-GB"/>
        </w:rPr>
        <w:t>he Head of the Eastern Cape Treasury Department, Mr Daluhlanga Majeke</w:t>
      </w:r>
      <w:r w:rsidR="00DD5B2F" w:rsidRPr="00B67FDF">
        <w:rPr>
          <w:rFonts w:ascii="Times New Roman" w:hAnsi="Times New Roman" w:cs="Times New Roman"/>
          <w:sz w:val="28"/>
          <w:szCs w:val="28"/>
          <w:lang w:val="en-GB"/>
        </w:rPr>
        <w:t>,</w:t>
      </w:r>
      <w:r w:rsidR="00820CD7" w:rsidRPr="00B67FDF">
        <w:rPr>
          <w:rFonts w:ascii="Times New Roman" w:hAnsi="Times New Roman" w:cs="Times New Roman"/>
          <w:sz w:val="28"/>
          <w:szCs w:val="28"/>
          <w:lang w:val="en-GB"/>
        </w:rPr>
        <w:t xml:space="preserve"> which was filed in</w:t>
      </w:r>
      <w:r w:rsidR="00820CD7" w:rsidRPr="00B67FDF">
        <w:rPr>
          <w:rFonts w:ascii="Times New Roman" w:hAnsi="Times New Roman" w:cs="Times New Roman"/>
          <w:i/>
          <w:sz w:val="28"/>
          <w:szCs w:val="28"/>
          <w:lang w:val="en-GB"/>
        </w:rPr>
        <w:t xml:space="preserve"> Member of the Executive Council for Finance, Economic Development, Environmental Affairs and Tourism (Eastern Cape) and Others</w:t>
      </w:r>
      <w:r w:rsidR="002F23DC" w:rsidRPr="00B67FDF">
        <w:rPr>
          <w:rFonts w:ascii="Times New Roman" w:hAnsi="Times New Roman" w:cs="Times New Roman"/>
          <w:i/>
          <w:sz w:val="28"/>
          <w:szCs w:val="28"/>
          <w:lang w:val="en-GB"/>
        </w:rPr>
        <w:t xml:space="preserve"> v</w:t>
      </w:r>
      <w:r w:rsidR="00820CD7" w:rsidRPr="00B67FDF">
        <w:rPr>
          <w:rFonts w:ascii="Times New Roman" w:hAnsi="Times New Roman" w:cs="Times New Roman"/>
          <w:sz w:val="28"/>
          <w:szCs w:val="28"/>
          <w:lang w:val="en-GB"/>
        </w:rPr>
        <w:t xml:space="preserve"> </w:t>
      </w:r>
      <w:r w:rsidR="00820CD7" w:rsidRPr="00B67FDF">
        <w:rPr>
          <w:rFonts w:ascii="Times New Roman" w:hAnsi="Times New Roman" w:cs="Times New Roman"/>
          <w:i/>
          <w:sz w:val="28"/>
          <w:szCs w:val="28"/>
          <w:lang w:val="en-GB"/>
        </w:rPr>
        <w:t>The Legal Practice Council and Others</w:t>
      </w:r>
      <w:r w:rsidR="00820CD7" w:rsidRPr="00B67FDF">
        <w:rPr>
          <w:rStyle w:val="FootnoteReference"/>
          <w:rFonts w:ascii="Times New Roman" w:hAnsi="Times New Roman" w:cs="Times New Roman"/>
          <w:sz w:val="28"/>
          <w:szCs w:val="28"/>
          <w:lang w:val="en-GB"/>
        </w:rPr>
        <w:footnoteReference w:id="15"/>
      </w:r>
      <w:r w:rsidR="00A2678D" w:rsidRPr="00B67FDF">
        <w:rPr>
          <w:rFonts w:ascii="Times New Roman" w:hAnsi="Times New Roman" w:cs="Times New Roman"/>
          <w:i/>
          <w:sz w:val="28"/>
          <w:szCs w:val="28"/>
          <w:lang w:val="en-GB"/>
        </w:rPr>
        <w:t>(LPC)</w:t>
      </w:r>
      <w:r w:rsidR="00A2678D" w:rsidRPr="00B67FDF">
        <w:rPr>
          <w:rFonts w:ascii="Times New Roman" w:hAnsi="Times New Roman" w:cs="Times New Roman"/>
          <w:sz w:val="28"/>
          <w:szCs w:val="28"/>
          <w:lang w:val="en-GB"/>
        </w:rPr>
        <w:t xml:space="preserve">. </w:t>
      </w:r>
    </w:p>
    <w:p w:rsidR="00730BCA" w:rsidRPr="00B67FDF" w:rsidRDefault="00730BCA" w:rsidP="00A14B08">
      <w:pPr>
        <w:pStyle w:val="ListParagraph"/>
        <w:spacing w:after="0" w:line="360" w:lineRule="auto"/>
        <w:ind w:left="0"/>
        <w:jc w:val="both"/>
        <w:rPr>
          <w:rFonts w:ascii="Times New Roman" w:hAnsi="Times New Roman" w:cs="Times New Roman"/>
          <w:sz w:val="28"/>
          <w:szCs w:val="28"/>
          <w:lang w:val="en-GB"/>
        </w:rPr>
      </w:pPr>
    </w:p>
    <w:p w:rsidR="002F2E29" w:rsidRPr="00B67FDF" w:rsidRDefault="002D616C" w:rsidP="00A14B08">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[34</w:t>
      </w:r>
      <w:r w:rsidR="00730BCA" w:rsidRPr="00B67FDF">
        <w:rPr>
          <w:rFonts w:ascii="Times New Roman" w:hAnsi="Times New Roman" w:cs="Times New Roman"/>
          <w:sz w:val="28"/>
          <w:szCs w:val="28"/>
          <w:lang w:val="en-GB"/>
        </w:rPr>
        <w:t>]</w:t>
      </w:r>
      <w:r w:rsidR="00730BCA" w:rsidRPr="00B67FDF">
        <w:rPr>
          <w:rFonts w:ascii="Times New Roman" w:hAnsi="Times New Roman" w:cs="Times New Roman"/>
          <w:sz w:val="28"/>
          <w:szCs w:val="28"/>
          <w:lang w:val="en-GB"/>
        </w:rPr>
        <w:tab/>
      </w:r>
      <w:r w:rsidR="00730BCA" w:rsidRPr="00B67FDF">
        <w:rPr>
          <w:rFonts w:ascii="Times New Roman" w:hAnsi="Times New Roman" w:cs="Times New Roman"/>
          <w:i/>
          <w:sz w:val="28"/>
          <w:szCs w:val="28"/>
          <w:lang w:val="en-GB"/>
        </w:rPr>
        <w:t>LPC</w:t>
      </w:r>
      <w:r w:rsidR="00820CD7" w:rsidRPr="00B67FDF">
        <w:rPr>
          <w:rFonts w:ascii="Times New Roman" w:hAnsi="Times New Roman" w:cs="Times New Roman"/>
          <w:sz w:val="28"/>
          <w:szCs w:val="28"/>
          <w:lang w:val="en-GB"/>
        </w:rPr>
        <w:t xml:space="preserve"> </w:t>
      </w:r>
      <w:r w:rsidR="002F23DC" w:rsidRPr="00B67FDF">
        <w:rPr>
          <w:rFonts w:ascii="Times New Roman" w:hAnsi="Times New Roman" w:cs="Times New Roman"/>
          <w:sz w:val="28"/>
          <w:szCs w:val="28"/>
          <w:lang w:val="en-GB"/>
        </w:rPr>
        <w:t>was a test case</w:t>
      </w:r>
      <w:r w:rsidR="000B3441" w:rsidRPr="00B67FDF">
        <w:rPr>
          <w:rFonts w:ascii="Times New Roman" w:hAnsi="Times New Roman" w:cs="Times New Roman"/>
          <w:sz w:val="28"/>
          <w:szCs w:val="28"/>
          <w:lang w:val="en-GB"/>
        </w:rPr>
        <w:t xml:space="preserve">, as agreed between the parties in </w:t>
      </w:r>
      <w:r w:rsidR="00EB2ED3" w:rsidRPr="00B67FDF">
        <w:rPr>
          <w:rFonts w:ascii="Times New Roman" w:hAnsi="Times New Roman" w:cs="Times New Roman"/>
          <w:sz w:val="28"/>
          <w:szCs w:val="28"/>
          <w:lang w:val="en-GB"/>
        </w:rPr>
        <w:t>that matter</w:t>
      </w:r>
      <w:r w:rsidR="000B3441" w:rsidRPr="00B67FDF">
        <w:rPr>
          <w:rFonts w:ascii="Times New Roman" w:hAnsi="Times New Roman" w:cs="Times New Roman"/>
          <w:sz w:val="28"/>
          <w:szCs w:val="28"/>
          <w:lang w:val="en-GB"/>
        </w:rPr>
        <w:t>,</w:t>
      </w:r>
      <w:r w:rsidR="002F23DC" w:rsidRPr="00B67FDF">
        <w:rPr>
          <w:rFonts w:ascii="Times New Roman" w:hAnsi="Times New Roman" w:cs="Times New Roman"/>
          <w:sz w:val="28"/>
          <w:szCs w:val="28"/>
          <w:lang w:val="en-GB"/>
        </w:rPr>
        <w:t xml:space="preserve"> </w:t>
      </w:r>
      <w:r w:rsidR="00C85464" w:rsidRPr="00B67FDF">
        <w:rPr>
          <w:rFonts w:ascii="Times New Roman" w:hAnsi="Times New Roman" w:cs="Times New Roman"/>
          <w:sz w:val="28"/>
          <w:szCs w:val="28"/>
          <w:lang w:val="en-GB"/>
        </w:rPr>
        <w:t>to determine the</w:t>
      </w:r>
      <w:r w:rsidR="002F23DC" w:rsidRPr="00B67FDF">
        <w:rPr>
          <w:rFonts w:ascii="Times New Roman" w:hAnsi="Times New Roman" w:cs="Times New Roman"/>
          <w:sz w:val="28"/>
          <w:szCs w:val="28"/>
          <w:lang w:val="en-GB"/>
        </w:rPr>
        <w:t xml:space="preserve"> lawfulness of attachment of moneys in bank accounts held by government departments. </w:t>
      </w:r>
      <w:r w:rsidR="000B3441" w:rsidRPr="00B67FDF">
        <w:rPr>
          <w:rFonts w:ascii="Times New Roman" w:hAnsi="Times New Roman" w:cs="Times New Roman"/>
          <w:sz w:val="28"/>
          <w:szCs w:val="28"/>
          <w:lang w:val="en-GB"/>
        </w:rPr>
        <w:t>I</w:t>
      </w:r>
      <w:r w:rsidR="002F23DC" w:rsidRPr="00B67FDF">
        <w:rPr>
          <w:rFonts w:ascii="Times New Roman" w:hAnsi="Times New Roman" w:cs="Times New Roman"/>
          <w:sz w:val="28"/>
          <w:szCs w:val="28"/>
          <w:lang w:val="en-GB"/>
        </w:rPr>
        <w:t xml:space="preserve">n that case </w:t>
      </w:r>
      <w:r w:rsidR="005E4489" w:rsidRPr="00B67FDF">
        <w:rPr>
          <w:rFonts w:ascii="Times New Roman" w:hAnsi="Times New Roman" w:cs="Times New Roman"/>
          <w:sz w:val="28"/>
          <w:szCs w:val="28"/>
          <w:lang w:val="en-GB"/>
        </w:rPr>
        <w:t xml:space="preserve">too, the MEC for Finance </w:t>
      </w:r>
      <w:r w:rsidR="000B3441" w:rsidRPr="00B67FDF">
        <w:rPr>
          <w:rFonts w:ascii="Times New Roman" w:hAnsi="Times New Roman" w:cs="Times New Roman"/>
          <w:sz w:val="28"/>
          <w:szCs w:val="28"/>
          <w:lang w:val="en-GB"/>
        </w:rPr>
        <w:t xml:space="preserve">had </w:t>
      </w:r>
      <w:r w:rsidR="005E4489" w:rsidRPr="00B67FDF">
        <w:rPr>
          <w:rFonts w:ascii="Times New Roman" w:hAnsi="Times New Roman" w:cs="Times New Roman"/>
          <w:sz w:val="28"/>
          <w:szCs w:val="28"/>
          <w:lang w:val="en-GB"/>
        </w:rPr>
        <w:t xml:space="preserve">challenged the attachment of </w:t>
      </w:r>
      <w:r w:rsidR="00D933B8" w:rsidRPr="00B67FDF">
        <w:rPr>
          <w:rFonts w:ascii="Times New Roman" w:hAnsi="Times New Roman" w:cs="Times New Roman"/>
          <w:sz w:val="28"/>
          <w:szCs w:val="28"/>
          <w:lang w:val="en-GB"/>
        </w:rPr>
        <w:t xml:space="preserve">the </w:t>
      </w:r>
      <w:r w:rsidR="005E4489" w:rsidRPr="00B67FDF">
        <w:rPr>
          <w:rFonts w:ascii="Times New Roman" w:hAnsi="Times New Roman" w:cs="Times New Roman"/>
          <w:sz w:val="28"/>
          <w:szCs w:val="28"/>
          <w:lang w:val="en-GB"/>
        </w:rPr>
        <w:t>right</w:t>
      </w:r>
      <w:r w:rsidR="00175DC4" w:rsidRPr="00B67FDF">
        <w:rPr>
          <w:rFonts w:ascii="Times New Roman" w:hAnsi="Times New Roman" w:cs="Times New Roman"/>
          <w:sz w:val="28"/>
          <w:szCs w:val="28"/>
          <w:lang w:val="en-GB"/>
        </w:rPr>
        <w:t>s</w:t>
      </w:r>
      <w:r w:rsidR="005E4489" w:rsidRPr="00B67FDF">
        <w:rPr>
          <w:rFonts w:ascii="Times New Roman" w:hAnsi="Times New Roman" w:cs="Times New Roman"/>
          <w:sz w:val="28"/>
          <w:szCs w:val="28"/>
          <w:lang w:val="en-GB"/>
        </w:rPr>
        <w:t xml:space="preserve"> title and interest to </w:t>
      </w:r>
      <w:r w:rsidR="00D933B8" w:rsidRPr="00B67FDF">
        <w:rPr>
          <w:rFonts w:ascii="Times New Roman" w:hAnsi="Times New Roman" w:cs="Times New Roman"/>
          <w:sz w:val="28"/>
          <w:szCs w:val="28"/>
          <w:lang w:val="en-GB"/>
        </w:rPr>
        <w:t xml:space="preserve">the </w:t>
      </w:r>
      <w:r w:rsidR="005E4489" w:rsidRPr="00B67FDF">
        <w:rPr>
          <w:rFonts w:ascii="Times New Roman" w:hAnsi="Times New Roman" w:cs="Times New Roman"/>
          <w:sz w:val="28"/>
          <w:szCs w:val="28"/>
          <w:lang w:val="en-GB"/>
        </w:rPr>
        <w:t xml:space="preserve">credit balance </w:t>
      </w:r>
      <w:r w:rsidR="00D933B8" w:rsidRPr="00B67FDF">
        <w:rPr>
          <w:rFonts w:ascii="Times New Roman" w:hAnsi="Times New Roman" w:cs="Times New Roman"/>
          <w:sz w:val="28"/>
          <w:szCs w:val="28"/>
          <w:lang w:val="en-GB"/>
        </w:rPr>
        <w:t xml:space="preserve">in the </w:t>
      </w:r>
      <w:r w:rsidR="002F23DC" w:rsidRPr="00B67FDF">
        <w:rPr>
          <w:rFonts w:ascii="Times New Roman" w:hAnsi="Times New Roman" w:cs="Times New Roman"/>
          <w:sz w:val="28"/>
          <w:szCs w:val="28"/>
          <w:lang w:val="en-GB"/>
        </w:rPr>
        <w:t>Department’s ABSA</w:t>
      </w:r>
      <w:r w:rsidR="00D933B8" w:rsidRPr="00B67FDF">
        <w:rPr>
          <w:rFonts w:ascii="Times New Roman" w:hAnsi="Times New Roman" w:cs="Times New Roman"/>
          <w:sz w:val="28"/>
          <w:szCs w:val="28"/>
          <w:lang w:val="en-GB"/>
        </w:rPr>
        <w:t xml:space="preserve"> </w:t>
      </w:r>
      <w:r w:rsidR="000B3441" w:rsidRPr="00B67FDF">
        <w:rPr>
          <w:rFonts w:ascii="Times New Roman" w:hAnsi="Times New Roman" w:cs="Times New Roman"/>
          <w:sz w:val="28"/>
          <w:szCs w:val="28"/>
          <w:lang w:val="en-GB"/>
        </w:rPr>
        <w:t xml:space="preserve">Bank </w:t>
      </w:r>
      <w:r w:rsidR="00D933B8" w:rsidRPr="00B67FDF">
        <w:rPr>
          <w:rFonts w:ascii="Times New Roman" w:hAnsi="Times New Roman" w:cs="Times New Roman"/>
          <w:sz w:val="28"/>
          <w:szCs w:val="28"/>
          <w:lang w:val="en-GB"/>
        </w:rPr>
        <w:t>account</w:t>
      </w:r>
      <w:r w:rsidR="005E4489" w:rsidRPr="00B67FDF">
        <w:rPr>
          <w:rFonts w:ascii="Times New Roman" w:hAnsi="Times New Roman" w:cs="Times New Roman"/>
          <w:sz w:val="28"/>
          <w:szCs w:val="28"/>
          <w:lang w:val="en-GB"/>
        </w:rPr>
        <w:t xml:space="preserve">. </w:t>
      </w:r>
      <w:r w:rsidR="00D933B8" w:rsidRPr="00B67FDF">
        <w:rPr>
          <w:rFonts w:ascii="Times New Roman" w:hAnsi="Times New Roman" w:cs="Times New Roman"/>
          <w:sz w:val="28"/>
          <w:szCs w:val="28"/>
          <w:lang w:val="en-GB"/>
        </w:rPr>
        <w:t>He advanced the same basis in that case</w:t>
      </w:r>
      <w:r w:rsidR="00C85464" w:rsidRPr="00B67FDF">
        <w:rPr>
          <w:rFonts w:ascii="Times New Roman" w:hAnsi="Times New Roman" w:cs="Times New Roman"/>
          <w:sz w:val="28"/>
          <w:szCs w:val="28"/>
          <w:lang w:val="en-GB"/>
        </w:rPr>
        <w:t>,</w:t>
      </w:r>
      <w:r w:rsidR="00D933B8" w:rsidRPr="00B67FDF">
        <w:rPr>
          <w:rFonts w:ascii="Times New Roman" w:hAnsi="Times New Roman" w:cs="Times New Roman"/>
          <w:sz w:val="28"/>
          <w:szCs w:val="28"/>
          <w:lang w:val="en-GB"/>
        </w:rPr>
        <w:t xml:space="preserve"> as</w:t>
      </w:r>
      <w:r w:rsidR="007B490D" w:rsidRPr="00B67FDF">
        <w:rPr>
          <w:rFonts w:ascii="Times New Roman" w:hAnsi="Times New Roman" w:cs="Times New Roman"/>
          <w:sz w:val="28"/>
          <w:szCs w:val="28"/>
          <w:lang w:val="en-GB"/>
        </w:rPr>
        <w:t xml:space="preserve"> in </w:t>
      </w:r>
      <w:r w:rsidR="00EB2ED3" w:rsidRPr="00B67FDF">
        <w:rPr>
          <w:rFonts w:ascii="Times New Roman" w:hAnsi="Times New Roman" w:cs="Times New Roman"/>
          <w:sz w:val="28"/>
          <w:szCs w:val="28"/>
          <w:lang w:val="en-GB"/>
        </w:rPr>
        <w:t>this one</w:t>
      </w:r>
      <w:r w:rsidR="007B490D" w:rsidRPr="00B67FDF">
        <w:rPr>
          <w:rFonts w:ascii="Times New Roman" w:hAnsi="Times New Roman" w:cs="Times New Roman"/>
          <w:sz w:val="28"/>
          <w:szCs w:val="28"/>
          <w:lang w:val="en-GB"/>
        </w:rPr>
        <w:t>,</w:t>
      </w:r>
      <w:r w:rsidR="00D933B8" w:rsidRPr="00B67FDF">
        <w:rPr>
          <w:rFonts w:ascii="Times New Roman" w:hAnsi="Times New Roman" w:cs="Times New Roman"/>
          <w:sz w:val="28"/>
          <w:szCs w:val="28"/>
          <w:lang w:val="en-GB"/>
        </w:rPr>
        <w:t xml:space="preserve"> arguing</w:t>
      </w:r>
      <w:r w:rsidR="007B490D" w:rsidRPr="00B67FDF">
        <w:rPr>
          <w:rFonts w:ascii="Times New Roman" w:hAnsi="Times New Roman" w:cs="Times New Roman"/>
          <w:sz w:val="28"/>
          <w:szCs w:val="28"/>
          <w:lang w:val="en-GB"/>
        </w:rPr>
        <w:t xml:space="preserve"> that the P</w:t>
      </w:r>
      <w:r w:rsidR="00047D8D" w:rsidRPr="00B67FDF">
        <w:rPr>
          <w:rFonts w:ascii="Times New Roman" w:hAnsi="Times New Roman" w:cs="Times New Roman"/>
          <w:sz w:val="28"/>
          <w:szCs w:val="28"/>
          <w:lang w:val="en-GB"/>
        </w:rPr>
        <w:t xml:space="preserve">aymaster </w:t>
      </w:r>
      <w:r w:rsidR="007B490D" w:rsidRPr="00B67FDF">
        <w:rPr>
          <w:rFonts w:ascii="Times New Roman" w:hAnsi="Times New Roman" w:cs="Times New Roman"/>
          <w:sz w:val="28"/>
          <w:szCs w:val="28"/>
          <w:lang w:val="en-GB"/>
        </w:rPr>
        <w:t>G</w:t>
      </w:r>
      <w:r w:rsidR="00047D8D" w:rsidRPr="00B67FDF">
        <w:rPr>
          <w:rFonts w:ascii="Times New Roman" w:hAnsi="Times New Roman" w:cs="Times New Roman"/>
          <w:sz w:val="28"/>
          <w:szCs w:val="28"/>
          <w:lang w:val="en-GB"/>
        </w:rPr>
        <w:t>eneral</w:t>
      </w:r>
      <w:r w:rsidR="007B490D" w:rsidRPr="00B67FDF">
        <w:rPr>
          <w:rFonts w:ascii="Times New Roman" w:hAnsi="Times New Roman" w:cs="Times New Roman"/>
          <w:sz w:val="28"/>
          <w:szCs w:val="28"/>
          <w:lang w:val="en-GB"/>
        </w:rPr>
        <w:t xml:space="preserve"> account </w:t>
      </w:r>
      <w:r w:rsidR="000B3441" w:rsidRPr="00B67FDF">
        <w:rPr>
          <w:rFonts w:ascii="Times New Roman" w:hAnsi="Times New Roman" w:cs="Times New Roman"/>
          <w:sz w:val="28"/>
          <w:szCs w:val="28"/>
          <w:lang w:val="en-GB"/>
        </w:rPr>
        <w:t xml:space="preserve">in which the funds of the Department of Health were held, </w:t>
      </w:r>
      <w:r w:rsidR="007B490D" w:rsidRPr="00B67FDF">
        <w:rPr>
          <w:rFonts w:ascii="Times New Roman" w:hAnsi="Times New Roman" w:cs="Times New Roman"/>
          <w:sz w:val="28"/>
          <w:szCs w:val="28"/>
          <w:lang w:val="en-GB"/>
        </w:rPr>
        <w:t xml:space="preserve">was a subsidiary of the </w:t>
      </w:r>
      <w:r w:rsidR="00047D8D" w:rsidRPr="00B67FDF">
        <w:rPr>
          <w:rFonts w:ascii="Times New Roman" w:hAnsi="Times New Roman" w:cs="Times New Roman"/>
          <w:sz w:val="28"/>
          <w:szCs w:val="28"/>
          <w:lang w:val="en-GB"/>
        </w:rPr>
        <w:t>Provincial Revenue Fund</w:t>
      </w:r>
      <w:r w:rsidR="007B490D" w:rsidRPr="00B67FDF">
        <w:rPr>
          <w:rFonts w:ascii="Times New Roman" w:hAnsi="Times New Roman" w:cs="Times New Roman"/>
          <w:sz w:val="28"/>
          <w:szCs w:val="28"/>
          <w:lang w:val="en-GB"/>
        </w:rPr>
        <w:t xml:space="preserve"> </w:t>
      </w:r>
      <w:r w:rsidR="00503F78" w:rsidRPr="00B67FDF">
        <w:rPr>
          <w:rFonts w:ascii="Times New Roman" w:hAnsi="Times New Roman" w:cs="Times New Roman"/>
          <w:sz w:val="28"/>
          <w:szCs w:val="28"/>
          <w:lang w:val="en-GB"/>
        </w:rPr>
        <w:t xml:space="preserve">account, </w:t>
      </w:r>
      <w:r w:rsidR="007B490D" w:rsidRPr="00B67FDF">
        <w:rPr>
          <w:rFonts w:ascii="Times New Roman" w:hAnsi="Times New Roman" w:cs="Times New Roman"/>
          <w:sz w:val="28"/>
          <w:szCs w:val="28"/>
          <w:lang w:val="en-GB"/>
        </w:rPr>
        <w:t>from which payments could only be made in accordance with s</w:t>
      </w:r>
      <w:r w:rsidR="00175DC4" w:rsidRPr="00B67FDF">
        <w:rPr>
          <w:rFonts w:ascii="Times New Roman" w:hAnsi="Times New Roman" w:cs="Times New Roman"/>
          <w:sz w:val="28"/>
          <w:szCs w:val="28"/>
          <w:lang w:val="en-GB"/>
        </w:rPr>
        <w:t> </w:t>
      </w:r>
      <w:r w:rsidR="007B490D" w:rsidRPr="00B67FDF">
        <w:rPr>
          <w:rFonts w:ascii="Times New Roman" w:hAnsi="Times New Roman" w:cs="Times New Roman"/>
          <w:sz w:val="28"/>
          <w:szCs w:val="28"/>
          <w:lang w:val="en-GB"/>
        </w:rPr>
        <w:t>226</w:t>
      </w:r>
      <w:r w:rsidR="000B3441" w:rsidRPr="00B67FDF">
        <w:rPr>
          <w:rFonts w:ascii="Times New Roman" w:hAnsi="Times New Roman" w:cs="Times New Roman"/>
          <w:sz w:val="28"/>
          <w:szCs w:val="28"/>
          <w:lang w:val="en-GB"/>
        </w:rPr>
        <w:t>(2)</w:t>
      </w:r>
      <w:r w:rsidR="007B490D" w:rsidRPr="00B67FDF">
        <w:rPr>
          <w:rFonts w:ascii="Times New Roman" w:hAnsi="Times New Roman" w:cs="Times New Roman"/>
          <w:sz w:val="28"/>
          <w:szCs w:val="28"/>
          <w:lang w:val="en-GB"/>
        </w:rPr>
        <w:t xml:space="preserve"> of the Constitution and s 22 of the PFMA.</w:t>
      </w:r>
      <w:r w:rsidR="000B3441" w:rsidRPr="00B67FDF">
        <w:rPr>
          <w:rStyle w:val="FootnoteReference"/>
          <w:rFonts w:ascii="Times New Roman" w:hAnsi="Times New Roman" w:cs="Times New Roman"/>
          <w:sz w:val="28"/>
          <w:szCs w:val="28"/>
          <w:lang w:val="en-GB"/>
        </w:rPr>
        <w:footnoteReference w:id="16"/>
      </w:r>
      <w:r w:rsidR="007B490D" w:rsidRPr="00B67FDF">
        <w:rPr>
          <w:rFonts w:ascii="Times New Roman" w:hAnsi="Times New Roman" w:cs="Times New Roman"/>
          <w:sz w:val="28"/>
          <w:szCs w:val="28"/>
          <w:lang w:val="en-GB"/>
        </w:rPr>
        <w:t xml:space="preserve"> </w:t>
      </w:r>
      <w:r w:rsidR="00503F78" w:rsidRPr="00B67FDF">
        <w:rPr>
          <w:rFonts w:ascii="Times New Roman" w:hAnsi="Times New Roman" w:cs="Times New Roman"/>
          <w:sz w:val="28"/>
          <w:szCs w:val="28"/>
          <w:lang w:val="en-GB"/>
        </w:rPr>
        <w:t>T</w:t>
      </w:r>
      <w:r w:rsidR="00AB1361" w:rsidRPr="00B67FDF">
        <w:rPr>
          <w:rFonts w:ascii="Times New Roman" w:hAnsi="Times New Roman" w:cs="Times New Roman"/>
          <w:sz w:val="28"/>
          <w:szCs w:val="28"/>
          <w:lang w:val="en-GB"/>
        </w:rPr>
        <w:t>h</w:t>
      </w:r>
      <w:r w:rsidRPr="00B67FDF">
        <w:rPr>
          <w:rFonts w:ascii="Times New Roman" w:hAnsi="Times New Roman" w:cs="Times New Roman"/>
          <w:sz w:val="28"/>
          <w:szCs w:val="28"/>
          <w:lang w:val="en-GB"/>
        </w:rPr>
        <w:t xml:space="preserve">e full court, </w:t>
      </w:r>
      <w:r w:rsidR="0024612E" w:rsidRPr="00B67FDF">
        <w:rPr>
          <w:rFonts w:ascii="Times New Roman" w:hAnsi="Times New Roman" w:cs="Times New Roman"/>
          <w:sz w:val="28"/>
          <w:szCs w:val="28"/>
          <w:lang w:val="en-GB"/>
        </w:rPr>
        <w:t xml:space="preserve">in a judgment penned by </w:t>
      </w:r>
      <w:r w:rsidR="00EB2ED3" w:rsidRPr="00B67FDF">
        <w:rPr>
          <w:rFonts w:ascii="Times New Roman" w:hAnsi="Times New Roman" w:cs="Times New Roman"/>
          <w:sz w:val="28"/>
          <w:szCs w:val="28"/>
          <w:lang w:val="en-GB"/>
        </w:rPr>
        <w:t xml:space="preserve">Eksteen </w:t>
      </w:r>
      <w:r w:rsidRPr="00B67FDF">
        <w:rPr>
          <w:rFonts w:ascii="Times New Roman" w:hAnsi="Times New Roman" w:cs="Times New Roman"/>
          <w:sz w:val="28"/>
          <w:szCs w:val="28"/>
          <w:lang w:val="en-GB"/>
        </w:rPr>
        <w:t>J,</w:t>
      </w:r>
      <w:r w:rsidR="00503F78" w:rsidRPr="00B67FDF">
        <w:rPr>
          <w:rFonts w:ascii="Times New Roman" w:hAnsi="Times New Roman" w:cs="Times New Roman"/>
          <w:sz w:val="28"/>
          <w:szCs w:val="28"/>
          <w:lang w:val="en-GB"/>
        </w:rPr>
        <w:t xml:space="preserve"> </w:t>
      </w:r>
      <w:r w:rsidRPr="00B67FDF">
        <w:rPr>
          <w:rFonts w:ascii="Times New Roman" w:hAnsi="Times New Roman" w:cs="Times New Roman"/>
          <w:sz w:val="28"/>
          <w:szCs w:val="28"/>
          <w:lang w:val="en-GB"/>
        </w:rPr>
        <w:t>held</w:t>
      </w:r>
      <w:r w:rsidR="007B490D" w:rsidRPr="00B67FDF">
        <w:rPr>
          <w:rFonts w:ascii="Times New Roman" w:hAnsi="Times New Roman" w:cs="Times New Roman"/>
          <w:sz w:val="28"/>
          <w:szCs w:val="28"/>
          <w:lang w:val="en-GB"/>
        </w:rPr>
        <w:t xml:space="preserve"> that neither the Co</w:t>
      </w:r>
      <w:r w:rsidR="00AB1361" w:rsidRPr="00B67FDF">
        <w:rPr>
          <w:rFonts w:ascii="Times New Roman" w:hAnsi="Times New Roman" w:cs="Times New Roman"/>
          <w:sz w:val="28"/>
          <w:szCs w:val="28"/>
          <w:lang w:val="en-GB"/>
        </w:rPr>
        <w:t>nstitution nor the PFMA made</w:t>
      </w:r>
      <w:r w:rsidR="007B490D" w:rsidRPr="00B67FDF">
        <w:rPr>
          <w:rFonts w:ascii="Times New Roman" w:hAnsi="Times New Roman" w:cs="Times New Roman"/>
          <w:sz w:val="28"/>
          <w:szCs w:val="28"/>
          <w:lang w:val="en-GB"/>
        </w:rPr>
        <w:t xml:space="preserve"> reference to the P</w:t>
      </w:r>
      <w:r w:rsidR="00B449C8" w:rsidRPr="00B67FDF">
        <w:rPr>
          <w:rFonts w:ascii="Times New Roman" w:hAnsi="Times New Roman" w:cs="Times New Roman"/>
          <w:sz w:val="28"/>
          <w:szCs w:val="28"/>
          <w:lang w:val="en-GB"/>
        </w:rPr>
        <w:t>aymaster General account in which the attached funds were held</w:t>
      </w:r>
      <w:r w:rsidR="00503F78" w:rsidRPr="00B67FDF">
        <w:rPr>
          <w:rFonts w:ascii="Times New Roman" w:hAnsi="Times New Roman" w:cs="Times New Roman"/>
          <w:sz w:val="28"/>
          <w:szCs w:val="28"/>
          <w:lang w:val="en-GB"/>
        </w:rPr>
        <w:t xml:space="preserve">. It found that moneys allocated to the various government departments </w:t>
      </w:r>
      <w:r w:rsidR="00307EF2" w:rsidRPr="00B67FDF">
        <w:rPr>
          <w:rFonts w:ascii="Times New Roman" w:hAnsi="Times New Roman" w:cs="Times New Roman"/>
          <w:sz w:val="28"/>
          <w:szCs w:val="28"/>
          <w:lang w:val="en-GB"/>
        </w:rPr>
        <w:t>in terms of the Provincial A</w:t>
      </w:r>
      <w:r w:rsidR="00702BCC" w:rsidRPr="00B67FDF">
        <w:rPr>
          <w:rFonts w:ascii="Times New Roman" w:hAnsi="Times New Roman" w:cs="Times New Roman"/>
          <w:sz w:val="28"/>
          <w:szCs w:val="28"/>
          <w:lang w:val="en-GB"/>
        </w:rPr>
        <w:t>p</w:t>
      </w:r>
      <w:r w:rsidR="00307EF2" w:rsidRPr="00B67FDF">
        <w:rPr>
          <w:rFonts w:ascii="Times New Roman" w:hAnsi="Times New Roman" w:cs="Times New Roman"/>
          <w:sz w:val="28"/>
          <w:szCs w:val="28"/>
          <w:lang w:val="en-GB"/>
        </w:rPr>
        <w:t>propriation Act</w:t>
      </w:r>
      <w:r w:rsidR="00EB2ED3" w:rsidRPr="00B67FDF">
        <w:rPr>
          <w:rFonts w:ascii="Times New Roman" w:hAnsi="Times New Roman" w:cs="Times New Roman"/>
          <w:sz w:val="28"/>
          <w:szCs w:val="28"/>
          <w:lang w:val="en-GB"/>
        </w:rPr>
        <w:t xml:space="preserve"> 8 of 2023</w:t>
      </w:r>
      <w:r w:rsidR="00307EF2" w:rsidRPr="00B67FDF">
        <w:rPr>
          <w:rFonts w:ascii="Times New Roman" w:hAnsi="Times New Roman" w:cs="Times New Roman"/>
          <w:sz w:val="28"/>
          <w:szCs w:val="28"/>
          <w:lang w:val="en-GB"/>
        </w:rPr>
        <w:t>, were withdrawn from the P</w:t>
      </w:r>
      <w:r w:rsidR="00047D8D" w:rsidRPr="00B67FDF">
        <w:rPr>
          <w:rFonts w:ascii="Times New Roman" w:hAnsi="Times New Roman" w:cs="Times New Roman"/>
          <w:sz w:val="28"/>
          <w:szCs w:val="28"/>
          <w:lang w:val="en-GB"/>
        </w:rPr>
        <w:t xml:space="preserve">rovincial </w:t>
      </w:r>
      <w:r w:rsidR="00307EF2" w:rsidRPr="00B67FDF">
        <w:rPr>
          <w:rFonts w:ascii="Times New Roman" w:hAnsi="Times New Roman" w:cs="Times New Roman"/>
          <w:sz w:val="28"/>
          <w:szCs w:val="28"/>
          <w:lang w:val="en-GB"/>
        </w:rPr>
        <w:t>R</w:t>
      </w:r>
      <w:r w:rsidR="00047D8D" w:rsidRPr="00B67FDF">
        <w:rPr>
          <w:rFonts w:ascii="Times New Roman" w:hAnsi="Times New Roman" w:cs="Times New Roman"/>
          <w:sz w:val="28"/>
          <w:szCs w:val="28"/>
          <w:lang w:val="en-GB"/>
        </w:rPr>
        <w:t xml:space="preserve">evenue </w:t>
      </w:r>
      <w:r w:rsidR="00307EF2" w:rsidRPr="00B67FDF">
        <w:rPr>
          <w:rFonts w:ascii="Times New Roman" w:hAnsi="Times New Roman" w:cs="Times New Roman"/>
          <w:sz w:val="28"/>
          <w:szCs w:val="28"/>
          <w:lang w:val="en-GB"/>
        </w:rPr>
        <w:t>F</w:t>
      </w:r>
      <w:r w:rsidR="00047D8D" w:rsidRPr="00B67FDF">
        <w:rPr>
          <w:rFonts w:ascii="Times New Roman" w:hAnsi="Times New Roman" w:cs="Times New Roman"/>
          <w:sz w:val="28"/>
          <w:szCs w:val="28"/>
          <w:lang w:val="en-GB"/>
        </w:rPr>
        <w:t>und</w:t>
      </w:r>
      <w:r w:rsidR="00307EF2" w:rsidRPr="00B67FDF">
        <w:rPr>
          <w:rFonts w:ascii="Times New Roman" w:hAnsi="Times New Roman" w:cs="Times New Roman"/>
          <w:sz w:val="28"/>
          <w:szCs w:val="28"/>
          <w:lang w:val="en-GB"/>
        </w:rPr>
        <w:t xml:space="preserve"> account and paid over to the account of the relevant department under s 226(2)</w:t>
      </w:r>
      <w:r w:rsidR="00307EF2" w:rsidRPr="00B67FDF">
        <w:rPr>
          <w:rFonts w:ascii="Times New Roman" w:hAnsi="Times New Roman" w:cs="Times New Roman"/>
          <w:i/>
          <w:sz w:val="28"/>
          <w:szCs w:val="28"/>
          <w:lang w:val="en-GB"/>
        </w:rPr>
        <w:t xml:space="preserve">(a) </w:t>
      </w:r>
      <w:r w:rsidR="00307EF2" w:rsidRPr="00B67FDF">
        <w:rPr>
          <w:rFonts w:ascii="Times New Roman" w:hAnsi="Times New Roman" w:cs="Times New Roman"/>
          <w:sz w:val="28"/>
          <w:szCs w:val="28"/>
          <w:lang w:val="en-GB"/>
        </w:rPr>
        <w:t>of the Constitution. T</w:t>
      </w:r>
      <w:r w:rsidR="00503F78" w:rsidRPr="00B67FDF">
        <w:rPr>
          <w:rFonts w:ascii="Times New Roman" w:hAnsi="Times New Roman" w:cs="Times New Roman"/>
          <w:sz w:val="28"/>
          <w:szCs w:val="28"/>
          <w:lang w:val="en-GB"/>
        </w:rPr>
        <w:t>he P</w:t>
      </w:r>
      <w:r w:rsidR="00047D8D" w:rsidRPr="00B67FDF">
        <w:rPr>
          <w:rFonts w:ascii="Times New Roman" w:hAnsi="Times New Roman" w:cs="Times New Roman"/>
          <w:sz w:val="28"/>
          <w:szCs w:val="28"/>
          <w:lang w:val="en-GB"/>
        </w:rPr>
        <w:t>aymaster General</w:t>
      </w:r>
      <w:r w:rsidR="00503F78" w:rsidRPr="00B67FDF">
        <w:rPr>
          <w:rFonts w:ascii="Times New Roman" w:hAnsi="Times New Roman" w:cs="Times New Roman"/>
          <w:sz w:val="28"/>
          <w:szCs w:val="28"/>
          <w:lang w:val="en-GB"/>
        </w:rPr>
        <w:t xml:space="preserve"> account is </w:t>
      </w:r>
      <w:r w:rsidR="00307EF2" w:rsidRPr="00B67FDF">
        <w:rPr>
          <w:rFonts w:ascii="Times New Roman" w:hAnsi="Times New Roman" w:cs="Times New Roman"/>
          <w:sz w:val="28"/>
          <w:szCs w:val="28"/>
          <w:lang w:val="en-GB"/>
        </w:rPr>
        <w:t xml:space="preserve">therefore </w:t>
      </w:r>
      <w:r w:rsidR="00503F78" w:rsidRPr="00B67FDF">
        <w:rPr>
          <w:rFonts w:ascii="Times New Roman" w:hAnsi="Times New Roman" w:cs="Times New Roman"/>
          <w:sz w:val="28"/>
          <w:szCs w:val="28"/>
          <w:lang w:val="en-GB"/>
        </w:rPr>
        <w:t>not an account protected under s</w:t>
      </w:r>
      <w:r w:rsidR="00157851" w:rsidRPr="00B67FDF">
        <w:rPr>
          <w:rFonts w:ascii="Times New Roman" w:hAnsi="Times New Roman" w:cs="Times New Roman"/>
          <w:sz w:val="28"/>
          <w:szCs w:val="28"/>
          <w:lang w:val="en-GB"/>
        </w:rPr>
        <w:t xml:space="preserve"> </w:t>
      </w:r>
      <w:r w:rsidR="00503F78" w:rsidRPr="00B67FDF">
        <w:rPr>
          <w:rFonts w:ascii="Times New Roman" w:hAnsi="Times New Roman" w:cs="Times New Roman"/>
          <w:sz w:val="28"/>
          <w:szCs w:val="28"/>
          <w:lang w:val="en-GB"/>
        </w:rPr>
        <w:t>226 of the Constitution</w:t>
      </w:r>
      <w:r w:rsidR="00307EF2" w:rsidRPr="00B67FDF">
        <w:rPr>
          <w:rFonts w:ascii="Times New Roman" w:hAnsi="Times New Roman" w:cs="Times New Roman"/>
          <w:sz w:val="28"/>
          <w:szCs w:val="28"/>
          <w:lang w:val="en-GB"/>
        </w:rPr>
        <w:t>.</w:t>
      </w:r>
      <w:r w:rsidR="00503F78" w:rsidRPr="00B67FDF">
        <w:rPr>
          <w:rFonts w:ascii="Times New Roman" w:hAnsi="Times New Roman" w:cs="Times New Roman"/>
          <w:sz w:val="28"/>
          <w:szCs w:val="28"/>
          <w:lang w:val="en-GB"/>
        </w:rPr>
        <w:t xml:space="preserve"> </w:t>
      </w:r>
      <w:r w:rsidR="00047D8D" w:rsidRPr="00B67FDF">
        <w:rPr>
          <w:rFonts w:ascii="Times New Roman" w:hAnsi="Times New Roman" w:cs="Times New Roman"/>
          <w:sz w:val="28"/>
          <w:szCs w:val="28"/>
          <w:lang w:val="en-GB"/>
        </w:rPr>
        <w:t xml:space="preserve">This finding is consistent with </w:t>
      </w:r>
      <w:r w:rsidRPr="00B67FDF">
        <w:rPr>
          <w:rFonts w:ascii="Times New Roman" w:hAnsi="Times New Roman" w:cs="Times New Roman"/>
          <w:sz w:val="28"/>
          <w:szCs w:val="28"/>
          <w:lang w:val="en-GB"/>
        </w:rPr>
        <w:t>the</w:t>
      </w:r>
      <w:r w:rsidR="00C85464" w:rsidRPr="00B67FDF">
        <w:rPr>
          <w:rFonts w:ascii="Times New Roman" w:hAnsi="Times New Roman" w:cs="Times New Roman"/>
          <w:sz w:val="28"/>
          <w:szCs w:val="28"/>
          <w:lang w:val="en-GB"/>
        </w:rPr>
        <w:t xml:space="preserve"> position</w:t>
      </w:r>
      <w:r w:rsidRPr="00B67FDF">
        <w:rPr>
          <w:rFonts w:ascii="Times New Roman" w:hAnsi="Times New Roman" w:cs="Times New Roman"/>
          <w:sz w:val="28"/>
          <w:szCs w:val="28"/>
          <w:lang w:val="en-GB"/>
        </w:rPr>
        <w:t xml:space="preserve"> expressed by the C</w:t>
      </w:r>
      <w:r w:rsidR="00047D8D" w:rsidRPr="00B67FDF">
        <w:rPr>
          <w:rFonts w:ascii="Times New Roman" w:hAnsi="Times New Roman" w:cs="Times New Roman"/>
          <w:sz w:val="28"/>
          <w:szCs w:val="28"/>
          <w:lang w:val="en-GB"/>
        </w:rPr>
        <w:t xml:space="preserve">onstitutional Court in </w:t>
      </w:r>
      <w:r w:rsidR="00047D8D" w:rsidRPr="00B67FDF">
        <w:rPr>
          <w:rFonts w:ascii="Times New Roman" w:hAnsi="Times New Roman" w:cs="Times New Roman"/>
          <w:i/>
          <w:sz w:val="28"/>
          <w:szCs w:val="28"/>
          <w:lang w:val="en-GB"/>
        </w:rPr>
        <w:t>Provincial Government:</w:t>
      </w:r>
      <w:r w:rsidR="000D2214" w:rsidRPr="00B67FDF">
        <w:rPr>
          <w:rFonts w:ascii="Times New Roman" w:hAnsi="Times New Roman" w:cs="Times New Roman"/>
          <w:i/>
          <w:sz w:val="28"/>
          <w:szCs w:val="28"/>
          <w:lang w:val="en-GB"/>
        </w:rPr>
        <w:t xml:space="preserve"> </w:t>
      </w:r>
      <w:r w:rsidR="00047D8D" w:rsidRPr="00B67FDF">
        <w:rPr>
          <w:rFonts w:ascii="Times New Roman" w:hAnsi="Times New Roman" w:cs="Times New Roman"/>
          <w:i/>
          <w:sz w:val="28"/>
          <w:szCs w:val="28"/>
          <w:lang w:val="en-GB"/>
        </w:rPr>
        <w:t>North West Province v Tsoga</w:t>
      </w:r>
      <w:r w:rsidR="002F2E29" w:rsidRPr="00B67FDF">
        <w:rPr>
          <w:rFonts w:ascii="Times New Roman" w:hAnsi="Times New Roman" w:cs="Times New Roman"/>
          <w:i/>
          <w:sz w:val="28"/>
          <w:szCs w:val="28"/>
          <w:lang w:val="en-GB"/>
        </w:rPr>
        <w:t xml:space="preserve"> Developers and Others</w:t>
      </w:r>
      <w:r w:rsidR="000203AE" w:rsidRPr="00B67FDF">
        <w:rPr>
          <w:rFonts w:ascii="Times New Roman" w:hAnsi="Times New Roman" w:cs="Times New Roman"/>
          <w:i/>
          <w:sz w:val="28"/>
          <w:szCs w:val="28"/>
          <w:lang w:val="en-GB"/>
        </w:rPr>
        <w:t xml:space="preserve"> </w:t>
      </w:r>
      <w:r w:rsidR="0024612E" w:rsidRPr="00B67FDF">
        <w:rPr>
          <w:rFonts w:ascii="Times New Roman" w:hAnsi="Times New Roman" w:cs="Times New Roman"/>
          <w:i/>
          <w:sz w:val="28"/>
          <w:szCs w:val="28"/>
          <w:lang w:val="en-GB"/>
        </w:rPr>
        <w:t>(Tsoga)</w:t>
      </w:r>
      <w:r w:rsidR="002F2E29" w:rsidRPr="00B67FDF">
        <w:rPr>
          <w:rFonts w:ascii="Times New Roman" w:hAnsi="Times New Roman" w:cs="Times New Roman"/>
          <w:sz w:val="28"/>
          <w:szCs w:val="28"/>
          <w:lang w:val="en-GB"/>
        </w:rPr>
        <w:t>.</w:t>
      </w:r>
      <w:r w:rsidR="00047D8D" w:rsidRPr="00B67FDF">
        <w:rPr>
          <w:rStyle w:val="FootnoteReference"/>
          <w:rFonts w:ascii="Times New Roman" w:hAnsi="Times New Roman" w:cs="Times New Roman"/>
          <w:sz w:val="28"/>
          <w:szCs w:val="28"/>
          <w:lang w:val="en-GB"/>
        </w:rPr>
        <w:footnoteReference w:id="17"/>
      </w:r>
      <w:r w:rsidR="00047D8D" w:rsidRPr="00B67FDF">
        <w:rPr>
          <w:rFonts w:ascii="Times New Roman" w:hAnsi="Times New Roman" w:cs="Times New Roman"/>
          <w:sz w:val="28"/>
          <w:szCs w:val="28"/>
          <w:lang w:val="en-GB"/>
        </w:rPr>
        <w:t xml:space="preserve"> </w:t>
      </w:r>
    </w:p>
    <w:p w:rsidR="009027AA" w:rsidRPr="00B67FDF" w:rsidRDefault="009027AA" w:rsidP="00A14B08">
      <w:pPr>
        <w:pStyle w:val="ListParagraph"/>
        <w:spacing w:after="0" w:line="360" w:lineRule="auto"/>
        <w:ind w:left="0"/>
        <w:jc w:val="both"/>
        <w:rPr>
          <w:rFonts w:ascii="Times New Roman" w:hAnsi="Times New Roman" w:cs="Times New Roman"/>
          <w:sz w:val="28"/>
          <w:szCs w:val="28"/>
          <w:lang w:val="en-GB"/>
        </w:rPr>
      </w:pPr>
    </w:p>
    <w:p w:rsidR="009027AA" w:rsidRPr="00B67FDF" w:rsidRDefault="009027AA" w:rsidP="00C76A65">
      <w:pPr>
        <w:spacing w:after="0" w:line="360" w:lineRule="auto"/>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w:t>
      </w:r>
      <w:r w:rsidR="0017411A" w:rsidRPr="00B67FDF">
        <w:rPr>
          <w:rFonts w:ascii="Times New Roman" w:hAnsi="Times New Roman" w:cs="Times New Roman"/>
          <w:sz w:val="28"/>
          <w:szCs w:val="28"/>
          <w:lang w:val="en-GB"/>
        </w:rPr>
        <w:t>35</w:t>
      </w:r>
      <w:r w:rsidRPr="00B67FDF">
        <w:rPr>
          <w:rFonts w:ascii="Times New Roman" w:hAnsi="Times New Roman" w:cs="Times New Roman"/>
          <w:sz w:val="28"/>
          <w:szCs w:val="28"/>
          <w:lang w:val="en-GB"/>
        </w:rPr>
        <w:t>]</w:t>
      </w:r>
      <w:r w:rsidRPr="00B67FDF">
        <w:rPr>
          <w:rFonts w:ascii="Times New Roman" w:hAnsi="Times New Roman" w:cs="Times New Roman"/>
          <w:sz w:val="28"/>
          <w:szCs w:val="28"/>
          <w:lang w:val="en-GB"/>
        </w:rPr>
        <w:tab/>
      </w:r>
      <w:r w:rsidR="00C85464" w:rsidRPr="00B67FDF">
        <w:rPr>
          <w:rFonts w:ascii="Times New Roman" w:hAnsi="Times New Roman" w:cs="Times New Roman"/>
          <w:sz w:val="28"/>
          <w:szCs w:val="28"/>
          <w:lang w:val="en-GB"/>
        </w:rPr>
        <w:t xml:space="preserve">As in </w:t>
      </w:r>
      <w:r w:rsidR="00C76A65" w:rsidRPr="00B67FDF">
        <w:rPr>
          <w:rFonts w:ascii="Times New Roman" w:hAnsi="Times New Roman" w:cs="Times New Roman"/>
          <w:sz w:val="28"/>
          <w:szCs w:val="28"/>
          <w:lang w:val="en-GB"/>
        </w:rPr>
        <w:t>this case, t</w:t>
      </w:r>
      <w:r w:rsidRPr="00B67FDF">
        <w:rPr>
          <w:rFonts w:ascii="Times New Roman" w:hAnsi="Times New Roman" w:cs="Times New Roman"/>
          <w:sz w:val="28"/>
          <w:szCs w:val="28"/>
          <w:lang w:val="en-GB"/>
        </w:rPr>
        <w:t xml:space="preserve">he argument in </w:t>
      </w:r>
      <w:r w:rsidRPr="00B67FDF">
        <w:rPr>
          <w:rFonts w:ascii="Times New Roman" w:hAnsi="Times New Roman" w:cs="Times New Roman"/>
          <w:i/>
          <w:sz w:val="28"/>
          <w:szCs w:val="28"/>
          <w:lang w:val="en-GB"/>
        </w:rPr>
        <w:t>Tsoga</w:t>
      </w:r>
      <w:r w:rsidRPr="00B67FDF">
        <w:rPr>
          <w:rFonts w:ascii="Times New Roman" w:hAnsi="Times New Roman" w:cs="Times New Roman"/>
          <w:sz w:val="28"/>
          <w:szCs w:val="28"/>
          <w:lang w:val="en-GB"/>
        </w:rPr>
        <w:t xml:space="preserve"> was that attachment of </w:t>
      </w:r>
      <w:r w:rsidR="00C85464" w:rsidRPr="00B67FDF">
        <w:rPr>
          <w:rFonts w:ascii="Times New Roman" w:hAnsi="Times New Roman" w:cs="Times New Roman"/>
          <w:sz w:val="28"/>
          <w:szCs w:val="28"/>
          <w:lang w:val="en-GB"/>
        </w:rPr>
        <w:t xml:space="preserve">the </w:t>
      </w:r>
      <w:r w:rsidRPr="00B67FDF">
        <w:rPr>
          <w:rFonts w:ascii="Times New Roman" w:hAnsi="Times New Roman" w:cs="Times New Roman"/>
          <w:sz w:val="28"/>
          <w:szCs w:val="28"/>
          <w:lang w:val="en-GB"/>
        </w:rPr>
        <w:t xml:space="preserve">right to funds held in a departmental account is </w:t>
      </w:r>
      <w:r w:rsidR="00C85464" w:rsidRPr="00B67FDF">
        <w:rPr>
          <w:rFonts w:ascii="Times New Roman" w:hAnsi="Times New Roman" w:cs="Times New Roman"/>
          <w:sz w:val="28"/>
          <w:szCs w:val="28"/>
          <w:lang w:val="en-GB"/>
        </w:rPr>
        <w:t xml:space="preserve">impermissible, being </w:t>
      </w:r>
      <w:r w:rsidRPr="00B67FDF">
        <w:rPr>
          <w:rFonts w:ascii="Times New Roman" w:hAnsi="Times New Roman" w:cs="Times New Roman"/>
          <w:sz w:val="28"/>
          <w:szCs w:val="28"/>
          <w:lang w:val="en-GB"/>
        </w:rPr>
        <w:t xml:space="preserve">contrary to s 226(2) of the Constitution. </w:t>
      </w:r>
      <w:r w:rsidR="00C76A65" w:rsidRPr="00B67FDF">
        <w:rPr>
          <w:rFonts w:ascii="Times New Roman" w:hAnsi="Times New Roman" w:cs="Times New Roman"/>
          <w:sz w:val="28"/>
          <w:szCs w:val="28"/>
          <w:lang w:val="en-GB"/>
        </w:rPr>
        <w:t>Although the Court did not make a firm finding in this regard, a</w:t>
      </w:r>
      <w:r w:rsidRPr="00B67FDF">
        <w:rPr>
          <w:rFonts w:ascii="Times New Roman" w:hAnsi="Times New Roman" w:cs="Times New Roman"/>
          <w:sz w:val="28"/>
          <w:szCs w:val="28"/>
          <w:lang w:val="en-GB"/>
        </w:rPr>
        <w:t>t para 23, Madlanga J, writing for a unanimous court</w:t>
      </w:r>
      <w:r w:rsidR="000D2214" w:rsidRPr="00B67FDF">
        <w:rPr>
          <w:rFonts w:ascii="Times New Roman" w:hAnsi="Times New Roman" w:cs="Times New Roman"/>
          <w:sz w:val="28"/>
          <w:szCs w:val="28"/>
          <w:lang w:val="en-GB"/>
        </w:rPr>
        <w:t>,</w:t>
      </w:r>
      <w:r w:rsidRPr="00B67FDF">
        <w:rPr>
          <w:rFonts w:ascii="Times New Roman" w:hAnsi="Times New Roman" w:cs="Times New Roman"/>
          <w:sz w:val="28"/>
          <w:szCs w:val="28"/>
          <w:lang w:val="en-GB"/>
        </w:rPr>
        <w:t xml:space="preserve"> said:</w:t>
      </w:r>
    </w:p>
    <w:p w:rsidR="009027AA" w:rsidRPr="00B67FDF" w:rsidRDefault="009027AA" w:rsidP="00C76A65">
      <w:pPr>
        <w:spacing w:after="0" w:line="360" w:lineRule="auto"/>
        <w:jc w:val="both"/>
        <w:rPr>
          <w:rFonts w:ascii="Times New Roman" w:hAnsi="Times New Roman" w:cs="Times New Roman"/>
          <w:sz w:val="24"/>
          <w:szCs w:val="24"/>
          <w:lang w:val="en-GB"/>
        </w:rPr>
      </w:pPr>
      <w:r w:rsidRPr="00B67FDF">
        <w:rPr>
          <w:rFonts w:ascii="Times New Roman" w:hAnsi="Times New Roman" w:cs="Times New Roman"/>
          <w:sz w:val="24"/>
          <w:szCs w:val="24"/>
          <w:lang w:val="en-GB"/>
        </w:rPr>
        <w:t>‘[23] Not unmindful of the provisions of sections 7 and 21 of the PFMA and regulation 15.2, the question arises whether – once monies are sitting in an account held by a government department – they have not, in fact, been appropriated to that department as envisaged in s</w:t>
      </w:r>
      <w:r w:rsidR="00071B07" w:rsidRPr="00B67FDF">
        <w:rPr>
          <w:rFonts w:ascii="Times New Roman" w:hAnsi="Times New Roman" w:cs="Times New Roman"/>
          <w:sz w:val="24"/>
          <w:szCs w:val="24"/>
          <w:lang w:val="en-GB"/>
        </w:rPr>
        <w:t> </w:t>
      </w:r>
      <w:r w:rsidRPr="00B67FDF">
        <w:rPr>
          <w:rFonts w:ascii="Times New Roman" w:hAnsi="Times New Roman" w:cs="Times New Roman"/>
          <w:sz w:val="24"/>
          <w:szCs w:val="24"/>
          <w:lang w:val="en-GB"/>
        </w:rPr>
        <w:t>226</w:t>
      </w:r>
      <w:r w:rsidRPr="00B67FDF">
        <w:rPr>
          <w:rFonts w:ascii="Times New Roman" w:hAnsi="Times New Roman" w:cs="Times New Roman"/>
          <w:i/>
          <w:sz w:val="24"/>
          <w:szCs w:val="24"/>
          <w:lang w:val="en-GB"/>
        </w:rPr>
        <w:t>(a</w:t>
      </w:r>
      <w:r w:rsidR="00071B07" w:rsidRPr="00B67FDF">
        <w:rPr>
          <w:rFonts w:ascii="Times New Roman" w:hAnsi="Times New Roman" w:cs="Times New Roman"/>
          <w:i/>
          <w:sz w:val="24"/>
          <w:szCs w:val="24"/>
          <w:lang w:val="en-GB"/>
        </w:rPr>
        <w:t>)</w:t>
      </w:r>
      <w:r w:rsidR="00071B07" w:rsidRPr="00B67FDF">
        <w:rPr>
          <w:rFonts w:ascii="Times New Roman" w:hAnsi="Times New Roman" w:cs="Times New Roman"/>
          <w:sz w:val="24"/>
          <w:szCs w:val="24"/>
          <w:lang w:val="en-GB"/>
        </w:rPr>
        <w:t>.</w:t>
      </w:r>
      <w:r w:rsidRPr="00B67FDF">
        <w:rPr>
          <w:rFonts w:ascii="Times New Roman" w:hAnsi="Times New Roman" w:cs="Times New Roman"/>
          <w:sz w:val="24"/>
          <w:szCs w:val="24"/>
          <w:lang w:val="en-GB"/>
        </w:rPr>
        <w:t xml:space="preserve"> If they have been, can their attachment amount to a contravention of this section? If – in accordance with section 226(2) – “appropriate” includes the transfer of monies from a Provincial Revenue Fund to an account held by a department, can that understanding be trumped by the provisions of sections 7 and 21of the PFMA and Regulation 15.2?</w:t>
      </w:r>
    </w:p>
    <w:p w:rsidR="009027AA" w:rsidRPr="00B67FDF" w:rsidRDefault="009027AA" w:rsidP="00C76A65">
      <w:pPr>
        <w:spacing w:after="0" w:line="360" w:lineRule="auto"/>
        <w:jc w:val="both"/>
        <w:rPr>
          <w:rFonts w:ascii="Times New Roman" w:hAnsi="Times New Roman" w:cs="Times New Roman"/>
          <w:sz w:val="24"/>
          <w:szCs w:val="24"/>
          <w:lang w:val="en-GB"/>
        </w:rPr>
      </w:pPr>
      <w:r w:rsidRPr="00B67FDF">
        <w:rPr>
          <w:rFonts w:ascii="Times New Roman" w:hAnsi="Times New Roman" w:cs="Times New Roman"/>
          <w:sz w:val="24"/>
          <w:szCs w:val="24"/>
          <w:lang w:val="en-GB"/>
        </w:rPr>
        <w:t>[24] Section 3(3)</w:t>
      </w:r>
      <w:r w:rsidRPr="00B67FDF">
        <w:rPr>
          <w:rFonts w:ascii="Times New Roman" w:hAnsi="Times New Roman" w:cs="Times New Roman"/>
          <w:i/>
          <w:sz w:val="24"/>
          <w:szCs w:val="24"/>
          <w:lang w:val="en-GB"/>
        </w:rPr>
        <w:t>(b)</w:t>
      </w:r>
      <w:r w:rsidRPr="00B67FDF">
        <w:rPr>
          <w:rFonts w:ascii="Times New Roman" w:hAnsi="Times New Roman" w:cs="Times New Roman"/>
          <w:sz w:val="24"/>
          <w:szCs w:val="24"/>
          <w:lang w:val="en-GB"/>
        </w:rPr>
        <w:t>(ii) of the State Liability Act makes specific reference to funds appropriated to a department. T</w:t>
      </w:r>
      <w:r w:rsidR="00C76A65" w:rsidRPr="00B67FDF">
        <w:rPr>
          <w:rFonts w:ascii="Times New Roman" w:hAnsi="Times New Roman" w:cs="Times New Roman"/>
          <w:sz w:val="24"/>
          <w:szCs w:val="24"/>
          <w:lang w:val="en-GB"/>
        </w:rPr>
        <w:t>h</w:t>
      </w:r>
      <w:r w:rsidRPr="00B67FDF">
        <w:rPr>
          <w:rFonts w:ascii="Times New Roman" w:hAnsi="Times New Roman" w:cs="Times New Roman"/>
          <w:sz w:val="24"/>
          <w:szCs w:val="24"/>
          <w:lang w:val="en-GB"/>
        </w:rPr>
        <w:t xml:space="preserve">e section provides that payment of a judgment debt by the accounting officer of a department “must be charged against the </w:t>
      </w:r>
      <w:r w:rsidRPr="00B67FDF">
        <w:rPr>
          <w:rFonts w:ascii="Times New Roman" w:hAnsi="Times New Roman" w:cs="Times New Roman"/>
          <w:i/>
          <w:sz w:val="24"/>
          <w:szCs w:val="24"/>
          <w:lang w:val="en-GB"/>
        </w:rPr>
        <w:t>appropriated budget of the department concerned”</w:t>
      </w:r>
      <w:r w:rsidRPr="00B67FDF">
        <w:rPr>
          <w:rFonts w:ascii="Times New Roman" w:hAnsi="Times New Roman" w:cs="Times New Roman"/>
          <w:sz w:val="24"/>
          <w:szCs w:val="24"/>
          <w:lang w:val="en-GB"/>
        </w:rPr>
        <w:t xml:space="preserve">. If payment is expected to be from the appropriated budget, how is it that funds held under that same budget are somehow no longer “appropriated” and thus no longer available for attachment, as the applicants appear to contend?’ (emphasis in the original text) </w:t>
      </w:r>
    </w:p>
    <w:p w:rsidR="009027AA" w:rsidRPr="00B67FDF" w:rsidRDefault="009027AA" w:rsidP="00A14B08">
      <w:pPr>
        <w:pStyle w:val="ListParagraph"/>
        <w:spacing w:after="0" w:line="360" w:lineRule="auto"/>
        <w:ind w:left="0"/>
        <w:jc w:val="both"/>
        <w:rPr>
          <w:rFonts w:ascii="Times New Roman" w:hAnsi="Times New Roman" w:cs="Times New Roman"/>
          <w:sz w:val="28"/>
          <w:szCs w:val="28"/>
          <w:lang w:val="en-GB"/>
        </w:rPr>
      </w:pPr>
    </w:p>
    <w:p w:rsidR="002D616C" w:rsidRPr="00B67FDF" w:rsidRDefault="002D616C" w:rsidP="000D5A34">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w:t>
      </w:r>
      <w:r w:rsidR="0017411A" w:rsidRPr="00B67FDF">
        <w:rPr>
          <w:rFonts w:ascii="Times New Roman" w:hAnsi="Times New Roman" w:cs="Times New Roman"/>
          <w:sz w:val="28"/>
          <w:szCs w:val="28"/>
          <w:lang w:val="en-GB"/>
        </w:rPr>
        <w:t>36</w:t>
      </w:r>
      <w:r w:rsidR="002F2E29" w:rsidRPr="00B67FDF">
        <w:rPr>
          <w:rFonts w:ascii="Times New Roman" w:hAnsi="Times New Roman" w:cs="Times New Roman"/>
          <w:sz w:val="28"/>
          <w:szCs w:val="28"/>
          <w:lang w:val="en-GB"/>
        </w:rPr>
        <w:t>]</w:t>
      </w:r>
      <w:r w:rsidR="002F2E29" w:rsidRPr="00B67FDF">
        <w:rPr>
          <w:rFonts w:ascii="Times New Roman" w:hAnsi="Times New Roman" w:cs="Times New Roman"/>
          <w:sz w:val="28"/>
          <w:szCs w:val="28"/>
          <w:lang w:val="en-GB"/>
        </w:rPr>
        <w:tab/>
      </w:r>
      <w:r w:rsidR="00C76A65" w:rsidRPr="00B67FDF">
        <w:rPr>
          <w:rFonts w:ascii="Times New Roman" w:hAnsi="Times New Roman" w:cs="Times New Roman"/>
          <w:sz w:val="28"/>
          <w:szCs w:val="28"/>
          <w:lang w:val="en-GB"/>
        </w:rPr>
        <w:t xml:space="preserve">Mr Majeke who deposed to the founding affidavit in </w:t>
      </w:r>
      <w:r w:rsidR="00C76A65" w:rsidRPr="00B67FDF">
        <w:rPr>
          <w:rFonts w:ascii="Times New Roman" w:hAnsi="Times New Roman" w:cs="Times New Roman"/>
          <w:i/>
          <w:sz w:val="28"/>
          <w:szCs w:val="28"/>
          <w:lang w:val="en-GB"/>
        </w:rPr>
        <w:t xml:space="preserve">LPC </w:t>
      </w:r>
      <w:r w:rsidR="00C76A65" w:rsidRPr="00B67FDF">
        <w:rPr>
          <w:rFonts w:ascii="Times New Roman" w:hAnsi="Times New Roman" w:cs="Times New Roman"/>
          <w:sz w:val="28"/>
          <w:szCs w:val="28"/>
          <w:lang w:val="en-GB"/>
        </w:rPr>
        <w:t>deposed to the founding affidavit on behalf of the MEC for Finance in this case. I therefore agree with the submission on behalf of Ikamva that</w:t>
      </w:r>
      <w:r w:rsidR="000D2214" w:rsidRPr="00B67FDF">
        <w:rPr>
          <w:rFonts w:ascii="Times New Roman" w:hAnsi="Times New Roman" w:cs="Times New Roman"/>
          <w:sz w:val="28"/>
          <w:szCs w:val="28"/>
          <w:lang w:val="en-GB"/>
        </w:rPr>
        <w:t>,</w:t>
      </w:r>
      <w:r w:rsidR="00C76A65" w:rsidRPr="00B67FDF">
        <w:rPr>
          <w:rFonts w:ascii="Times New Roman" w:hAnsi="Times New Roman" w:cs="Times New Roman"/>
          <w:sz w:val="28"/>
          <w:szCs w:val="28"/>
          <w:lang w:val="en-GB"/>
        </w:rPr>
        <w:t xml:space="preserve"> w</w:t>
      </w:r>
      <w:r w:rsidR="00503F78" w:rsidRPr="00B67FDF">
        <w:rPr>
          <w:rFonts w:ascii="Times New Roman" w:hAnsi="Times New Roman" w:cs="Times New Roman"/>
          <w:sz w:val="28"/>
          <w:szCs w:val="28"/>
          <w:lang w:val="en-GB"/>
        </w:rPr>
        <w:t xml:space="preserve">hen prosecuting the application for leave to intervene and this appeal, </w:t>
      </w:r>
      <w:r w:rsidRPr="00B67FDF">
        <w:rPr>
          <w:rFonts w:ascii="Times New Roman" w:hAnsi="Times New Roman" w:cs="Times New Roman"/>
          <w:sz w:val="28"/>
          <w:szCs w:val="28"/>
          <w:lang w:val="en-GB"/>
        </w:rPr>
        <w:t xml:space="preserve">all </w:t>
      </w:r>
      <w:r w:rsidR="00503F78" w:rsidRPr="00B67FDF">
        <w:rPr>
          <w:rFonts w:ascii="Times New Roman" w:hAnsi="Times New Roman" w:cs="Times New Roman"/>
          <w:sz w:val="28"/>
          <w:szCs w:val="28"/>
          <w:lang w:val="en-GB"/>
        </w:rPr>
        <w:t>t</w:t>
      </w:r>
      <w:r w:rsidR="00A2678D" w:rsidRPr="00B67FDF">
        <w:rPr>
          <w:rFonts w:ascii="Times New Roman" w:hAnsi="Times New Roman" w:cs="Times New Roman"/>
          <w:sz w:val="28"/>
          <w:szCs w:val="28"/>
          <w:lang w:val="en-GB"/>
        </w:rPr>
        <w:t xml:space="preserve">he </w:t>
      </w:r>
      <w:r w:rsidRPr="00B67FDF">
        <w:rPr>
          <w:rFonts w:ascii="Times New Roman" w:hAnsi="Times New Roman" w:cs="Times New Roman"/>
          <w:sz w:val="28"/>
          <w:szCs w:val="28"/>
          <w:lang w:val="en-GB"/>
        </w:rPr>
        <w:t>appellants</w:t>
      </w:r>
      <w:r w:rsidR="00503F78" w:rsidRPr="00B67FDF">
        <w:rPr>
          <w:rFonts w:ascii="Times New Roman" w:hAnsi="Times New Roman" w:cs="Times New Roman"/>
          <w:sz w:val="28"/>
          <w:szCs w:val="28"/>
          <w:lang w:val="en-GB"/>
        </w:rPr>
        <w:t xml:space="preserve"> must </w:t>
      </w:r>
      <w:r w:rsidR="00A2678D" w:rsidRPr="00B67FDF">
        <w:rPr>
          <w:rFonts w:ascii="Times New Roman" w:hAnsi="Times New Roman" w:cs="Times New Roman"/>
          <w:sz w:val="28"/>
          <w:szCs w:val="28"/>
          <w:lang w:val="en-GB"/>
        </w:rPr>
        <w:t xml:space="preserve">have known that the attachment </w:t>
      </w:r>
      <w:r w:rsidR="00503F78" w:rsidRPr="00B67FDF">
        <w:rPr>
          <w:rFonts w:ascii="Times New Roman" w:hAnsi="Times New Roman" w:cs="Times New Roman"/>
          <w:sz w:val="28"/>
          <w:szCs w:val="28"/>
          <w:lang w:val="en-GB"/>
        </w:rPr>
        <w:t>in relation to the bank account in this case,</w:t>
      </w:r>
      <w:r w:rsidR="00A2678D" w:rsidRPr="00B67FDF">
        <w:rPr>
          <w:rFonts w:ascii="Times New Roman" w:hAnsi="Times New Roman" w:cs="Times New Roman"/>
          <w:sz w:val="28"/>
          <w:szCs w:val="28"/>
          <w:lang w:val="en-GB"/>
        </w:rPr>
        <w:t xml:space="preserve"> </w:t>
      </w:r>
      <w:r w:rsidR="00E5754F" w:rsidRPr="00B67FDF">
        <w:rPr>
          <w:rFonts w:ascii="Times New Roman" w:hAnsi="Times New Roman" w:cs="Times New Roman"/>
          <w:sz w:val="28"/>
          <w:szCs w:val="28"/>
          <w:lang w:val="en-GB"/>
        </w:rPr>
        <w:t xml:space="preserve">and </w:t>
      </w:r>
      <w:r w:rsidR="00503F78" w:rsidRPr="00B67FDF">
        <w:rPr>
          <w:rFonts w:ascii="Times New Roman" w:hAnsi="Times New Roman" w:cs="Times New Roman"/>
          <w:sz w:val="28"/>
          <w:szCs w:val="28"/>
          <w:lang w:val="en-GB"/>
        </w:rPr>
        <w:t xml:space="preserve">the issues pertaining to </w:t>
      </w:r>
      <w:r w:rsidR="009027AA" w:rsidRPr="00B67FDF">
        <w:rPr>
          <w:rFonts w:ascii="Times New Roman" w:hAnsi="Times New Roman" w:cs="Times New Roman"/>
          <w:sz w:val="28"/>
          <w:szCs w:val="28"/>
          <w:lang w:val="en-GB"/>
        </w:rPr>
        <w:t>s</w:t>
      </w:r>
      <w:r w:rsidR="00157851" w:rsidRPr="00B67FDF">
        <w:rPr>
          <w:rFonts w:ascii="Times New Roman" w:hAnsi="Times New Roman" w:cs="Times New Roman"/>
          <w:sz w:val="28"/>
          <w:szCs w:val="28"/>
          <w:lang w:val="en-GB"/>
        </w:rPr>
        <w:t xml:space="preserve"> </w:t>
      </w:r>
      <w:r w:rsidR="009027AA" w:rsidRPr="00B67FDF">
        <w:rPr>
          <w:rFonts w:ascii="Times New Roman" w:hAnsi="Times New Roman" w:cs="Times New Roman"/>
          <w:sz w:val="28"/>
          <w:szCs w:val="28"/>
          <w:lang w:val="en-GB"/>
        </w:rPr>
        <w:t xml:space="preserve">226(2) of the Constitution and </w:t>
      </w:r>
      <w:r w:rsidR="00503F78" w:rsidRPr="00B67FDF">
        <w:rPr>
          <w:rFonts w:ascii="Times New Roman" w:hAnsi="Times New Roman" w:cs="Times New Roman"/>
          <w:sz w:val="28"/>
          <w:szCs w:val="28"/>
          <w:lang w:val="en-GB"/>
        </w:rPr>
        <w:t xml:space="preserve">the State </w:t>
      </w:r>
      <w:r w:rsidRPr="00B67FDF">
        <w:rPr>
          <w:rFonts w:ascii="Times New Roman" w:hAnsi="Times New Roman" w:cs="Times New Roman"/>
          <w:sz w:val="28"/>
          <w:szCs w:val="28"/>
          <w:lang w:val="en-GB"/>
        </w:rPr>
        <w:t>Liability Act had become</w:t>
      </w:r>
      <w:r w:rsidR="00A2678D" w:rsidRPr="00B67FDF">
        <w:rPr>
          <w:rFonts w:ascii="Times New Roman" w:hAnsi="Times New Roman" w:cs="Times New Roman"/>
          <w:sz w:val="28"/>
          <w:szCs w:val="28"/>
          <w:lang w:val="en-GB"/>
        </w:rPr>
        <w:t xml:space="preserve"> moot.</w:t>
      </w:r>
      <w:r w:rsidR="008E21B2" w:rsidRPr="00B67FDF">
        <w:rPr>
          <w:rFonts w:ascii="Times New Roman" w:hAnsi="Times New Roman" w:cs="Times New Roman"/>
          <w:sz w:val="28"/>
          <w:szCs w:val="28"/>
          <w:lang w:val="en-GB"/>
        </w:rPr>
        <w:t xml:space="preserve"> And although, notionally, the issue of attachment of incorporeal</w:t>
      </w:r>
      <w:r w:rsidR="00C76A65" w:rsidRPr="00B67FDF">
        <w:rPr>
          <w:rFonts w:ascii="Times New Roman" w:hAnsi="Times New Roman" w:cs="Times New Roman"/>
          <w:sz w:val="28"/>
          <w:szCs w:val="28"/>
          <w:lang w:val="en-GB"/>
        </w:rPr>
        <w:t xml:space="preserve"> </w:t>
      </w:r>
      <w:r w:rsidR="008E21B2" w:rsidRPr="00B67FDF">
        <w:rPr>
          <w:rFonts w:ascii="Times New Roman" w:hAnsi="Times New Roman" w:cs="Times New Roman"/>
          <w:sz w:val="28"/>
          <w:szCs w:val="28"/>
          <w:lang w:val="en-GB"/>
        </w:rPr>
        <w:t xml:space="preserve">moveables owned by State organs might arise in the future, </w:t>
      </w:r>
      <w:r w:rsidR="00443FC0" w:rsidRPr="00B67FDF">
        <w:rPr>
          <w:rFonts w:ascii="Times New Roman" w:hAnsi="Times New Roman" w:cs="Times New Roman"/>
          <w:sz w:val="28"/>
          <w:szCs w:val="28"/>
          <w:lang w:val="en-GB"/>
        </w:rPr>
        <w:t xml:space="preserve">apart from </w:t>
      </w:r>
      <w:r w:rsidR="00443FC0" w:rsidRPr="00B67FDF">
        <w:rPr>
          <w:rFonts w:ascii="Times New Roman" w:hAnsi="Times New Roman" w:cs="Times New Roman"/>
          <w:i/>
          <w:sz w:val="28"/>
          <w:szCs w:val="28"/>
          <w:lang w:val="en-GB"/>
        </w:rPr>
        <w:t>LPC</w:t>
      </w:r>
      <w:r w:rsidR="00443FC0" w:rsidRPr="00B67FDF">
        <w:rPr>
          <w:rFonts w:ascii="Times New Roman" w:hAnsi="Times New Roman" w:cs="Times New Roman"/>
          <w:sz w:val="28"/>
          <w:szCs w:val="28"/>
          <w:lang w:val="en-GB"/>
        </w:rPr>
        <w:t>,</w:t>
      </w:r>
      <w:r w:rsidR="00443FC0" w:rsidRPr="00B67FDF">
        <w:rPr>
          <w:rFonts w:ascii="Times New Roman" w:hAnsi="Times New Roman" w:cs="Times New Roman"/>
          <w:i/>
          <w:sz w:val="28"/>
          <w:szCs w:val="28"/>
          <w:lang w:val="en-GB"/>
        </w:rPr>
        <w:t xml:space="preserve"> </w:t>
      </w:r>
      <w:r w:rsidR="008E21B2" w:rsidRPr="00B67FDF">
        <w:rPr>
          <w:rFonts w:ascii="Times New Roman" w:hAnsi="Times New Roman" w:cs="Times New Roman"/>
          <w:sz w:val="28"/>
          <w:szCs w:val="28"/>
          <w:lang w:val="en-GB"/>
        </w:rPr>
        <w:t>the Constitutional C</w:t>
      </w:r>
      <w:r w:rsidR="00443FC0" w:rsidRPr="00B67FDF">
        <w:rPr>
          <w:rFonts w:ascii="Times New Roman" w:hAnsi="Times New Roman" w:cs="Times New Roman"/>
          <w:sz w:val="28"/>
          <w:szCs w:val="28"/>
          <w:lang w:val="en-GB"/>
        </w:rPr>
        <w:t>ourt considered</w:t>
      </w:r>
      <w:r w:rsidR="008E21B2" w:rsidRPr="00B67FDF">
        <w:rPr>
          <w:rFonts w:ascii="Times New Roman" w:hAnsi="Times New Roman" w:cs="Times New Roman"/>
          <w:sz w:val="28"/>
          <w:szCs w:val="28"/>
          <w:lang w:val="en-GB"/>
        </w:rPr>
        <w:t xml:space="preserve"> the issue </w:t>
      </w:r>
      <w:r w:rsidR="00443FC0" w:rsidRPr="00B67FDF">
        <w:rPr>
          <w:rFonts w:ascii="Times New Roman" w:hAnsi="Times New Roman" w:cs="Times New Roman"/>
          <w:sz w:val="28"/>
          <w:szCs w:val="28"/>
          <w:lang w:val="en-GB"/>
        </w:rPr>
        <w:t xml:space="preserve">conclusively </w:t>
      </w:r>
      <w:r w:rsidR="008E21B2" w:rsidRPr="00B67FDF">
        <w:rPr>
          <w:rFonts w:ascii="Times New Roman" w:hAnsi="Times New Roman" w:cs="Times New Roman"/>
          <w:sz w:val="28"/>
          <w:szCs w:val="28"/>
          <w:lang w:val="en-GB"/>
        </w:rPr>
        <w:t xml:space="preserve">in </w:t>
      </w:r>
      <w:r w:rsidR="008E21B2" w:rsidRPr="00B67FDF">
        <w:rPr>
          <w:rFonts w:ascii="Times New Roman" w:hAnsi="Times New Roman" w:cs="Times New Roman"/>
          <w:i/>
          <w:sz w:val="28"/>
          <w:szCs w:val="28"/>
          <w:lang w:val="en-GB"/>
        </w:rPr>
        <w:t>Nyathi</w:t>
      </w:r>
      <w:r w:rsidR="00443FC0" w:rsidRPr="00B67FDF">
        <w:rPr>
          <w:rFonts w:ascii="Times New Roman" w:hAnsi="Times New Roman" w:cs="Times New Roman"/>
          <w:i/>
          <w:sz w:val="28"/>
          <w:szCs w:val="28"/>
          <w:lang w:val="en-GB"/>
        </w:rPr>
        <w:t xml:space="preserve"> v Member of the Executive Council for the Department of Health, Gauteng and another</w:t>
      </w:r>
      <w:r w:rsidR="00443FC0" w:rsidRPr="00B67FDF">
        <w:rPr>
          <w:rFonts w:ascii="Times New Roman" w:hAnsi="Times New Roman" w:cs="Times New Roman"/>
          <w:sz w:val="28"/>
          <w:szCs w:val="28"/>
          <w:lang w:val="en-GB"/>
        </w:rPr>
        <w:t>.</w:t>
      </w:r>
      <w:r w:rsidR="00443FC0" w:rsidRPr="00B67FDF">
        <w:rPr>
          <w:rStyle w:val="FootnoteReference"/>
          <w:rFonts w:ascii="Times New Roman" w:hAnsi="Times New Roman" w:cs="Times New Roman"/>
          <w:sz w:val="28"/>
          <w:szCs w:val="28"/>
          <w:lang w:val="en-GB"/>
        </w:rPr>
        <w:footnoteReference w:id="18"/>
      </w:r>
      <w:r w:rsidR="000D2214" w:rsidRPr="00B67FDF">
        <w:rPr>
          <w:rFonts w:ascii="Times New Roman" w:hAnsi="Times New Roman" w:cs="Times New Roman"/>
          <w:sz w:val="28"/>
          <w:szCs w:val="28"/>
          <w:lang w:val="en-GB"/>
        </w:rPr>
        <w:t xml:space="preserve"> </w:t>
      </w:r>
    </w:p>
    <w:p w:rsidR="00A122EA" w:rsidRPr="00B67FDF" w:rsidRDefault="00A122EA" w:rsidP="000D5A34">
      <w:pPr>
        <w:pStyle w:val="ListParagraph"/>
        <w:spacing w:after="0" w:line="360" w:lineRule="auto"/>
        <w:ind w:left="0"/>
        <w:jc w:val="both"/>
        <w:rPr>
          <w:rFonts w:ascii="Times New Roman" w:hAnsi="Times New Roman" w:cs="Times New Roman"/>
          <w:sz w:val="28"/>
          <w:szCs w:val="28"/>
          <w:lang w:val="en-GB"/>
        </w:rPr>
      </w:pPr>
    </w:p>
    <w:p w:rsidR="004818E5" w:rsidRPr="00B67FDF" w:rsidRDefault="002D616C" w:rsidP="004818E5">
      <w:pPr>
        <w:pStyle w:val="ListParagraph"/>
        <w:spacing w:after="0" w:line="360" w:lineRule="auto"/>
        <w:ind w:left="0"/>
        <w:jc w:val="both"/>
        <w:rPr>
          <w:rFonts w:ascii="Times New Roman" w:hAnsi="Times New Roman" w:cs="Times New Roman"/>
          <w:b/>
          <w:sz w:val="28"/>
          <w:szCs w:val="28"/>
          <w:lang w:val="en-GB"/>
        </w:rPr>
      </w:pPr>
      <w:r w:rsidRPr="00B67FDF">
        <w:rPr>
          <w:rFonts w:ascii="Times New Roman" w:hAnsi="Times New Roman" w:cs="Times New Roman"/>
          <w:b/>
          <w:sz w:val="28"/>
          <w:szCs w:val="28"/>
          <w:lang w:val="en-GB"/>
        </w:rPr>
        <w:t>Costs</w:t>
      </w:r>
    </w:p>
    <w:p w:rsidR="00216320" w:rsidRPr="00B67FDF" w:rsidRDefault="001C3EE3" w:rsidP="004818E5">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w:t>
      </w:r>
      <w:r w:rsidR="0017411A" w:rsidRPr="00B67FDF">
        <w:rPr>
          <w:rFonts w:ascii="Times New Roman" w:hAnsi="Times New Roman" w:cs="Times New Roman"/>
          <w:sz w:val="28"/>
          <w:szCs w:val="28"/>
          <w:lang w:val="en-GB"/>
        </w:rPr>
        <w:t>3</w:t>
      </w:r>
      <w:r w:rsidR="00267E18" w:rsidRPr="00B67FDF">
        <w:rPr>
          <w:rFonts w:ascii="Times New Roman" w:hAnsi="Times New Roman" w:cs="Times New Roman"/>
          <w:sz w:val="28"/>
          <w:szCs w:val="28"/>
          <w:lang w:val="en-GB"/>
        </w:rPr>
        <w:t>7</w:t>
      </w:r>
      <w:r w:rsidR="002D616C" w:rsidRPr="00B67FDF">
        <w:rPr>
          <w:rFonts w:ascii="Times New Roman" w:hAnsi="Times New Roman" w:cs="Times New Roman"/>
          <w:sz w:val="28"/>
          <w:szCs w:val="28"/>
          <w:lang w:val="en-GB"/>
        </w:rPr>
        <w:t>]</w:t>
      </w:r>
      <w:r w:rsidR="002D616C" w:rsidRPr="00B67FDF">
        <w:rPr>
          <w:rFonts w:ascii="Times New Roman" w:hAnsi="Times New Roman" w:cs="Times New Roman"/>
          <w:sz w:val="28"/>
          <w:szCs w:val="28"/>
          <w:lang w:val="en-GB"/>
        </w:rPr>
        <w:tab/>
      </w:r>
      <w:r w:rsidR="00DD3755" w:rsidRPr="00B67FDF">
        <w:rPr>
          <w:rFonts w:ascii="Times New Roman" w:hAnsi="Times New Roman" w:cs="Times New Roman"/>
          <w:sz w:val="28"/>
          <w:szCs w:val="28"/>
          <w:lang w:val="en-GB"/>
        </w:rPr>
        <w:t>Ultimately</w:t>
      </w:r>
      <w:r w:rsidR="002040D3" w:rsidRPr="00B67FDF">
        <w:rPr>
          <w:rFonts w:ascii="Times New Roman" w:hAnsi="Times New Roman" w:cs="Times New Roman"/>
          <w:sz w:val="28"/>
          <w:szCs w:val="28"/>
          <w:lang w:val="en-GB"/>
        </w:rPr>
        <w:t>,</w:t>
      </w:r>
      <w:r w:rsidR="00DD3755" w:rsidRPr="00B67FDF">
        <w:rPr>
          <w:rFonts w:ascii="Times New Roman" w:hAnsi="Times New Roman" w:cs="Times New Roman"/>
          <w:sz w:val="28"/>
          <w:szCs w:val="28"/>
          <w:lang w:val="en-GB"/>
        </w:rPr>
        <w:t xml:space="preserve"> the </w:t>
      </w:r>
      <w:r w:rsidR="00443FC0" w:rsidRPr="00B67FDF">
        <w:rPr>
          <w:rFonts w:ascii="Times New Roman" w:hAnsi="Times New Roman" w:cs="Times New Roman"/>
          <w:sz w:val="28"/>
          <w:szCs w:val="28"/>
          <w:lang w:val="en-GB"/>
        </w:rPr>
        <w:t xml:space="preserve">only issue that required </w:t>
      </w:r>
      <w:r w:rsidR="002040D3" w:rsidRPr="00B67FDF">
        <w:rPr>
          <w:rFonts w:ascii="Times New Roman" w:hAnsi="Times New Roman" w:cs="Times New Roman"/>
          <w:sz w:val="28"/>
          <w:szCs w:val="28"/>
          <w:lang w:val="en-GB"/>
        </w:rPr>
        <w:t>consideration</w:t>
      </w:r>
      <w:r w:rsidR="00443FC0" w:rsidRPr="00B67FDF">
        <w:rPr>
          <w:rFonts w:ascii="Times New Roman" w:hAnsi="Times New Roman" w:cs="Times New Roman"/>
          <w:sz w:val="28"/>
          <w:szCs w:val="28"/>
          <w:lang w:val="en-GB"/>
        </w:rPr>
        <w:t xml:space="preserve"> in the order of the full court was </w:t>
      </w:r>
      <w:r w:rsidR="004D2C16" w:rsidRPr="00B67FDF">
        <w:rPr>
          <w:rFonts w:ascii="Times New Roman" w:hAnsi="Times New Roman" w:cs="Times New Roman"/>
          <w:sz w:val="28"/>
          <w:szCs w:val="28"/>
          <w:lang w:val="en-GB"/>
        </w:rPr>
        <w:t xml:space="preserve">that of </w:t>
      </w:r>
      <w:r w:rsidR="00443FC0" w:rsidRPr="00B67FDF">
        <w:rPr>
          <w:rFonts w:ascii="Times New Roman" w:hAnsi="Times New Roman" w:cs="Times New Roman"/>
          <w:sz w:val="28"/>
          <w:szCs w:val="28"/>
          <w:lang w:val="en-GB"/>
        </w:rPr>
        <w:t xml:space="preserve">costs. Ordinarily, an appeal </w:t>
      </w:r>
      <w:r w:rsidR="00A122EA" w:rsidRPr="00B67FDF">
        <w:rPr>
          <w:rFonts w:ascii="Times New Roman" w:hAnsi="Times New Roman" w:cs="Times New Roman"/>
          <w:sz w:val="28"/>
          <w:szCs w:val="28"/>
          <w:lang w:val="en-GB"/>
        </w:rPr>
        <w:t xml:space="preserve">against </w:t>
      </w:r>
      <w:r w:rsidR="00443FC0" w:rsidRPr="00B67FDF">
        <w:rPr>
          <w:rFonts w:ascii="Times New Roman" w:hAnsi="Times New Roman" w:cs="Times New Roman"/>
          <w:sz w:val="28"/>
          <w:szCs w:val="28"/>
          <w:lang w:val="en-GB"/>
        </w:rPr>
        <w:t xml:space="preserve">an order of costs </w:t>
      </w:r>
      <w:r w:rsidR="00A122EA" w:rsidRPr="00B67FDF">
        <w:rPr>
          <w:rFonts w:ascii="Times New Roman" w:hAnsi="Times New Roman" w:cs="Times New Roman"/>
          <w:sz w:val="28"/>
          <w:szCs w:val="28"/>
          <w:lang w:val="en-GB"/>
        </w:rPr>
        <w:t xml:space="preserve">only </w:t>
      </w:r>
      <w:r w:rsidR="00FB2E61" w:rsidRPr="00B67FDF">
        <w:rPr>
          <w:rFonts w:ascii="Times New Roman" w:hAnsi="Times New Roman" w:cs="Times New Roman"/>
          <w:sz w:val="28"/>
          <w:szCs w:val="28"/>
          <w:lang w:val="en-GB"/>
        </w:rPr>
        <w:t>is</w:t>
      </w:r>
      <w:r w:rsidR="00A122EA" w:rsidRPr="00B67FDF">
        <w:rPr>
          <w:rFonts w:ascii="Times New Roman" w:hAnsi="Times New Roman" w:cs="Times New Roman"/>
          <w:sz w:val="28"/>
          <w:szCs w:val="28"/>
          <w:lang w:val="en-GB"/>
        </w:rPr>
        <w:t xml:space="preserve"> </w:t>
      </w:r>
      <w:r w:rsidR="00FB2E61" w:rsidRPr="00B67FDF">
        <w:rPr>
          <w:rFonts w:ascii="Times New Roman" w:hAnsi="Times New Roman" w:cs="Times New Roman"/>
          <w:sz w:val="28"/>
          <w:szCs w:val="28"/>
          <w:lang w:val="en-GB"/>
        </w:rPr>
        <w:t>not lightly granted</w:t>
      </w:r>
      <w:r w:rsidR="00A122EA" w:rsidRPr="00B67FDF">
        <w:rPr>
          <w:rFonts w:ascii="Times New Roman" w:hAnsi="Times New Roman" w:cs="Times New Roman"/>
          <w:sz w:val="28"/>
          <w:szCs w:val="28"/>
          <w:lang w:val="en-GB"/>
        </w:rPr>
        <w:t xml:space="preserve">. It may be granted where </w:t>
      </w:r>
      <w:r w:rsidR="00FB2E61" w:rsidRPr="00B67FDF">
        <w:rPr>
          <w:rFonts w:ascii="Times New Roman" w:hAnsi="Times New Roman" w:cs="Times New Roman"/>
          <w:sz w:val="28"/>
          <w:szCs w:val="28"/>
          <w:lang w:val="en-GB"/>
        </w:rPr>
        <w:t>a matter of principle is involved</w:t>
      </w:r>
      <w:r w:rsidR="00A122EA" w:rsidRPr="00B67FDF">
        <w:rPr>
          <w:rFonts w:ascii="Times New Roman" w:hAnsi="Times New Roman" w:cs="Times New Roman"/>
          <w:sz w:val="28"/>
          <w:szCs w:val="28"/>
          <w:lang w:val="en-GB"/>
        </w:rPr>
        <w:t>,</w:t>
      </w:r>
      <w:r w:rsidR="00FB2E61" w:rsidRPr="00B67FDF">
        <w:rPr>
          <w:rFonts w:ascii="Times New Roman" w:hAnsi="Times New Roman" w:cs="Times New Roman"/>
          <w:sz w:val="28"/>
          <w:szCs w:val="28"/>
          <w:lang w:val="en-GB"/>
        </w:rPr>
        <w:t xml:space="preserve"> and </w:t>
      </w:r>
      <w:r w:rsidR="00A122EA" w:rsidRPr="00B67FDF">
        <w:rPr>
          <w:rFonts w:ascii="Times New Roman" w:hAnsi="Times New Roman" w:cs="Times New Roman"/>
          <w:sz w:val="28"/>
          <w:szCs w:val="28"/>
          <w:lang w:val="en-GB"/>
        </w:rPr>
        <w:t xml:space="preserve">where </w:t>
      </w:r>
      <w:r w:rsidR="00FB2E61" w:rsidRPr="00B67FDF">
        <w:rPr>
          <w:rFonts w:ascii="Times New Roman" w:hAnsi="Times New Roman" w:cs="Times New Roman"/>
          <w:sz w:val="28"/>
          <w:szCs w:val="28"/>
          <w:lang w:val="en-GB"/>
        </w:rPr>
        <w:t>the amount of costs is not insubstantial.</w:t>
      </w:r>
      <w:r w:rsidR="00FB2E61" w:rsidRPr="00B67FDF">
        <w:rPr>
          <w:rStyle w:val="FootnoteReference"/>
          <w:rFonts w:ascii="Times New Roman" w:hAnsi="Times New Roman" w:cs="Times New Roman"/>
          <w:sz w:val="28"/>
          <w:szCs w:val="28"/>
          <w:lang w:val="en-GB"/>
        </w:rPr>
        <w:footnoteReference w:id="19"/>
      </w:r>
      <w:r w:rsidR="00FB2E61" w:rsidRPr="00B67FDF">
        <w:rPr>
          <w:rFonts w:ascii="Times New Roman" w:hAnsi="Times New Roman" w:cs="Times New Roman"/>
          <w:sz w:val="28"/>
          <w:szCs w:val="28"/>
          <w:lang w:val="en-GB"/>
        </w:rPr>
        <w:t xml:space="preserve"> It is evident from the </w:t>
      </w:r>
      <w:r w:rsidR="00A122EA" w:rsidRPr="00B67FDF">
        <w:rPr>
          <w:rFonts w:ascii="Times New Roman" w:hAnsi="Times New Roman" w:cs="Times New Roman"/>
          <w:sz w:val="28"/>
          <w:szCs w:val="28"/>
          <w:lang w:val="en-GB"/>
        </w:rPr>
        <w:t xml:space="preserve">above discussion </w:t>
      </w:r>
      <w:r w:rsidR="00FB2E61" w:rsidRPr="00B67FDF">
        <w:rPr>
          <w:rFonts w:ascii="Times New Roman" w:hAnsi="Times New Roman" w:cs="Times New Roman"/>
          <w:sz w:val="28"/>
          <w:szCs w:val="28"/>
          <w:lang w:val="en-GB"/>
        </w:rPr>
        <w:t xml:space="preserve">that grave </w:t>
      </w:r>
      <w:r w:rsidR="004D2C16" w:rsidRPr="00B67FDF">
        <w:rPr>
          <w:rFonts w:ascii="Times New Roman" w:hAnsi="Times New Roman" w:cs="Times New Roman"/>
          <w:sz w:val="28"/>
          <w:szCs w:val="28"/>
          <w:lang w:val="en-GB"/>
        </w:rPr>
        <w:t>injustice</w:t>
      </w:r>
      <w:r w:rsidR="00FB2E61" w:rsidRPr="00B67FDF">
        <w:rPr>
          <w:rFonts w:ascii="Times New Roman" w:hAnsi="Times New Roman" w:cs="Times New Roman"/>
          <w:sz w:val="28"/>
          <w:szCs w:val="28"/>
          <w:lang w:val="en-GB"/>
        </w:rPr>
        <w:t xml:space="preserve"> has been done to Ikamva.</w:t>
      </w:r>
      <w:r w:rsidR="00A122EA" w:rsidRPr="00B67FDF">
        <w:rPr>
          <w:rFonts w:ascii="Times New Roman" w:hAnsi="Times New Roman" w:cs="Times New Roman"/>
          <w:sz w:val="28"/>
          <w:szCs w:val="28"/>
          <w:lang w:val="en-GB"/>
        </w:rPr>
        <w:t xml:space="preserve"> </w:t>
      </w:r>
      <w:r w:rsidR="00C9398B" w:rsidRPr="00B67FDF">
        <w:rPr>
          <w:rFonts w:ascii="Times New Roman" w:hAnsi="Times New Roman" w:cs="Times New Roman"/>
          <w:sz w:val="28"/>
          <w:szCs w:val="28"/>
          <w:lang w:val="en-GB"/>
        </w:rPr>
        <w:t>For an exceptionally</w:t>
      </w:r>
      <w:r w:rsidR="00216320" w:rsidRPr="00B67FDF">
        <w:rPr>
          <w:rFonts w:ascii="Times New Roman" w:hAnsi="Times New Roman" w:cs="Times New Roman"/>
          <w:sz w:val="28"/>
          <w:szCs w:val="28"/>
          <w:lang w:val="en-GB"/>
        </w:rPr>
        <w:t xml:space="preserve"> long period i</w:t>
      </w:r>
      <w:r w:rsidR="00A122EA" w:rsidRPr="00B67FDF">
        <w:rPr>
          <w:rFonts w:ascii="Times New Roman" w:hAnsi="Times New Roman" w:cs="Times New Roman"/>
          <w:sz w:val="28"/>
          <w:szCs w:val="28"/>
          <w:lang w:val="en-GB"/>
        </w:rPr>
        <w:t xml:space="preserve">t </w:t>
      </w:r>
      <w:r w:rsidR="00216320" w:rsidRPr="00B67FDF">
        <w:rPr>
          <w:rFonts w:ascii="Times New Roman" w:hAnsi="Times New Roman" w:cs="Times New Roman"/>
          <w:sz w:val="28"/>
          <w:szCs w:val="28"/>
          <w:lang w:val="en-GB"/>
        </w:rPr>
        <w:t xml:space="preserve">has been repeatedly prevented from executing on a valid judgment debt. Various courts, including this Court, have pronounced on the validity of the judgment debt. Despite </w:t>
      </w:r>
      <w:r w:rsidR="00C9398B" w:rsidRPr="00B67FDF">
        <w:rPr>
          <w:rFonts w:ascii="Times New Roman" w:hAnsi="Times New Roman" w:cs="Times New Roman"/>
          <w:sz w:val="28"/>
          <w:szCs w:val="28"/>
          <w:lang w:val="en-GB"/>
        </w:rPr>
        <w:t xml:space="preserve">the </w:t>
      </w:r>
      <w:r w:rsidR="00216320" w:rsidRPr="00B67FDF">
        <w:rPr>
          <w:rFonts w:ascii="Times New Roman" w:hAnsi="Times New Roman" w:cs="Times New Roman"/>
          <w:sz w:val="28"/>
          <w:szCs w:val="28"/>
          <w:lang w:val="en-GB"/>
        </w:rPr>
        <w:t>repeated pronouncements by the courts on the absence of prospects of reversal of the judgment debt, the appellants persiste</w:t>
      </w:r>
      <w:r w:rsidR="00596204" w:rsidRPr="00B67FDF">
        <w:rPr>
          <w:rFonts w:ascii="Times New Roman" w:hAnsi="Times New Roman" w:cs="Times New Roman"/>
          <w:sz w:val="28"/>
          <w:szCs w:val="28"/>
          <w:lang w:val="en-GB"/>
        </w:rPr>
        <w:t>ntly used</w:t>
      </w:r>
      <w:r w:rsidR="00216320" w:rsidRPr="00B67FDF">
        <w:rPr>
          <w:rFonts w:ascii="Times New Roman" w:hAnsi="Times New Roman" w:cs="Times New Roman"/>
          <w:sz w:val="28"/>
          <w:szCs w:val="28"/>
          <w:lang w:val="en-GB"/>
        </w:rPr>
        <w:t xml:space="preserve"> the courts </w:t>
      </w:r>
      <w:r w:rsidR="00596204" w:rsidRPr="00B67FDF">
        <w:rPr>
          <w:rFonts w:ascii="Times New Roman" w:hAnsi="Times New Roman" w:cs="Times New Roman"/>
          <w:sz w:val="28"/>
          <w:szCs w:val="28"/>
          <w:lang w:val="en-GB"/>
        </w:rPr>
        <w:t xml:space="preserve">and public funds </w:t>
      </w:r>
      <w:r w:rsidR="00216320" w:rsidRPr="00B67FDF">
        <w:rPr>
          <w:rFonts w:ascii="Times New Roman" w:hAnsi="Times New Roman" w:cs="Times New Roman"/>
          <w:sz w:val="28"/>
          <w:szCs w:val="28"/>
          <w:lang w:val="en-GB"/>
        </w:rPr>
        <w:t xml:space="preserve">to frustrate execution. </w:t>
      </w:r>
    </w:p>
    <w:p w:rsidR="00216320" w:rsidRPr="00B67FDF" w:rsidRDefault="00216320" w:rsidP="004818E5">
      <w:pPr>
        <w:pStyle w:val="ListParagraph"/>
        <w:spacing w:after="0" w:line="360" w:lineRule="auto"/>
        <w:ind w:left="0"/>
        <w:jc w:val="both"/>
        <w:rPr>
          <w:rFonts w:ascii="Times New Roman" w:hAnsi="Times New Roman" w:cs="Times New Roman"/>
          <w:sz w:val="28"/>
          <w:szCs w:val="28"/>
          <w:lang w:val="en-GB"/>
        </w:rPr>
      </w:pPr>
    </w:p>
    <w:p w:rsidR="006A3F08" w:rsidRPr="00B67FDF" w:rsidRDefault="00216320" w:rsidP="004818E5">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[38]</w:t>
      </w:r>
      <w:r w:rsidRPr="00B67FDF">
        <w:rPr>
          <w:rFonts w:ascii="Times New Roman" w:hAnsi="Times New Roman" w:cs="Times New Roman"/>
          <w:sz w:val="28"/>
          <w:szCs w:val="28"/>
          <w:lang w:val="en-GB"/>
        </w:rPr>
        <w:tab/>
      </w:r>
      <w:r w:rsidR="00267E18" w:rsidRPr="00B67FDF">
        <w:rPr>
          <w:rFonts w:ascii="Times New Roman" w:hAnsi="Times New Roman" w:cs="Times New Roman"/>
          <w:sz w:val="28"/>
          <w:szCs w:val="28"/>
          <w:lang w:val="en-GB"/>
        </w:rPr>
        <w:t>Consequently,</w:t>
      </w:r>
      <w:r w:rsidR="00EB15A1" w:rsidRPr="00B67FDF">
        <w:rPr>
          <w:rFonts w:ascii="Times New Roman" w:hAnsi="Times New Roman" w:cs="Times New Roman"/>
          <w:sz w:val="28"/>
          <w:szCs w:val="28"/>
          <w:lang w:val="en-GB"/>
        </w:rPr>
        <w:t xml:space="preserve"> </w:t>
      </w:r>
      <w:r w:rsidR="00267E18" w:rsidRPr="00B67FDF">
        <w:rPr>
          <w:rFonts w:ascii="Times New Roman" w:hAnsi="Times New Roman" w:cs="Times New Roman"/>
          <w:sz w:val="28"/>
          <w:szCs w:val="28"/>
          <w:lang w:val="en-GB"/>
        </w:rPr>
        <w:t xml:space="preserve">it is in the interests of justice that </w:t>
      </w:r>
      <w:r w:rsidR="00EB15A1" w:rsidRPr="00B67FDF">
        <w:rPr>
          <w:rFonts w:ascii="Times New Roman" w:hAnsi="Times New Roman" w:cs="Times New Roman"/>
          <w:sz w:val="28"/>
          <w:szCs w:val="28"/>
          <w:lang w:val="en-GB"/>
        </w:rPr>
        <w:t xml:space="preserve">the </w:t>
      </w:r>
      <w:r w:rsidR="00267E18" w:rsidRPr="00B67FDF">
        <w:rPr>
          <w:rFonts w:ascii="Times New Roman" w:hAnsi="Times New Roman" w:cs="Times New Roman"/>
          <w:sz w:val="28"/>
          <w:szCs w:val="28"/>
          <w:lang w:val="en-GB"/>
        </w:rPr>
        <w:t xml:space="preserve">appellants bear the </w:t>
      </w:r>
      <w:r w:rsidR="00EB15A1" w:rsidRPr="00B67FDF">
        <w:rPr>
          <w:rFonts w:ascii="Times New Roman" w:hAnsi="Times New Roman" w:cs="Times New Roman"/>
          <w:sz w:val="28"/>
          <w:szCs w:val="28"/>
          <w:lang w:val="en-GB"/>
        </w:rPr>
        <w:t>costs</w:t>
      </w:r>
      <w:r w:rsidR="00596204" w:rsidRPr="00B67FDF">
        <w:rPr>
          <w:rFonts w:ascii="Times New Roman" w:hAnsi="Times New Roman" w:cs="Times New Roman"/>
          <w:sz w:val="28"/>
          <w:szCs w:val="28"/>
          <w:lang w:val="en-GB"/>
        </w:rPr>
        <w:t xml:space="preserve"> of this appeal and the proceedings in high court</w:t>
      </w:r>
      <w:r w:rsidR="00267E18" w:rsidRPr="00B67FDF">
        <w:rPr>
          <w:rFonts w:ascii="Times New Roman" w:hAnsi="Times New Roman" w:cs="Times New Roman"/>
          <w:sz w:val="28"/>
          <w:szCs w:val="28"/>
          <w:lang w:val="en-GB"/>
        </w:rPr>
        <w:t>.</w:t>
      </w:r>
      <w:r w:rsidR="00EB15A1" w:rsidRPr="00B67FDF">
        <w:rPr>
          <w:rFonts w:ascii="Times New Roman" w:hAnsi="Times New Roman" w:cs="Times New Roman"/>
          <w:sz w:val="28"/>
          <w:szCs w:val="28"/>
          <w:lang w:val="en-GB"/>
        </w:rPr>
        <w:t xml:space="preserve"> As to the costs </w:t>
      </w:r>
      <w:r w:rsidR="00343946" w:rsidRPr="00B67FDF">
        <w:rPr>
          <w:rFonts w:ascii="Times New Roman" w:hAnsi="Times New Roman" w:cs="Times New Roman"/>
          <w:sz w:val="28"/>
          <w:szCs w:val="28"/>
          <w:lang w:val="en-GB"/>
        </w:rPr>
        <w:t xml:space="preserve">of the cross-appeal, </w:t>
      </w:r>
      <w:r w:rsidR="00596204" w:rsidRPr="00B67FDF">
        <w:rPr>
          <w:rFonts w:ascii="Times New Roman" w:hAnsi="Times New Roman" w:cs="Times New Roman"/>
          <w:sz w:val="28"/>
          <w:szCs w:val="28"/>
          <w:lang w:val="en-GB"/>
        </w:rPr>
        <w:t xml:space="preserve">again </w:t>
      </w:r>
      <w:r w:rsidR="00267E18" w:rsidRPr="00B67FDF">
        <w:rPr>
          <w:rFonts w:ascii="Times New Roman" w:hAnsi="Times New Roman" w:cs="Times New Roman"/>
          <w:sz w:val="28"/>
          <w:szCs w:val="28"/>
          <w:lang w:val="en-GB"/>
        </w:rPr>
        <w:t>i</w:t>
      </w:r>
      <w:r w:rsidR="00EB15A1" w:rsidRPr="00B67FDF">
        <w:rPr>
          <w:rFonts w:ascii="Times New Roman" w:hAnsi="Times New Roman" w:cs="Times New Roman"/>
          <w:sz w:val="28"/>
          <w:szCs w:val="28"/>
          <w:lang w:val="en-GB"/>
        </w:rPr>
        <w:t xml:space="preserve">t </w:t>
      </w:r>
      <w:r w:rsidR="008443DD" w:rsidRPr="00B67FDF">
        <w:rPr>
          <w:rFonts w:ascii="Times New Roman" w:hAnsi="Times New Roman" w:cs="Times New Roman"/>
          <w:sz w:val="28"/>
          <w:szCs w:val="28"/>
          <w:lang w:val="en-GB"/>
        </w:rPr>
        <w:t>is apparent</w:t>
      </w:r>
      <w:r w:rsidR="00596204" w:rsidRPr="00B67FDF">
        <w:rPr>
          <w:rFonts w:ascii="Times New Roman" w:hAnsi="Times New Roman" w:cs="Times New Roman"/>
          <w:sz w:val="28"/>
          <w:szCs w:val="28"/>
          <w:lang w:val="en-GB"/>
        </w:rPr>
        <w:t>, particularly</w:t>
      </w:r>
      <w:r w:rsidR="008443DD" w:rsidRPr="00B67FDF">
        <w:rPr>
          <w:rFonts w:ascii="Times New Roman" w:hAnsi="Times New Roman" w:cs="Times New Roman"/>
          <w:sz w:val="28"/>
          <w:szCs w:val="28"/>
          <w:lang w:val="en-GB"/>
        </w:rPr>
        <w:t xml:space="preserve"> from the judgment of Gorven J</w:t>
      </w:r>
      <w:r w:rsidR="0017411A" w:rsidRPr="00B67FDF">
        <w:rPr>
          <w:rFonts w:ascii="Times New Roman" w:hAnsi="Times New Roman" w:cs="Times New Roman"/>
          <w:sz w:val="28"/>
          <w:szCs w:val="28"/>
          <w:lang w:val="en-GB"/>
        </w:rPr>
        <w:t>A</w:t>
      </w:r>
      <w:r w:rsidR="008443DD" w:rsidRPr="00B67FDF">
        <w:rPr>
          <w:rFonts w:ascii="Times New Roman" w:hAnsi="Times New Roman" w:cs="Times New Roman"/>
          <w:sz w:val="28"/>
          <w:szCs w:val="28"/>
          <w:lang w:val="en-GB"/>
        </w:rPr>
        <w:t xml:space="preserve"> </w:t>
      </w:r>
      <w:r w:rsidR="00596204" w:rsidRPr="00B67FDF">
        <w:rPr>
          <w:rFonts w:ascii="Times New Roman" w:hAnsi="Times New Roman" w:cs="Times New Roman"/>
          <w:sz w:val="28"/>
          <w:szCs w:val="28"/>
          <w:lang w:val="en-GB"/>
        </w:rPr>
        <w:t>and this judgment</w:t>
      </w:r>
      <w:r w:rsidR="0009339A" w:rsidRPr="00B67FDF">
        <w:rPr>
          <w:rFonts w:ascii="Times New Roman" w:hAnsi="Times New Roman" w:cs="Times New Roman"/>
          <w:sz w:val="28"/>
          <w:szCs w:val="28"/>
          <w:lang w:val="en-GB"/>
        </w:rPr>
        <w:t xml:space="preserve"> </w:t>
      </w:r>
      <w:r w:rsidR="008443DD" w:rsidRPr="00B67FDF">
        <w:rPr>
          <w:rFonts w:ascii="Times New Roman" w:hAnsi="Times New Roman" w:cs="Times New Roman"/>
          <w:sz w:val="28"/>
          <w:szCs w:val="28"/>
          <w:lang w:val="en-GB"/>
        </w:rPr>
        <w:t xml:space="preserve">that Ikamva </w:t>
      </w:r>
      <w:r w:rsidR="00EB15A1" w:rsidRPr="00B67FDF">
        <w:rPr>
          <w:rFonts w:ascii="Times New Roman" w:hAnsi="Times New Roman" w:cs="Times New Roman"/>
          <w:sz w:val="28"/>
          <w:szCs w:val="28"/>
          <w:lang w:val="en-GB"/>
        </w:rPr>
        <w:t>was entitled to execute on the order granted by Malusi AJ</w:t>
      </w:r>
      <w:r w:rsidR="00596204" w:rsidRPr="00B67FDF">
        <w:rPr>
          <w:rFonts w:ascii="Times New Roman" w:hAnsi="Times New Roman" w:cs="Times New Roman"/>
          <w:sz w:val="28"/>
          <w:szCs w:val="28"/>
          <w:lang w:val="en-GB"/>
        </w:rPr>
        <w:t>,</w:t>
      </w:r>
      <w:r w:rsidR="00343946" w:rsidRPr="00B67FDF">
        <w:rPr>
          <w:rFonts w:ascii="Times New Roman" w:hAnsi="Times New Roman" w:cs="Times New Roman"/>
          <w:sz w:val="28"/>
          <w:szCs w:val="28"/>
          <w:lang w:val="en-GB"/>
        </w:rPr>
        <w:t xml:space="preserve"> which is not likely to be rescinded</w:t>
      </w:r>
      <w:r w:rsidR="00EB15A1" w:rsidRPr="00B67FDF">
        <w:rPr>
          <w:rFonts w:ascii="Times New Roman" w:hAnsi="Times New Roman" w:cs="Times New Roman"/>
          <w:sz w:val="28"/>
          <w:szCs w:val="28"/>
          <w:lang w:val="en-GB"/>
        </w:rPr>
        <w:t>.</w:t>
      </w:r>
      <w:r w:rsidR="00343946" w:rsidRPr="00B67FDF">
        <w:rPr>
          <w:rFonts w:ascii="Times New Roman" w:hAnsi="Times New Roman" w:cs="Times New Roman"/>
          <w:sz w:val="28"/>
          <w:szCs w:val="28"/>
          <w:lang w:val="en-GB"/>
        </w:rPr>
        <w:t xml:space="preserve"> Add</w:t>
      </w:r>
      <w:r w:rsidR="004D2C16" w:rsidRPr="00B67FDF">
        <w:rPr>
          <w:rFonts w:ascii="Times New Roman" w:hAnsi="Times New Roman" w:cs="Times New Roman"/>
          <w:sz w:val="28"/>
          <w:szCs w:val="28"/>
          <w:lang w:val="en-GB"/>
        </w:rPr>
        <w:t>ed</w:t>
      </w:r>
      <w:r w:rsidR="00343946" w:rsidRPr="00B67FDF">
        <w:rPr>
          <w:rFonts w:ascii="Times New Roman" w:hAnsi="Times New Roman" w:cs="Times New Roman"/>
          <w:sz w:val="28"/>
          <w:szCs w:val="28"/>
          <w:lang w:val="en-GB"/>
        </w:rPr>
        <w:t xml:space="preserve"> to that</w:t>
      </w:r>
      <w:r w:rsidR="004D2C16" w:rsidRPr="00B67FDF">
        <w:rPr>
          <w:rFonts w:ascii="Times New Roman" w:hAnsi="Times New Roman" w:cs="Times New Roman"/>
          <w:sz w:val="28"/>
          <w:szCs w:val="28"/>
          <w:lang w:val="en-GB"/>
        </w:rPr>
        <w:t>,</w:t>
      </w:r>
      <w:r w:rsidR="00343946" w:rsidRPr="00B67FDF">
        <w:rPr>
          <w:rFonts w:ascii="Times New Roman" w:hAnsi="Times New Roman" w:cs="Times New Roman"/>
          <w:sz w:val="28"/>
          <w:szCs w:val="28"/>
          <w:lang w:val="en-GB"/>
        </w:rPr>
        <w:t xml:space="preserve"> </w:t>
      </w:r>
      <w:r w:rsidR="004D2C16" w:rsidRPr="00B67FDF">
        <w:rPr>
          <w:rFonts w:ascii="Times New Roman" w:hAnsi="Times New Roman" w:cs="Times New Roman"/>
          <w:sz w:val="28"/>
          <w:szCs w:val="28"/>
          <w:lang w:val="en-GB"/>
        </w:rPr>
        <w:t xml:space="preserve">is </w:t>
      </w:r>
      <w:r w:rsidR="00343946" w:rsidRPr="00B67FDF">
        <w:rPr>
          <w:rFonts w:ascii="Times New Roman" w:hAnsi="Times New Roman" w:cs="Times New Roman"/>
          <w:sz w:val="28"/>
          <w:szCs w:val="28"/>
          <w:lang w:val="en-GB"/>
        </w:rPr>
        <w:t xml:space="preserve">the fact that Ikamva </w:t>
      </w:r>
      <w:r w:rsidR="001C3EE3" w:rsidRPr="00B67FDF">
        <w:rPr>
          <w:rFonts w:ascii="Times New Roman" w:hAnsi="Times New Roman" w:cs="Times New Roman"/>
          <w:sz w:val="28"/>
          <w:szCs w:val="28"/>
          <w:lang w:val="en-GB"/>
        </w:rPr>
        <w:t>was dragged to this Court for an unmeritorious appeal. When it had been attempting to execute on the judgment debt for over a decade, its exasperation is understandable.</w:t>
      </w:r>
      <w:r w:rsidR="00EB15A1" w:rsidRPr="00B67FDF">
        <w:rPr>
          <w:rFonts w:ascii="Times New Roman" w:hAnsi="Times New Roman" w:cs="Times New Roman"/>
          <w:sz w:val="28"/>
          <w:szCs w:val="28"/>
          <w:lang w:val="en-GB"/>
        </w:rPr>
        <w:t xml:space="preserve"> </w:t>
      </w:r>
      <w:r w:rsidR="007651B2" w:rsidRPr="00B67FDF">
        <w:rPr>
          <w:rFonts w:ascii="Times New Roman" w:hAnsi="Times New Roman" w:cs="Times New Roman"/>
          <w:sz w:val="28"/>
          <w:szCs w:val="28"/>
          <w:lang w:val="en-GB"/>
        </w:rPr>
        <w:t xml:space="preserve">Consequently, </w:t>
      </w:r>
      <w:r w:rsidR="001C3EE3" w:rsidRPr="00B67FDF">
        <w:rPr>
          <w:rFonts w:ascii="Times New Roman" w:hAnsi="Times New Roman" w:cs="Times New Roman"/>
          <w:sz w:val="28"/>
          <w:szCs w:val="28"/>
          <w:lang w:val="en-GB"/>
        </w:rPr>
        <w:t xml:space="preserve">it </w:t>
      </w:r>
      <w:r w:rsidR="0017411A" w:rsidRPr="00B67FDF">
        <w:rPr>
          <w:rFonts w:ascii="Times New Roman" w:hAnsi="Times New Roman" w:cs="Times New Roman"/>
          <w:sz w:val="28"/>
          <w:szCs w:val="28"/>
          <w:lang w:val="en-GB"/>
        </w:rPr>
        <w:t xml:space="preserve">is </w:t>
      </w:r>
      <w:r w:rsidR="001C3EE3" w:rsidRPr="00B67FDF">
        <w:rPr>
          <w:rFonts w:ascii="Times New Roman" w:hAnsi="Times New Roman" w:cs="Times New Roman"/>
          <w:sz w:val="28"/>
          <w:szCs w:val="28"/>
          <w:lang w:val="en-GB"/>
        </w:rPr>
        <w:t>appropriate that each party pay its own costs for the cross appeal.</w:t>
      </w:r>
    </w:p>
    <w:p w:rsidR="006A3F08" w:rsidRPr="00B67FDF" w:rsidRDefault="006A3F08" w:rsidP="004818E5">
      <w:pPr>
        <w:pStyle w:val="ListParagraph"/>
        <w:spacing w:after="0" w:line="360" w:lineRule="auto"/>
        <w:ind w:left="0"/>
        <w:jc w:val="both"/>
        <w:rPr>
          <w:rFonts w:ascii="Times New Roman" w:hAnsi="Times New Roman" w:cs="Times New Roman"/>
          <w:sz w:val="28"/>
          <w:szCs w:val="28"/>
          <w:lang w:val="en-GB"/>
        </w:rPr>
      </w:pPr>
    </w:p>
    <w:p w:rsidR="002D616C" w:rsidRPr="00B67FDF" w:rsidRDefault="001C3EE3" w:rsidP="004818E5">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w:t>
      </w:r>
      <w:r w:rsidR="00267E18" w:rsidRPr="00B67FDF">
        <w:rPr>
          <w:rFonts w:ascii="Times New Roman" w:hAnsi="Times New Roman" w:cs="Times New Roman"/>
          <w:sz w:val="28"/>
          <w:szCs w:val="28"/>
          <w:lang w:val="en-GB"/>
        </w:rPr>
        <w:t>3</w:t>
      </w:r>
      <w:r w:rsidR="00596204" w:rsidRPr="00B67FDF">
        <w:rPr>
          <w:rFonts w:ascii="Times New Roman" w:hAnsi="Times New Roman" w:cs="Times New Roman"/>
          <w:sz w:val="28"/>
          <w:szCs w:val="28"/>
          <w:lang w:val="en-GB"/>
        </w:rPr>
        <w:t>9</w:t>
      </w:r>
      <w:r w:rsidR="006A3F08" w:rsidRPr="00B67FDF">
        <w:rPr>
          <w:rFonts w:ascii="Times New Roman" w:hAnsi="Times New Roman" w:cs="Times New Roman"/>
          <w:sz w:val="28"/>
          <w:szCs w:val="28"/>
          <w:lang w:val="en-GB"/>
        </w:rPr>
        <w:t>]</w:t>
      </w:r>
      <w:r w:rsidR="006A3F08" w:rsidRPr="00B67FDF">
        <w:rPr>
          <w:rFonts w:ascii="Times New Roman" w:hAnsi="Times New Roman" w:cs="Times New Roman"/>
          <w:sz w:val="28"/>
          <w:szCs w:val="28"/>
          <w:lang w:val="en-GB"/>
        </w:rPr>
        <w:tab/>
      </w:r>
      <w:r w:rsidR="00557F8E" w:rsidRPr="00B67FDF">
        <w:rPr>
          <w:rFonts w:ascii="Times New Roman" w:hAnsi="Times New Roman" w:cs="Times New Roman"/>
          <w:sz w:val="28"/>
          <w:szCs w:val="28"/>
          <w:lang w:val="en-GB"/>
        </w:rPr>
        <w:t>As to the punitive costs order made against Ikamva</w:t>
      </w:r>
      <w:r w:rsidR="00BB3CD6" w:rsidRPr="00B67FDF">
        <w:rPr>
          <w:rFonts w:ascii="Times New Roman" w:hAnsi="Times New Roman" w:cs="Times New Roman"/>
          <w:sz w:val="28"/>
          <w:szCs w:val="28"/>
          <w:lang w:val="en-GB"/>
        </w:rPr>
        <w:t>, the full court was displeased with the filing the supplementary affidavit in which it was suggested that the court h</w:t>
      </w:r>
      <w:r w:rsidRPr="00B67FDF">
        <w:rPr>
          <w:rFonts w:ascii="Times New Roman" w:hAnsi="Times New Roman" w:cs="Times New Roman"/>
          <w:sz w:val="28"/>
          <w:szCs w:val="28"/>
          <w:lang w:val="en-GB"/>
        </w:rPr>
        <w:t>ad descended into the arena and</w:t>
      </w:r>
      <w:r w:rsidR="00BB3CD6" w:rsidRPr="00B67FDF">
        <w:rPr>
          <w:rFonts w:ascii="Times New Roman" w:hAnsi="Times New Roman" w:cs="Times New Roman"/>
          <w:sz w:val="28"/>
          <w:szCs w:val="28"/>
          <w:lang w:val="en-GB"/>
        </w:rPr>
        <w:t xml:space="preserve"> ‘</w:t>
      </w:r>
      <w:r w:rsidRPr="00B67FDF">
        <w:rPr>
          <w:rFonts w:ascii="Times New Roman" w:hAnsi="Times New Roman" w:cs="Times New Roman"/>
          <w:sz w:val="28"/>
          <w:szCs w:val="28"/>
          <w:lang w:val="en-GB"/>
        </w:rPr>
        <w:t>was</w:t>
      </w:r>
      <w:r w:rsidR="00BB3CD6" w:rsidRPr="00B67FDF">
        <w:rPr>
          <w:rFonts w:ascii="Times New Roman" w:hAnsi="Times New Roman" w:cs="Times New Roman"/>
          <w:sz w:val="28"/>
          <w:szCs w:val="28"/>
          <w:lang w:val="en-GB"/>
        </w:rPr>
        <w:t xml:space="preserve"> threat</w:t>
      </w:r>
      <w:r w:rsidR="00285A3F" w:rsidRPr="00B67FDF">
        <w:rPr>
          <w:rFonts w:ascii="Times New Roman" w:hAnsi="Times New Roman" w:cs="Times New Roman"/>
          <w:sz w:val="28"/>
          <w:szCs w:val="28"/>
          <w:lang w:val="en-GB"/>
        </w:rPr>
        <w:t>e</w:t>
      </w:r>
      <w:r w:rsidR="00BB3CD6" w:rsidRPr="00B67FDF">
        <w:rPr>
          <w:rFonts w:ascii="Times New Roman" w:hAnsi="Times New Roman" w:cs="Times New Roman"/>
          <w:sz w:val="28"/>
          <w:szCs w:val="28"/>
          <w:lang w:val="en-GB"/>
        </w:rPr>
        <w:t>ned with an application for recusal unless the legal points raised were withdrawn’. The co</w:t>
      </w:r>
      <w:r w:rsidR="00753AD5" w:rsidRPr="00B67FDF">
        <w:rPr>
          <w:rFonts w:ascii="Times New Roman" w:hAnsi="Times New Roman" w:cs="Times New Roman"/>
          <w:sz w:val="28"/>
          <w:szCs w:val="28"/>
          <w:lang w:val="en-GB"/>
        </w:rPr>
        <w:t>urt found the ‘conduct and tone’ of Ikamva’s objections to the directives to border on contempt and undermin</w:t>
      </w:r>
      <w:r w:rsidR="0017411A" w:rsidRPr="00B67FDF">
        <w:rPr>
          <w:rFonts w:ascii="Times New Roman" w:hAnsi="Times New Roman" w:cs="Times New Roman"/>
          <w:sz w:val="28"/>
          <w:szCs w:val="28"/>
          <w:lang w:val="en-GB"/>
        </w:rPr>
        <w:t>ing</w:t>
      </w:r>
      <w:r w:rsidR="00753AD5" w:rsidRPr="00B67FDF">
        <w:rPr>
          <w:rFonts w:ascii="Times New Roman" w:hAnsi="Times New Roman" w:cs="Times New Roman"/>
          <w:sz w:val="28"/>
          <w:szCs w:val="28"/>
          <w:lang w:val="en-GB"/>
        </w:rPr>
        <w:t xml:space="preserve"> respect for the judiciary. </w:t>
      </w:r>
    </w:p>
    <w:p w:rsidR="00650ABD" w:rsidRPr="00B67FDF" w:rsidRDefault="00650ABD" w:rsidP="004818E5">
      <w:pPr>
        <w:pStyle w:val="ListParagraph"/>
        <w:spacing w:after="0" w:line="360" w:lineRule="auto"/>
        <w:ind w:left="0"/>
        <w:jc w:val="both"/>
        <w:rPr>
          <w:rFonts w:ascii="Times New Roman" w:hAnsi="Times New Roman" w:cs="Times New Roman"/>
          <w:sz w:val="28"/>
          <w:szCs w:val="28"/>
          <w:lang w:val="en-GB"/>
        </w:rPr>
      </w:pPr>
    </w:p>
    <w:p w:rsidR="00EA50DF" w:rsidRPr="00B67FDF" w:rsidRDefault="001C3EE3" w:rsidP="004818E5">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w:t>
      </w:r>
      <w:r w:rsidR="00596204" w:rsidRPr="00B67FDF">
        <w:rPr>
          <w:rFonts w:ascii="Times New Roman" w:hAnsi="Times New Roman" w:cs="Times New Roman"/>
          <w:sz w:val="28"/>
          <w:szCs w:val="28"/>
          <w:lang w:val="en-GB"/>
        </w:rPr>
        <w:t>40</w:t>
      </w:r>
      <w:r w:rsidR="00753AD5" w:rsidRPr="00B67FDF">
        <w:rPr>
          <w:rFonts w:ascii="Times New Roman" w:hAnsi="Times New Roman" w:cs="Times New Roman"/>
          <w:sz w:val="28"/>
          <w:szCs w:val="28"/>
          <w:lang w:val="en-GB"/>
        </w:rPr>
        <w:t>]</w:t>
      </w:r>
      <w:r w:rsidR="00753AD5" w:rsidRPr="00B67FDF">
        <w:rPr>
          <w:rFonts w:ascii="Times New Roman" w:hAnsi="Times New Roman" w:cs="Times New Roman"/>
          <w:sz w:val="28"/>
          <w:szCs w:val="28"/>
          <w:lang w:val="en-GB"/>
        </w:rPr>
        <w:tab/>
      </w:r>
      <w:r w:rsidR="00650ABD" w:rsidRPr="00B67FDF">
        <w:rPr>
          <w:rFonts w:ascii="Times New Roman" w:hAnsi="Times New Roman" w:cs="Times New Roman"/>
          <w:sz w:val="28"/>
          <w:szCs w:val="28"/>
          <w:lang w:val="en-GB"/>
        </w:rPr>
        <w:t>The full court, however</w:t>
      </w:r>
      <w:r w:rsidR="0017411A" w:rsidRPr="00B67FDF">
        <w:rPr>
          <w:rFonts w:ascii="Times New Roman" w:hAnsi="Times New Roman" w:cs="Times New Roman"/>
          <w:sz w:val="28"/>
          <w:szCs w:val="28"/>
          <w:lang w:val="en-GB"/>
        </w:rPr>
        <w:t>,</w:t>
      </w:r>
      <w:r w:rsidR="00650ABD" w:rsidRPr="00B67FDF">
        <w:rPr>
          <w:rFonts w:ascii="Times New Roman" w:hAnsi="Times New Roman" w:cs="Times New Roman"/>
          <w:sz w:val="28"/>
          <w:szCs w:val="28"/>
          <w:lang w:val="en-GB"/>
        </w:rPr>
        <w:t xml:space="preserve"> did not find that the factual basis on which the threat of </w:t>
      </w:r>
      <w:r w:rsidRPr="00B67FDF">
        <w:rPr>
          <w:rFonts w:ascii="Times New Roman" w:hAnsi="Times New Roman" w:cs="Times New Roman"/>
          <w:sz w:val="28"/>
          <w:szCs w:val="28"/>
          <w:lang w:val="en-GB"/>
        </w:rPr>
        <w:t xml:space="preserve">a </w:t>
      </w:r>
      <w:r w:rsidR="00650ABD" w:rsidRPr="00B67FDF">
        <w:rPr>
          <w:rFonts w:ascii="Times New Roman" w:hAnsi="Times New Roman" w:cs="Times New Roman"/>
          <w:sz w:val="28"/>
          <w:szCs w:val="28"/>
          <w:lang w:val="en-GB"/>
        </w:rPr>
        <w:t xml:space="preserve">recusal </w:t>
      </w:r>
      <w:r w:rsidRPr="00B67FDF">
        <w:rPr>
          <w:rFonts w:ascii="Times New Roman" w:hAnsi="Times New Roman" w:cs="Times New Roman"/>
          <w:sz w:val="28"/>
          <w:szCs w:val="28"/>
          <w:lang w:val="en-GB"/>
        </w:rPr>
        <w:t xml:space="preserve">application </w:t>
      </w:r>
      <w:r w:rsidR="00650ABD" w:rsidRPr="00B67FDF">
        <w:rPr>
          <w:rFonts w:ascii="Times New Roman" w:hAnsi="Times New Roman" w:cs="Times New Roman"/>
          <w:sz w:val="28"/>
          <w:szCs w:val="28"/>
          <w:lang w:val="en-GB"/>
        </w:rPr>
        <w:t xml:space="preserve">was made, was unfounded. </w:t>
      </w:r>
      <w:r w:rsidRPr="00B67FDF">
        <w:rPr>
          <w:rFonts w:ascii="Times New Roman" w:hAnsi="Times New Roman" w:cs="Times New Roman"/>
          <w:sz w:val="28"/>
          <w:szCs w:val="28"/>
          <w:lang w:val="en-GB"/>
        </w:rPr>
        <w:t xml:space="preserve">Ikamva </w:t>
      </w:r>
      <w:r w:rsidR="00EB15A1" w:rsidRPr="00B67FDF">
        <w:rPr>
          <w:rFonts w:ascii="Times New Roman" w:hAnsi="Times New Roman" w:cs="Times New Roman"/>
          <w:sz w:val="28"/>
          <w:szCs w:val="28"/>
          <w:lang w:val="en-GB"/>
        </w:rPr>
        <w:t xml:space="preserve">was entitled to </w:t>
      </w:r>
      <w:r w:rsidR="00573A03" w:rsidRPr="00B67FDF">
        <w:rPr>
          <w:rFonts w:ascii="Times New Roman" w:hAnsi="Times New Roman" w:cs="Times New Roman"/>
          <w:sz w:val="28"/>
          <w:szCs w:val="28"/>
          <w:lang w:val="en-GB"/>
        </w:rPr>
        <w:t xml:space="preserve">express its anxiety </w:t>
      </w:r>
      <w:r w:rsidR="00EB15A1" w:rsidRPr="00B67FDF">
        <w:rPr>
          <w:rFonts w:ascii="Times New Roman" w:hAnsi="Times New Roman" w:cs="Times New Roman"/>
          <w:sz w:val="28"/>
          <w:szCs w:val="28"/>
          <w:lang w:val="en-GB"/>
        </w:rPr>
        <w:t>regarding the directives</w:t>
      </w:r>
      <w:r w:rsidR="00DA4D4A" w:rsidRPr="00B67FDF">
        <w:rPr>
          <w:rFonts w:ascii="Times New Roman" w:hAnsi="Times New Roman" w:cs="Times New Roman"/>
          <w:sz w:val="28"/>
          <w:szCs w:val="28"/>
          <w:lang w:val="en-GB"/>
        </w:rPr>
        <w:t>,</w:t>
      </w:r>
      <w:r w:rsidR="00EB15A1" w:rsidRPr="00B67FDF">
        <w:rPr>
          <w:rFonts w:ascii="Times New Roman" w:hAnsi="Times New Roman" w:cs="Times New Roman"/>
          <w:sz w:val="28"/>
          <w:szCs w:val="28"/>
          <w:lang w:val="en-GB"/>
        </w:rPr>
        <w:t xml:space="preserve"> </w:t>
      </w:r>
      <w:r w:rsidR="00DA4D4A" w:rsidRPr="00B67FDF">
        <w:rPr>
          <w:rFonts w:ascii="Times New Roman" w:hAnsi="Times New Roman" w:cs="Times New Roman"/>
          <w:sz w:val="28"/>
          <w:szCs w:val="28"/>
          <w:lang w:val="en-GB"/>
        </w:rPr>
        <w:t>p</w:t>
      </w:r>
      <w:r w:rsidR="00EB15A1" w:rsidRPr="00B67FDF">
        <w:rPr>
          <w:rFonts w:ascii="Times New Roman" w:hAnsi="Times New Roman" w:cs="Times New Roman"/>
          <w:sz w:val="28"/>
          <w:szCs w:val="28"/>
          <w:lang w:val="en-GB"/>
        </w:rPr>
        <w:t>articularly when th</w:t>
      </w:r>
      <w:r w:rsidR="00650ABD" w:rsidRPr="00B67FDF">
        <w:rPr>
          <w:rFonts w:ascii="Times New Roman" w:hAnsi="Times New Roman" w:cs="Times New Roman"/>
          <w:sz w:val="28"/>
          <w:szCs w:val="28"/>
          <w:lang w:val="en-GB"/>
        </w:rPr>
        <w:t xml:space="preserve">e </w:t>
      </w:r>
      <w:r w:rsidR="00EB15A1" w:rsidRPr="00B67FDF">
        <w:rPr>
          <w:rFonts w:ascii="Times New Roman" w:hAnsi="Times New Roman" w:cs="Times New Roman"/>
          <w:sz w:val="28"/>
          <w:szCs w:val="28"/>
          <w:lang w:val="en-GB"/>
        </w:rPr>
        <w:t xml:space="preserve">issues </w:t>
      </w:r>
      <w:r w:rsidR="00573A03" w:rsidRPr="00B67FDF">
        <w:rPr>
          <w:rFonts w:ascii="Times New Roman" w:hAnsi="Times New Roman" w:cs="Times New Roman"/>
          <w:sz w:val="28"/>
          <w:szCs w:val="28"/>
          <w:lang w:val="en-GB"/>
        </w:rPr>
        <w:t>raised in the</w:t>
      </w:r>
      <w:r w:rsidR="00DA4D4A" w:rsidRPr="00B67FDF">
        <w:rPr>
          <w:rFonts w:ascii="Times New Roman" w:hAnsi="Times New Roman" w:cs="Times New Roman"/>
          <w:sz w:val="28"/>
          <w:szCs w:val="28"/>
          <w:lang w:val="en-GB"/>
        </w:rPr>
        <w:t xml:space="preserve"> directives</w:t>
      </w:r>
      <w:r w:rsidR="00650ABD" w:rsidRPr="00B67FDF">
        <w:rPr>
          <w:rFonts w:ascii="Times New Roman" w:hAnsi="Times New Roman" w:cs="Times New Roman"/>
          <w:sz w:val="28"/>
          <w:szCs w:val="28"/>
          <w:lang w:val="en-GB"/>
        </w:rPr>
        <w:t xml:space="preserve"> </w:t>
      </w:r>
      <w:r w:rsidR="00EB15A1" w:rsidRPr="00B67FDF">
        <w:rPr>
          <w:rFonts w:ascii="Times New Roman" w:hAnsi="Times New Roman" w:cs="Times New Roman"/>
          <w:sz w:val="28"/>
          <w:szCs w:val="28"/>
          <w:lang w:val="en-GB"/>
        </w:rPr>
        <w:t>had been considered by the full court (Plasket J)</w:t>
      </w:r>
      <w:r w:rsidR="00573A03" w:rsidRPr="00B67FDF">
        <w:rPr>
          <w:rFonts w:ascii="Times New Roman" w:hAnsi="Times New Roman" w:cs="Times New Roman"/>
          <w:sz w:val="28"/>
          <w:szCs w:val="28"/>
          <w:lang w:val="en-GB"/>
        </w:rPr>
        <w:t xml:space="preserve"> on appeal</w:t>
      </w:r>
      <w:r w:rsidR="00650ABD" w:rsidRPr="00B67FDF">
        <w:rPr>
          <w:rFonts w:ascii="Times New Roman" w:hAnsi="Times New Roman" w:cs="Times New Roman"/>
          <w:sz w:val="28"/>
          <w:szCs w:val="28"/>
          <w:lang w:val="en-GB"/>
        </w:rPr>
        <w:t>. P</w:t>
      </w:r>
      <w:r w:rsidR="00365E20" w:rsidRPr="00B67FDF">
        <w:rPr>
          <w:rFonts w:ascii="Times New Roman" w:hAnsi="Times New Roman" w:cs="Times New Roman"/>
          <w:sz w:val="28"/>
          <w:szCs w:val="28"/>
          <w:lang w:val="en-GB"/>
        </w:rPr>
        <w:t xml:space="preserve">arties should be afforded </w:t>
      </w:r>
      <w:r w:rsidR="00285A3F" w:rsidRPr="00B67FDF">
        <w:rPr>
          <w:rFonts w:ascii="Times New Roman" w:hAnsi="Times New Roman" w:cs="Times New Roman"/>
          <w:sz w:val="28"/>
          <w:szCs w:val="28"/>
          <w:lang w:val="en-GB"/>
        </w:rPr>
        <w:t xml:space="preserve">the </w:t>
      </w:r>
      <w:r w:rsidR="00365E20" w:rsidRPr="00B67FDF">
        <w:rPr>
          <w:rFonts w:ascii="Times New Roman" w:hAnsi="Times New Roman" w:cs="Times New Roman"/>
          <w:sz w:val="28"/>
          <w:szCs w:val="28"/>
          <w:lang w:val="en-GB"/>
        </w:rPr>
        <w:t xml:space="preserve">latitude, </w:t>
      </w:r>
      <w:r w:rsidR="00285A3F" w:rsidRPr="00B67FDF">
        <w:rPr>
          <w:rFonts w:ascii="Times New Roman" w:hAnsi="Times New Roman" w:cs="Times New Roman"/>
          <w:sz w:val="28"/>
          <w:szCs w:val="28"/>
          <w:lang w:val="en-GB"/>
        </w:rPr>
        <w:t xml:space="preserve">subject to </w:t>
      </w:r>
      <w:r w:rsidR="00365E20" w:rsidRPr="00B67FDF">
        <w:rPr>
          <w:rFonts w:ascii="Times New Roman" w:hAnsi="Times New Roman" w:cs="Times New Roman"/>
          <w:sz w:val="28"/>
          <w:szCs w:val="28"/>
          <w:lang w:val="en-GB"/>
        </w:rPr>
        <w:t xml:space="preserve">applicable ethical boundaries, to express their dissatisfaction with matters they consider to affect the fairness of the conduct of their cases. </w:t>
      </w:r>
      <w:r w:rsidRPr="00B67FDF">
        <w:rPr>
          <w:rFonts w:ascii="Times New Roman" w:hAnsi="Times New Roman" w:cs="Times New Roman"/>
          <w:sz w:val="28"/>
          <w:szCs w:val="28"/>
          <w:lang w:val="en-GB"/>
        </w:rPr>
        <w:t xml:space="preserve">Perhaps in a case where </w:t>
      </w:r>
      <w:r w:rsidR="00596204" w:rsidRPr="00B67FDF">
        <w:rPr>
          <w:rFonts w:ascii="Times New Roman" w:hAnsi="Times New Roman" w:cs="Times New Roman"/>
          <w:sz w:val="28"/>
          <w:szCs w:val="28"/>
          <w:lang w:val="en-GB"/>
        </w:rPr>
        <w:t xml:space="preserve">the </w:t>
      </w:r>
      <w:r w:rsidRPr="00B67FDF">
        <w:rPr>
          <w:rFonts w:ascii="Times New Roman" w:hAnsi="Times New Roman" w:cs="Times New Roman"/>
          <w:sz w:val="28"/>
          <w:szCs w:val="28"/>
          <w:lang w:val="en-GB"/>
        </w:rPr>
        <w:t>facts on which a</w:t>
      </w:r>
      <w:r w:rsidR="00285A3F" w:rsidRPr="00B67FDF">
        <w:rPr>
          <w:rFonts w:ascii="Times New Roman" w:hAnsi="Times New Roman" w:cs="Times New Roman"/>
          <w:sz w:val="28"/>
          <w:szCs w:val="28"/>
          <w:lang w:val="en-GB"/>
        </w:rPr>
        <w:t xml:space="preserve"> threatened recusal applica</w:t>
      </w:r>
      <w:r w:rsidR="001831BF" w:rsidRPr="00B67FDF">
        <w:rPr>
          <w:rFonts w:ascii="Times New Roman" w:hAnsi="Times New Roman" w:cs="Times New Roman"/>
          <w:sz w:val="28"/>
          <w:szCs w:val="28"/>
          <w:lang w:val="en-GB"/>
        </w:rPr>
        <w:t xml:space="preserve">tion </w:t>
      </w:r>
      <w:r w:rsidRPr="00B67FDF">
        <w:rPr>
          <w:rFonts w:ascii="Times New Roman" w:hAnsi="Times New Roman" w:cs="Times New Roman"/>
          <w:sz w:val="28"/>
          <w:szCs w:val="28"/>
          <w:lang w:val="en-GB"/>
        </w:rPr>
        <w:t xml:space="preserve">is based </w:t>
      </w:r>
      <w:r w:rsidR="00596204" w:rsidRPr="00B67FDF">
        <w:rPr>
          <w:rFonts w:ascii="Times New Roman" w:hAnsi="Times New Roman" w:cs="Times New Roman"/>
          <w:sz w:val="28"/>
          <w:szCs w:val="28"/>
          <w:lang w:val="en-GB"/>
        </w:rPr>
        <w:t>is</w:t>
      </w:r>
      <w:r w:rsidRPr="00B67FDF">
        <w:rPr>
          <w:rFonts w:ascii="Times New Roman" w:hAnsi="Times New Roman" w:cs="Times New Roman"/>
          <w:sz w:val="28"/>
          <w:szCs w:val="28"/>
          <w:lang w:val="en-GB"/>
        </w:rPr>
        <w:t xml:space="preserve"> fabricated</w:t>
      </w:r>
      <w:r w:rsidR="00573A03" w:rsidRPr="00B67FDF">
        <w:rPr>
          <w:rFonts w:ascii="Times New Roman" w:hAnsi="Times New Roman" w:cs="Times New Roman"/>
          <w:sz w:val="28"/>
          <w:szCs w:val="28"/>
          <w:lang w:val="en-GB"/>
        </w:rPr>
        <w:t>,</w:t>
      </w:r>
      <w:r w:rsidRPr="00B67FDF">
        <w:rPr>
          <w:rFonts w:ascii="Times New Roman" w:hAnsi="Times New Roman" w:cs="Times New Roman"/>
          <w:sz w:val="28"/>
          <w:szCs w:val="28"/>
          <w:lang w:val="en-GB"/>
        </w:rPr>
        <w:t xml:space="preserve"> incorrect</w:t>
      </w:r>
      <w:r w:rsidR="00573A03" w:rsidRPr="00B67FDF">
        <w:rPr>
          <w:rFonts w:ascii="Times New Roman" w:hAnsi="Times New Roman" w:cs="Times New Roman"/>
          <w:sz w:val="28"/>
          <w:szCs w:val="28"/>
          <w:lang w:val="en-GB"/>
        </w:rPr>
        <w:t>, made in bad faith,</w:t>
      </w:r>
      <w:r w:rsidR="004D2C16" w:rsidRPr="00B67FDF">
        <w:rPr>
          <w:rFonts w:ascii="Times New Roman" w:hAnsi="Times New Roman" w:cs="Times New Roman"/>
          <w:sz w:val="28"/>
          <w:szCs w:val="28"/>
          <w:lang w:val="en-GB"/>
        </w:rPr>
        <w:t xml:space="preserve"> or ethical boundaries,</w:t>
      </w:r>
      <w:r w:rsidR="00573A03" w:rsidRPr="00B67FDF">
        <w:rPr>
          <w:rFonts w:ascii="Times New Roman" w:hAnsi="Times New Roman" w:cs="Times New Roman"/>
          <w:sz w:val="28"/>
          <w:szCs w:val="28"/>
          <w:lang w:val="en-GB"/>
        </w:rPr>
        <w:t xml:space="preserve"> there could be reason for punitive costs. The fact that the threatened recusal application </w:t>
      </w:r>
      <w:r w:rsidR="001831BF" w:rsidRPr="00B67FDF">
        <w:rPr>
          <w:rFonts w:ascii="Times New Roman" w:hAnsi="Times New Roman" w:cs="Times New Roman"/>
          <w:sz w:val="28"/>
          <w:szCs w:val="28"/>
          <w:lang w:val="en-GB"/>
        </w:rPr>
        <w:t xml:space="preserve">never </w:t>
      </w:r>
      <w:r w:rsidRPr="00B67FDF">
        <w:rPr>
          <w:rFonts w:ascii="Times New Roman" w:hAnsi="Times New Roman" w:cs="Times New Roman"/>
          <w:sz w:val="28"/>
          <w:szCs w:val="28"/>
          <w:lang w:val="en-GB"/>
        </w:rPr>
        <w:t>materialised</w:t>
      </w:r>
      <w:r w:rsidR="00573A03" w:rsidRPr="00B67FDF">
        <w:rPr>
          <w:rFonts w:ascii="Times New Roman" w:hAnsi="Times New Roman" w:cs="Times New Roman"/>
          <w:sz w:val="28"/>
          <w:szCs w:val="28"/>
          <w:lang w:val="en-GB"/>
        </w:rPr>
        <w:t xml:space="preserve"> is not the central inquiry. In addition, where the court’s displeasure lies with the conduct of a practitioner, rather than the veracity </w:t>
      </w:r>
      <w:r w:rsidR="00267E18" w:rsidRPr="00B67FDF">
        <w:rPr>
          <w:rFonts w:ascii="Times New Roman" w:hAnsi="Times New Roman" w:cs="Times New Roman"/>
          <w:sz w:val="28"/>
          <w:szCs w:val="28"/>
          <w:lang w:val="en-GB"/>
        </w:rPr>
        <w:t xml:space="preserve">or good faith </w:t>
      </w:r>
      <w:r w:rsidR="00573A03" w:rsidRPr="00B67FDF">
        <w:rPr>
          <w:rFonts w:ascii="Times New Roman" w:hAnsi="Times New Roman" w:cs="Times New Roman"/>
          <w:sz w:val="28"/>
          <w:szCs w:val="28"/>
          <w:lang w:val="en-GB"/>
        </w:rPr>
        <w:t xml:space="preserve">of the underlying basis, an alternative route of reporting the professional misconduct to the relevant authority, seems more appropriate </w:t>
      </w:r>
      <w:r w:rsidR="0017411A" w:rsidRPr="00B67FDF">
        <w:rPr>
          <w:rFonts w:ascii="Times New Roman" w:hAnsi="Times New Roman" w:cs="Times New Roman"/>
          <w:sz w:val="28"/>
          <w:szCs w:val="28"/>
          <w:lang w:val="en-GB"/>
        </w:rPr>
        <w:t xml:space="preserve">than </w:t>
      </w:r>
      <w:r w:rsidR="00573A03" w:rsidRPr="00B67FDF">
        <w:rPr>
          <w:rFonts w:ascii="Times New Roman" w:hAnsi="Times New Roman" w:cs="Times New Roman"/>
          <w:sz w:val="28"/>
          <w:szCs w:val="28"/>
          <w:lang w:val="en-GB"/>
        </w:rPr>
        <w:t>punishing the litigant</w:t>
      </w:r>
      <w:r w:rsidR="004D2C16" w:rsidRPr="00B67FDF">
        <w:rPr>
          <w:rFonts w:ascii="Times New Roman" w:hAnsi="Times New Roman" w:cs="Times New Roman"/>
          <w:sz w:val="28"/>
          <w:szCs w:val="28"/>
          <w:lang w:val="en-GB"/>
        </w:rPr>
        <w:t xml:space="preserve"> itself</w:t>
      </w:r>
      <w:r w:rsidR="00573A03" w:rsidRPr="00B67FDF">
        <w:rPr>
          <w:rFonts w:ascii="Times New Roman" w:hAnsi="Times New Roman" w:cs="Times New Roman"/>
          <w:sz w:val="28"/>
          <w:szCs w:val="28"/>
          <w:lang w:val="en-GB"/>
        </w:rPr>
        <w:t xml:space="preserve">. </w:t>
      </w:r>
    </w:p>
    <w:p w:rsidR="00753AD5" w:rsidRPr="00B67FDF" w:rsidRDefault="00753AD5" w:rsidP="004818E5">
      <w:pPr>
        <w:pStyle w:val="ListParagraph"/>
        <w:spacing w:after="0" w:line="360" w:lineRule="auto"/>
        <w:ind w:left="0"/>
        <w:jc w:val="both"/>
        <w:rPr>
          <w:rFonts w:ascii="Times New Roman" w:hAnsi="Times New Roman" w:cs="Times New Roman"/>
          <w:sz w:val="28"/>
          <w:szCs w:val="28"/>
          <w:lang w:val="en-GB"/>
        </w:rPr>
      </w:pPr>
    </w:p>
    <w:p w:rsidR="004818E5" w:rsidRPr="00B67FDF" w:rsidRDefault="00EA50DF" w:rsidP="00C97B43">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w:t>
      </w:r>
      <w:r w:rsidR="0017411A" w:rsidRPr="00B67FDF">
        <w:rPr>
          <w:rFonts w:ascii="Times New Roman" w:hAnsi="Times New Roman" w:cs="Times New Roman"/>
          <w:sz w:val="28"/>
          <w:szCs w:val="28"/>
          <w:lang w:val="en-GB"/>
        </w:rPr>
        <w:t>4</w:t>
      </w:r>
      <w:r w:rsidR="00C9398B" w:rsidRPr="00B67FDF">
        <w:rPr>
          <w:rFonts w:ascii="Times New Roman" w:hAnsi="Times New Roman" w:cs="Times New Roman"/>
          <w:sz w:val="28"/>
          <w:szCs w:val="28"/>
          <w:lang w:val="en-GB"/>
        </w:rPr>
        <w:t>1</w:t>
      </w:r>
      <w:r w:rsidR="00C97B43" w:rsidRPr="00B67FDF">
        <w:rPr>
          <w:rFonts w:ascii="Times New Roman" w:hAnsi="Times New Roman" w:cs="Times New Roman"/>
          <w:sz w:val="28"/>
          <w:szCs w:val="28"/>
          <w:lang w:val="en-GB"/>
        </w:rPr>
        <w:t>]</w:t>
      </w:r>
      <w:r w:rsidR="00C97B43" w:rsidRPr="00B67FDF">
        <w:rPr>
          <w:rFonts w:ascii="Times New Roman" w:hAnsi="Times New Roman" w:cs="Times New Roman"/>
          <w:sz w:val="28"/>
          <w:szCs w:val="28"/>
          <w:lang w:val="en-GB"/>
        </w:rPr>
        <w:tab/>
      </w:r>
      <w:r w:rsidR="00B46069" w:rsidRPr="00B67FDF">
        <w:rPr>
          <w:rFonts w:ascii="Times New Roman" w:hAnsi="Times New Roman" w:cs="Times New Roman"/>
          <w:sz w:val="28"/>
          <w:szCs w:val="28"/>
          <w:lang w:val="en-GB"/>
        </w:rPr>
        <w:t>Consequently the following order shall issue:</w:t>
      </w:r>
    </w:p>
    <w:p w:rsidR="00EF0738" w:rsidRPr="00B67FDF" w:rsidRDefault="00EF0738" w:rsidP="004D2C16">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1</w:t>
      </w:r>
      <w:r w:rsidR="00F51EC5" w:rsidRPr="00B67FDF">
        <w:rPr>
          <w:rFonts w:ascii="Times New Roman" w:hAnsi="Times New Roman" w:cs="Times New Roman"/>
          <w:sz w:val="28"/>
          <w:szCs w:val="28"/>
          <w:lang w:val="en-GB"/>
        </w:rPr>
        <w:t>.</w:t>
      </w:r>
      <w:r w:rsidRPr="00B67FDF">
        <w:rPr>
          <w:rFonts w:ascii="Times New Roman" w:hAnsi="Times New Roman" w:cs="Times New Roman"/>
          <w:sz w:val="28"/>
          <w:szCs w:val="28"/>
          <w:lang w:val="en-GB"/>
        </w:rPr>
        <w:tab/>
        <w:t>Th</w:t>
      </w:r>
      <w:r w:rsidR="00F66D8C" w:rsidRPr="00B67FDF">
        <w:rPr>
          <w:rFonts w:ascii="Times New Roman" w:hAnsi="Times New Roman" w:cs="Times New Roman"/>
          <w:sz w:val="28"/>
          <w:szCs w:val="28"/>
          <w:lang w:val="en-GB"/>
        </w:rPr>
        <w:t xml:space="preserve">e appeal is </w:t>
      </w:r>
      <w:r w:rsidR="00267E18" w:rsidRPr="00B67FDF">
        <w:rPr>
          <w:rFonts w:ascii="Times New Roman" w:hAnsi="Times New Roman" w:cs="Times New Roman"/>
          <w:sz w:val="28"/>
          <w:szCs w:val="28"/>
          <w:lang w:val="en-GB"/>
        </w:rPr>
        <w:t>dismissed</w:t>
      </w:r>
      <w:r w:rsidRPr="00B67FDF">
        <w:rPr>
          <w:rFonts w:ascii="Times New Roman" w:hAnsi="Times New Roman" w:cs="Times New Roman"/>
          <w:sz w:val="28"/>
          <w:szCs w:val="28"/>
          <w:lang w:val="en-GB"/>
        </w:rPr>
        <w:t>.</w:t>
      </w:r>
    </w:p>
    <w:p w:rsidR="001831BF" w:rsidRPr="00B67FDF" w:rsidRDefault="001831BF" w:rsidP="00EE0CDE">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2.</w:t>
      </w:r>
      <w:r w:rsidRPr="00B67FDF">
        <w:rPr>
          <w:rFonts w:ascii="Times New Roman" w:hAnsi="Times New Roman" w:cs="Times New Roman"/>
          <w:sz w:val="28"/>
          <w:szCs w:val="28"/>
          <w:lang w:val="en-GB"/>
        </w:rPr>
        <w:tab/>
        <w:t>The appellants are ordered to pay the costs of the appeal, including the costs of two counsel, on the attorney and client scale, jointly and severally, the one paying the other</w:t>
      </w:r>
      <w:r w:rsidR="00E30C55" w:rsidRPr="00B67FDF" w:rsidDel="00E30C55">
        <w:rPr>
          <w:rFonts w:ascii="Times New Roman" w:hAnsi="Times New Roman" w:cs="Times New Roman"/>
          <w:sz w:val="28"/>
          <w:szCs w:val="28"/>
          <w:lang w:val="en-GB"/>
        </w:rPr>
        <w:t xml:space="preserve"> </w:t>
      </w:r>
      <w:r w:rsidRPr="00B67FDF">
        <w:rPr>
          <w:rFonts w:ascii="Times New Roman" w:hAnsi="Times New Roman" w:cs="Times New Roman"/>
          <w:sz w:val="28"/>
          <w:szCs w:val="28"/>
          <w:lang w:val="en-GB"/>
        </w:rPr>
        <w:t>(s) to be absolved.</w:t>
      </w:r>
    </w:p>
    <w:p w:rsidR="00F66D8C" w:rsidRPr="00B67FDF" w:rsidRDefault="001831BF" w:rsidP="00EE0CDE">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3</w:t>
      </w:r>
      <w:r w:rsidR="00F66D8C" w:rsidRPr="00B67FDF">
        <w:rPr>
          <w:rFonts w:ascii="Times New Roman" w:hAnsi="Times New Roman" w:cs="Times New Roman"/>
          <w:sz w:val="28"/>
          <w:szCs w:val="28"/>
          <w:lang w:val="en-GB"/>
        </w:rPr>
        <w:t>.</w:t>
      </w:r>
      <w:r w:rsidR="00F66D8C" w:rsidRPr="00B67FDF">
        <w:rPr>
          <w:rFonts w:ascii="Times New Roman" w:hAnsi="Times New Roman" w:cs="Times New Roman"/>
          <w:sz w:val="28"/>
          <w:szCs w:val="28"/>
          <w:lang w:val="en-GB"/>
        </w:rPr>
        <w:tab/>
      </w:r>
      <w:r w:rsidRPr="00B67FDF">
        <w:rPr>
          <w:rFonts w:ascii="Times New Roman" w:hAnsi="Times New Roman" w:cs="Times New Roman"/>
          <w:sz w:val="28"/>
          <w:szCs w:val="28"/>
          <w:lang w:val="en-GB"/>
        </w:rPr>
        <w:t>Save to the extent set out in paragraph</w:t>
      </w:r>
      <w:r w:rsidR="002040D3" w:rsidRPr="00B67FDF">
        <w:rPr>
          <w:rFonts w:ascii="Times New Roman" w:hAnsi="Times New Roman" w:cs="Times New Roman"/>
          <w:sz w:val="28"/>
          <w:szCs w:val="28"/>
          <w:lang w:val="en-GB"/>
        </w:rPr>
        <w:t>s</w:t>
      </w:r>
      <w:r w:rsidRPr="00B67FDF">
        <w:rPr>
          <w:rFonts w:ascii="Times New Roman" w:hAnsi="Times New Roman" w:cs="Times New Roman"/>
          <w:sz w:val="28"/>
          <w:szCs w:val="28"/>
          <w:lang w:val="en-GB"/>
        </w:rPr>
        <w:t xml:space="preserve"> 4 </w:t>
      </w:r>
      <w:r w:rsidR="002040D3" w:rsidRPr="00B67FDF">
        <w:rPr>
          <w:rFonts w:ascii="Times New Roman" w:hAnsi="Times New Roman" w:cs="Times New Roman"/>
          <w:sz w:val="28"/>
          <w:szCs w:val="28"/>
          <w:lang w:val="en-GB"/>
        </w:rPr>
        <w:t xml:space="preserve">and 5 </w:t>
      </w:r>
      <w:r w:rsidRPr="00B67FDF">
        <w:rPr>
          <w:rFonts w:ascii="Times New Roman" w:hAnsi="Times New Roman" w:cs="Times New Roman"/>
          <w:sz w:val="28"/>
          <w:szCs w:val="28"/>
          <w:lang w:val="en-GB"/>
        </w:rPr>
        <w:t>below, t</w:t>
      </w:r>
      <w:r w:rsidR="00F66D8C" w:rsidRPr="00B67FDF">
        <w:rPr>
          <w:rFonts w:ascii="Times New Roman" w:hAnsi="Times New Roman" w:cs="Times New Roman"/>
          <w:sz w:val="28"/>
          <w:szCs w:val="28"/>
          <w:lang w:val="en-GB"/>
        </w:rPr>
        <w:t>he cross</w:t>
      </w:r>
      <w:r w:rsidRPr="00B67FDF">
        <w:rPr>
          <w:rFonts w:ascii="Times New Roman" w:hAnsi="Times New Roman" w:cs="Times New Roman"/>
          <w:sz w:val="28"/>
          <w:szCs w:val="28"/>
          <w:lang w:val="en-GB"/>
        </w:rPr>
        <w:t>-</w:t>
      </w:r>
      <w:r w:rsidR="00F66D8C" w:rsidRPr="00B67FDF">
        <w:rPr>
          <w:rFonts w:ascii="Times New Roman" w:hAnsi="Times New Roman" w:cs="Times New Roman"/>
          <w:sz w:val="28"/>
          <w:szCs w:val="28"/>
          <w:lang w:val="en-GB"/>
        </w:rPr>
        <w:t xml:space="preserve">appeal is </w:t>
      </w:r>
      <w:r w:rsidRPr="00B67FDF">
        <w:rPr>
          <w:rFonts w:ascii="Times New Roman" w:hAnsi="Times New Roman" w:cs="Times New Roman"/>
          <w:sz w:val="28"/>
          <w:szCs w:val="28"/>
          <w:lang w:val="en-GB"/>
        </w:rPr>
        <w:t>dismissed</w:t>
      </w:r>
      <w:r w:rsidR="00F66D8C" w:rsidRPr="00B67FDF">
        <w:rPr>
          <w:rFonts w:ascii="Times New Roman" w:hAnsi="Times New Roman" w:cs="Times New Roman"/>
          <w:sz w:val="28"/>
          <w:szCs w:val="28"/>
          <w:lang w:val="en-GB"/>
        </w:rPr>
        <w:t>.</w:t>
      </w:r>
    </w:p>
    <w:p w:rsidR="00EF0738" w:rsidRPr="00B67FDF" w:rsidRDefault="001831BF" w:rsidP="00EE0CDE">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4</w:t>
      </w:r>
      <w:r w:rsidR="00F66D8C" w:rsidRPr="00B67FDF">
        <w:rPr>
          <w:rFonts w:ascii="Times New Roman" w:hAnsi="Times New Roman" w:cs="Times New Roman"/>
          <w:sz w:val="28"/>
          <w:szCs w:val="28"/>
          <w:lang w:val="en-GB"/>
        </w:rPr>
        <w:t>.</w:t>
      </w:r>
      <w:r w:rsidR="00EF0738" w:rsidRPr="00B67FDF">
        <w:rPr>
          <w:rFonts w:ascii="Times New Roman" w:hAnsi="Times New Roman" w:cs="Times New Roman"/>
          <w:sz w:val="28"/>
          <w:szCs w:val="28"/>
          <w:lang w:val="en-GB"/>
        </w:rPr>
        <w:tab/>
      </w:r>
      <w:r w:rsidRPr="00B67FDF">
        <w:rPr>
          <w:rFonts w:ascii="Times New Roman" w:hAnsi="Times New Roman" w:cs="Times New Roman"/>
          <w:sz w:val="28"/>
          <w:szCs w:val="28"/>
          <w:lang w:val="en-GB"/>
        </w:rPr>
        <w:t xml:space="preserve">Each party is </w:t>
      </w:r>
      <w:r w:rsidR="003A1331" w:rsidRPr="00B67FDF">
        <w:rPr>
          <w:rFonts w:ascii="Times New Roman" w:hAnsi="Times New Roman" w:cs="Times New Roman"/>
          <w:sz w:val="28"/>
          <w:szCs w:val="28"/>
          <w:lang w:val="en-GB"/>
        </w:rPr>
        <w:t xml:space="preserve">ordered to pay its own costs in relation to </w:t>
      </w:r>
      <w:r w:rsidRPr="00B67FDF">
        <w:rPr>
          <w:rFonts w:ascii="Times New Roman" w:hAnsi="Times New Roman" w:cs="Times New Roman"/>
          <w:sz w:val="28"/>
          <w:szCs w:val="28"/>
          <w:lang w:val="en-GB"/>
        </w:rPr>
        <w:t>the cross</w:t>
      </w:r>
      <w:r w:rsidR="00EE425E" w:rsidRPr="00B67FDF">
        <w:rPr>
          <w:rFonts w:ascii="Times New Roman" w:hAnsi="Times New Roman" w:cs="Times New Roman"/>
          <w:sz w:val="28"/>
          <w:szCs w:val="28"/>
          <w:lang w:val="en-GB"/>
        </w:rPr>
        <w:t>-</w:t>
      </w:r>
      <w:r w:rsidRPr="00B67FDF">
        <w:rPr>
          <w:rFonts w:ascii="Times New Roman" w:hAnsi="Times New Roman" w:cs="Times New Roman"/>
          <w:sz w:val="28"/>
          <w:szCs w:val="28"/>
          <w:lang w:val="en-GB"/>
        </w:rPr>
        <w:t xml:space="preserve">appeal. </w:t>
      </w:r>
    </w:p>
    <w:p w:rsidR="00DD2DE8" w:rsidRPr="00B67FDF" w:rsidRDefault="001831BF" w:rsidP="00EE0CDE">
      <w:pPr>
        <w:pStyle w:val="ListParagraph"/>
        <w:spacing w:after="0" w:line="360" w:lineRule="auto"/>
        <w:ind w:left="0"/>
        <w:jc w:val="both"/>
        <w:rPr>
          <w:rFonts w:ascii="Times New Roman" w:hAnsi="Times New Roman" w:cs="Times New Roman"/>
          <w:sz w:val="28"/>
          <w:szCs w:val="28"/>
          <w:lang w:val="en-GB"/>
        </w:rPr>
      </w:pPr>
      <w:r w:rsidRPr="00B67FDF">
        <w:rPr>
          <w:rFonts w:ascii="Times New Roman" w:hAnsi="Times New Roman" w:cs="Times New Roman"/>
          <w:sz w:val="28"/>
          <w:szCs w:val="28"/>
          <w:lang w:val="en-GB"/>
        </w:rPr>
        <w:t>5</w:t>
      </w:r>
      <w:r w:rsidR="00F51EC5" w:rsidRPr="00B67FDF">
        <w:rPr>
          <w:rFonts w:ascii="Times New Roman" w:hAnsi="Times New Roman" w:cs="Times New Roman"/>
          <w:sz w:val="28"/>
          <w:szCs w:val="28"/>
          <w:lang w:val="en-GB"/>
        </w:rPr>
        <w:t>.</w:t>
      </w:r>
      <w:r w:rsidR="00EF0738" w:rsidRPr="00B67FDF">
        <w:rPr>
          <w:rFonts w:ascii="Times New Roman" w:hAnsi="Times New Roman" w:cs="Times New Roman"/>
          <w:sz w:val="28"/>
          <w:szCs w:val="28"/>
          <w:lang w:val="en-GB"/>
        </w:rPr>
        <w:tab/>
        <w:t xml:space="preserve">The order of the full court is </w:t>
      </w:r>
      <w:r w:rsidR="00DD2DE8" w:rsidRPr="00B67FDF">
        <w:rPr>
          <w:rFonts w:ascii="Times New Roman" w:hAnsi="Times New Roman" w:cs="Times New Roman"/>
          <w:sz w:val="28"/>
          <w:szCs w:val="28"/>
          <w:lang w:val="en-GB"/>
        </w:rPr>
        <w:t>amended to read as follows</w:t>
      </w:r>
      <w:r w:rsidR="00EF0738" w:rsidRPr="00B67FDF">
        <w:rPr>
          <w:rFonts w:ascii="Times New Roman" w:hAnsi="Times New Roman" w:cs="Times New Roman"/>
          <w:sz w:val="28"/>
          <w:szCs w:val="28"/>
          <w:lang w:val="en-GB"/>
        </w:rPr>
        <w:t>:</w:t>
      </w:r>
    </w:p>
    <w:p w:rsidR="00DD2DE8" w:rsidRPr="00B67FDF" w:rsidRDefault="00DD2DE8" w:rsidP="00DD2DE8">
      <w:pPr>
        <w:pStyle w:val="ListParagraph"/>
        <w:spacing w:after="0" w:line="360" w:lineRule="auto"/>
        <w:ind w:left="1440" w:hanging="720"/>
        <w:jc w:val="both"/>
        <w:rPr>
          <w:rFonts w:ascii="Times New Roman" w:hAnsi="Times New Roman" w:cs="Times New Roman"/>
          <w:sz w:val="24"/>
          <w:szCs w:val="24"/>
          <w:lang w:val="en-GB"/>
        </w:rPr>
      </w:pPr>
      <w:r w:rsidRPr="00B67FDF">
        <w:rPr>
          <w:rFonts w:ascii="Times New Roman" w:hAnsi="Times New Roman" w:cs="Times New Roman"/>
          <w:sz w:val="28"/>
          <w:szCs w:val="28"/>
          <w:lang w:val="en-GB"/>
        </w:rPr>
        <w:tab/>
      </w:r>
      <w:r w:rsidRPr="00B67FDF">
        <w:rPr>
          <w:rFonts w:ascii="Times New Roman" w:hAnsi="Times New Roman" w:cs="Times New Roman"/>
          <w:sz w:val="24"/>
          <w:szCs w:val="24"/>
          <w:lang w:val="en-GB"/>
        </w:rPr>
        <w:t>‘1.</w:t>
      </w:r>
      <w:r w:rsidRPr="00B67FDF">
        <w:rPr>
          <w:rFonts w:ascii="Times New Roman" w:hAnsi="Times New Roman" w:cs="Times New Roman"/>
          <w:sz w:val="24"/>
          <w:szCs w:val="24"/>
          <w:lang w:val="en-GB"/>
        </w:rPr>
        <w:tab/>
        <w:t>The intervening party is given leave to intervene in the matter as the third applicant.</w:t>
      </w:r>
    </w:p>
    <w:p w:rsidR="00DD2DE8" w:rsidRPr="00B67FDF" w:rsidRDefault="00DD2DE8" w:rsidP="00DD2DE8">
      <w:pPr>
        <w:pStyle w:val="ListParagraph"/>
        <w:spacing w:after="0" w:line="360" w:lineRule="auto"/>
        <w:ind w:left="1440" w:hanging="600"/>
        <w:jc w:val="both"/>
        <w:rPr>
          <w:rFonts w:ascii="Times New Roman" w:hAnsi="Times New Roman" w:cs="Times New Roman"/>
          <w:sz w:val="24"/>
          <w:szCs w:val="24"/>
          <w:lang w:val="en-GB"/>
        </w:rPr>
      </w:pPr>
      <w:r w:rsidRPr="00B67FDF">
        <w:rPr>
          <w:rFonts w:ascii="Times New Roman" w:hAnsi="Times New Roman" w:cs="Times New Roman"/>
          <w:sz w:val="24"/>
          <w:szCs w:val="24"/>
          <w:lang w:val="en-GB"/>
        </w:rPr>
        <w:t>2.</w:t>
      </w:r>
      <w:r w:rsidRPr="00B67FDF">
        <w:rPr>
          <w:rFonts w:ascii="Times New Roman" w:hAnsi="Times New Roman" w:cs="Times New Roman"/>
          <w:sz w:val="24"/>
          <w:szCs w:val="24"/>
          <w:lang w:val="en-GB"/>
        </w:rPr>
        <w:tab/>
        <w:t>The third appellant is to pay the first respondent’s costs of the application for intervention, including the costs of two counsel.</w:t>
      </w:r>
    </w:p>
    <w:p w:rsidR="00DD2DE8" w:rsidRPr="00B67FDF" w:rsidRDefault="00DD2DE8" w:rsidP="00DD2DE8">
      <w:pPr>
        <w:pStyle w:val="ListParagraph"/>
        <w:spacing w:after="0" w:line="360" w:lineRule="auto"/>
        <w:ind w:left="1440" w:hanging="720"/>
        <w:jc w:val="both"/>
        <w:rPr>
          <w:rFonts w:ascii="Times New Roman" w:hAnsi="Times New Roman" w:cs="Times New Roman"/>
          <w:sz w:val="24"/>
          <w:szCs w:val="24"/>
          <w:lang w:val="en-GB"/>
        </w:rPr>
      </w:pPr>
      <w:r w:rsidRPr="00B67FDF">
        <w:rPr>
          <w:rFonts w:ascii="Times New Roman" w:hAnsi="Times New Roman" w:cs="Times New Roman"/>
          <w:sz w:val="24"/>
          <w:szCs w:val="24"/>
          <w:lang w:val="en-GB"/>
        </w:rPr>
        <w:t xml:space="preserve">  3.</w:t>
      </w:r>
      <w:r w:rsidRPr="00B67FDF">
        <w:rPr>
          <w:rFonts w:ascii="Times New Roman" w:hAnsi="Times New Roman" w:cs="Times New Roman"/>
          <w:sz w:val="24"/>
          <w:szCs w:val="24"/>
          <w:lang w:val="en-GB"/>
        </w:rPr>
        <w:tab/>
        <w:t>The further execution of the writs of attachment dated 11 March 2016, including the removal of the attached movables, is stayed pending the final determination of the application for leave to appeal the order of Bheshe J dated 16 February 2021 (case number 2610/2019), including any consequent appeals.</w:t>
      </w:r>
    </w:p>
    <w:p w:rsidR="00DD2DE8" w:rsidRDefault="00DD2DE8" w:rsidP="00DD2DE8">
      <w:pPr>
        <w:pStyle w:val="ListParagraph"/>
        <w:spacing w:after="0" w:line="360" w:lineRule="auto"/>
        <w:ind w:left="1418" w:hanging="698"/>
        <w:jc w:val="both"/>
        <w:rPr>
          <w:rFonts w:ascii="Times New Roman" w:hAnsi="Times New Roman" w:cs="Times New Roman"/>
          <w:sz w:val="24"/>
          <w:szCs w:val="24"/>
          <w:lang w:val="en-GB"/>
        </w:rPr>
      </w:pPr>
      <w:r w:rsidRPr="00B67FDF">
        <w:rPr>
          <w:rFonts w:ascii="Times New Roman" w:hAnsi="Times New Roman" w:cs="Times New Roman"/>
          <w:sz w:val="24"/>
          <w:szCs w:val="24"/>
          <w:lang w:val="en-GB"/>
        </w:rPr>
        <w:t xml:space="preserve">  4.</w:t>
      </w:r>
      <w:r w:rsidRPr="00B67FDF">
        <w:rPr>
          <w:rFonts w:ascii="Times New Roman" w:hAnsi="Times New Roman" w:cs="Times New Roman"/>
          <w:sz w:val="24"/>
          <w:szCs w:val="24"/>
          <w:lang w:val="en-GB"/>
        </w:rPr>
        <w:tab/>
        <w:t>The appellants are to pay the first respondent’s costs of the application, jointly and severally, including the costs occasioned by the Rule 30 applications dated 22 June 2021 and 30 July 2021, and the reserved costs of the hearing of the application on 5 August 2021, such costs to include the costs of two counsel where so employed.’</w:t>
      </w:r>
    </w:p>
    <w:p w:rsidR="00EF0738" w:rsidRPr="00EF0738" w:rsidRDefault="00EF0738" w:rsidP="00EE0CDE">
      <w:pPr>
        <w:pStyle w:val="ListParagraph"/>
        <w:spacing w:after="0" w:line="360" w:lineRule="auto"/>
        <w:ind w:left="0"/>
        <w:jc w:val="both"/>
        <w:rPr>
          <w:rFonts w:ascii="Times New Roman" w:hAnsi="Times New Roman" w:cs="Times New Roman"/>
          <w:sz w:val="28"/>
          <w:szCs w:val="28"/>
          <w:lang w:val="en-GB"/>
        </w:rPr>
      </w:pPr>
      <w:r w:rsidRPr="00EF0738">
        <w:rPr>
          <w:rFonts w:ascii="Times New Roman" w:hAnsi="Times New Roman" w:cs="Times New Roman"/>
          <w:sz w:val="28"/>
          <w:szCs w:val="28"/>
          <w:lang w:val="en-GB"/>
        </w:rPr>
        <w:t xml:space="preserve"> </w:t>
      </w:r>
    </w:p>
    <w:p w:rsidR="00AA3DD3" w:rsidRPr="00025413" w:rsidRDefault="0098207B" w:rsidP="00423DC5">
      <w:pPr>
        <w:tabs>
          <w:tab w:val="left" w:pos="6810"/>
        </w:tabs>
        <w:spacing w:after="0" w:line="360" w:lineRule="auto"/>
        <w:jc w:val="right"/>
        <w:rPr>
          <w:rFonts w:ascii="Times New Roman" w:hAnsi="Times New Roman" w:cs="Times New Roman"/>
          <w:sz w:val="32"/>
          <w:szCs w:val="32"/>
          <w:lang w:val="en-GB"/>
        </w:rPr>
      </w:pPr>
      <w:r w:rsidRPr="00025413">
        <w:rPr>
          <w:rFonts w:ascii="Times New Roman" w:hAnsi="Times New Roman" w:cs="Times New Roman"/>
          <w:sz w:val="32"/>
          <w:szCs w:val="32"/>
          <w:lang w:val="en-GB"/>
        </w:rPr>
        <w:t xml:space="preserve">                                                              </w:t>
      </w:r>
      <w:r w:rsidR="008628EB" w:rsidRPr="00025413">
        <w:rPr>
          <w:rFonts w:ascii="Times New Roman" w:hAnsi="Times New Roman" w:cs="Times New Roman"/>
          <w:sz w:val="32"/>
          <w:szCs w:val="32"/>
          <w:lang w:val="en-GB"/>
        </w:rPr>
        <w:t xml:space="preserve">       </w:t>
      </w:r>
      <w:r w:rsidR="00AA3DD3" w:rsidRPr="00025413">
        <w:rPr>
          <w:rFonts w:ascii="Times New Roman" w:hAnsi="Times New Roman" w:cs="Times New Roman"/>
          <w:sz w:val="32"/>
          <w:szCs w:val="32"/>
          <w:lang w:val="en-GB"/>
        </w:rPr>
        <w:t>___________________</w:t>
      </w:r>
      <w:r w:rsidR="00AA3DD3" w:rsidRPr="00025413">
        <w:rPr>
          <w:rFonts w:ascii="Times New Roman" w:hAnsi="Times New Roman" w:cs="Times New Roman"/>
          <w:sz w:val="32"/>
          <w:szCs w:val="32"/>
          <w:lang w:val="en-GB"/>
        </w:rPr>
        <w:tab/>
      </w:r>
    </w:p>
    <w:p w:rsidR="00651D25" w:rsidRPr="00025413" w:rsidRDefault="00AA3DD3" w:rsidP="00423DC5">
      <w:pPr>
        <w:spacing w:after="0" w:line="360" w:lineRule="auto"/>
        <w:jc w:val="right"/>
        <w:rPr>
          <w:rFonts w:ascii="Times New Roman" w:hAnsi="Times New Roman" w:cs="Times New Roman"/>
          <w:sz w:val="28"/>
          <w:szCs w:val="28"/>
          <w:lang w:val="en-GB"/>
        </w:rPr>
      </w:pPr>
      <w:r w:rsidRPr="00025413">
        <w:rPr>
          <w:rFonts w:ascii="Times New Roman" w:hAnsi="Times New Roman" w:cs="Times New Roman"/>
          <w:sz w:val="32"/>
          <w:szCs w:val="32"/>
          <w:lang w:val="en-GB"/>
        </w:rPr>
        <w:t xml:space="preserve">     </w:t>
      </w:r>
      <w:r w:rsidRPr="00025413">
        <w:rPr>
          <w:rFonts w:ascii="Times New Roman" w:hAnsi="Times New Roman" w:cs="Times New Roman"/>
          <w:sz w:val="32"/>
          <w:szCs w:val="32"/>
          <w:lang w:val="en-GB"/>
        </w:rPr>
        <w:tab/>
      </w:r>
      <w:r w:rsidRPr="00025413">
        <w:rPr>
          <w:rFonts w:ascii="Times New Roman" w:hAnsi="Times New Roman" w:cs="Times New Roman"/>
          <w:sz w:val="32"/>
          <w:szCs w:val="32"/>
          <w:lang w:val="en-GB"/>
        </w:rPr>
        <w:tab/>
      </w:r>
      <w:r w:rsidR="00651D25" w:rsidRPr="00025413">
        <w:rPr>
          <w:rFonts w:ascii="Times New Roman" w:hAnsi="Times New Roman" w:cs="Times New Roman"/>
          <w:sz w:val="32"/>
          <w:szCs w:val="32"/>
          <w:lang w:val="en-GB"/>
        </w:rPr>
        <w:tab/>
      </w:r>
      <w:r w:rsidR="00651D25" w:rsidRPr="00025413">
        <w:rPr>
          <w:rFonts w:ascii="Times New Roman" w:hAnsi="Times New Roman" w:cs="Times New Roman"/>
          <w:sz w:val="32"/>
          <w:szCs w:val="32"/>
          <w:lang w:val="en-GB"/>
        </w:rPr>
        <w:tab/>
      </w:r>
      <w:r w:rsidRPr="00025413">
        <w:rPr>
          <w:rFonts w:ascii="Times New Roman" w:hAnsi="Times New Roman" w:cs="Times New Roman"/>
          <w:sz w:val="32"/>
          <w:szCs w:val="32"/>
          <w:lang w:val="en-GB"/>
        </w:rPr>
        <w:t xml:space="preserve">   </w:t>
      </w:r>
      <w:r w:rsidR="0098207B" w:rsidRPr="00025413">
        <w:rPr>
          <w:rFonts w:ascii="Times New Roman" w:hAnsi="Times New Roman" w:cs="Times New Roman"/>
          <w:sz w:val="32"/>
          <w:szCs w:val="32"/>
          <w:lang w:val="en-GB"/>
        </w:rPr>
        <w:t xml:space="preserve">                        </w:t>
      </w:r>
      <w:r w:rsidR="00651D25" w:rsidRPr="00025413">
        <w:rPr>
          <w:rFonts w:ascii="Times New Roman" w:hAnsi="Times New Roman" w:cs="Times New Roman"/>
          <w:sz w:val="28"/>
          <w:szCs w:val="28"/>
          <w:lang w:val="en-GB"/>
        </w:rPr>
        <w:t>N DAMBUZA</w:t>
      </w:r>
    </w:p>
    <w:p w:rsidR="00C04831" w:rsidRPr="00025413" w:rsidRDefault="00DC0105" w:rsidP="00423DC5">
      <w:pPr>
        <w:spacing w:after="0" w:line="360" w:lineRule="auto"/>
        <w:jc w:val="right"/>
        <w:rPr>
          <w:rFonts w:ascii="Times New Roman" w:hAnsi="Times New Roman" w:cs="Times New Roman"/>
          <w:sz w:val="28"/>
          <w:szCs w:val="28"/>
          <w:lang w:val="en-GB"/>
        </w:rPr>
      </w:pP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00635E86">
        <w:rPr>
          <w:rFonts w:ascii="Times New Roman" w:hAnsi="Times New Roman" w:cs="Times New Roman"/>
          <w:sz w:val="28"/>
          <w:szCs w:val="28"/>
          <w:lang w:val="en-GB"/>
        </w:rPr>
        <w:t>JUDGE OF APPEAL</w:t>
      </w:r>
    </w:p>
    <w:p w:rsidR="0004726E" w:rsidRPr="00025413" w:rsidRDefault="0004726E" w:rsidP="00423DC5">
      <w:pPr>
        <w:spacing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br w:type="page"/>
      </w:r>
    </w:p>
    <w:p w:rsidR="0004726E" w:rsidRPr="00025413" w:rsidRDefault="0004726E" w:rsidP="00025413">
      <w:pPr>
        <w:spacing w:after="0"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t>Appearances</w:t>
      </w:r>
      <w:r w:rsidR="003A1331">
        <w:rPr>
          <w:rFonts w:ascii="Times New Roman" w:hAnsi="Times New Roman" w:cs="Times New Roman"/>
          <w:sz w:val="28"/>
          <w:szCs w:val="28"/>
          <w:lang w:val="en-GB"/>
        </w:rPr>
        <w:t>:</w:t>
      </w:r>
    </w:p>
    <w:p w:rsidR="0004726E" w:rsidRPr="00025413" w:rsidRDefault="0004726E" w:rsidP="00423DC5">
      <w:pPr>
        <w:spacing w:line="360" w:lineRule="auto"/>
        <w:rPr>
          <w:rFonts w:ascii="Times New Roman" w:hAnsi="Times New Roman" w:cs="Times New Roman"/>
          <w:sz w:val="28"/>
          <w:szCs w:val="28"/>
          <w:lang w:val="en-GB"/>
        </w:rPr>
      </w:pPr>
    </w:p>
    <w:p w:rsidR="0004726E" w:rsidRPr="00025413" w:rsidRDefault="0004726E" w:rsidP="00025413">
      <w:pPr>
        <w:spacing w:after="0" w:line="360" w:lineRule="auto"/>
        <w:ind w:left="4320" w:hanging="4320"/>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For the first to </w:t>
      </w:r>
      <w:r w:rsidR="00554079">
        <w:rPr>
          <w:rFonts w:ascii="Times New Roman" w:hAnsi="Times New Roman" w:cs="Times New Roman"/>
          <w:sz w:val="28"/>
          <w:szCs w:val="28"/>
          <w:lang w:val="en-GB"/>
        </w:rPr>
        <w:t>third</w:t>
      </w:r>
      <w:r w:rsidRPr="00025413">
        <w:rPr>
          <w:rFonts w:ascii="Times New Roman" w:hAnsi="Times New Roman" w:cs="Times New Roman"/>
          <w:sz w:val="28"/>
          <w:szCs w:val="28"/>
          <w:lang w:val="en-GB"/>
        </w:rPr>
        <w:t xml:space="preserve"> appellants:</w:t>
      </w:r>
      <w:r w:rsidRPr="00025413">
        <w:rPr>
          <w:rFonts w:ascii="Times New Roman" w:hAnsi="Times New Roman" w:cs="Times New Roman"/>
          <w:sz w:val="28"/>
          <w:szCs w:val="28"/>
          <w:lang w:val="en-GB"/>
        </w:rPr>
        <w:tab/>
      </w:r>
      <w:r w:rsidR="00554079">
        <w:rPr>
          <w:rFonts w:ascii="Times New Roman" w:hAnsi="Times New Roman" w:cs="Times New Roman"/>
          <w:sz w:val="28"/>
          <w:szCs w:val="28"/>
          <w:lang w:val="en-GB"/>
        </w:rPr>
        <w:t>M A Albertus SC with S Sephton</w:t>
      </w:r>
    </w:p>
    <w:p w:rsidR="0004726E" w:rsidRPr="00025413" w:rsidRDefault="0004726E" w:rsidP="00025413">
      <w:pPr>
        <w:spacing w:after="0"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t>Instructed by:</w:t>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00F63414" w:rsidRPr="00025413">
        <w:rPr>
          <w:rFonts w:ascii="Times New Roman" w:hAnsi="Times New Roman" w:cs="Times New Roman"/>
          <w:sz w:val="28"/>
          <w:szCs w:val="28"/>
          <w:lang w:val="en-GB"/>
        </w:rPr>
        <w:t>State Attorney</w:t>
      </w:r>
      <w:r w:rsidRPr="00025413">
        <w:rPr>
          <w:rFonts w:ascii="Times New Roman" w:hAnsi="Times New Roman" w:cs="Times New Roman"/>
          <w:sz w:val="28"/>
          <w:szCs w:val="28"/>
          <w:lang w:val="en-GB"/>
        </w:rPr>
        <w:t xml:space="preserve">, </w:t>
      </w:r>
      <w:r w:rsidR="00F63414" w:rsidRPr="00025413">
        <w:rPr>
          <w:rFonts w:ascii="Times New Roman" w:hAnsi="Times New Roman" w:cs="Times New Roman"/>
          <w:sz w:val="28"/>
          <w:szCs w:val="28"/>
          <w:lang w:val="en-GB"/>
        </w:rPr>
        <w:t>Cape Town</w:t>
      </w:r>
    </w:p>
    <w:p w:rsidR="0004726E" w:rsidRPr="00025413" w:rsidRDefault="00F63414" w:rsidP="00423DC5">
      <w:pPr>
        <w:spacing w:line="360" w:lineRule="auto"/>
        <w:ind w:left="3600" w:firstLine="720"/>
        <w:rPr>
          <w:rFonts w:ascii="Times New Roman" w:hAnsi="Times New Roman" w:cs="Times New Roman"/>
          <w:sz w:val="28"/>
          <w:szCs w:val="28"/>
          <w:lang w:val="en-GB"/>
        </w:rPr>
      </w:pPr>
      <w:r w:rsidRPr="00025413">
        <w:rPr>
          <w:rFonts w:ascii="Times New Roman" w:hAnsi="Times New Roman" w:cs="Times New Roman"/>
          <w:sz w:val="28"/>
          <w:szCs w:val="28"/>
          <w:lang w:val="en-GB"/>
        </w:rPr>
        <w:t>State Attorney</w:t>
      </w:r>
      <w:r w:rsidR="0004726E" w:rsidRPr="00025413">
        <w:rPr>
          <w:rFonts w:ascii="Times New Roman" w:hAnsi="Times New Roman" w:cs="Times New Roman"/>
          <w:sz w:val="28"/>
          <w:szCs w:val="28"/>
          <w:lang w:val="en-GB"/>
        </w:rPr>
        <w:t>, Bloemfontein</w:t>
      </w:r>
    </w:p>
    <w:p w:rsidR="006E109F" w:rsidRPr="00025413" w:rsidRDefault="006E109F" w:rsidP="00BA1985">
      <w:pPr>
        <w:spacing w:after="0" w:line="360" w:lineRule="auto"/>
        <w:ind w:left="3600" w:firstLine="720"/>
        <w:rPr>
          <w:rFonts w:ascii="Times New Roman" w:hAnsi="Times New Roman" w:cs="Times New Roman"/>
          <w:sz w:val="28"/>
          <w:szCs w:val="28"/>
          <w:lang w:val="en-GB"/>
        </w:rPr>
      </w:pPr>
    </w:p>
    <w:p w:rsidR="006E109F" w:rsidRPr="00025413" w:rsidRDefault="006E109F" w:rsidP="00025413">
      <w:pPr>
        <w:spacing w:after="0" w:line="360" w:lineRule="auto"/>
        <w:ind w:left="4320" w:hanging="4320"/>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For </w:t>
      </w:r>
      <w:r w:rsidR="00554079">
        <w:rPr>
          <w:rFonts w:ascii="Times New Roman" w:hAnsi="Times New Roman" w:cs="Times New Roman"/>
          <w:sz w:val="28"/>
          <w:szCs w:val="28"/>
          <w:lang w:val="en-GB"/>
        </w:rPr>
        <w:t>the first respondent</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I J</w:t>
      </w:r>
      <w:r w:rsidR="00554079">
        <w:rPr>
          <w:rFonts w:ascii="Times New Roman" w:hAnsi="Times New Roman" w:cs="Times New Roman"/>
          <w:sz w:val="28"/>
          <w:szCs w:val="28"/>
          <w:lang w:val="en-GB"/>
        </w:rPr>
        <w:t xml:space="preserve"> Smuts </w:t>
      </w:r>
      <w:r w:rsidRPr="00025413">
        <w:rPr>
          <w:rFonts w:ascii="Times New Roman" w:hAnsi="Times New Roman" w:cs="Times New Roman"/>
          <w:sz w:val="28"/>
          <w:szCs w:val="28"/>
          <w:lang w:val="en-GB"/>
        </w:rPr>
        <w:t xml:space="preserve">SC with </w:t>
      </w:r>
      <w:r w:rsidR="00554079">
        <w:rPr>
          <w:rFonts w:ascii="Times New Roman" w:hAnsi="Times New Roman" w:cs="Times New Roman"/>
          <w:sz w:val="28"/>
          <w:szCs w:val="28"/>
          <w:lang w:val="en-GB"/>
        </w:rPr>
        <w:t>A G Dugmore SC</w:t>
      </w:r>
    </w:p>
    <w:p w:rsidR="006E109F" w:rsidRPr="00025413" w:rsidRDefault="006E109F" w:rsidP="00025413">
      <w:pPr>
        <w:spacing w:after="0" w:line="360" w:lineRule="auto"/>
        <w:ind w:left="4320" w:hanging="4320"/>
        <w:rPr>
          <w:rFonts w:ascii="Times New Roman" w:hAnsi="Times New Roman" w:cs="Times New Roman"/>
          <w:sz w:val="28"/>
          <w:szCs w:val="28"/>
          <w:lang w:val="en-GB"/>
        </w:rPr>
      </w:pPr>
      <w:r w:rsidRPr="00025413">
        <w:rPr>
          <w:rFonts w:ascii="Times New Roman" w:hAnsi="Times New Roman" w:cs="Times New Roman"/>
          <w:sz w:val="28"/>
          <w:szCs w:val="28"/>
          <w:lang w:val="en-GB"/>
        </w:rPr>
        <w:t>Instructed by:</w:t>
      </w:r>
      <w:r w:rsidRPr="00025413">
        <w:rPr>
          <w:rFonts w:ascii="Times New Roman" w:hAnsi="Times New Roman" w:cs="Times New Roman"/>
          <w:sz w:val="28"/>
          <w:szCs w:val="28"/>
          <w:lang w:val="en-GB"/>
        </w:rPr>
        <w:tab/>
        <w:t>State Attorney, Cape Town</w:t>
      </w:r>
    </w:p>
    <w:p w:rsidR="006E109F" w:rsidRPr="00025413" w:rsidRDefault="006E109F" w:rsidP="00423DC5">
      <w:pPr>
        <w:spacing w:line="360" w:lineRule="auto"/>
        <w:ind w:left="4320" w:hanging="4320"/>
        <w:rPr>
          <w:rFonts w:ascii="Times New Roman" w:hAnsi="Times New Roman" w:cs="Times New Roman"/>
          <w:sz w:val="28"/>
          <w:szCs w:val="28"/>
          <w:lang w:val="en-GB"/>
        </w:rPr>
      </w:pPr>
      <w:r w:rsidRPr="00025413">
        <w:rPr>
          <w:rFonts w:ascii="Times New Roman" w:hAnsi="Times New Roman" w:cs="Times New Roman"/>
          <w:sz w:val="28"/>
          <w:szCs w:val="28"/>
          <w:lang w:val="en-GB"/>
        </w:rPr>
        <w:tab/>
        <w:t>State Attorney, Bloemfontein</w:t>
      </w:r>
      <w:r w:rsidR="009F4CD5">
        <w:rPr>
          <w:rFonts w:ascii="Times New Roman" w:hAnsi="Times New Roman" w:cs="Times New Roman"/>
          <w:sz w:val="28"/>
          <w:szCs w:val="28"/>
          <w:lang w:val="en-GB"/>
        </w:rPr>
        <w:t>.</w:t>
      </w:r>
    </w:p>
    <w:sectPr w:rsidR="006E109F" w:rsidRPr="00025413" w:rsidSect="00D175B9">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30BCA3F" w16cex:dateUtc="2024-06-11T11:05:00Z"/>
  <w16cex:commentExtensible w16cex:durableId="56639DC3" w16cex:dateUtc="2024-06-11T11:12:00Z"/>
  <w16cex:commentExtensible w16cex:durableId="32C67E2B" w16cex:dateUtc="2024-06-11T11:12:00Z"/>
  <w16cex:commentExtensible w16cex:durableId="07776F6F" w16cex:dateUtc="2024-06-11T11:32:00Z"/>
  <w16cex:commentExtensible w16cex:durableId="1CCEBFAE" w16cex:dateUtc="2024-06-11T12:17:00Z"/>
  <w16cex:commentExtensible w16cex:durableId="0AAAAEF7" w16cex:dateUtc="2024-06-11T12:20:00Z"/>
  <w16cex:commentExtensible w16cex:durableId="14BC8337" w16cex:dateUtc="2024-06-11T12:22:00Z"/>
  <w16cex:commentExtensible w16cex:durableId="2F1AFEBB" w16cex:dateUtc="2024-06-11T12:3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73" w:rsidRDefault="00F04273" w:rsidP="00C14B02">
      <w:pPr>
        <w:spacing w:after="0" w:line="240" w:lineRule="auto"/>
      </w:pPr>
      <w:r>
        <w:separator/>
      </w:r>
    </w:p>
  </w:endnote>
  <w:endnote w:type="continuationSeparator" w:id="0">
    <w:p w:rsidR="00F04273" w:rsidRDefault="00F04273" w:rsidP="00C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73" w:rsidRDefault="00F04273" w:rsidP="00C14B02">
      <w:pPr>
        <w:spacing w:after="0" w:line="240" w:lineRule="auto"/>
      </w:pPr>
      <w:r>
        <w:separator/>
      </w:r>
    </w:p>
  </w:footnote>
  <w:footnote w:type="continuationSeparator" w:id="0">
    <w:p w:rsidR="00F04273" w:rsidRDefault="00F04273" w:rsidP="00C14B02">
      <w:pPr>
        <w:spacing w:after="0" w:line="240" w:lineRule="auto"/>
      </w:pPr>
      <w:r>
        <w:continuationSeparator/>
      </w:r>
    </w:p>
  </w:footnote>
  <w:footnote w:id="1">
    <w:p w:rsidR="003D2E8C" w:rsidRPr="00E4412D" w:rsidRDefault="003D2E8C" w:rsidP="00E76B94">
      <w:pPr>
        <w:pStyle w:val="FootnoteText"/>
        <w:jc w:val="both"/>
        <w:rPr>
          <w:rFonts w:ascii="Times New Roman" w:hAnsi="Times New Roman" w:cs="Times New Roman"/>
          <w:lang w:val="en-US"/>
        </w:rPr>
      </w:pPr>
      <w:r w:rsidRPr="00E4412D">
        <w:rPr>
          <w:rStyle w:val="FootnoteReference"/>
          <w:rFonts w:ascii="Times New Roman" w:hAnsi="Times New Roman" w:cs="Times New Roman"/>
        </w:rPr>
        <w:footnoteRef/>
      </w:r>
      <w:r w:rsidRPr="00E4412D">
        <w:rPr>
          <w:rFonts w:ascii="Times New Roman" w:hAnsi="Times New Roman" w:cs="Times New Roman"/>
        </w:rPr>
        <w:t xml:space="preserve"> </w:t>
      </w:r>
      <w:r w:rsidRPr="00E4412D">
        <w:rPr>
          <w:rFonts w:ascii="Times New Roman" w:hAnsi="Times New Roman" w:cs="Times New Roman"/>
          <w:lang w:val="en-US"/>
        </w:rPr>
        <w:t>The order of the full court reads thus:</w:t>
      </w:r>
    </w:p>
    <w:p w:rsidR="003D2E8C" w:rsidRPr="00E4412D" w:rsidRDefault="003D2E8C" w:rsidP="000E0A0B">
      <w:pPr>
        <w:pStyle w:val="FootnoteText"/>
        <w:ind w:left="360" w:hanging="360"/>
        <w:jc w:val="both"/>
        <w:rPr>
          <w:rFonts w:ascii="Times New Roman" w:hAnsi="Times New Roman" w:cs="Times New Roman"/>
          <w:lang w:val="en-US"/>
        </w:rPr>
      </w:pPr>
      <w:r w:rsidRPr="00E4412D">
        <w:rPr>
          <w:rFonts w:ascii="Times New Roman" w:hAnsi="Times New Roman" w:cs="Times New Roman"/>
          <w:lang w:val="en-US"/>
        </w:rPr>
        <w:t>‘1</w:t>
      </w:r>
      <w:r w:rsidRPr="00E4412D">
        <w:rPr>
          <w:rFonts w:ascii="Times New Roman" w:hAnsi="Times New Roman" w:cs="Times New Roman"/>
          <w:lang w:val="en-US"/>
        </w:rPr>
        <w:tab/>
        <w:t>The intervening party is given leave to intervene on the matter as third applicant.</w:t>
      </w:r>
    </w:p>
    <w:p w:rsidR="003D2E8C" w:rsidRPr="00E4412D" w:rsidRDefault="003D2E8C" w:rsidP="000E0A0B">
      <w:pPr>
        <w:pStyle w:val="FootnoteText"/>
        <w:ind w:left="360" w:hanging="360"/>
        <w:jc w:val="both"/>
        <w:rPr>
          <w:rFonts w:ascii="Times New Roman" w:hAnsi="Times New Roman" w:cs="Times New Roman"/>
          <w:lang w:val="en-US"/>
        </w:rPr>
      </w:pPr>
      <w:r>
        <w:rPr>
          <w:rFonts w:ascii="Times New Roman" w:hAnsi="Times New Roman" w:cs="Times New Roman"/>
          <w:lang w:val="en-US"/>
        </w:rPr>
        <w:t xml:space="preserve"> </w:t>
      </w:r>
      <w:r w:rsidRPr="00E4412D">
        <w:rPr>
          <w:rFonts w:ascii="Times New Roman" w:hAnsi="Times New Roman" w:cs="Times New Roman"/>
          <w:lang w:val="en-US"/>
        </w:rPr>
        <w:t>2</w:t>
      </w:r>
      <w:r w:rsidRPr="00E4412D">
        <w:rPr>
          <w:rFonts w:ascii="Times New Roman" w:hAnsi="Times New Roman" w:cs="Times New Roman"/>
          <w:lang w:val="en-US"/>
        </w:rPr>
        <w:tab/>
        <w:t>The further execution of the writs of attachment dated 11 March 2016, including the removal of the attached movables, is stayed pending the final determination of application for leave to appeal the court order of Beshe J dated 16 February 2021 (case number 2610/2019), including any consequent appeals.</w:t>
      </w:r>
    </w:p>
    <w:p w:rsidR="003D2E8C" w:rsidRPr="00E4412D" w:rsidRDefault="003D2E8C" w:rsidP="000E0A0B">
      <w:pPr>
        <w:pStyle w:val="FootnoteText"/>
        <w:ind w:left="360" w:hanging="360"/>
        <w:jc w:val="both"/>
        <w:rPr>
          <w:rFonts w:ascii="Times New Roman" w:hAnsi="Times New Roman" w:cs="Times New Roman"/>
          <w:lang w:val="en-US"/>
        </w:rPr>
      </w:pPr>
      <w:r>
        <w:rPr>
          <w:rFonts w:ascii="Times New Roman" w:hAnsi="Times New Roman" w:cs="Times New Roman"/>
          <w:lang w:val="en-US"/>
        </w:rPr>
        <w:t xml:space="preserve"> </w:t>
      </w:r>
      <w:r w:rsidRPr="00E4412D">
        <w:rPr>
          <w:rFonts w:ascii="Times New Roman" w:hAnsi="Times New Roman" w:cs="Times New Roman"/>
          <w:lang w:val="en-US"/>
        </w:rPr>
        <w:t>3</w:t>
      </w:r>
      <w:r w:rsidRPr="00E4412D">
        <w:rPr>
          <w:rFonts w:ascii="Times New Roman" w:hAnsi="Times New Roman" w:cs="Times New Roman"/>
          <w:lang w:val="en-US"/>
        </w:rPr>
        <w:tab/>
        <w:t>The first respondent is to pay the costs of intervention, the costs occasioned by the Rule 30 applications dated 22 June 2021 and 30 July 2021 and the reserved costs of the hearing of the application on 5 August 2021, such costs to include the costs of two counsel where so employed, but excluding any costs associated with the presentation of the ‘Majiki J bundle’ and the ‘SCA bundle’ to the court.</w:t>
      </w:r>
    </w:p>
    <w:p w:rsidR="003D2E8C" w:rsidRPr="00E4412D" w:rsidRDefault="003D2E8C" w:rsidP="000E0A0B">
      <w:pPr>
        <w:pStyle w:val="FootnoteText"/>
        <w:ind w:left="360" w:hanging="310"/>
        <w:jc w:val="both"/>
        <w:rPr>
          <w:rFonts w:ascii="Times New Roman" w:hAnsi="Times New Roman" w:cs="Times New Roman"/>
          <w:lang w:val="en-US"/>
        </w:rPr>
      </w:pPr>
      <w:r w:rsidRPr="00E4412D">
        <w:rPr>
          <w:rFonts w:ascii="Times New Roman" w:hAnsi="Times New Roman" w:cs="Times New Roman"/>
          <w:lang w:val="en-US"/>
        </w:rPr>
        <w:t>4</w:t>
      </w:r>
      <w:r w:rsidRPr="00E4412D">
        <w:rPr>
          <w:rFonts w:ascii="Times New Roman" w:hAnsi="Times New Roman" w:cs="Times New Roman"/>
          <w:lang w:val="en-US"/>
        </w:rPr>
        <w:tab/>
        <w:t>The costs of the first respondent’s supplementary and confirmatory affidavits dated 21 July 2021 and the applicants’ answering affidavit dated 28 July 2021 are to be paid by the first respondent on the attorney and client scale’.</w:t>
      </w:r>
    </w:p>
  </w:footnote>
  <w:footnote w:id="2">
    <w:p w:rsidR="003D2E8C" w:rsidRPr="00F0612D" w:rsidRDefault="003D2E8C">
      <w:pPr>
        <w:pStyle w:val="FootnoteText"/>
        <w:rPr>
          <w:rFonts w:ascii="Times New Roman" w:hAnsi="Times New Roman" w:cs="Times New Roman"/>
          <w:lang w:val="en-US"/>
        </w:rPr>
      </w:pPr>
      <w:r w:rsidRPr="00F0612D">
        <w:rPr>
          <w:rStyle w:val="FootnoteReference"/>
          <w:rFonts w:ascii="Times New Roman" w:hAnsi="Times New Roman" w:cs="Times New Roman"/>
        </w:rPr>
        <w:footnoteRef/>
      </w:r>
      <w:r w:rsidRPr="00F0612D">
        <w:rPr>
          <w:rFonts w:ascii="Times New Roman" w:hAnsi="Times New Roman" w:cs="Times New Roman"/>
        </w:rPr>
        <w:t xml:space="preserve"> </w:t>
      </w:r>
      <w:r>
        <w:rPr>
          <w:rFonts w:ascii="Times New Roman" w:hAnsi="Times New Roman" w:cs="Times New Roman"/>
          <w:i/>
          <w:lang w:val="en-US"/>
        </w:rPr>
        <w:t>Ikamva Architect CC v MEC for Department of Public works and Another ECD</w:t>
      </w:r>
      <w:r w:rsidR="009F17C2">
        <w:rPr>
          <w:rFonts w:ascii="Times New Roman" w:hAnsi="Times New Roman" w:cs="Times New Roman"/>
          <w:i/>
          <w:lang w:val="en-US"/>
        </w:rPr>
        <w:t xml:space="preserve"> </w:t>
      </w:r>
      <w:r>
        <w:rPr>
          <w:rFonts w:ascii="Times New Roman" w:hAnsi="Times New Roman" w:cs="Times New Roman"/>
          <w:i/>
          <w:lang w:val="en-US"/>
        </w:rPr>
        <w:t>(Bhisho)</w:t>
      </w:r>
      <w:r w:rsidR="007614DF">
        <w:rPr>
          <w:rFonts w:ascii="Times New Roman" w:hAnsi="Times New Roman" w:cs="Times New Roman"/>
          <w:i/>
          <w:lang w:val="en-US"/>
        </w:rPr>
        <w:t xml:space="preserve"> </w:t>
      </w:r>
      <w:r w:rsidRPr="008B2D67">
        <w:rPr>
          <w:rFonts w:ascii="Times New Roman" w:hAnsi="Times New Roman" w:cs="Times New Roman"/>
          <w:lang w:val="en-US"/>
        </w:rPr>
        <w:t>Case No 596/2008</w:t>
      </w:r>
      <w:r w:rsidR="007614DF">
        <w:rPr>
          <w:rFonts w:ascii="Times New Roman" w:hAnsi="Times New Roman" w:cs="Times New Roman"/>
          <w:lang w:val="en-US"/>
        </w:rPr>
        <w:t xml:space="preserve"> </w:t>
      </w:r>
      <w:r w:rsidRPr="008B2D67">
        <w:rPr>
          <w:rFonts w:ascii="Times New Roman" w:hAnsi="Times New Roman" w:cs="Times New Roman"/>
          <w:lang w:val="en-US"/>
        </w:rPr>
        <w:t>(unreported decision handed down on 9 May 2013).</w:t>
      </w:r>
    </w:p>
  </w:footnote>
  <w:footnote w:id="3">
    <w:p w:rsidR="003D2E8C" w:rsidRPr="003153BB" w:rsidRDefault="003D2E8C" w:rsidP="00C17262">
      <w:pPr>
        <w:pStyle w:val="FootnoteText"/>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i/>
          <w:lang w:val="en-US"/>
        </w:rPr>
        <w:t xml:space="preserve">Ikamva Architects CC v MEC for the Department of Public Works and Another </w:t>
      </w:r>
      <w:r>
        <w:rPr>
          <w:rFonts w:ascii="Times New Roman" w:hAnsi="Times New Roman" w:cs="Times New Roman"/>
          <w:lang w:val="en-US"/>
        </w:rPr>
        <w:t>2014 JDR 1700(ECG).</w:t>
      </w:r>
    </w:p>
  </w:footnote>
  <w:footnote w:id="4">
    <w:p w:rsidR="003D2E8C" w:rsidRPr="00E75AD8" w:rsidRDefault="003D2E8C" w:rsidP="00C17262">
      <w:pPr>
        <w:pStyle w:val="FootnoteText"/>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i/>
          <w:lang w:val="en-US"/>
        </w:rPr>
        <w:t xml:space="preserve">Ikamva Architects CC v MEC for the Department of Public Works and Another </w:t>
      </w:r>
      <w:r w:rsidRPr="00E75AD8">
        <w:rPr>
          <w:rFonts w:ascii="Times New Roman" w:hAnsi="Times New Roman" w:cs="Times New Roman"/>
          <w:lang w:val="en-US"/>
        </w:rPr>
        <w:t>ECD</w:t>
      </w:r>
      <w:r w:rsidR="00790F77">
        <w:rPr>
          <w:rFonts w:ascii="Times New Roman" w:hAnsi="Times New Roman" w:cs="Times New Roman"/>
          <w:lang w:val="en-US"/>
        </w:rPr>
        <w:t xml:space="preserve"> </w:t>
      </w:r>
      <w:r w:rsidRPr="00E75AD8">
        <w:rPr>
          <w:rFonts w:ascii="Times New Roman" w:hAnsi="Times New Roman" w:cs="Times New Roman"/>
          <w:lang w:val="en-US"/>
        </w:rPr>
        <w:t>(Bhisho) Case No 596/2008</w:t>
      </w:r>
      <w:r>
        <w:rPr>
          <w:rFonts w:ascii="Times New Roman" w:hAnsi="Times New Roman" w:cs="Times New Roman"/>
          <w:lang w:val="en-US"/>
        </w:rPr>
        <w:t>.</w:t>
      </w:r>
    </w:p>
  </w:footnote>
  <w:footnote w:id="5">
    <w:p w:rsidR="003D2E8C" w:rsidRPr="001D2F8D" w:rsidRDefault="003D2E8C" w:rsidP="00C17262">
      <w:pPr>
        <w:pStyle w:val="FootnoteText"/>
        <w:jc w:val="both"/>
        <w:rPr>
          <w:rFonts w:ascii="Times New Roman" w:hAnsi="Times New Roman" w:cs="Times New Roman"/>
          <w:lang w:val="en-US"/>
        </w:rPr>
      </w:pPr>
      <w:r w:rsidRPr="001D2F8D">
        <w:rPr>
          <w:rStyle w:val="FootnoteReference"/>
          <w:rFonts w:ascii="Times New Roman" w:hAnsi="Times New Roman" w:cs="Times New Roman"/>
        </w:rPr>
        <w:footnoteRef/>
      </w:r>
      <w:r w:rsidRPr="001D2F8D">
        <w:rPr>
          <w:rFonts w:ascii="Times New Roman" w:hAnsi="Times New Roman" w:cs="Times New Roman"/>
        </w:rPr>
        <w:t xml:space="preserve"> </w:t>
      </w:r>
      <w:r w:rsidRPr="001D2F8D">
        <w:rPr>
          <w:rFonts w:ascii="Times New Roman" w:hAnsi="Times New Roman" w:cs="Times New Roman"/>
          <w:i/>
          <w:lang w:val="en-US"/>
        </w:rPr>
        <w:t>MEC for the Department of Public Works and Another v Ikamva Architects</w:t>
      </w:r>
      <w:r>
        <w:rPr>
          <w:rFonts w:ascii="Times New Roman" w:hAnsi="Times New Roman" w:cs="Times New Roman"/>
          <w:i/>
          <w:lang w:val="en-US"/>
        </w:rPr>
        <w:t xml:space="preserve"> </w:t>
      </w:r>
      <w:r w:rsidRPr="00E75AD8">
        <w:rPr>
          <w:rFonts w:ascii="Times New Roman" w:hAnsi="Times New Roman" w:cs="Times New Roman"/>
          <w:lang w:val="en-US"/>
        </w:rPr>
        <w:t>ECD</w:t>
      </w:r>
      <w:r>
        <w:rPr>
          <w:rFonts w:ascii="Times New Roman" w:hAnsi="Times New Roman" w:cs="Times New Roman"/>
          <w:lang w:val="en-US"/>
        </w:rPr>
        <w:t xml:space="preserve"> </w:t>
      </w:r>
      <w:r w:rsidRPr="00E75AD8">
        <w:rPr>
          <w:rFonts w:ascii="Times New Roman" w:hAnsi="Times New Roman" w:cs="Times New Roman"/>
          <w:lang w:val="en-US"/>
        </w:rPr>
        <w:t>(Bhisho) Case No 596/2008</w:t>
      </w:r>
      <w:r>
        <w:rPr>
          <w:rFonts w:ascii="Times New Roman" w:hAnsi="Times New Roman" w:cs="Times New Roman"/>
          <w:lang w:val="en-US"/>
        </w:rPr>
        <w:t xml:space="preserve"> </w:t>
      </w:r>
      <w:r w:rsidRPr="00E75AD8">
        <w:rPr>
          <w:rFonts w:ascii="Times New Roman" w:hAnsi="Times New Roman" w:cs="Times New Roman"/>
          <w:lang w:val="en-US"/>
        </w:rPr>
        <w:t>dated 19 September 2017.</w:t>
      </w:r>
      <w:r>
        <w:rPr>
          <w:rFonts w:ascii="Times New Roman" w:hAnsi="Times New Roman" w:cs="Times New Roman"/>
          <w:lang w:val="en-US"/>
        </w:rPr>
        <w:t xml:space="preserve"> Majiki and Malusi AJJ have since been appointed as judges of the Eastern Cape Division of the High Court.</w:t>
      </w:r>
    </w:p>
  </w:footnote>
  <w:footnote w:id="6">
    <w:p w:rsidR="003D2E8C" w:rsidRPr="003153BB" w:rsidRDefault="003D2E8C" w:rsidP="00F419F2">
      <w:pPr>
        <w:pStyle w:val="FootnoteText"/>
        <w:rPr>
          <w:rFonts w:ascii="Times New Roman" w:hAnsi="Times New Roman" w:cs="Times New Roman"/>
          <w:lang w:val="en-US"/>
        </w:rPr>
      </w:pPr>
      <w:r w:rsidRPr="003153BB">
        <w:rPr>
          <w:rStyle w:val="FootnoteReference"/>
          <w:rFonts w:ascii="Times New Roman" w:hAnsi="Times New Roman" w:cs="Times New Roman"/>
        </w:rPr>
        <w:footnoteRef/>
      </w:r>
      <w:r w:rsidRPr="003153BB">
        <w:rPr>
          <w:rFonts w:ascii="Times New Roman" w:hAnsi="Times New Roman" w:cs="Times New Roman"/>
        </w:rPr>
        <w:t xml:space="preserve"> </w:t>
      </w:r>
      <w:r w:rsidRPr="003153BB">
        <w:rPr>
          <w:rFonts w:ascii="Times New Roman" w:hAnsi="Times New Roman" w:cs="Times New Roman"/>
          <w:i/>
        </w:rPr>
        <w:t xml:space="preserve">MEC for Public Works and Another v </w:t>
      </w:r>
      <w:r w:rsidRPr="003153BB">
        <w:rPr>
          <w:rFonts w:ascii="Times New Roman" w:hAnsi="Times New Roman" w:cs="Times New Roman"/>
          <w:i/>
          <w:lang w:val="en-US"/>
        </w:rPr>
        <w:t>Ikamva Architects CC</w:t>
      </w:r>
      <w:r>
        <w:rPr>
          <w:rFonts w:ascii="Times New Roman" w:hAnsi="Times New Roman" w:cs="Times New Roman"/>
          <w:i/>
          <w:lang w:val="en-US"/>
        </w:rPr>
        <w:t xml:space="preserve"> </w:t>
      </w:r>
      <w:r w:rsidRPr="003153BB">
        <w:rPr>
          <w:rFonts w:ascii="Times New Roman" w:hAnsi="Times New Roman" w:cs="Times New Roman"/>
          <w:lang w:val="en-US"/>
        </w:rPr>
        <w:t>ECD (Bhisho) Case No 596/2008; an unreported decision dated 19 June 2015.</w:t>
      </w:r>
    </w:p>
  </w:footnote>
  <w:footnote w:id="7">
    <w:p w:rsidR="003D2E8C" w:rsidRPr="00790F77" w:rsidRDefault="003D2E8C">
      <w:pPr>
        <w:pStyle w:val="FootnoteText"/>
        <w:rPr>
          <w:rFonts w:ascii="Times New Roman" w:hAnsi="Times New Roman" w:cs="Times New Roman"/>
          <w:lang w:val="en-US"/>
        </w:rPr>
      </w:pPr>
      <w:r w:rsidRPr="00790F77">
        <w:rPr>
          <w:rStyle w:val="FootnoteReference"/>
          <w:rFonts w:ascii="Times New Roman" w:hAnsi="Times New Roman" w:cs="Times New Roman"/>
        </w:rPr>
        <w:footnoteRef/>
      </w:r>
      <w:r w:rsidRPr="00790F77">
        <w:rPr>
          <w:rFonts w:ascii="Times New Roman" w:hAnsi="Times New Roman" w:cs="Times New Roman"/>
        </w:rPr>
        <w:t xml:space="preserve"> </w:t>
      </w:r>
      <w:r w:rsidRPr="00790F77">
        <w:rPr>
          <w:rFonts w:ascii="Times New Roman" w:hAnsi="Times New Roman" w:cs="Times New Roman"/>
          <w:lang w:val="en-US"/>
        </w:rPr>
        <w:t>See para 14 above</w:t>
      </w:r>
      <w:r w:rsidR="00626DC8" w:rsidRPr="003323F5">
        <w:rPr>
          <w:rFonts w:ascii="Times New Roman" w:hAnsi="Times New Roman" w:cs="Times New Roman"/>
          <w:lang w:val="en-US"/>
        </w:rPr>
        <w:t>.</w:t>
      </w:r>
    </w:p>
  </w:footnote>
  <w:footnote w:id="8">
    <w:p w:rsidR="003D2E8C" w:rsidRPr="00CC7D5B" w:rsidRDefault="003D2E8C">
      <w:pPr>
        <w:pStyle w:val="FootnoteText"/>
        <w:rPr>
          <w:rFonts w:ascii="Times New Roman" w:hAnsi="Times New Roman" w:cs="Times New Roman"/>
          <w:lang w:val="en-US"/>
        </w:rPr>
      </w:pPr>
      <w:r w:rsidRPr="00790F77">
        <w:rPr>
          <w:rStyle w:val="FootnoteReference"/>
          <w:rFonts w:ascii="Times New Roman" w:hAnsi="Times New Roman" w:cs="Times New Roman"/>
        </w:rPr>
        <w:footnoteRef/>
      </w:r>
      <w:r w:rsidRPr="00790F77">
        <w:rPr>
          <w:rFonts w:ascii="Times New Roman" w:hAnsi="Times New Roman" w:cs="Times New Roman"/>
        </w:rPr>
        <w:t xml:space="preserve"> </w:t>
      </w:r>
      <w:r w:rsidRPr="002B5A7F">
        <w:rPr>
          <w:rFonts w:ascii="Times New Roman" w:hAnsi="Times New Roman" w:cs="Times New Roman"/>
          <w:i/>
          <w:lang w:val="en-US"/>
        </w:rPr>
        <w:t xml:space="preserve">MEC </w:t>
      </w:r>
      <w:r w:rsidRPr="00C17262">
        <w:rPr>
          <w:rFonts w:ascii="Times New Roman" w:hAnsi="Times New Roman" w:cs="Times New Roman"/>
          <w:i/>
          <w:lang w:val="en-US"/>
        </w:rPr>
        <w:t>for Department of Public Works, Eastern Cape and Another v Ikamva Architects CC</w:t>
      </w:r>
      <w:r w:rsidRPr="009B1341">
        <w:rPr>
          <w:rFonts w:ascii="Times New Roman" w:hAnsi="Times New Roman" w:cs="Times New Roman"/>
          <w:lang w:val="en-US"/>
        </w:rPr>
        <w:t xml:space="preserve"> (544/2021) [2022] </w:t>
      </w:r>
      <w:r w:rsidR="006F5CE0" w:rsidRPr="003323F5">
        <w:rPr>
          <w:rFonts w:ascii="Times New Roman" w:hAnsi="Times New Roman" w:cs="Times New Roman"/>
          <w:lang w:val="en-US"/>
        </w:rPr>
        <w:t>Z</w:t>
      </w:r>
      <w:r w:rsidR="00025AC0" w:rsidRPr="003323F5">
        <w:rPr>
          <w:rFonts w:ascii="Times New Roman" w:hAnsi="Times New Roman" w:cs="Times New Roman"/>
          <w:lang w:val="en-US"/>
        </w:rPr>
        <w:t>A</w:t>
      </w:r>
      <w:r w:rsidRPr="003323F5">
        <w:rPr>
          <w:rFonts w:ascii="Times New Roman" w:hAnsi="Times New Roman" w:cs="Times New Roman"/>
          <w:lang w:val="en-US"/>
        </w:rPr>
        <w:t>SC</w:t>
      </w:r>
      <w:r w:rsidR="006F5CE0" w:rsidRPr="003323F5">
        <w:rPr>
          <w:rFonts w:ascii="Times New Roman" w:hAnsi="Times New Roman" w:cs="Times New Roman"/>
          <w:lang w:val="en-US"/>
        </w:rPr>
        <w:t>A</w:t>
      </w:r>
      <w:r w:rsidRPr="00790F77">
        <w:rPr>
          <w:rFonts w:ascii="Times New Roman" w:hAnsi="Times New Roman" w:cs="Times New Roman"/>
          <w:lang w:val="en-US"/>
        </w:rPr>
        <w:t xml:space="preserve"> 184 (20 December 2022).</w:t>
      </w:r>
    </w:p>
  </w:footnote>
  <w:footnote w:id="9">
    <w:p w:rsidR="003D2E8C" w:rsidRPr="00B67FDF" w:rsidRDefault="003D2E8C" w:rsidP="00F56CA6">
      <w:pPr>
        <w:pStyle w:val="FootnoteText"/>
        <w:rPr>
          <w:rFonts w:ascii="Times New Roman" w:hAnsi="Times New Roman" w:cs="Times New Roman"/>
          <w:lang w:val="en-US"/>
        </w:rPr>
      </w:pPr>
      <w:r w:rsidRPr="00F0612D">
        <w:rPr>
          <w:rStyle w:val="FootnoteReference"/>
          <w:rFonts w:ascii="Times New Roman" w:hAnsi="Times New Roman" w:cs="Times New Roman"/>
        </w:rPr>
        <w:footnoteRef/>
      </w:r>
      <w:r w:rsidRPr="00F0612D">
        <w:rPr>
          <w:rFonts w:ascii="Times New Roman" w:hAnsi="Times New Roman" w:cs="Times New Roman"/>
        </w:rPr>
        <w:t xml:space="preserve"> </w:t>
      </w:r>
      <w:r w:rsidRPr="00F35941">
        <w:rPr>
          <w:rFonts w:ascii="Times New Roman" w:hAnsi="Times New Roman" w:cs="Times New Roman"/>
          <w:i/>
          <w:lang w:val="en-US"/>
        </w:rPr>
        <w:t>MEC for Department of Public Works, Eastern Cape and Another v Ikamva Architects</w:t>
      </w:r>
      <w:r w:rsidRPr="00F0612D">
        <w:rPr>
          <w:rFonts w:ascii="Times New Roman" w:hAnsi="Times New Roman" w:cs="Times New Roman"/>
          <w:lang w:val="en-US"/>
        </w:rPr>
        <w:t xml:space="preserve"> </w:t>
      </w:r>
      <w:r w:rsidRPr="00F35941">
        <w:rPr>
          <w:rFonts w:ascii="Times New Roman" w:hAnsi="Times New Roman" w:cs="Times New Roman"/>
          <w:i/>
          <w:lang w:val="en-US"/>
        </w:rPr>
        <w:t xml:space="preserve">CC </w:t>
      </w:r>
      <w:r w:rsidRPr="00F0612D">
        <w:rPr>
          <w:rFonts w:ascii="Times New Roman" w:hAnsi="Times New Roman" w:cs="Times New Roman"/>
          <w:lang w:val="en-US"/>
        </w:rPr>
        <w:t xml:space="preserve">[2022] </w:t>
      </w:r>
      <w:r w:rsidRPr="00B67FDF">
        <w:rPr>
          <w:rFonts w:ascii="Times New Roman" w:hAnsi="Times New Roman" w:cs="Times New Roman"/>
          <w:lang w:val="en-US"/>
        </w:rPr>
        <w:t>ZASC</w:t>
      </w:r>
      <w:r w:rsidR="002B5A7F" w:rsidRPr="00B67FDF">
        <w:rPr>
          <w:rFonts w:ascii="Times New Roman" w:hAnsi="Times New Roman" w:cs="Times New Roman"/>
          <w:lang w:val="en-US"/>
        </w:rPr>
        <w:t>A</w:t>
      </w:r>
      <w:r w:rsidRPr="00B67FDF">
        <w:rPr>
          <w:rFonts w:ascii="Times New Roman" w:hAnsi="Times New Roman" w:cs="Times New Roman"/>
          <w:lang w:val="en-US"/>
        </w:rPr>
        <w:t xml:space="preserve"> 184 para 9.</w:t>
      </w:r>
    </w:p>
  </w:footnote>
  <w:footnote w:id="10">
    <w:p w:rsidR="003D2E8C" w:rsidRPr="002F2AF8" w:rsidRDefault="003D2E8C">
      <w:pPr>
        <w:pStyle w:val="FootnoteText"/>
        <w:rPr>
          <w:rFonts w:ascii="Times New Roman" w:hAnsi="Times New Roman" w:cs="Times New Roman"/>
          <w:lang w:val="en-US"/>
        </w:rPr>
      </w:pPr>
      <w:r w:rsidRPr="00B67FDF">
        <w:rPr>
          <w:rStyle w:val="FootnoteReference"/>
          <w:rFonts w:ascii="Times New Roman" w:hAnsi="Times New Roman" w:cs="Times New Roman"/>
        </w:rPr>
        <w:footnoteRef/>
      </w:r>
      <w:r w:rsidRPr="00B67FDF">
        <w:rPr>
          <w:rFonts w:ascii="Times New Roman" w:hAnsi="Times New Roman" w:cs="Times New Roman"/>
        </w:rPr>
        <w:t xml:space="preserve"> </w:t>
      </w:r>
      <w:r w:rsidR="002B5A7F" w:rsidRPr="00B67FDF">
        <w:rPr>
          <w:rFonts w:ascii="Times New Roman" w:hAnsi="Times New Roman" w:cs="Times New Roman"/>
          <w:lang w:val="en-US"/>
        </w:rPr>
        <w:t>Ibid</w:t>
      </w:r>
      <w:r w:rsidRPr="00B67FDF">
        <w:rPr>
          <w:rFonts w:ascii="Times New Roman" w:hAnsi="Times New Roman" w:cs="Times New Roman"/>
          <w:lang w:val="en-US"/>
        </w:rPr>
        <w:t xml:space="preserve"> para 35.</w:t>
      </w:r>
    </w:p>
  </w:footnote>
  <w:footnote w:id="11">
    <w:p w:rsidR="003D2E8C" w:rsidRPr="004240B9" w:rsidRDefault="003D2E8C" w:rsidP="002F23DC">
      <w:pPr>
        <w:pStyle w:val="FootnoteText"/>
        <w:rPr>
          <w:rFonts w:ascii="Times New Roman" w:hAnsi="Times New Roman" w:cs="Times New Roman"/>
          <w:lang w:val="en-US"/>
        </w:rPr>
      </w:pPr>
      <w:r w:rsidRPr="004240B9">
        <w:rPr>
          <w:rStyle w:val="FootnoteReference"/>
          <w:rFonts w:ascii="Times New Roman" w:hAnsi="Times New Roman" w:cs="Times New Roman"/>
        </w:rPr>
        <w:footnoteRef/>
      </w:r>
      <w:r w:rsidRPr="004240B9">
        <w:rPr>
          <w:rFonts w:ascii="Times New Roman" w:hAnsi="Times New Roman" w:cs="Times New Roman"/>
        </w:rPr>
        <w:t xml:space="preserve"> </w:t>
      </w:r>
      <w:r w:rsidRPr="004240B9">
        <w:rPr>
          <w:rFonts w:ascii="Times New Roman" w:hAnsi="Times New Roman" w:cs="Times New Roman"/>
          <w:i/>
          <w:lang w:val="en-US"/>
        </w:rPr>
        <w:t xml:space="preserve">The National Commissioner of Police and Another v Gun Owners of South Africa </w:t>
      </w:r>
      <w:r w:rsidRPr="004240B9">
        <w:rPr>
          <w:rFonts w:ascii="Times New Roman" w:hAnsi="Times New Roman" w:cs="Times New Roman"/>
          <w:lang w:val="en-US"/>
        </w:rPr>
        <w:t>[2020] ZASCA 88; [2020] All</w:t>
      </w:r>
      <w:r w:rsidR="009F4CD5">
        <w:rPr>
          <w:rFonts w:ascii="Times New Roman" w:hAnsi="Times New Roman" w:cs="Times New Roman"/>
          <w:lang w:val="en-US"/>
        </w:rPr>
        <w:t xml:space="preserve"> </w:t>
      </w:r>
      <w:r w:rsidRPr="004240B9">
        <w:rPr>
          <w:rFonts w:ascii="Times New Roman" w:hAnsi="Times New Roman" w:cs="Times New Roman"/>
          <w:lang w:val="en-US"/>
        </w:rPr>
        <w:t>SA 1 (SCA) 2020 (6) SA 69 (SCA); 2021 SACR 44 (SCA) at 27-29.</w:t>
      </w:r>
    </w:p>
  </w:footnote>
  <w:footnote w:id="12">
    <w:p w:rsidR="003D2E8C" w:rsidRPr="00C74852" w:rsidRDefault="003D2E8C">
      <w:pPr>
        <w:pStyle w:val="FootnoteText"/>
        <w:rPr>
          <w:rFonts w:ascii="Times New Roman" w:hAnsi="Times New Roman" w:cs="Times New Roman"/>
          <w:lang w:val="en-US"/>
        </w:rPr>
      </w:pPr>
      <w:r w:rsidRPr="00C74852">
        <w:rPr>
          <w:rStyle w:val="FootnoteReference"/>
          <w:rFonts w:ascii="Times New Roman" w:hAnsi="Times New Roman" w:cs="Times New Roman"/>
        </w:rPr>
        <w:footnoteRef/>
      </w:r>
      <w:r w:rsidRPr="00C74852">
        <w:rPr>
          <w:rFonts w:ascii="Times New Roman" w:hAnsi="Times New Roman" w:cs="Times New Roman"/>
        </w:rPr>
        <w:t xml:space="preserve"> </w:t>
      </w:r>
      <w:r w:rsidRPr="00C74852">
        <w:rPr>
          <w:rFonts w:ascii="Times New Roman" w:hAnsi="Times New Roman" w:cs="Times New Roman"/>
          <w:i/>
          <w:lang w:val="en-US"/>
        </w:rPr>
        <w:t>Quartermark Investments</w:t>
      </w:r>
      <w:r>
        <w:rPr>
          <w:rFonts w:ascii="Times New Roman" w:hAnsi="Times New Roman" w:cs="Times New Roman"/>
          <w:i/>
          <w:lang w:val="en-US"/>
        </w:rPr>
        <w:t xml:space="preserve"> (Pty) Ltd v Mkhwana</w:t>
      </w:r>
      <w:r w:rsidRPr="00C74852">
        <w:rPr>
          <w:rFonts w:ascii="Times New Roman" w:hAnsi="Times New Roman" w:cs="Times New Roman"/>
          <w:i/>
          <w:lang w:val="en-US"/>
        </w:rPr>
        <w:t xml:space="preserve">zi </w:t>
      </w:r>
      <w:r w:rsidRPr="00C74852">
        <w:rPr>
          <w:rFonts w:ascii="Times New Roman" w:hAnsi="Times New Roman" w:cs="Times New Roman"/>
          <w:lang w:val="en-US"/>
        </w:rPr>
        <w:t>2014 (3) SA 96 (SCA)</w:t>
      </w:r>
      <w:r w:rsidR="00AF2946">
        <w:rPr>
          <w:rFonts w:ascii="Times New Roman" w:hAnsi="Times New Roman" w:cs="Times New Roman"/>
          <w:lang w:val="en-US"/>
        </w:rPr>
        <w:t>.</w:t>
      </w:r>
    </w:p>
  </w:footnote>
  <w:footnote w:id="13">
    <w:p w:rsidR="003D2E8C" w:rsidRPr="008F0160" w:rsidRDefault="003D2E8C" w:rsidP="00113C92">
      <w:pPr>
        <w:pStyle w:val="FootnoteText"/>
        <w:jc w:val="both"/>
        <w:rPr>
          <w:rFonts w:ascii="Times New Roman" w:hAnsi="Times New Roman" w:cs="Times New Roman"/>
          <w:lang w:val="en-US"/>
        </w:rPr>
      </w:pPr>
      <w:r w:rsidRPr="008F0160">
        <w:rPr>
          <w:rStyle w:val="FootnoteReference"/>
          <w:rFonts w:ascii="Times New Roman" w:hAnsi="Times New Roman" w:cs="Times New Roman"/>
        </w:rPr>
        <w:footnoteRef/>
      </w:r>
      <w:r w:rsidRPr="008F0160">
        <w:rPr>
          <w:rFonts w:ascii="Times New Roman" w:hAnsi="Times New Roman" w:cs="Times New Roman"/>
        </w:rPr>
        <w:t xml:space="preserve"> </w:t>
      </w:r>
      <w:r>
        <w:rPr>
          <w:rFonts w:ascii="Times New Roman" w:hAnsi="Times New Roman" w:cs="Times New Roman"/>
          <w:i/>
        </w:rPr>
        <w:t xml:space="preserve">Manana v King Sabata Dalindyebo Municipality </w:t>
      </w:r>
      <w:r>
        <w:rPr>
          <w:rFonts w:ascii="Times New Roman" w:hAnsi="Times New Roman" w:cs="Times New Roman"/>
        </w:rPr>
        <w:t xml:space="preserve">All SA [2011] 3 (SCA 140; </w:t>
      </w:r>
      <w:r>
        <w:rPr>
          <w:rFonts w:ascii="Times New Roman" w:hAnsi="Times New Roman" w:cs="Times New Roman"/>
          <w:i/>
        </w:rPr>
        <w:t xml:space="preserve">S A Reserve Bank v Khumalo and Another </w:t>
      </w:r>
      <w:r>
        <w:rPr>
          <w:rFonts w:ascii="Times New Roman" w:hAnsi="Times New Roman" w:cs="Times New Roman"/>
        </w:rPr>
        <w:t xml:space="preserve">All SA 26 (SCA); </w:t>
      </w:r>
      <w:r>
        <w:rPr>
          <w:rFonts w:ascii="Times New Roman" w:hAnsi="Times New Roman" w:cs="Times New Roman"/>
          <w:i/>
        </w:rPr>
        <w:t xml:space="preserve">Atholl Developments (Pty) Limited v Valuation Appeal Board for the City of Johannesburg </w:t>
      </w:r>
      <w:r>
        <w:rPr>
          <w:rFonts w:ascii="Times New Roman" w:hAnsi="Times New Roman" w:cs="Times New Roman"/>
        </w:rPr>
        <w:t xml:space="preserve">JOL 33081 (SCA) </w:t>
      </w:r>
      <w:r w:rsidRPr="008F0160">
        <w:rPr>
          <w:rFonts w:ascii="Times New Roman" w:hAnsi="Times New Roman" w:cs="Times New Roman"/>
          <w:lang w:val="en-US"/>
        </w:rPr>
        <w:t>[2012] 4 All SA 149 (SCA) para 1</w:t>
      </w:r>
      <w:r w:rsidRPr="00362EC7">
        <w:rPr>
          <w:rFonts w:ascii="Times New Roman" w:hAnsi="Times New Roman" w:cs="Times New Roman"/>
        </w:rPr>
        <w:t xml:space="preserve">. </w:t>
      </w:r>
      <w:r w:rsidRPr="004C2EA9">
        <w:rPr>
          <w:rFonts w:ascii="Times New Roman" w:hAnsi="Times New Roman" w:cs="Times New Roman"/>
          <w:i/>
          <w:lang w:val="en-US"/>
        </w:rPr>
        <w:t>The Law of South Africa</w:t>
      </w:r>
      <w:r w:rsidRPr="004C2EA9">
        <w:rPr>
          <w:rFonts w:ascii="Times New Roman" w:hAnsi="Times New Roman" w:cs="Times New Roman"/>
          <w:lang w:val="en-US"/>
        </w:rPr>
        <w:t>, vol 4, 3</w:t>
      </w:r>
      <w:r w:rsidRPr="004C2EA9">
        <w:rPr>
          <w:rFonts w:ascii="Times New Roman" w:hAnsi="Times New Roman" w:cs="Times New Roman"/>
          <w:vertAlign w:val="superscript"/>
          <w:lang w:val="en-US"/>
        </w:rPr>
        <w:t>rd</w:t>
      </w:r>
      <w:r w:rsidRPr="004C2EA9">
        <w:rPr>
          <w:rFonts w:ascii="Times New Roman" w:hAnsi="Times New Roman" w:cs="Times New Roman"/>
          <w:lang w:val="en-US"/>
        </w:rPr>
        <w:t xml:space="preserve"> ed, para 785. In </w:t>
      </w:r>
      <w:r w:rsidRPr="004C2EA9">
        <w:rPr>
          <w:rFonts w:ascii="Times New Roman" w:hAnsi="Times New Roman" w:cs="Times New Roman"/>
          <w:i/>
          <w:lang w:val="en-US"/>
        </w:rPr>
        <w:t xml:space="preserve">Lebea v Menye and </w:t>
      </w:r>
      <w:r w:rsidR="009F4CD5">
        <w:rPr>
          <w:rFonts w:ascii="Times New Roman" w:hAnsi="Times New Roman" w:cs="Times New Roman"/>
          <w:i/>
          <w:lang w:val="en-US"/>
        </w:rPr>
        <w:t>A</w:t>
      </w:r>
      <w:r w:rsidRPr="004C2EA9">
        <w:rPr>
          <w:rFonts w:ascii="Times New Roman" w:hAnsi="Times New Roman" w:cs="Times New Roman"/>
          <w:i/>
          <w:lang w:val="en-US"/>
        </w:rPr>
        <w:t xml:space="preserve">nother </w:t>
      </w:r>
      <w:r w:rsidRPr="004C2EA9">
        <w:rPr>
          <w:rFonts w:ascii="Times New Roman" w:hAnsi="Times New Roman" w:cs="Times New Roman"/>
          <w:lang w:val="en-US"/>
        </w:rPr>
        <w:t>2023 (3) BCLR 257 (CC) the Constitutional Court refused leave to intervene to an applicant who sought to have set aside adverse credibility finding that had been made against him; See also; Uniform Court Rule 49(4)</w:t>
      </w:r>
      <w:r w:rsidRPr="00EB2ED3">
        <w:rPr>
          <w:rFonts w:ascii="Times New Roman" w:hAnsi="Times New Roman" w:cs="Times New Roman"/>
          <w:iCs/>
          <w:lang w:val="en-US"/>
        </w:rPr>
        <w:t>(a).</w:t>
      </w:r>
      <w:r w:rsidRPr="008F0160">
        <w:rPr>
          <w:rFonts w:ascii="Times New Roman" w:hAnsi="Times New Roman" w:cs="Times New Roman"/>
          <w:lang w:val="en-US"/>
        </w:rPr>
        <w:t xml:space="preserve"> </w:t>
      </w:r>
    </w:p>
  </w:footnote>
  <w:footnote w:id="14">
    <w:p w:rsidR="003D2E8C" w:rsidRPr="00A14B08" w:rsidRDefault="003D2E8C" w:rsidP="00A14B08">
      <w:pPr>
        <w:pStyle w:val="FootnoteText"/>
        <w:jc w:val="both"/>
        <w:rPr>
          <w:rFonts w:ascii="Times New Roman" w:hAnsi="Times New Roman" w:cs="Times New Roman"/>
          <w:lang w:val="en-US"/>
        </w:rPr>
      </w:pPr>
      <w:r w:rsidRPr="008F0160">
        <w:rPr>
          <w:rStyle w:val="FootnoteReference"/>
          <w:rFonts w:ascii="Times New Roman" w:hAnsi="Times New Roman" w:cs="Times New Roman"/>
        </w:rPr>
        <w:footnoteRef/>
      </w:r>
      <w:r w:rsidRPr="008F0160">
        <w:rPr>
          <w:rFonts w:ascii="Times New Roman" w:hAnsi="Times New Roman" w:cs="Times New Roman"/>
        </w:rPr>
        <w:t xml:space="preserve"> </w:t>
      </w:r>
      <w:r>
        <w:rPr>
          <w:rFonts w:ascii="Times New Roman" w:hAnsi="Times New Roman" w:cs="Times New Roman"/>
          <w:i/>
        </w:rPr>
        <w:t xml:space="preserve">Tecmed Africa v Minister of Health and Another </w:t>
      </w:r>
      <w:r>
        <w:rPr>
          <w:rFonts w:ascii="Times New Roman" w:hAnsi="Times New Roman" w:cs="Times New Roman"/>
        </w:rPr>
        <w:t>(495/11) [2012] ZASCA 64; [2012]4 All SA 149 (SCA).</w:t>
      </w:r>
    </w:p>
  </w:footnote>
  <w:footnote w:id="15">
    <w:p w:rsidR="003D2E8C" w:rsidRPr="00A2678D" w:rsidRDefault="003D2E8C" w:rsidP="00CC7D5B">
      <w:pPr>
        <w:pStyle w:val="FootnoteText"/>
        <w:ind w:left="142" w:hanging="142"/>
        <w:rPr>
          <w:rFonts w:ascii="Times New Roman" w:hAnsi="Times New Roman" w:cs="Times New Roman"/>
          <w:lang w:val="en-US"/>
        </w:rPr>
      </w:pPr>
      <w:r w:rsidRPr="00820CD7">
        <w:rPr>
          <w:rStyle w:val="FootnoteReference"/>
          <w:rFonts w:ascii="Times New Roman" w:hAnsi="Times New Roman" w:cs="Times New Roman"/>
        </w:rPr>
        <w:footnoteRef/>
      </w:r>
      <w:r w:rsidRPr="00820CD7">
        <w:rPr>
          <w:rFonts w:ascii="Times New Roman" w:hAnsi="Times New Roman" w:cs="Times New Roman"/>
        </w:rPr>
        <w:t xml:space="preserve"> </w:t>
      </w:r>
      <w:r w:rsidRPr="00820CD7">
        <w:rPr>
          <w:rFonts w:ascii="Times New Roman" w:hAnsi="Times New Roman" w:cs="Times New Roman"/>
          <w:i/>
          <w:lang w:val="en-GB"/>
        </w:rPr>
        <w:t xml:space="preserve">Member of the Executive Council for Finance, Economic Development, Environmental Affairs and Tourism (Eastern Cape) and </w:t>
      </w:r>
      <w:r w:rsidR="00AC66AA" w:rsidRPr="009F17C2">
        <w:rPr>
          <w:rFonts w:ascii="Times New Roman" w:hAnsi="Times New Roman" w:cs="Times New Roman"/>
          <w:i/>
          <w:lang w:val="en-GB"/>
        </w:rPr>
        <w:t>Others</w:t>
      </w:r>
      <w:r w:rsidR="00AC66AA" w:rsidRPr="009F17C2">
        <w:rPr>
          <w:rFonts w:ascii="Times New Roman" w:hAnsi="Times New Roman" w:cs="Times New Roman"/>
          <w:lang w:val="en-GB"/>
        </w:rPr>
        <w:t>:</w:t>
      </w:r>
      <w:r w:rsidR="00AC66AA" w:rsidRPr="009F17C2">
        <w:rPr>
          <w:rFonts w:ascii="Times New Roman" w:hAnsi="Times New Roman" w:cs="Times New Roman"/>
          <w:i/>
          <w:lang w:val="en-GB"/>
        </w:rPr>
        <w:t xml:space="preserve"> The</w:t>
      </w:r>
      <w:r w:rsidRPr="00820CD7">
        <w:rPr>
          <w:rFonts w:ascii="Times New Roman" w:hAnsi="Times New Roman" w:cs="Times New Roman"/>
          <w:i/>
          <w:lang w:val="en-GB"/>
        </w:rPr>
        <w:t xml:space="preserve"> Legal Practice Council and Others </w:t>
      </w:r>
      <w:r w:rsidRPr="00820CD7">
        <w:rPr>
          <w:rFonts w:ascii="Times New Roman" w:hAnsi="Times New Roman" w:cs="Times New Roman"/>
          <w:lang w:val="en-GB"/>
        </w:rPr>
        <w:t xml:space="preserve">Case No 2091/2021. </w:t>
      </w:r>
      <w:r w:rsidRPr="00A2678D">
        <w:rPr>
          <w:rFonts w:ascii="Times New Roman" w:hAnsi="Times New Roman" w:cs="Times New Roman"/>
          <w:lang w:val="en-GB"/>
        </w:rPr>
        <w:t>T</w:t>
      </w:r>
      <w:r>
        <w:rPr>
          <w:rFonts w:ascii="Times New Roman" w:hAnsi="Times New Roman" w:cs="Times New Roman"/>
          <w:lang w:val="en-GB"/>
        </w:rPr>
        <w:t>his</w:t>
      </w:r>
      <w:r w:rsidRPr="00A2678D">
        <w:rPr>
          <w:rFonts w:ascii="Times New Roman" w:hAnsi="Times New Roman" w:cs="Times New Roman"/>
          <w:lang w:val="en-GB"/>
        </w:rPr>
        <w:t xml:space="preserve"> application was dismissed by the high court on 21 June 2022.</w:t>
      </w:r>
    </w:p>
  </w:footnote>
  <w:footnote w:id="16">
    <w:p w:rsidR="003D2E8C" w:rsidRPr="00B449C8" w:rsidRDefault="003D2E8C">
      <w:pPr>
        <w:pStyle w:val="FootnoteText"/>
        <w:rPr>
          <w:rFonts w:ascii="Times New Roman" w:hAnsi="Times New Roman" w:cs="Times New Roman"/>
        </w:rPr>
      </w:pPr>
      <w:r w:rsidRPr="00B449C8">
        <w:rPr>
          <w:rStyle w:val="FootnoteReference"/>
          <w:rFonts w:ascii="Times New Roman" w:hAnsi="Times New Roman" w:cs="Times New Roman"/>
        </w:rPr>
        <w:footnoteRef/>
      </w:r>
      <w:r w:rsidRPr="00B449C8">
        <w:rPr>
          <w:rFonts w:ascii="Times New Roman" w:hAnsi="Times New Roman" w:cs="Times New Roman"/>
        </w:rPr>
        <w:t xml:space="preserve"> Section 226 of the Constitution provides that:</w:t>
      </w:r>
    </w:p>
    <w:p w:rsidR="003D2E8C" w:rsidRPr="00B449C8" w:rsidRDefault="003D2E8C" w:rsidP="00B449C8">
      <w:pPr>
        <w:pStyle w:val="FootnoteText"/>
        <w:jc w:val="both"/>
        <w:rPr>
          <w:rFonts w:ascii="Times New Roman" w:hAnsi="Times New Roman" w:cs="Times New Roman"/>
        </w:rPr>
      </w:pPr>
      <w:r w:rsidRPr="00B449C8">
        <w:rPr>
          <w:rFonts w:ascii="Times New Roman" w:hAnsi="Times New Roman" w:cs="Times New Roman"/>
        </w:rPr>
        <w:t>‘1 There is a Provincial Revenue Fund for each Province into which all moneys received by the provincial government must be paid, except money reasonably excluded by an Act of Parliament.</w:t>
      </w:r>
    </w:p>
    <w:p w:rsidR="003D2E8C" w:rsidRPr="00B449C8" w:rsidRDefault="003D2E8C" w:rsidP="00B449C8">
      <w:pPr>
        <w:pStyle w:val="FootnoteText"/>
        <w:jc w:val="both"/>
        <w:rPr>
          <w:rFonts w:ascii="Times New Roman" w:hAnsi="Times New Roman" w:cs="Times New Roman"/>
        </w:rPr>
      </w:pPr>
      <w:r w:rsidRPr="00B449C8">
        <w:rPr>
          <w:rFonts w:ascii="Times New Roman" w:hAnsi="Times New Roman" w:cs="Times New Roman"/>
        </w:rPr>
        <w:t>2 Money may be drawn from a Provincial Revenue Fund only</w:t>
      </w:r>
    </w:p>
    <w:p w:rsidR="003D2E8C" w:rsidRPr="00B449C8" w:rsidRDefault="003D2E8C" w:rsidP="00071B07">
      <w:pPr>
        <w:pStyle w:val="FootnoteText"/>
        <w:tabs>
          <w:tab w:val="left" w:pos="426"/>
        </w:tabs>
        <w:ind w:firstLine="142"/>
        <w:jc w:val="both"/>
        <w:rPr>
          <w:rFonts w:ascii="Times New Roman" w:hAnsi="Times New Roman" w:cs="Times New Roman"/>
        </w:rPr>
      </w:pPr>
      <w:r w:rsidRPr="00B449C8">
        <w:rPr>
          <w:rFonts w:ascii="Times New Roman" w:hAnsi="Times New Roman" w:cs="Times New Roman"/>
        </w:rPr>
        <w:t>a</w:t>
      </w:r>
      <w:r w:rsidRPr="00B449C8">
        <w:rPr>
          <w:rFonts w:ascii="Times New Roman" w:hAnsi="Times New Roman" w:cs="Times New Roman"/>
        </w:rPr>
        <w:tab/>
        <w:t>in terms of an appropriation by a provincial Act, or</w:t>
      </w:r>
    </w:p>
    <w:p w:rsidR="003D2E8C" w:rsidRPr="000B3441" w:rsidRDefault="003D2E8C" w:rsidP="00071B07">
      <w:pPr>
        <w:pStyle w:val="FootnoteText"/>
        <w:ind w:left="426" w:hanging="284"/>
        <w:jc w:val="both"/>
        <w:rPr>
          <w:lang w:val="en-US"/>
        </w:rPr>
      </w:pPr>
      <w:r w:rsidRPr="00B449C8">
        <w:rPr>
          <w:rFonts w:ascii="Times New Roman" w:hAnsi="Times New Roman" w:cs="Times New Roman"/>
        </w:rPr>
        <w:t>b</w:t>
      </w:r>
      <w:r w:rsidRPr="00B449C8">
        <w:rPr>
          <w:rFonts w:ascii="Times New Roman" w:hAnsi="Times New Roman" w:cs="Times New Roman"/>
        </w:rPr>
        <w:tab/>
        <w:t>as a direct charge against the Provincial Revenue Fund, when it is provided for in the Constitution or a provincial Act’.</w:t>
      </w:r>
    </w:p>
  </w:footnote>
  <w:footnote w:id="17">
    <w:p w:rsidR="003D2E8C" w:rsidRPr="00025413" w:rsidRDefault="003D2E8C" w:rsidP="00C76A65">
      <w:pPr>
        <w:spacing w:after="0" w:line="240" w:lineRule="auto"/>
        <w:jc w:val="both"/>
        <w:rPr>
          <w:rFonts w:ascii="Times New Roman" w:hAnsi="Times New Roman" w:cs="Times New Roman"/>
          <w:sz w:val="28"/>
          <w:szCs w:val="28"/>
          <w:lang w:val="en-GB"/>
        </w:rPr>
      </w:pPr>
      <w:r w:rsidRPr="00047D8D">
        <w:rPr>
          <w:rStyle w:val="FootnoteReference"/>
          <w:rFonts w:ascii="Times New Roman" w:hAnsi="Times New Roman" w:cs="Times New Roman"/>
        </w:rPr>
        <w:footnoteRef/>
      </w:r>
      <w:r w:rsidRPr="00047D8D">
        <w:rPr>
          <w:rFonts w:ascii="Times New Roman" w:hAnsi="Times New Roman" w:cs="Times New Roman"/>
        </w:rPr>
        <w:t xml:space="preserve"> </w:t>
      </w:r>
      <w:r w:rsidRPr="00047D8D">
        <w:rPr>
          <w:rFonts w:ascii="Times New Roman" w:hAnsi="Times New Roman" w:cs="Times New Roman"/>
          <w:i/>
          <w:lang w:val="en-US"/>
        </w:rPr>
        <w:t xml:space="preserve">Provincial Government: North West Province v Tsoga Developers CC and Others </w:t>
      </w:r>
      <w:r w:rsidRPr="00047D8D">
        <w:rPr>
          <w:rFonts w:ascii="Times New Roman" w:hAnsi="Times New Roman" w:cs="Times New Roman"/>
          <w:lang w:val="en-US"/>
        </w:rPr>
        <w:t>[2016] ZACC 9; 2016 (5) BCLR 687 (CC)</w:t>
      </w:r>
      <w:r>
        <w:rPr>
          <w:rFonts w:ascii="Times New Roman" w:hAnsi="Times New Roman" w:cs="Times New Roman"/>
          <w:lang w:val="en-US"/>
        </w:rPr>
        <w:t xml:space="preserve">. </w:t>
      </w:r>
    </w:p>
    <w:p w:rsidR="003D2E8C" w:rsidRPr="00047D8D" w:rsidRDefault="003D2E8C">
      <w:pPr>
        <w:pStyle w:val="FootnoteText"/>
        <w:rPr>
          <w:rFonts w:ascii="Times New Roman" w:hAnsi="Times New Roman" w:cs="Times New Roman"/>
          <w:lang w:val="en-US"/>
        </w:rPr>
      </w:pPr>
    </w:p>
  </w:footnote>
  <w:footnote w:id="18">
    <w:p w:rsidR="00443FC0" w:rsidRPr="002040D3" w:rsidRDefault="00443FC0">
      <w:pPr>
        <w:pStyle w:val="FootnoteText"/>
        <w:rPr>
          <w:rFonts w:ascii="Times New Roman" w:hAnsi="Times New Roman" w:cs="Times New Roman"/>
          <w:lang w:val="en-US"/>
        </w:rPr>
      </w:pPr>
      <w:r w:rsidRPr="002040D3">
        <w:rPr>
          <w:rStyle w:val="FootnoteReference"/>
          <w:rFonts w:ascii="Times New Roman" w:hAnsi="Times New Roman" w:cs="Times New Roman"/>
        </w:rPr>
        <w:footnoteRef/>
      </w:r>
      <w:r w:rsidRPr="002040D3">
        <w:rPr>
          <w:rFonts w:ascii="Times New Roman" w:hAnsi="Times New Roman" w:cs="Times New Roman"/>
        </w:rPr>
        <w:t xml:space="preserve"> </w:t>
      </w:r>
      <w:r w:rsidRPr="002040D3">
        <w:rPr>
          <w:rFonts w:ascii="Times New Roman" w:hAnsi="Times New Roman" w:cs="Times New Roman"/>
          <w:i/>
          <w:lang w:val="en-GB"/>
        </w:rPr>
        <w:t xml:space="preserve">Nyathi v Member of the Executive Council for the Department of Health, Gauteng and </w:t>
      </w:r>
      <w:r w:rsidR="009F4CD5">
        <w:rPr>
          <w:rFonts w:ascii="Times New Roman" w:hAnsi="Times New Roman" w:cs="Times New Roman"/>
          <w:i/>
          <w:lang w:val="en-GB"/>
        </w:rPr>
        <w:t>A</w:t>
      </w:r>
      <w:r w:rsidRPr="002040D3">
        <w:rPr>
          <w:rFonts w:ascii="Times New Roman" w:hAnsi="Times New Roman" w:cs="Times New Roman"/>
          <w:i/>
          <w:lang w:val="en-GB"/>
        </w:rPr>
        <w:t>nother</w:t>
      </w:r>
      <w:r>
        <w:rPr>
          <w:rFonts w:ascii="Times New Roman" w:hAnsi="Times New Roman" w:cs="Times New Roman"/>
          <w:i/>
          <w:lang w:val="en-GB"/>
        </w:rPr>
        <w:t xml:space="preserve"> </w:t>
      </w:r>
      <w:r>
        <w:rPr>
          <w:rFonts w:ascii="Times New Roman" w:hAnsi="Times New Roman" w:cs="Times New Roman"/>
          <w:lang w:val="en-GB"/>
        </w:rPr>
        <w:t>2008 (5) SA 94 (CC).</w:t>
      </w:r>
    </w:p>
  </w:footnote>
  <w:footnote w:id="19">
    <w:p w:rsidR="00FB2E61" w:rsidRPr="002040D3" w:rsidRDefault="00FB2E61">
      <w:pPr>
        <w:pStyle w:val="FootnoteText"/>
        <w:rPr>
          <w:rFonts w:ascii="Times New Roman" w:hAnsi="Times New Roman" w:cs="Times New Roman"/>
          <w:lang w:val="en-US"/>
        </w:rPr>
      </w:pPr>
      <w:r w:rsidRPr="002040D3">
        <w:rPr>
          <w:rStyle w:val="FootnoteReference"/>
          <w:rFonts w:ascii="Times New Roman" w:hAnsi="Times New Roman" w:cs="Times New Roman"/>
        </w:rPr>
        <w:footnoteRef/>
      </w:r>
      <w:r w:rsidRPr="002040D3">
        <w:rPr>
          <w:rFonts w:ascii="Times New Roman" w:hAnsi="Times New Roman" w:cs="Times New Roman"/>
        </w:rPr>
        <w:t xml:space="preserve"> </w:t>
      </w:r>
      <w:r w:rsidRPr="002040D3">
        <w:rPr>
          <w:rFonts w:ascii="Times New Roman" w:hAnsi="Times New Roman" w:cs="Times New Roman"/>
          <w:lang w:val="en-US"/>
        </w:rPr>
        <w:t>Section 16(2)(</w:t>
      </w:r>
      <w:r w:rsidRPr="00EE0CDE">
        <w:rPr>
          <w:rFonts w:ascii="Times New Roman" w:hAnsi="Times New Roman" w:cs="Times New Roman"/>
          <w:i/>
          <w:iCs/>
          <w:lang w:val="en-US"/>
        </w:rPr>
        <w:t>a</w:t>
      </w:r>
      <w:r w:rsidRPr="002040D3">
        <w:rPr>
          <w:rFonts w:ascii="Times New Roman" w:hAnsi="Times New Roman" w:cs="Times New Roman"/>
          <w:lang w:val="en-US"/>
        </w:rPr>
        <w:t>)(i) of the Superior Courts Act 10 of 2013</w:t>
      </w:r>
      <w:r w:rsidR="009F4CD5">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5172"/>
      <w:docPartObj>
        <w:docPartGallery w:val="Page Numbers (Top of Page)"/>
        <w:docPartUnique/>
      </w:docPartObj>
    </w:sdtPr>
    <w:sdtEndPr>
      <w:rPr>
        <w:noProof/>
      </w:rPr>
    </w:sdtEndPr>
    <w:sdtContent>
      <w:p w:rsidR="003D2E8C" w:rsidRDefault="003D2E8C">
        <w:pPr>
          <w:pStyle w:val="Header"/>
          <w:jc w:val="right"/>
        </w:pPr>
        <w:r>
          <w:fldChar w:fldCharType="begin"/>
        </w:r>
        <w:r>
          <w:instrText xml:space="preserve"> PAGE   \* MERGEFORMAT </w:instrText>
        </w:r>
        <w:r>
          <w:fldChar w:fldCharType="separate"/>
        </w:r>
        <w:r w:rsidR="00C9783E">
          <w:rPr>
            <w:noProof/>
          </w:rPr>
          <w:t>5</w:t>
        </w:r>
        <w:r>
          <w:rPr>
            <w:noProof/>
          </w:rPr>
          <w:fldChar w:fldCharType="end"/>
        </w:r>
      </w:p>
    </w:sdtContent>
  </w:sdt>
  <w:p w:rsidR="003D2E8C" w:rsidRDefault="003D2E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0C5"/>
    <w:multiLevelType w:val="hybridMultilevel"/>
    <w:tmpl w:val="626C3090"/>
    <w:lvl w:ilvl="0" w:tplc="99A25264">
      <w:start w:val="2"/>
      <w:numFmt w:val="lowerLetter"/>
      <w:lvlText w:val="(%1)"/>
      <w:lvlJc w:val="left"/>
      <w:pPr>
        <w:ind w:left="720" w:hanging="360"/>
      </w:pPr>
      <w:rPr>
        <w:rFonts w:hint="default"/>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5A7A26"/>
    <w:multiLevelType w:val="hybridMultilevel"/>
    <w:tmpl w:val="CCB8543C"/>
    <w:lvl w:ilvl="0" w:tplc="DDDCC054">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AE0E92"/>
    <w:multiLevelType w:val="hybridMultilevel"/>
    <w:tmpl w:val="AC2E08E6"/>
    <w:lvl w:ilvl="0" w:tplc="8E8E79CA">
      <w:start w:val="1"/>
      <w:numFmt w:val="lowerLetter"/>
      <w:lvlText w:val="(%1)"/>
      <w:lvlJc w:val="left"/>
      <w:pPr>
        <w:ind w:left="502" w:hanging="360"/>
      </w:pPr>
      <w:rPr>
        <w:rFonts w:hint="default"/>
        <w:i/>
        <w:sz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09B175DD"/>
    <w:multiLevelType w:val="hybridMultilevel"/>
    <w:tmpl w:val="E2DA57E2"/>
    <w:lvl w:ilvl="0" w:tplc="B5FAEA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3D24AE"/>
    <w:multiLevelType w:val="hybridMultilevel"/>
    <w:tmpl w:val="F94A1B8C"/>
    <w:lvl w:ilvl="0" w:tplc="8F121A9A">
      <w:start w:val="1"/>
      <w:numFmt w:val="lowerRoman"/>
      <w:lvlText w:val="(%1)"/>
      <w:lvlJc w:val="left"/>
      <w:pPr>
        <w:ind w:left="1440" w:hanging="720"/>
      </w:pPr>
      <w:rPr>
        <w:rFonts w:hint="default"/>
        <w:sz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CEC7CDA"/>
    <w:multiLevelType w:val="hybridMultilevel"/>
    <w:tmpl w:val="230E2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F30A93"/>
    <w:multiLevelType w:val="hybridMultilevel"/>
    <w:tmpl w:val="A3D46EB6"/>
    <w:lvl w:ilvl="0" w:tplc="6F0CA5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10A5142"/>
    <w:multiLevelType w:val="hybridMultilevel"/>
    <w:tmpl w:val="A57860AE"/>
    <w:lvl w:ilvl="0" w:tplc="9F60A8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A43C8A"/>
    <w:multiLevelType w:val="hybridMultilevel"/>
    <w:tmpl w:val="CACC699E"/>
    <w:lvl w:ilvl="0" w:tplc="4D60CC50">
      <w:start w:val="1"/>
      <w:numFmt w:val="decimal"/>
      <w:lvlText w:val="[%1]"/>
      <w:lvlJc w:val="left"/>
      <w:pPr>
        <w:ind w:left="360" w:hanging="360"/>
      </w:pPr>
      <w:rPr>
        <w:rFonts w:ascii="Times New Roman" w:hAnsi="Times New Roman" w:hint="default"/>
        <w:b w:val="0"/>
        <w:bCs w:val="0"/>
        <w:i w:val="0"/>
        <w:iCs w:val="0"/>
        <w:color w:val="auto"/>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3B02EF"/>
    <w:multiLevelType w:val="hybridMultilevel"/>
    <w:tmpl w:val="6B36687E"/>
    <w:lvl w:ilvl="0" w:tplc="C9D2293E">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7B3978"/>
    <w:multiLevelType w:val="hybridMultilevel"/>
    <w:tmpl w:val="F6D87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FA64E64"/>
    <w:multiLevelType w:val="hybridMultilevel"/>
    <w:tmpl w:val="28804512"/>
    <w:lvl w:ilvl="0" w:tplc="1C090001">
      <w:start w:val="1"/>
      <w:numFmt w:val="bullet"/>
      <w:lvlText w:val=""/>
      <w:lvlJc w:val="left"/>
      <w:pPr>
        <w:ind w:left="2010" w:hanging="360"/>
      </w:pPr>
      <w:rPr>
        <w:rFonts w:ascii="Symbol" w:hAnsi="Symbol" w:hint="default"/>
      </w:rPr>
    </w:lvl>
    <w:lvl w:ilvl="1" w:tplc="1C090003" w:tentative="1">
      <w:start w:val="1"/>
      <w:numFmt w:val="bullet"/>
      <w:lvlText w:val="o"/>
      <w:lvlJc w:val="left"/>
      <w:pPr>
        <w:ind w:left="2730" w:hanging="360"/>
      </w:pPr>
      <w:rPr>
        <w:rFonts w:ascii="Courier New" w:hAnsi="Courier New" w:cs="Courier New" w:hint="default"/>
      </w:rPr>
    </w:lvl>
    <w:lvl w:ilvl="2" w:tplc="1C090005" w:tentative="1">
      <w:start w:val="1"/>
      <w:numFmt w:val="bullet"/>
      <w:lvlText w:val=""/>
      <w:lvlJc w:val="left"/>
      <w:pPr>
        <w:ind w:left="3450" w:hanging="360"/>
      </w:pPr>
      <w:rPr>
        <w:rFonts w:ascii="Wingdings" w:hAnsi="Wingdings" w:hint="default"/>
      </w:rPr>
    </w:lvl>
    <w:lvl w:ilvl="3" w:tplc="1C090001" w:tentative="1">
      <w:start w:val="1"/>
      <w:numFmt w:val="bullet"/>
      <w:lvlText w:val=""/>
      <w:lvlJc w:val="left"/>
      <w:pPr>
        <w:ind w:left="4170" w:hanging="360"/>
      </w:pPr>
      <w:rPr>
        <w:rFonts w:ascii="Symbol" w:hAnsi="Symbol" w:hint="default"/>
      </w:rPr>
    </w:lvl>
    <w:lvl w:ilvl="4" w:tplc="1C090003" w:tentative="1">
      <w:start w:val="1"/>
      <w:numFmt w:val="bullet"/>
      <w:lvlText w:val="o"/>
      <w:lvlJc w:val="left"/>
      <w:pPr>
        <w:ind w:left="4890" w:hanging="360"/>
      </w:pPr>
      <w:rPr>
        <w:rFonts w:ascii="Courier New" w:hAnsi="Courier New" w:cs="Courier New" w:hint="default"/>
      </w:rPr>
    </w:lvl>
    <w:lvl w:ilvl="5" w:tplc="1C090005" w:tentative="1">
      <w:start w:val="1"/>
      <w:numFmt w:val="bullet"/>
      <w:lvlText w:val=""/>
      <w:lvlJc w:val="left"/>
      <w:pPr>
        <w:ind w:left="5610" w:hanging="360"/>
      </w:pPr>
      <w:rPr>
        <w:rFonts w:ascii="Wingdings" w:hAnsi="Wingdings" w:hint="default"/>
      </w:rPr>
    </w:lvl>
    <w:lvl w:ilvl="6" w:tplc="1C090001" w:tentative="1">
      <w:start w:val="1"/>
      <w:numFmt w:val="bullet"/>
      <w:lvlText w:val=""/>
      <w:lvlJc w:val="left"/>
      <w:pPr>
        <w:ind w:left="6330" w:hanging="360"/>
      </w:pPr>
      <w:rPr>
        <w:rFonts w:ascii="Symbol" w:hAnsi="Symbol" w:hint="default"/>
      </w:rPr>
    </w:lvl>
    <w:lvl w:ilvl="7" w:tplc="1C090003" w:tentative="1">
      <w:start w:val="1"/>
      <w:numFmt w:val="bullet"/>
      <w:lvlText w:val="o"/>
      <w:lvlJc w:val="left"/>
      <w:pPr>
        <w:ind w:left="7050" w:hanging="360"/>
      </w:pPr>
      <w:rPr>
        <w:rFonts w:ascii="Courier New" w:hAnsi="Courier New" w:cs="Courier New" w:hint="default"/>
      </w:rPr>
    </w:lvl>
    <w:lvl w:ilvl="8" w:tplc="1C090005" w:tentative="1">
      <w:start w:val="1"/>
      <w:numFmt w:val="bullet"/>
      <w:lvlText w:val=""/>
      <w:lvlJc w:val="left"/>
      <w:pPr>
        <w:ind w:left="7770" w:hanging="360"/>
      </w:pPr>
      <w:rPr>
        <w:rFonts w:ascii="Wingdings" w:hAnsi="Wingdings" w:hint="default"/>
      </w:rPr>
    </w:lvl>
  </w:abstractNum>
  <w:abstractNum w:abstractNumId="12" w15:restartNumberingAfterBreak="0">
    <w:nsid w:val="21FA3E97"/>
    <w:multiLevelType w:val="hybridMultilevel"/>
    <w:tmpl w:val="D0AE4C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43F4E79"/>
    <w:multiLevelType w:val="hybridMultilevel"/>
    <w:tmpl w:val="ECCE3D1C"/>
    <w:lvl w:ilvl="0" w:tplc="BDEA4E4C">
      <w:start w:val="1"/>
      <w:numFmt w:val="lowerLetter"/>
      <w:lvlText w:val="(%1)"/>
      <w:lvlJc w:val="left"/>
      <w:pPr>
        <w:ind w:left="720" w:hanging="360"/>
      </w:pPr>
      <w:rPr>
        <w:rFonts w:hint="default"/>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F660CE"/>
    <w:multiLevelType w:val="hybridMultilevel"/>
    <w:tmpl w:val="055C1216"/>
    <w:lvl w:ilvl="0" w:tplc="AB848EC0">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BA16E62"/>
    <w:multiLevelType w:val="hybridMultilevel"/>
    <w:tmpl w:val="F6B2B6F8"/>
    <w:lvl w:ilvl="0" w:tplc="C9D2293E">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C614799"/>
    <w:multiLevelType w:val="hybridMultilevel"/>
    <w:tmpl w:val="E1506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D677DF5"/>
    <w:multiLevelType w:val="hybridMultilevel"/>
    <w:tmpl w:val="D6B44AC0"/>
    <w:lvl w:ilvl="0" w:tplc="B5FAEAC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117B82"/>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91647FE"/>
    <w:multiLevelType w:val="hybridMultilevel"/>
    <w:tmpl w:val="A3E641D0"/>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407C55"/>
    <w:multiLevelType w:val="hybridMultilevel"/>
    <w:tmpl w:val="379005F2"/>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21" w15:restartNumberingAfterBreak="0">
    <w:nsid w:val="3D786E83"/>
    <w:multiLevelType w:val="hybridMultilevel"/>
    <w:tmpl w:val="1062DA38"/>
    <w:lvl w:ilvl="0" w:tplc="A0464448">
      <w:start w:val="1"/>
      <w:numFmt w:val="lowerRoman"/>
      <w:lvlText w:val="(%1)"/>
      <w:lvlJc w:val="left"/>
      <w:pPr>
        <w:ind w:left="1800" w:hanging="720"/>
      </w:pPr>
      <w:rPr>
        <w:rFonts w:hint="default"/>
        <w:i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410E76E1"/>
    <w:multiLevelType w:val="hybridMultilevel"/>
    <w:tmpl w:val="EC3EC382"/>
    <w:lvl w:ilvl="0" w:tplc="693A39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3956954"/>
    <w:multiLevelType w:val="hybridMultilevel"/>
    <w:tmpl w:val="E42AC218"/>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AE575D"/>
    <w:multiLevelType w:val="hybridMultilevel"/>
    <w:tmpl w:val="64BCFA70"/>
    <w:lvl w:ilvl="0" w:tplc="BEE868DE">
      <w:start w:val="1"/>
      <w:numFmt w:val="lowerLetter"/>
      <w:lvlText w:val="(%1)"/>
      <w:lvlJc w:val="left"/>
      <w:pPr>
        <w:ind w:left="840" w:hanging="48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8B45E03"/>
    <w:multiLevelType w:val="hybridMultilevel"/>
    <w:tmpl w:val="C26EADAE"/>
    <w:lvl w:ilvl="0" w:tplc="67E8B5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BD72953"/>
    <w:multiLevelType w:val="hybridMultilevel"/>
    <w:tmpl w:val="EC3A260E"/>
    <w:lvl w:ilvl="0" w:tplc="69E63C98">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4C691CF5"/>
    <w:multiLevelType w:val="hybridMultilevel"/>
    <w:tmpl w:val="71A67F06"/>
    <w:lvl w:ilvl="0" w:tplc="0DF00DE6">
      <w:start w:val="1"/>
      <w:numFmt w:val="decimal"/>
      <w:lvlText w:val="%1"/>
      <w:lvlJc w:val="left"/>
      <w:pPr>
        <w:ind w:left="1430" w:hanging="72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8" w15:restartNumberingAfterBreak="0">
    <w:nsid w:val="4F287BE7"/>
    <w:multiLevelType w:val="hybridMultilevel"/>
    <w:tmpl w:val="357082B4"/>
    <w:lvl w:ilvl="0" w:tplc="275693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04E0BA3"/>
    <w:multiLevelType w:val="hybridMultilevel"/>
    <w:tmpl w:val="8AB021CA"/>
    <w:lvl w:ilvl="0" w:tplc="0F4C47B6">
      <w:start w:val="1"/>
      <w:numFmt w:val="lowerLetter"/>
      <w:lvlText w:val="(%1)"/>
      <w:lvlJc w:val="left"/>
      <w:pPr>
        <w:ind w:left="720" w:hanging="360"/>
      </w:pPr>
      <w:rPr>
        <w:rFonts w:hint="default"/>
        <w:i/>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14228C9"/>
    <w:multiLevelType w:val="hybridMultilevel"/>
    <w:tmpl w:val="672C623E"/>
    <w:lvl w:ilvl="0" w:tplc="0822581C">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52B2463D"/>
    <w:multiLevelType w:val="hybridMultilevel"/>
    <w:tmpl w:val="88909334"/>
    <w:lvl w:ilvl="0" w:tplc="2390CF76">
      <w:start w:val="1"/>
      <w:numFmt w:val="decimal"/>
      <w:lvlText w:val="%1"/>
      <w:lvlJc w:val="left"/>
      <w:pPr>
        <w:ind w:left="1260" w:hanging="9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5281479"/>
    <w:multiLevelType w:val="multilevel"/>
    <w:tmpl w:val="A3C09ABA"/>
    <w:lvl w:ilvl="0">
      <w:start w:val="1"/>
      <w:numFmt w:val="decimal"/>
      <w:lvlText w:val="%1"/>
      <w:lvlJc w:val="left"/>
      <w:pPr>
        <w:ind w:left="1080" w:hanging="72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3" w15:restartNumberingAfterBreak="0">
    <w:nsid w:val="55C94F91"/>
    <w:multiLevelType w:val="hybridMultilevel"/>
    <w:tmpl w:val="930CDF72"/>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02E1316"/>
    <w:multiLevelType w:val="hybridMultilevel"/>
    <w:tmpl w:val="C60062D0"/>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603FA5"/>
    <w:multiLevelType w:val="hybridMultilevel"/>
    <w:tmpl w:val="8398BC7A"/>
    <w:lvl w:ilvl="0" w:tplc="334E8AB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095B0D"/>
    <w:multiLevelType w:val="hybridMultilevel"/>
    <w:tmpl w:val="5EB83970"/>
    <w:lvl w:ilvl="0" w:tplc="959E66D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9C436BA"/>
    <w:multiLevelType w:val="hybridMultilevel"/>
    <w:tmpl w:val="774890F4"/>
    <w:lvl w:ilvl="0" w:tplc="035888F4">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613343"/>
    <w:multiLevelType w:val="hybridMultilevel"/>
    <w:tmpl w:val="83A847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E2B7DC3"/>
    <w:multiLevelType w:val="hybridMultilevel"/>
    <w:tmpl w:val="FE4C3246"/>
    <w:lvl w:ilvl="0" w:tplc="8F121A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FD2662D"/>
    <w:multiLevelType w:val="hybridMultilevel"/>
    <w:tmpl w:val="88909334"/>
    <w:lvl w:ilvl="0" w:tplc="2390CF76">
      <w:start w:val="1"/>
      <w:numFmt w:val="decimal"/>
      <w:lvlText w:val="%1"/>
      <w:lvlJc w:val="left"/>
      <w:pPr>
        <w:ind w:left="1260" w:hanging="9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
  </w:num>
  <w:num w:numId="3">
    <w:abstractNumId w:val="34"/>
  </w:num>
  <w:num w:numId="4">
    <w:abstractNumId w:val="17"/>
  </w:num>
  <w:num w:numId="5">
    <w:abstractNumId w:val="13"/>
  </w:num>
  <w:num w:numId="6">
    <w:abstractNumId w:val="4"/>
  </w:num>
  <w:num w:numId="7">
    <w:abstractNumId w:val="5"/>
  </w:num>
  <w:num w:numId="8">
    <w:abstractNumId w:val="16"/>
  </w:num>
  <w:num w:numId="9">
    <w:abstractNumId w:val="40"/>
  </w:num>
  <w:num w:numId="10">
    <w:abstractNumId w:val="26"/>
  </w:num>
  <w:num w:numId="11">
    <w:abstractNumId w:val="7"/>
  </w:num>
  <w:num w:numId="12">
    <w:abstractNumId w:val="24"/>
  </w:num>
  <w:num w:numId="13">
    <w:abstractNumId w:val="31"/>
  </w:num>
  <w:num w:numId="14">
    <w:abstractNumId w:val="9"/>
  </w:num>
  <w:num w:numId="15">
    <w:abstractNumId w:val="15"/>
  </w:num>
  <w:num w:numId="16">
    <w:abstractNumId w:val="20"/>
  </w:num>
  <w:num w:numId="17">
    <w:abstractNumId w:val="38"/>
  </w:num>
  <w:num w:numId="18">
    <w:abstractNumId w:val="10"/>
  </w:num>
  <w:num w:numId="19">
    <w:abstractNumId w:val="32"/>
  </w:num>
  <w:num w:numId="20">
    <w:abstractNumId w:val="11"/>
  </w:num>
  <w:num w:numId="21">
    <w:abstractNumId w:val="35"/>
  </w:num>
  <w:num w:numId="22">
    <w:abstractNumId w:val="39"/>
  </w:num>
  <w:num w:numId="23">
    <w:abstractNumId w:val="22"/>
  </w:num>
  <w:num w:numId="24">
    <w:abstractNumId w:val="25"/>
  </w:num>
  <w:num w:numId="25">
    <w:abstractNumId w:val="6"/>
  </w:num>
  <w:num w:numId="26">
    <w:abstractNumId w:val="14"/>
  </w:num>
  <w:num w:numId="27">
    <w:abstractNumId w:val="36"/>
  </w:num>
  <w:num w:numId="28">
    <w:abstractNumId w:val="21"/>
  </w:num>
  <w:num w:numId="29">
    <w:abstractNumId w:val="1"/>
  </w:num>
  <w:num w:numId="30">
    <w:abstractNumId w:val="29"/>
  </w:num>
  <w:num w:numId="31">
    <w:abstractNumId w:val="28"/>
  </w:num>
  <w:num w:numId="32">
    <w:abstractNumId w:val="19"/>
  </w:num>
  <w:num w:numId="33">
    <w:abstractNumId w:val="23"/>
  </w:num>
  <w:num w:numId="34">
    <w:abstractNumId w:val="0"/>
  </w:num>
  <w:num w:numId="35">
    <w:abstractNumId w:val="3"/>
  </w:num>
  <w:num w:numId="36">
    <w:abstractNumId w:val="8"/>
  </w:num>
  <w:num w:numId="37">
    <w:abstractNumId w:val="27"/>
  </w:num>
  <w:num w:numId="38">
    <w:abstractNumId w:val="30"/>
  </w:num>
  <w:num w:numId="39">
    <w:abstractNumId w:val="37"/>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DFCCCC-3D09-4F46-928A-3CC36C58FBAA}"/>
    <w:docVar w:name="dgnword-eventsink" w:val="2462873450192"/>
  </w:docVars>
  <w:rsids>
    <w:rsidRoot w:val="00651D25"/>
    <w:rsid w:val="000004AB"/>
    <w:rsid w:val="000006D4"/>
    <w:rsid w:val="00000786"/>
    <w:rsid w:val="00000940"/>
    <w:rsid w:val="00000BA3"/>
    <w:rsid w:val="00004F3F"/>
    <w:rsid w:val="00011160"/>
    <w:rsid w:val="00011BBE"/>
    <w:rsid w:val="00012AC0"/>
    <w:rsid w:val="00015081"/>
    <w:rsid w:val="00016D45"/>
    <w:rsid w:val="00017400"/>
    <w:rsid w:val="00017D7F"/>
    <w:rsid w:val="000203AE"/>
    <w:rsid w:val="0002085C"/>
    <w:rsid w:val="00021092"/>
    <w:rsid w:val="00021BFF"/>
    <w:rsid w:val="00022BCE"/>
    <w:rsid w:val="000238C9"/>
    <w:rsid w:val="00025413"/>
    <w:rsid w:val="00025AC0"/>
    <w:rsid w:val="00027C2D"/>
    <w:rsid w:val="00032FAA"/>
    <w:rsid w:val="00033368"/>
    <w:rsid w:val="0003407F"/>
    <w:rsid w:val="00034F78"/>
    <w:rsid w:val="00040978"/>
    <w:rsid w:val="00040FFB"/>
    <w:rsid w:val="0004131D"/>
    <w:rsid w:val="0004389F"/>
    <w:rsid w:val="00043AEF"/>
    <w:rsid w:val="000444B7"/>
    <w:rsid w:val="00044A35"/>
    <w:rsid w:val="000467AE"/>
    <w:rsid w:val="0004726E"/>
    <w:rsid w:val="00047D8D"/>
    <w:rsid w:val="00052951"/>
    <w:rsid w:val="00052F60"/>
    <w:rsid w:val="00061A09"/>
    <w:rsid w:val="00064466"/>
    <w:rsid w:val="00064FDA"/>
    <w:rsid w:val="00065A58"/>
    <w:rsid w:val="00065CB5"/>
    <w:rsid w:val="00065D1B"/>
    <w:rsid w:val="000676E3"/>
    <w:rsid w:val="00067DC0"/>
    <w:rsid w:val="00071B07"/>
    <w:rsid w:val="0007205E"/>
    <w:rsid w:val="00074051"/>
    <w:rsid w:val="0007464E"/>
    <w:rsid w:val="00075E4B"/>
    <w:rsid w:val="000768BF"/>
    <w:rsid w:val="0007700C"/>
    <w:rsid w:val="00082D05"/>
    <w:rsid w:val="00082DB7"/>
    <w:rsid w:val="000845F4"/>
    <w:rsid w:val="00091E34"/>
    <w:rsid w:val="00091EE5"/>
    <w:rsid w:val="00092781"/>
    <w:rsid w:val="00092EA9"/>
    <w:rsid w:val="0009339A"/>
    <w:rsid w:val="00094C5D"/>
    <w:rsid w:val="0009588F"/>
    <w:rsid w:val="00095B09"/>
    <w:rsid w:val="000A0158"/>
    <w:rsid w:val="000A0641"/>
    <w:rsid w:val="000A067D"/>
    <w:rsid w:val="000A1014"/>
    <w:rsid w:val="000A17DD"/>
    <w:rsid w:val="000A19A4"/>
    <w:rsid w:val="000A4C78"/>
    <w:rsid w:val="000A50B6"/>
    <w:rsid w:val="000A67EA"/>
    <w:rsid w:val="000A6CEE"/>
    <w:rsid w:val="000B13DD"/>
    <w:rsid w:val="000B2299"/>
    <w:rsid w:val="000B2FD6"/>
    <w:rsid w:val="000B3441"/>
    <w:rsid w:val="000B37F7"/>
    <w:rsid w:val="000B5ED0"/>
    <w:rsid w:val="000B5F2F"/>
    <w:rsid w:val="000B6C3D"/>
    <w:rsid w:val="000B6C9A"/>
    <w:rsid w:val="000B76B3"/>
    <w:rsid w:val="000C05C0"/>
    <w:rsid w:val="000C09D5"/>
    <w:rsid w:val="000C10D7"/>
    <w:rsid w:val="000C26E0"/>
    <w:rsid w:val="000C431D"/>
    <w:rsid w:val="000C53E3"/>
    <w:rsid w:val="000C54DE"/>
    <w:rsid w:val="000D0348"/>
    <w:rsid w:val="000D2214"/>
    <w:rsid w:val="000D5A34"/>
    <w:rsid w:val="000D6D37"/>
    <w:rsid w:val="000D75C0"/>
    <w:rsid w:val="000D7FCA"/>
    <w:rsid w:val="000E0A0B"/>
    <w:rsid w:val="000E1A27"/>
    <w:rsid w:val="000E2807"/>
    <w:rsid w:val="000E3DD3"/>
    <w:rsid w:val="000E7483"/>
    <w:rsid w:val="000F058C"/>
    <w:rsid w:val="000F062D"/>
    <w:rsid w:val="000F1506"/>
    <w:rsid w:val="000F1636"/>
    <w:rsid w:val="000F18D0"/>
    <w:rsid w:val="000F227E"/>
    <w:rsid w:val="000F328A"/>
    <w:rsid w:val="000F3290"/>
    <w:rsid w:val="000F3528"/>
    <w:rsid w:val="001005F8"/>
    <w:rsid w:val="00102466"/>
    <w:rsid w:val="001025C6"/>
    <w:rsid w:val="0010381A"/>
    <w:rsid w:val="0010499B"/>
    <w:rsid w:val="00105A79"/>
    <w:rsid w:val="001061D9"/>
    <w:rsid w:val="00107928"/>
    <w:rsid w:val="001106FF"/>
    <w:rsid w:val="0011169A"/>
    <w:rsid w:val="00112975"/>
    <w:rsid w:val="00113B56"/>
    <w:rsid w:val="00113C92"/>
    <w:rsid w:val="00114036"/>
    <w:rsid w:val="00114C0D"/>
    <w:rsid w:val="00116BDE"/>
    <w:rsid w:val="00125736"/>
    <w:rsid w:val="00130201"/>
    <w:rsid w:val="00133E29"/>
    <w:rsid w:val="00134527"/>
    <w:rsid w:val="00135FDD"/>
    <w:rsid w:val="001378F8"/>
    <w:rsid w:val="00137C68"/>
    <w:rsid w:val="00140B7D"/>
    <w:rsid w:val="00140EE3"/>
    <w:rsid w:val="00141309"/>
    <w:rsid w:val="00141A22"/>
    <w:rsid w:val="001426FE"/>
    <w:rsid w:val="00143DA7"/>
    <w:rsid w:val="0014611D"/>
    <w:rsid w:val="00146640"/>
    <w:rsid w:val="00146FAC"/>
    <w:rsid w:val="00150B3D"/>
    <w:rsid w:val="001520DB"/>
    <w:rsid w:val="001549A1"/>
    <w:rsid w:val="00154CDC"/>
    <w:rsid w:val="001573A7"/>
    <w:rsid w:val="00157851"/>
    <w:rsid w:val="00160278"/>
    <w:rsid w:val="00161737"/>
    <w:rsid w:val="00162AED"/>
    <w:rsid w:val="00163375"/>
    <w:rsid w:val="001634AE"/>
    <w:rsid w:val="0017151A"/>
    <w:rsid w:val="0017211A"/>
    <w:rsid w:val="0017411A"/>
    <w:rsid w:val="00174309"/>
    <w:rsid w:val="00175154"/>
    <w:rsid w:val="00175429"/>
    <w:rsid w:val="00175DC4"/>
    <w:rsid w:val="00177579"/>
    <w:rsid w:val="0017788A"/>
    <w:rsid w:val="00181882"/>
    <w:rsid w:val="00181C34"/>
    <w:rsid w:val="00182A23"/>
    <w:rsid w:val="001831BF"/>
    <w:rsid w:val="00183C9B"/>
    <w:rsid w:val="00185AF3"/>
    <w:rsid w:val="00185B9F"/>
    <w:rsid w:val="001868A8"/>
    <w:rsid w:val="0019117B"/>
    <w:rsid w:val="001914F1"/>
    <w:rsid w:val="00195340"/>
    <w:rsid w:val="0019634D"/>
    <w:rsid w:val="00196ED9"/>
    <w:rsid w:val="00196F36"/>
    <w:rsid w:val="001A0725"/>
    <w:rsid w:val="001A3F09"/>
    <w:rsid w:val="001A595B"/>
    <w:rsid w:val="001B3809"/>
    <w:rsid w:val="001B72FB"/>
    <w:rsid w:val="001B7BC9"/>
    <w:rsid w:val="001C04D1"/>
    <w:rsid w:val="001C1DC2"/>
    <w:rsid w:val="001C3EE3"/>
    <w:rsid w:val="001C503C"/>
    <w:rsid w:val="001C597D"/>
    <w:rsid w:val="001C6916"/>
    <w:rsid w:val="001C7C62"/>
    <w:rsid w:val="001D0070"/>
    <w:rsid w:val="001D01DB"/>
    <w:rsid w:val="001D2F8D"/>
    <w:rsid w:val="001D3BD3"/>
    <w:rsid w:val="001D5983"/>
    <w:rsid w:val="001D6132"/>
    <w:rsid w:val="001D74D4"/>
    <w:rsid w:val="001E07CE"/>
    <w:rsid w:val="001E3373"/>
    <w:rsid w:val="001E668D"/>
    <w:rsid w:val="001E7BC4"/>
    <w:rsid w:val="001F254B"/>
    <w:rsid w:val="001F415F"/>
    <w:rsid w:val="001F4EEB"/>
    <w:rsid w:val="002038E1"/>
    <w:rsid w:val="002040D3"/>
    <w:rsid w:val="00205976"/>
    <w:rsid w:val="00205C33"/>
    <w:rsid w:val="00206704"/>
    <w:rsid w:val="0020736E"/>
    <w:rsid w:val="00207927"/>
    <w:rsid w:val="002129F6"/>
    <w:rsid w:val="00212EF3"/>
    <w:rsid w:val="00214692"/>
    <w:rsid w:val="00214D55"/>
    <w:rsid w:val="00215595"/>
    <w:rsid w:val="00215BDE"/>
    <w:rsid w:val="00216080"/>
    <w:rsid w:val="00216320"/>
    <w:rsid w:val="00217363"/>
    <w:rsid w:val="00222CFE"/>
    <w:rsid w:val="00223306"/>
    <w:rsid w:val="002235B8"/>
    <w:rsid w:val="00223720"/>
    <w:rsid w:val="00223F75"/>
    <w:rsid w:val="0022589D"/>
    <w:rsid w:val="0022616B"/>
    <w:rsid w:val="00227FDD"/>
    <w:rsid w:val="00230A4B"/>
    <w:rsid w:val="00232DEC"/>
    <w:rsid w:val="00240191"/>
    <w:rsid w:val="00241A0F"/>
    <w:rsid w:val="00241C54"/>
    <w:rsid w:val="00242AC9"/>
    <w:rsid w:val="00243A97"/>
    <w:rsid w:val="0024612E"/>
    <w:rsid w:val="002472BF"/>
    <w:rsid w:val="002475D2"/>
    <w:rsid w:val="00250436"/>
    <w:rsid w:val="00251AD9"/>
    <w:rsid w:val="00251D49"/>
    <w:rsid w:val="00251F56"/>
    <w:rsid w:val="002546AB"/>
    <w:rsid w:val="002552F9"/>
    <w:rsid w:val="00256FC9"/>
    <w:rsid w:val="00257B76"/>
    <w:rsid w:val="002605DB"/>
    <w:rsid w:val="0026176E"/>
    <w:rsid w:val="00261ED8"/>
    <w:rsid w:val="00261FBB"/>
    <w:rsid w:val="00262562"/>
    <w:rsid w:val="002627A2"/>
    <w:rsid w:val="00263C95"/>
    <w:rsid w:val="002655EF"/>
    <w:rsid w:val="00266A37"/>
    <w:rsid w:val="0026775B"/>
    <w:rsid w:val="00267E18"/>
    <w:rsid w:val="00270278"/>
    <w:rsid w:val="002705F1"/>
    <w:rsid w:val="00270D3C"/>
    <w:rsid w:val="002732C3"/>
    <w:rsid w:val="00275E18"/>
    <w:rsid w:val="0027723C"/>
    <w:rsid w:val="00281701"/>
    <w:rsid w:val="00283463"/>
    <w:rsid w:val="00285A3F"/>
    <w:rsid w:val="002861A5"/>
    <w:rsid w:val="00287E75"/>
    <w:rsid w:val="00291A29"/>
    <w:rsid w:val="002925A5"/>
    <w:rsid w:val="00292D06"/>
    <w:rsid w:val="002A58B1"/>
    <w:rsid w:val="002B2C70"/>
    <w:rsid w:val="002B2EF8"/>
    <w:rsid w:val="002B5A7F"/>
    <w:rsid w:val="002C1583"/>
    <w:rsid w:val="002C36AD"/>
    <w:rsid w:val="002C3D94"/>
    <w:rsid w:val="002C50C7"/>
    <w:rsid w:val="002C61E2"/>
    <w:rsid w:val="002D03EC"/>
    <w:rsid w:val="002D395C"/>
    <w:rsid w:val="002D49BD"/>
    <w:rsid w:val="002D616C"/>
    <w:rsid w:val="002D69CD"/>
    <w:rsid w:val="002D7E01"/>
    <w:rsid w:val="002E02A1"/>
    <w:rsid w:val="002E060E"/>
    <w:rsid w:val="002E2D14"/>
    <w:rsid w:val="002E5492"/>
    <w:rsid w:val="002E6151"/>
    <w:rsid w:val="002F186B"/>
    <w:rsid w:val="002F23DC"/>
    <w:rsid w:val="002F2AF8"/>
    <w:rsid w:val="002F2E29"/>
    <w:rsid w:val="002F325D"/>
    <w:rsid w:val="002F5B6E"/>
    <w:rsid w:val="002F607B"/>
    <w:rsid w:val="002F7F13"/>
    <w:rsid w:val="0030000F"/>
    <w:rsid w:val="003001D1"/>
    <w:rsid w:val="00302174"/>
    <w:rsid w:val="00302FB4"/>
    <w:rsid w:val="00303CFA"/>
    <w:rsid w:val="0030524E"/>
    <w:rsid w:val="00306AC3"/>
    <w:rsid w:val="00306E64"/>
    <w:rsid w:val="00307EF2"/>
    <w:rsid w:val="00310A90"/>
    <w:rsid w:val="00311FF7"/>
    <w:rsid w:val="00312F3B"/>
    <w:rsid w:val="00312F9C"/>
    <w:rsid w:val="003153BB"/>
    <w:rsid w:val="003158A5"/>
    <w:rsid w:val="00315F4B"/>
    <w:rsid w:val="00316688"/>
    <w:rsid w:val="003169BA"/>
    <w:rsid w:val="00317557"/>
    <w:rsid w:val="00323588"/>
    <w:rsid w:val="00323822"/>
    <w:rsid w:val="003261D2"/>
    <w:rsid w:val="00326BFD"/>
    <w:rsid w:val="0033023B"/>
    <w:rsid w:val="00331BBA"/>
    <w:rsid w:val="003323F5"/>
    <w:rsid w:val="00333CBE"/>
    <w:rsid w:val="00333EFF"/>
    <w:rsid w:val="00334069"/>
    <w:rsid w:val="003357C2"/>
    <w:rsid w:val="0033614F"/>
    <w:rsid w:val="00340C4F"/>
    <w:rsid w:val="00342504"/>
    <w:rsid w:val="00343946"/>
    <w:rsid w:val="00343C08"/>
    <w:rsid w:val="00343CD7"/>
    <w:rsid w:val="003455A3"/>
    <w:rsid w:val="003455D1"/>
    <w:rsid w:val="0034650E"/>
    <w:rsid w:val="00346F24"/>
    <w:rsid w:val="0035039B"/>
    <w:rsid w:val="00351CCF"/>
    <w:rsid w:val="00351FCD"/>
    <w:rsid w:val="0035235C"/>
    <w:rsid w:val="00354B81"/>
    <w:rsid w:val="00355939"/>
    <w:rsid w:val="00356DCF"/>
    <w:rsid w:val="00356F8D"/>
    <w:rsid w:val="00361976"/>
    <w:rsid w:val="00362EC7"/>
    <w:rsid w:val="00363821"/>
    <w:rsid w:val="00363A37"/>
    <w:rsid w:val="00365E20"/>
    <w:rsid w:val="003747A0"/>
    <w:rsid w:val="003750A1"/>
    <w:rsid w:val="00375B5E"/>
    <w:rsid w:val="00377239"/>
    <w:rsid w:val="0038153E"/>
    <w:rsid w:val="003830DE"/>
    <w:rsid w:val="00386A9A"/>
    <w:rsid w:val="003873A8"/>
    <w:rsid w:val="00391B4D"/>
    <w:rsid w:val="00392214"/>
    <w:rsid w:val="00393C8C"/>
    <w:rsid w:val="00393F51"/>
    <w:rsid w:val="0039474B"/>
    <w:rsid w:val="0039539F"/>
    <w:rsid w:val="00397475"/>
    <w:rsid w:val="00397D38"/>
    <w:rsid w:val="003A00C0"/>
    <w:rsid w:val="003A0EAD"/>
    <w:rsid w:val="003A1331"/>
    <w:rsid w:val="003A2E97"/>
    <w:rsid w:val="003A4F50"/>
    <w:rsid w:val="003A7AC1"/>
    <w:rsid w:val="003B04F9"/>
    <w:rsid w:val="003B1E22"/>
    <w:rsid w:val="003B276C"/>
    <w:rsid w:val="003B4016"/>
    <w:rsid w:val="003B5FEF"/>
    <w:rsid w:val="003B74AE"/>
    <w:rsid w:val="003C183A"/>
    <w:rsid w:val="003C33CD"/>
    <w:rsid w:val="003C41E5"/>
    <w:rsid w:val="003C55A1"/>
    <w:rsid w:val="003C658B"/>
    <w:rsid w:val="003C6BCC"/>
    <w:rsid w:val="003C6CC5"/>
    <w:rsid w:val="003D111C"/>
    <w:rsid w:val="003D1A46"/>
    <w:rsid w:val="003D2E8C"/>
    <w:rsid w:val="003D35A2"/>
    <w:rsid w:val="003D578B"/>
    <w:rsid w:val="003D656E"/>
    <w:rsid w:val="003D6645"/>
    <w:rsid w:val="003E273A"/>
    <w:rsid w:val="003E2E18"/>
    <w:rsid w:val="003E4545"/>
    <w:rsid w:val="003E53DA"/>
    <w:rsid w:val="003E646C"/>
    <w:rsid w:val="003E69A3"/>
    <w:rsid w:val="003E6C7E"/>
    <w:rsid w:val="003E77C1"/>
    <w:rsid w:val="003F1193"/>
    <w:rsid w:val="003F1947"/>
    <w:rsid w:val="003F237B"/>
    <w:rsid w:val="003F3784"/>
    <w:rsid w:val="003F3BA1"/>
    <w:rsid w:val="003F4B43"/>
    <w:rsid w:val="003F71E4"/>
    <w:rsid w:val="00401642"/>
    <w:rsid w:val="00401F6F"/>
    <w:rsid w:val="00403345"/>
    <w:rsid w:val="00403878"/>
    <w:rsid w:val="004057B4"/>
    <w:rsid w:val="00405EC7"/>
    <w:rsid w:val="00407E46"/>
    <w:rsid w:val="00412A73"/>
    <w:rsid w:val="00412EC0"/>
    <w:rsid w:val="00412FC4"/>
    <w:rsid w:val="0041471E"/>
    <w:rsid w:val="00414AE7"/>
    <w:rsid w:val="00416321"/>
    <w:rsid w:val="00417B7C"/>
    <w:rsid w:val="00417F3B"/>
    <w:rsid w:val="004200EF"/>
    <w:rsid w:val="00420FF6"/>
    <w:rsid w:val="00421B0E"/>
    <w:rsid w:val="00423908"/>
    <w:rsid w:val="00423DC5"/>
    <w:rsid w:val="004240B9"/>
    <w:rsid w:val="004264EA"/>
    <w:rsid w:val="00426B06"/>
    <w:rsid w:val="00431720"/>
    <w:rsid w:val="00433AAF"/>
    <w:rsid w:val="0043547C"/>
    <w:rsid w:val="00436AFB"/>
    <w:rsid w:val="0044022A"/>
    <w:rsid w:val="0044188D"/>
    <w:rsid w:val="00441A41"/>
    <w:rsid w:val="00443E0D"/>
    <w:rsid w:val="00443FC0"/>
    <w:rsid w:val="00445D10"/>
    <w:rsid w:val="00447CAE"/>
    <w:rsid w:val="00447F0E"/>
    <w:rsid w:val="004507A5"/>
    <w:rsid w:val="00453492"/>
    <w:rsid w:val="004539D4"/>
    <w:rsid w:val="00453C0D"/>
    <w:rsid w:val="0046149C"/>
    <w:rsid w:val="004618AE"/>
    <w:rsid w:val="00461E81"/>
    <w:rsid w:val="0046335A"/>
    <w:rsid w:val="00464722"/>
    <w:rsid w:val="0046476B"/>
    <w:rsid w:val="00465000"/>
    <w:rsid w:val="004665C4"/>
    <w:rsid w:val="00470F14"/>
    <w:rsid w:val="00471425"/>
    <w:rsid w:val="0047532B"/>
    <w:rsid w:val="00476B4B"/>
    <w:rsid w:val="00477681"/>
    <w:rsid w:val="00477FEE"/>
    <w:rsid w:val="004813C7"/>
    <w:rsid w:val="004818E5"/>
    <w:rsid w:val="00481EE6"/>
    <w:rsid w:val="004826A6"/>
    <w:rsid w:val="004836A0"/>
    <w:rsid w:val="004837EB"/>
    <w:rsid w:val="0048402D"/>
    <w:rsid w:val="004858C5"/>
    <w:rsid w:val="00485B08"/>
    <w:rsid w:val="004865EE"/>
    <w:rsid w:val="00487330"/>
    <w:rsid w:val="00487A86"/>
    <w:rsid w:val="00491D7B"/>
    <w:rsid w:val="0049437F"/>
    <w:rsid w:val="00496B3E"/>
    <w:rsid w:val="00497470"/>
    <w:rsid w:val="004A1A10"/>
    <w:rsid w:val="004A1F12"/>
    <w:rsid w:val="004A3183"/>
    <w:rsid w:val="004A4ACB"/>
    <w:rsid w:val="004A5348"/>
    <w:rsid w:val="004A5C2D"/>
    <w:rsid w:val="004B094F"/>
    <w:rsid w:val="004B0D16"/>
    <w:rsid w:val="004B130D"/>
    <w:rsid w:val="004B1522"/>
    <w:rsid w:val="004B1B0A"/>
    <w:rsid w:val="004C2BCC"/>
    <w:rsid w:val="004C2EA9"/>
    <w:rsid w:val="004C47CC"/>
    <w:rsid w:val="004C5D53"/>
    <w:rsid w:val="004C6504"/>
    <w:rsid w:val="004C7485"/>
    <w:rsid w:val="004D1D88"/>
    <w:rsid w:val="004D2C16"/>
    <w:rsid w:val="004D4799"/>
    <w:rsid w:val="004D5E19"/>
    <w:rsid w:val="004E090D"/>
    <w:rsid w:val="004E43E1"/>
    <w:rsid w:val="004E4839"/>
    <w:rsid w:val="004E4F21"/>
    <w:rsid w:val="004E7212"/>
    <w:rsid w:val="004E75DA"/>
    <w:rsid w:val="004F1183"/>
    <w:rsid w:val="004F2987"/>
    <w:rsid w:val="004F44A7"/>
    <w:rsid w:val="004F4CF8"/>
    <w:rsid w:val="004F557E"/>
    <w:rsid w:val="004F770C"/>
    <w:rsid w:val="004F7720"/>
    <w:rsid w:val="005011F2"/>
    <w:rsid w:val="00503F78"/>
    <w:rsid w:val="00512FCD"/>
    <w:rsid w:val="00514A7E"/>
    <w:rsid w:val="005150D1"/>
    <w:rsid w:val="005168B9"/>
    <w:rsid w:val="00520EAB"/>
    <w:rsid w:val="00521992"/>
    <w:rsid w:val="005242E0"/>
    <w:rsid w:val="00524964"/>
    <w:rsid w:val="00525F5E"/>
    <w:rsid w:val="00526D1F"/>
    <w:rsid w:val="00527666"/>
    <w:rsid w:val="00527AF9"/>
    <w:rsid w:val="00530BB9"/>
    <w:rsid w:val="00532458"/>
    <w:rsid w:val="00532A21"/>
    <w:rsid w:val="00532EAF"/>
    <w:rsid w:val="00533D3C"/>
    <w:rsid w:val="00533DDE"/>
    <w:rsid w:val="0053564D"/>
    <w:rsid w:val="00540F01"/>
    <w:rsid w:val="00542BD3"/>
    <w:rsid w:val="0054308F"/>
    <w:rsid w:val="0054349C"/>
    <w:rsid w:val="00544E08"/>
    <w:rsid w:val="005528E1"/>
    <w:rsid w:val="00552BA8"/>
    <w:rsid w:val="00552CED"/>
    <w:rsid w:val="00554079"/>
    <w:rsid w:val="00557F8E"/>
    <w:rsid w:val="00560328"/>
    <w:rsid w:val="00561665"/>
    <w:rsid w:val="00561965"/>
    <w:rsid w:val="00562DFF"/>
    <w:rsid w:val="00563148"/>
    <w:rsid w:val="00563F1B"/>
    <w:rsid w:val="00566187"/>
    <w:rsid w:val="00566C4C"/>
    <w:rsid w:val="0056788E"/>
    <w:rsid w:val="005731E3"/>
    <w:rsid w:val="00573A03"/>
    <w:rsid w:val="00574F5E"/>
    <w:rsid w:val="0057549E"/>
    <w:rsid w:val="00575FC0"/>
    <w:rsid w:val="00576EBA"/>
    <w:rsid w:val="005774DA"/>
    <w:rsid w:val="00577869"/>
    <w:rsid w:val="00580F16"/>
    <w:rsid w:val="00581334"/>
    <w:rsid w:val="0058151F"/>
    <w:rsid w:val="00582125"/>
    <w:rsid w:val="00586244"/>
    <w:rsid w:val="00586767"/>
    <w:rsid w:val="0058679B"/>
    <w:rsid w:val="00587C04"/>
    <w:rsid w:val="00590C4D"/>
    <w:rsid w:val="0059153D"/>
    <w:rsid w:val="00594C8E"/>
    <w:rsid w:val="00596204"/>
    <w:rsid w:val="00596A7A"/>
    <w:rsid w:val="00596F74"/>
    <w:rsid w:val="005975BB"/>
    <w:rsid w:val="005A0AC9"/>
    <w:rsid w:val="005A1B3B"/>
    <w:rsid w:val="005A441D"/>
    <w:rsid w:val="005A6EB2"/>
    <w:rsid w:val="005A7FCA"/>
    <w:rsid w:val="005B098E"/>
    <w:rsid w:val="005B0C71"/>
    <w:rsid w:val="005B399A"/>
    <w:rsid w:val="005B736C"/>
    <w:rsid w:val="005C0658"/>
    <w:rsid w:val="005C124C"/>
    <w:rsid w:val="005C2AD4"/>
    <w:rsid w:val="005C3749"/>
    <w:rsid w:val="005C41D6"/>
    <w:rsid w:val="005C53A9"/>
    <w:rsid w:val="005D212E"/>
    <w:rsid w:val="005D250E"/>
    <w:rsid w:val="005D52F7"/>
    <w:rsid w:val="005D5DD0"/>
    <w:rsid w:val="005D7AEB"/>
    <w:rsid w:val="005E18AF"/>
    <w:rsid w:val="005E4489"/>
    <w:rsid w:val="005E5519"/>
    <w:rsid w:val="005E757E"/>
    <w:rsid w:val="005F056E"/>
    <w:rsid w:val="005F05AA"/>
    <w:rsid w:val="005F2979"/>
    <w:rsid w:val="005F3AB8"/>
    <w:rsid w:val="005F5984"/>
    <w:rsid w:val="00600774"/>
    <w:rsid w:val="00601B75"/>
    <w:rsid w:val="00601B80"/>
    <w:rsid w:val="00601ED4"/>
    <w:rsid w:val="0060240E"/>
    <w:rsid w:val="00610B54"/>
    <w:rsid w:val="006129C0"/>
    <w:rsid w:val="00614278"/>
    <w:rsid w:val="00615172"/>
    <w:rsid w:val="00617516"/>
    <w:rsid w:val="00617610"/>
    <w:rsid w:val="0062199C"/>
    <w:rsid w:val="00624C8F"/>
    <w:rsid w:val="00626358"/>
    <w:rsid w:val="00626DC8"/>
    <w:rsid w:val="0062738A"/>
    <w:rsid w:val="00630C7D"/>
    <w:rsid w:val="00631415"/>
    <w:rsid w:val="00632F26"/>
    <w:rsid w:val="006356B7"/>
    <w:rsid w:val="00635E86"/>
    <w:rsid w:val="00636BA3"/>
    <w:rsid w:val="006414AC"/>
    <w:rsid w:val="00642A06"/>
    <w:rsid w:val="00642E4B"/>
    <w:rsid w:val="00642F30"/>
    <w:rsid w:val="00650178"/>
    <w:rsid w:val="00650ABD"/>
    <w:rsid w:val="00651D25"/>
    <w:rsid w:val="00652B6B"/>
    <w:rsid w:val="00653990"/>
    <w:rsid w:val="00653B06"/>
    <w:rsid w:val="0065422D"/>
    <w:rsid w:val="00655C09"/>
    <w:rsid w:val="00655CE0"/>
    <w:rsid w:val="00656A4B"/>
    <w:rsid w:val="00656D52"/>
    <w:rsid w:val="006576B5"/>
    <w:rsid w:val="0066035C"/>
    <w:rsid w:val="00660A00"/>
    <w:rsid w:val="00660EF3"/>
    <w:rsid w:val="00661449"/>
    <w:rsid w:val="00663750"/>
    <w:rsid w:val="006653AF"/>
    <w:rsid w:val="00671ACC"/>
    <w:rsid w:val="0067213B"/>
    <w:rsid w:val="00672264"/>
    <w:rsid w:val="006753C3"/>
    <w:rsid w:val="0067607C"/>
    <w:rsid w:val="006812CB"/>
    <w:rsid w:val="00681891"/>
    <w:rsid w:val="00682F85"/>
    <w:rsid w:val="00683863"/>
    <w:rsid w:val="006840AB"/>
    <w:rsid w:val="00684A59"/>
    <w:rsid w:val="006869CC"/>
    <w:rsid w:val="00686B46"/>
    <w:rsid w:val="006877AE"/>
    <w:rsid w:val="006923DC"/>
    <w:rsid w:val="00692821"/>
    <w:rsid w:val="00694432"/>
    <w:rsid w:val="00695CDB"/>
    <w:rsid w:val="006A26CF"/>
    <w:rsid w:val="006A3F08"/>
    <w:rsid w:val="006A5B4C"/>
    <w:rsid w:val="006A7EAD"/>
    <w:rsid w:val="006B04E1"/>
    <w:rsid w:val="006B16D7"/>
    <w:rsid w:val="006B56E6"/>
    <w:rsid w:val="006B57A9"/>
    <w:rsid w:val="006B5D8A"/>
    <w:rsid w:val="006C192C"/>
    <w:rsid w:val="006C3D3C"/>
    <w:rsid w:val="006C4022"/>
    <w:rsid w:val="006C61C4"/>
    <w:rsid w:val="006C6BC9"/>
    <w:rsid w:val="006C708F"/>
    <w:rsid w:val="006C73C6"/>
    <w:rsid w:val="006D0EFC"/>
    <w:rsid w:val="006D1E48"/>
    <w:rsid w:val="006D3370"/>
    <w:rsid w:val="006D3454"/>
    <w:rsid w:val="006D5AC7"/>
    <w:rsid w:val="006D73D8"/>
    <w:rsid w:val="006D73EE"/>
    <w:rsid w:val="006E109F"/>
    <w:rsid w:val="006E3085"/>
    <w:rsid w:val="006E4B2B"/>
    <w:rsid w:val="006E6002"/>
    <w:rsid w:val="006F088E"/>
    <w:rsid w:val="006F0FB3"/>
    <w:rsid w:val="006F1627"/>
    <w:rsid w:val="006F4633"/>
    <w:rsid w:val="006F5CE0"/>
    <w:rsid w:val="006F5CED"/>
    <w:rsid w:val="006F7231"/>
    <w:rsid w:val="006F7B9E"/>
    <w:rsid w:val="00700CF8"/>
    <w:rsid w:val="007015D3"/>
    <w:rsid w:val="00701D7C"/>
    <w:rsid w:val="00702BCC"/>
    <w:rsid w:val="00704569"/>
    <w:rsid w:val="007064EC"/>
    <w:rsid w:val="00710EC8"/>
    <w:rsid w:val="007124D9"/>
    <w:rsid w:val="007201EB"/>
    <w:rsid w:val="00720405"/>
    <w:rsid w:val="007208DF"/>
    <w:rsid w:val="00721A07"/>
    <w:rsid w:val="0072617C"/>
    <w:rsid w:val="007303C6"/>
    <w:rsid w:val="00730BCA"/>
    <w:rsid w:val="00730EDC"/>
    <w:rsid w:val="0073390B"/>
    <w:rsid w:val="00733B1E"/>
    <w:rsid w:val="00736167"/>
    <w:rsid w:val="007372F3"/>
    <w:rsid w:val="0073741E"/>
    <w:rsid w:val="0074096B"/>
    <w:rsid w:val="0074243A"/>
    <w:rsid w:val="00746B52"/>
    <w:rsid w:val="00746B80"/>
    <w:rsid w:val="00746E83"/>
    <w:rsid w:val="00750B96"/>
    <w:rsid w:val="00751083"/>
    <w:rsid w:val="0075131F"/>
    <w:rsid w:val="00751906"/>
    <w:rsid w:val="00753474"/>
    <w:rsid w:val="00753AD5"/>
    <w:rsid w:val="00755D19"/>
    <w:rsid w:val="00756141"/>
    <w:rsid w:val="00756316"/>
    <w:rsid w:val="0075687D"/>
    <w:rsid w:val="007574EB"/>
    <w:rsid w:val="0076099F"/>
    <w:rsid w:val="007614DF"/>
    <w:rsid w:val="00763C10"/>
    <w:rsid w:val="007651B2"/>
    <w:rsid w:val="00770096"/>
    <w:rsid w:val="00770A31"/>
    <w:rsid w:val="00772E28"/>
    <w:rsid w:val="00772EA4"/>
    <w:rsid w:val="00772FE4"/>
    <w:rsid w:val="0077408B"/>
    <w:rsid w:val="00774838"/>
    <w:rsid w:val="00774D6E"/>
    <w:rsid w:val="0078130B"/>
    <w:rsid w:val="00781738"/>
    <w:rsid w:val="00781861"/>
    <w:rsid w:val="00781F75"/>
    <w:rsid w:val="007833AB"/>
    <w:rsid w:val="007838C8"/>
    <w:rsid w:val="00784A41"/>
    <w:rsid w:val="00785C98"/>
    <w:rsid w:val="007862AF"/>
    <w:rsid w:val="00786CC6"/>
    <w:rsid w:val="00786D5A"/>
    <w:rsid w:val="00790633"/>
    <w:rsid w:val="00790F77"/>
    <w:rsid w:val="00791DB5"/>
    <w:rsid w:val="00795B52"/>
    <w:rsid w:val="007A071F"/>
    <w:rsid w:val="007A1135"/>
    <w:rsid w:val="007A2576"/>
    <w:rsid w:val="007A4102"/>
    <w:rsid w:val="007A45B8"/>
    <w:rsid w:val="007A5F83"/>
    <w:rsid w:val="007A6B85"/>
    <w:rsid w:val="007B23A1"/>
    <w:rsid w:val="007B287B"/>
    <w:rsid w:val="007B3A6C"/>
    <w:rsid w:val="007B490D"/>
    <w:rsid w:val="007B49DB"/>
    <w:rsid w:val="007B583A"/>
    <w:rsid w:val="007B6C13"/>
    <w:rsid w:val="007C2336"/>
    <w:rsid w:val="007C3319"/>
    <w:rsid w:val="007C3582"/>
    <w:rsid w:val="007C4EF9"/>
    <w:rsid w:val="007C531B"/>
    <w:rsid w:val="007D4D47"/>
    <w:rsid w:val="007D5CFE"/>
    <w:rsid w:val="007D732F"/>
    <w:rsid w:val="007D7D99"/>
    <w:rsid w:val="007E2A2B"/>
    <w:rsid w:val="007E3D14"/>
    <w:rsid w:val="007E5806"/>
    <w:rsid w:val="007E640A"/>
    <w:rsid w:val="007E73D3"/>
    <w:rsid w:val="007F023F"/>
    <w:rsid w:val="007F1388"/>
    <w:rsid w:val="007F1ED6"/>
    <w:rsid w:val="007F35A1"/>
    <w:rsid w:val="007F506C"/>
    <w:rsid w:val="007F710F"/>
    <w:rsid w:val="007F7E0C"/>
    <w:rsid w:val="00800659"/>
    <w:rsid w:val="00800CF1"/>
    <w:rsid w:val="0080116D"/>
    <w:rsid w:val="00802468"/>
    <w:rsid w:val="00802DE6"/>
    <w:rsid w:val="0080545D"/>
    <w:rsid w:val="00805AED"/>
    <w:rsid w:val="008065BD"/>
    <w:rsid w:val="0080671F"/>
    <w:rsid w:val="0080747F"/>
    <w:rsid w:val="00807B28"/>
    <w:rsid w:val="00810B67"/>
    <w:rsid w:val="0081164B"/>
    <w:rsid w:val="00817898"/>
    <w:rsid w:val="00820719"/>
    <w:rsid w:val="00820CD7"/>
    <w:rsid w:val="008234E1"/>
    <w:rsid w:val="00824145"/>
    <w:rsid w:val="00824FF1"/>
    <w:rsid w:val="00825333"/>
    <w:rsid w:val="00825B70"/>
    <w:rsid w:val="008277AE"/>
    <w:rsid w:val="0083213A"/>
    <w:rsid w:val="008322EC"/>
    <w:rsid w:val="00833FFD"/>
    <w:rsid w:val="008352F3"/>
    <w:rsid w:val="0083587B"/>
    <w:rsid w:val="008375BC"/>
    <w:rsid w:val="008404DE"/>
    <w:rsid w:val="008414C0"/>
    <w:rsid w:val="008438E8"/>
    <w:rsid w:val="008443DD"/>
    <w:rsid w:val="00845997"/>
    <w:rsid w:val="00846668"/>
    <w:rsid w:val="00847037"/>
    <w:rsid w:val="00847CA9"/>
    <w:rsid w:val="008503CE"/>
    <w:rsid w:val="008535C1"/>
    <w:rsid w:val="008552F6"/>
    <w:rsid w:val="00855B0B"/>
    <w:rsid w:val="00856BAE"/>
    <w:rsid w:val="0085794E"/>
    <w:rsid w:val="0086058B"/>
    <w:rsid w:val="008617D3"/>
    <w:rsid w:val="00861EB9"/>
    <w:rsid w:val="00862309"/>
    <w:rsid w:val="008628EB"/>
    <w:rsid w:val="00863139"/>
    <w:rsid w:val="008636A0"/>
    <w:rsid w:val="00865415"/>
    <w:rsid w:val="00866A73"/>
    <w:rsid w:val="00871269"/>
    <w:rsid w:val="008714B8"/>
    <w:rsid w:val="00875B7B"/>
    <w:rsid w:val="00876F5B"/>
    <w:rsid w:val="0087798B"/>
    <w:rsid w:val="00880412"/>
    <w:rsid w:val="008814A7"/>
    <w:rsid w:val="00882D75"/>
    <w:rsid w:val="00885060"/>
    <w:rsid w:val="00886D55"/>
    <w:rsid w:val="00890809"/>
    <w:rsid w:val="008915BC"/>
    <w:rsid w:val="00893AD3"/>
    <w:rsid w:val="00896206"/>
    <w:rsid w:val="00897973"/>
    <w:rsid w:val="008A0287"/>
    <w:rsid w:val="008A370D"/>
    <w:rsid w:val="008A4DAA"/>
    <w:rsid w:val="008A5576"/>
    <w:rsid w:val="008A58C7"/>
    <w:rsid w:val="008A5D95"/>
    <w:rsid w:val="008A68E8"/>
    <w:rsid w:val="008B07C8"/>
    <w:rsid w:val="008B105B"/>
    <w:rsid w:val="008B1306"/>
    <w:rsid w:val="008B2D67"/>
    <w:rsid w:val="008B356A"/>
    <w:rsid w:val="008B3D70"/>
    <w:rsid w:val="008C0A5E"/>
    <w:rsid w:val="008C108F"/>
    <w:rsid w:val="008C1198"/>
    <w:rsid w:val="008C36E7"/>
    <w:rsid w:val="008C36EB"/>
    <w:rsid w:val="008C3E0E"/>
    <w:rsid w:val="008C72EF"/>
    <w:rsid w:val="008C7308"/>
    <w:rsid w:val="008C7456"/>
    <w:rsid w:val="008D2687"/>
    <w:rsid w:val="008D2EB4"/>
    <w:rsid w:val="008D541C"/>
    <w:rsid w:val="008D5811"/>
    <w:rsid w:val="008D589D"/>
    <w:rsid w:val="008D785E"/>
    <w:rsid w:val="008E21B2"/>
    <w:rsid w:val="008E5996"/>
    <w:rsid w:val="008F0160"/>
    <w:rsid w:val="008F3C03"/>
    <w:rsid w:val="008F6617"/>
    <w:rsid w:val="008F7E9C"/>
    <w:rsid w:val="00900A4A"/>
    <w:rsid w:val="00901F9A"/>
    <w:rsid w:val="009027AA"/>
    <w:rsid w:val="00904EED"/>
    <w:rsid w:val="009064F1"/>
    <w:rsid w:val="00907713"/>
    <w:rsid w:val="00907963"/>
    <w:rsid w:val="00907AB7"/>
    <w:rsid w:val="009109CB"/>
    <w:rsid w:val="00910A98"/>
    <w:rsid w:val="009131FA"/>
    <w:rsid w:val="00913B7A"/>
    <w:rsid w:val="00913DC6"/>
    <w:rsid w:val="00913ED3"/>
    <w:rsid w:val="009145EA"/>
    <w:rsid w:val="00914C5B"/>
    <w:rsid w:val="009200BB"/>
    <w:rsid w:val="00922371"/>
    <w:rsid w:val="009224ED"/>
    <w:rsid w:val="009226F7"/>
    <w:rsid w:val="00922B06"/>
    <w:rsid w:val="00924FDB"/>
    <w:rsid w:val="00925E29"/>
    <w:rsid w:val="0092699A"/>
    <w:rsid w:val="00930E91"/>
    <w:rsid w:val="0093144F"/>
    <w:rsid w:val="00931B5E"/>
    <w:rsid w:val="00933F8E"/>
    <w:rsid w:val="00935241"/>
    <w:rsid w:val="009358CC"/>
    <w:rsid w:val="009374A1"/>
    <w:rsid w:val="00937924"/>
    <w:rsid w:val="0094316C"/>
    <w:rsid w:val="00943F1C"/>
    <w:rsid w:val="009442B7"/>
    <w:rsid w:val="00945C60"/>
    <w:rsid w:val="0094696B"/>
    <w:rsid w:val="009469F5"/>
    <w:rsid w:val="009479B4"/>
    <w:rsid w:val="00952A93"/>
    <w:rsid w:val="00953073"/>
    <w:rsid w:val="0095339A"/>
    <w:rsid w:val="0095417F"/>
    <w:rsid w:val="0095552B"/>
    <w:rsid w:val="00956FC5"/>
    <w:rsid w:val="009571A7"/>
    <w:rsid w:val="00957A28"/>
    <w:rsid w:val="0096151B"/>
    <w:rsid w:val="00961979"/>
    <w:rsid w:val="009625C7"/>
    <w:rsid w:val="00962818"/>
    <w:rsid w:val="009631BE"/>
    <w:rsid w:val="0096474A"/>
    <w:rsid w:val="00970B55"/>
    <w:rsid w:val="00970D2E"/>
    <w:rsid w:val="00972921"/>
    <w:rsid w:val="00972D7A"/>
    <w:rsid w:val="00973E94"/>
    <w:rsid w:val="009753BB"/>
    <w:rsid w:val="009753F3"/>
    <w:rsid w:val="0097576C"/>
    <w:rsid w:val="009773D2"/>
    <w:rsid w:val="0098207B"/>
    <w:rsid w:val="00983C13"/>
    <w:rsid w:val="0098490A"/>
    <w:rsid w:val="009851EC"/>
    <w:rsid w:val="00985C56"/>
    <w:rsid w:val="00985D65"/>
    <w:rsid w:val="0098731E"/>
    <w:rsid w:val="00990A97"/>
    <w:rsid w:val="00993050"/>
    <w:rsid w:val="009970B4"/>
    <w:rsid w:val="009A04F1"/>
    <w:rsid w:val="009A1670"/>
    <w:rsid w:val="009A4BA7"/>
    <w:rsid w:val="009B127F"/>
    <w:rsid w:val="009B1341"/>
    <w:rsid w:val="009B29EE"/>
    <w:rsid w:val="009B2E11"/>
    <w:rsid w:val="009B39EC"/>
    <w:rsid w:val="009B3DD3"/>
    <w:rsid w:val="009B52D0"/>
    <w:rsid w:val="009B55F0"/>
    <w:rsid w:val="009B5AD7"/>
    <w:rsid w:val="009B6EEA"/>
    <w:rsid w:val="009C0639"/>
    <w:rsid w:val="009C175B"/>
    <w:rsid w:val="009C1C1C"/>
    <w:rsid w:val="009C230B"/>
    <w:rsid w:val="009C2A40"/>
    <w:rsid w:val="009C4A7E"/>
    <w:rsid w:val="009C4AB6"/>
    <w:rsid w:val="009C4CB0"/>
    <w:rsid w:val="009C4EFC"/>
    <w:rsid w:val="009D0EE6"/>
    <w:rsid w:val="009D2CE1"/>
    <w:rsid w:val="009D46FE"/>
    <w:rsid w:val="009D47D4"/>
    <w:rsid w:val="009D51EE"/>
    <w:rsid w:val="009D534E"/>
    <w:rsid w:val="009E43F4"/>
    <w:rsid w:val="009E4CD7"/>
    <w:rsid w:val="009F17C2"/>
    <w:rsid w:val="009F1D2B"/>
    <w:rsid w:val="009F3E18"/>
    <w:rsid w:val="009F4CD5"/>
    <w:rsid w:val="009F62BE"/>
    <w:rsid w:val="009F6632"/>
    <w:rsid w:val="009F6BDF"/>
    <w:rsid w:val="009F7E14"/>
    <w:rsid w:val="00A01703"/>
    <w:rsid w:val="00A0413F"/>
    <w:rsid w:val="00A0552E"/>
    <w:rsid w:val="00A0648A"/>
    <w:rsid w:val="00A06B40"/>
    <w:rsid w:val="00A07210"/>
    <w:rsid w:val="00A122EA"/>
    <w:rsid w:val="00A12B8A"/>
    <w:rsid w:val="00A13514"/>
    <w:rsid w:val="00A14B08"/>
    <w:rsid w:val="00A16E9F"/>
    <w:rsid w:val="00A21034"/>
    <w:rsid w:val="00A21A60"/>
    <w:rsid w:val="00A22DA2"/>
    <w:rsid w:val="00A23265"/>
    <w:rsid w:val="00A253D2"/>
    <w:rsid w:val="00A25805"/>
    <w:rsid w:val="00A261F7"/>
    <w:rsid w:val="00A263AD"/>
    <w:rsid w:val="00A2678D"/>
    <w:rsid w:val="00A301DD"/>
    <w:rsid w:val="00A322F3"/>
    <w:rsid w:val="00A32D4C"/>
    <w:rsid w:val="00A33224"/>
    <w:rsid w:val="00A377EE"/>
    <w:rsid w:val="00A464EF"/>
    <w:rsid w:val="00A46A9E"/>
    <w:rsid w:val="00A47A74"/>
    <w:rsid w:val="00A50CBE"/>
    <w:rsid w:val="00A52E13"/>
    <w:rsid w:val="00A535F2"/>
    <w:rsid w:val="00A537FA"/>
    <w:rsid w:val="00A54A6C"/>
    <w:rsid w:val="00A5529A"/>
    <w:rsid w:val="00A559A1"/>
    <w:rsid w:val="00A56F95"/>
    <w:rsid w:val="00A60D94"/>
    <w:rsid w:val="00A64031"/>
    <w:rsid w:val="00A64B40"/>
    <w:rsid w:val="00A64F11"/>
    <w:rsid w:val="00A653AE"/>
    <w:rsid w:val="00A653FA"/>
    <w:rsid w:val="00A65EA6"/>
    <w:rsid w:val="00A669ED"/>
    <w:rsid w:val="00A703AA"/>
    <w:rsid w:val="00A70DAD"/>
    <w:rsid w:val="00A73086"/>
    <w:rsid w:val="00A732E7"/>
    <w:rsid w:val="00A75346"/>
    <w:rsid w:val="00A77443"/>
    <w:rsid w:val="00A8054A"/>
    <w:rsid w:val="00A82141"/>
    <w:rsid w:val="00A83017"/>
    <w:rsid w:val="00A839F2"/>
    <w:rsid w:val="00A86BA2"/>
    <w:rsid w:val="00A86CC0"/>
    <w:rsid w:val="00A871D6"/>
    <w:rsid w:val="00A87572"/>
    <w:rsid w:val="00A91268"/>
    <w:rsid w:val="00A9182B"/>
    <w:rsid w:val="00A940AD"/>
    <w:rsid w:val="00A9708C"/>
    <w:rsid w:val="00AA3DD3"/>
    <w:rsid w:val="00AA729E"/>
    <w:rsid w:val="00AB1361"/>
    <w:rsid w:val="00AB2982"/>
    <w:rsid w:val="00AB42AA"/>
    <w:rsid w:val="00AB593C"/>
    <w:rsid w:val="00AB7FCA"/>
    <w:rsid w:val="00AC01CC"/>
    <w:rsid w:val="00AC01E5"/>
    <w:rsid w:val="00AC34B3"/>
    <w:rsid w:val="00AC5871"/>
    <w:rsid w:val="00AC63ED"/>
    <w:rsid w:val="00AC66AA"/>
    <w:rsid w:val="00AC67DF"/>
    <w:rsid w:val="00AC6EA5"/>
    <w:rsid w:val="00AD0C46"/>
    <w:rsid w:val="00AD2043"/>
    <w:rsid w:val="00AD24C2"/>
    <w:rsid w:val="00AD2AC4"/>
    <w:rsid w:val="00AD5257"/>
    <w:rsid w:val="00AD59DD"/>
    <w:rsid w:val="00AD6D58"/>
    <w:rsid w:val="00AD7151"/>
    <w:rsid w:val="00AD725D"/>
    <w:rsid w:val="00AE0260"/>
    <w:rsid w:val="00AE10DD"/>
    <w:rsid w:val="00AE2273"/>
    <w:rsid w:val="00AE3793"/>
    <w:rsid w:val="00AE6013"/>
    <w:rsid w:val="00AE63A7"/>
    <w:rsid w:val="00AF242F"/>
    <w:rsid w:val="00AF2946"/>
    <w:rsid w:val="00AF31D5"/>
    <w:rsid w:val="00AF3845"/>
    <w:rsid w:val="00AF4385"/>
    <w:rsid w:val="00AF5F51"/>
    <w:rsid w:val="00AF6002"/>
    <w:rsid w:val="00B00804"/>
    <w:rsid w:val="00B00B6F"/>
    <w:rsid w:val="00B0405A"/>
    <w:rsid w:val="00B04ADC"/>
    <w:rsid w:val="00B05134"/>
    <w:rsid w:val="00B10D35"/>
    <w:rsid w:val="00B114B8"/>
    <w:rsid w:val="00B12EA9"/>
    <w:rsid w:val="00B149C3"/>
    <w:rsid w:val="00B16380"/>
    <w:rsid w:val="00B17D9B"/>
    <w:rsid w:val="00B22AD6"/>
    <w:rsid w:val="00B24587"/>
    <w:rsid w:val="00B24ACE"/>
    <w:rsid w:val="00B24BD2"/>
    <w:rsid w:val="00B30D58"/>
    <w:rsid w:val="00B326D3"/>
    <w:rsid w:val="00B35D9C"/>
    <w:rsid w:val="00B370EB"/>
    <w:rsid w:val="00B41D71"/>
    <w:rsid w:val="00B42C30"/>
    <w:rsid w:val="00B449C8"/>
    <w:rsid w:val="00B44A69"/>
    <w:rsid w:val="00B45232"/>
    <w:rsid w:val="00B45FF0"/>
    <w:rsid w:val="00B46069"/>
    <w:rsid w:val="00B46139"/>
    <w:rsid w:val="00B46C9E"/>
    <w:rsid w:val="00B518B3"/>
    <w:rsid w:val="00B52109"/>
    <w:rsid w:val="00B5362B"/>
    <w:rsid w:val="00B546F6"/>
    <w:rsid w:val="00B56313"/>
    <w:rsid w:val="00B56710"/>
    <w:rsid w:val="00B61768"/>
    <w:rsid w:val="00B63F90"/>
    <w:rsid w:val="00B647E2"/>
    <w:rsid w:val="00B64B92"/>
    <w:rsid w:val="00B64D28"/>
    <w:rsid w:val="00B652C4"/>
    <w:rsid w:val="00B6652F"/>
    <w:rsid w:val="00B67A20"/>
    <w:rsid w:val="00B67D79"/>
    <w:rsid w:val="00B67FDF"/>
    <w:rsid w:val="00B72AB9"/>
    <w:rsid w:val="00B741E8"/>
    <w:rsid w:val="00B758B2"/>
    <w:rsid w:val="00B7739E"/>
    <w:rsid w:val="00B8095B"/>
    <w:rsid w:val="00B81989"/>
    <w:rsid w:val="00B85095"/>
    <w:rsid w:val="00B85638"/>
    <w:rsid w:val="00B85E2B"/>
    <w:rsid w:val="00B86D37"/>
    <w:rsid w:val="00B876AE"/>
    <w:rsid w:val="00B90E5E"/>
    <w:rsid w:val="00B90EA1"/>
    <w:rsid w:val="00B91706"/>
    <w:rsid w:val="00B91732"/>
    <w:rsid w:val="00B94AA4"/>
    <w:rsid w:val="00B95594"/>
    <w:rsid w:val="00B95EA0"/>
    <w:rsid w:val="00B976C6"/>
    <w:rsid w:val="00BA1985"/>
    <w:rsid w:val="00BA2212"/>
    <w:rsid w:val="00BA5664"/>
    <w:rsid w:val="00BA5D79"/>
    <w:rsid w:val="00BA6113"/>
    <w:rsid w:val="00BB066D"/>
    <w:rsid w:val="00BB18FD"/>
    <w:rsid w:val="00BB1AB9"/>
    <w:rsid w:val="00BB1F10"/>
    <w:rsid w:val="00BB2C10"/>
    <w:rsid w:val="00BB3CD6"/>
    <w:rsid w:val="00BB6AE8"/>
    <w:rsid w:val="00BC081C"/>
    <w:rsid w:val="00BC1B43"/>
    <w:rsid w:val="00BC20D1"/>
    <w:rsid w:val="00BC40B9"/>
    <w:rsid w:val="00BC4A50"/>
    <w:rsid w:val="00BC4A99"/>
    <w:rsid w:val="00BC5AAC"/>
    <w:rsid w:val="00BC5BFD"/>
    <w:rsid w:val="00BC67DC"/>
    <w:rsid w:val="00BC779F"/>
    <w:rsid w:val="00BD0711"/>
    <w:rsid w:val="00BD0E32"/>
    <w:rsid w:val="00BD390B"/>
    <w:rsid w:val="00BD4932"/>
    <w:rsid w:val="00BD5D21"/>
    <w:rsid w:val="00BE01AC"/>
    <w:rsid w:val="00BE2626"/>
    <w:rsid w:val="00BE476C"/>
    <w:rsid w:val="00BE73B6"/>
    <w:rsid w:val="00BF1A9C"/>
    <w:rsid w:val="00BF3B3F"/>
    <w:rsid w:val="00BF6CE0"/>
    <w:rsid w:val="00C002AD"/>
    <w:rsid w:val="00C01954"/>
    <w:rsid w:val="00C02A0B"/>
    <w:rsid w:val="00C02F83"/>
    <w:rsid w:val="00C04831"/>
    <w:rsid w:val="00C05BAF"/>
    <w:rsid w:val="00C06C8A"/>
    <w:rsid w:val="00C108BD"/>
    <w:rsid w:val="00C129C1"/>
    <w:rsid w:val="00C13545"/>
    <w:rsid w:val="00C14B02"/>
    <w:rsid w:val="00C15BC1"/>
    <w:rsid w:val="00C17262"/>
    <w:rsid w:val="00C226C5"/>
    <w:rsid w:val="00C252C5"/>
    <w:rsid w:val="00C25A63"/>
    <w:rsid w:val="00C26283"/>
    <w:rsid w:val="00C27F5A"/>
    <w:rsid w:val="00C377AF"/>
    <w:rsid w:val="00C4045B"/>
    <w:rsid w:val="00C40D27"/>
    <w:rsid w:val="00C4145A"/>
    <w:rsid w:val="00C42CE8"/>
    <w:rsid w:val="00C45BB1"/>
    <w:rsid w:val="00C47954"/>
    <w:rsid w:val="00C47D95"/>
    <w:rsid w:val="00C55C20"/>
    <w:rsid w:val="00C55D1C"/>
    <w:rsid w:val="00C61502"/>
    <w:rsid w:val="00C615F0"/>
    <w:rsid w:val="00C71EA8"/>
    <w:rsid w:val="00C72883"/>
    <w:rsid w:val="00C74852"/>
    <w:rsid w:val="00C75E58"/>
    <w:rsid w:val="00C76855"/>
    <w:rsid w:val="00C76A65"/>
    <w:rsid w:val="00C77797"/>
    <w:rsid w:val="00C83E81"/>
    <w:rsid w:val="00C84D6C"/>
    <w:rsid w:val="00C85351"/>
    <w:rsid w:val="00C85464"/>
    <w:rsid w:val="00C86C62"/>
    <w:rsid w:val="00C87BA4"/>
    <w:rsid w:val="00C9072D"/>
    <w:rsid w:val="00C91FB2"/>
    <w:rsid w:val="00C92974"/>
    <w:rsid w:val="00C9398B"/>
    <w:rsid w:val="00C93F03"/>
    <w:rsid w:val="00C96666"/>
    <w:rsid w:val="00C9670C"/>
    <w:rsid w:val="00C96C41"/>
    <w:rsid w:val="00C972D3"/>
    <w:rsid w:val="00C973E0"/>
    <w:rsid w:val="00C9783E"/>
    <w:rsid w:val="00C97B43"/>
    <w:rsid w:val="00CA03C1"/>
    <w:rsid w:val="00CA111F"/>
    <w:rsid w:val="00CA635A"/>
    <w:rsid w:val="00CA79DB"/>
    <w:rsid w:val="00CB1F30"/>
    <w:rsid w:val="00CB583D"/>
    <w:rsid w:val="00CB58C1"/>
    <w:rsid w:val="00CB6560"/>
    <w:rsid w:val="00CB6FB2"/>
    <w:rsid w:val="00CB70B6"/>
    <w:rsid w:val="00CB76E4"/>
    <w:rsid w:val="00CC3D52"/>
    <w:rsid w:val="00CC4C75"/>
    <w:rsid w:val="00CC5AB3"/>
    <w:rsid w:val="00CC6243"/>
    <w:rsid w:val="00CC632F"/>
    <w:rsid w:val="00CC6CD7"/>
    <w:rsid w:val="00CC7976"/>
    <w:rsid w:val="00CC7D5B"/>
    <w:rsid w:val="00CD0B1C"/>
    <w:rsid w:val="00CD1CFB"/>
    <w:rsid w:val="00CD2152"/>
    <w:rsid w:val="00CD216F"/>
    <w:rsid w:val="00CD2DCE"/>
    <w:rsid w:val="00CD2EB5"/>
    <w:rsid w:val="00CD3860"/>
    <w:rsid w:val="00CD3923"/>
    <w:rsid w:val="00CD5045"/>
    <w:rsid w:val="00CE158C"/>
    <w:rsid w:val="00CE18DF"/>
    <w:rsid w:val="00CE1E8B"/>
    <w:rsid w:val="00CE3A36"/>
    <w:rsid w:val="00CE474C"/>
    <w:rsid w:val="00CE4874"/>
    <w:rsid w:val="00CE5F58"/>
    <w:rsid w:val="00CE69AC"/>
    <w:rsid w:val="00CE6A06"/>
    <w:rsid w:val="00CE6E26"/>
    <w:rsid w:val="00CF069B"/>
    <w:rsid w:val="00CF41E9"/>
    <w:rsid w:val="00CF4616"/>
    <w:rsid w:val="00CF5990"/>
    <w:rsid w:val="00D040D9"/>
    <w:rsid w:val="00D043D7"/>
    <w:rsid w:val="00D05179"/>
    <w:rsid w:val="00D07622"/>
    <w:rsid w:val="00D079C8"/>
    <w:rsid w:val="00D1233B"/>
    <w:rsid w:val="00D134D8"/>
    <w:rsid w:val="00D1493B"/>
    <w:rsid w:val="00D15CF4"/>
    <w:rsid w:val="00D168B1"/>
    <w:rsid w:val="00D175B9"/>
    <w:rsid w:val="00D206A5"/>
    <w:rsid w:val="00D20798"/>
    <w:rsid w:val="00D20931"/>
    <w:rsid w:val="00D20B30"/>
    <w:rsid w:val="00D20E81"/>
    <w:rsid w:val="00D23879"/>
    <w:rsid w:val="00D24C2B"/>
    <w:rsid w:val="00D24E3C"/>
    <w:rsid w:val="00D3376D"/>
    <w:rsid w:val="00D3392F"/>
    <w:rsid w:val="00D33F79"/>
    <w:rsid w:val="00D3514D"/>
    <w:rsid w:val="00D4118E"/>
    <w:rsid w:val="00D414E9"/>
    <w:rsid w:val="00D430D8"/>
    <w:rsid w:val="00D43272"/>
    <w:rsid w:val="00D43A95"/>
    <w:rsid w:val="00D43BCC"/>
    <w:rsid w:val="00D456EC"/>
    <w:rsid w:val="00D45D86"/>
    <w:rsid w:val="00D461A0"/>
    <w:rsid w:val="00D46E6C"/>
    <w:rsid w:val="00D479C9"/>
    <w:rsid w:val="00D50BE1"/>
    <w:rsid w:val="00D5226B"/>
    <w:rsid w:val="00D52AF3"/>
    <w:rsid w:val="00D53226"/>
    <w:rsid w:val="00D5366F"/>
    <w:rsid w:val="00D54231"/>
    <w:rsid w:val="00D553BA"/>
    <w:rsid w:val="00D57F12"/>
    <w:rsid w:val="00D608A7"/>
    <w:rsid w:val="00D622EB"/>
    <w:rsid w:val="00D65181"/>
    <w:rsid w:val="00D712E3"/>
    <w:rsid w:val="00D71B24"/>
    <w:rsid w:val="00D752F7"/>
    <w:rsid w:val="00D7639D"/>
    <w:rsid w:val="00D81BA3"/>
    <w:rsid w:val="00D82B00"/>
    <w:rsid w:val="00D85CA3"/>
    <w:rsid w:val="00D86FE2"/>
    <w:rsid w:val="00D87DA2"/>
    <w:rsid w:val="00D9205A"/>
    <w:rsid w:val="00D926E1"/>
    <w:rsid w:val="00D93023"/>
    <w:rsid w:val="00D933B8"/>
    <w:rsid w:val="00D948C7"/>
    <w:rsid w:val="00D960C6"/>
    <w:rsid w:val="00D9628D"/>
    <w:rsid w:val="00D97A70"/>
    <w:rsid w:val="00D97EE7"/>
    <w:rsid w:val="00DA4D4A"/>
    <w:rsid w:val="00DA5A08"/>
    <w:rsid w:val="00DA5E82"/>
    <w:rsid w:val="00DB07ED"/>
    <w:rsid w:val="00DB48D6"/>
    <w:rsid w:val="00DB492E"/>
    <w:rsid w:val="00DB499D"/>
    <w:rsid w:val="00DB4B1A"/>
    <w:rsid w:val="00DB62FD"/>
    <w:rsid w:val="00DB66ED"/>
    <w:rsid w:val="00DB6C3E"/>
    <w:rsid w:val="00DC0105"/>
    <w:rsid w:val="00DC01B5"/>
    <w:rsid w:val="00DC1030"/>
    <w:rsid w:val="00DC1BA7"/>
    <w:rsid w:val="00DC403A"/>
    <w:rsid w:val="00DC4798"/>
    <w:rsid w:val="00DC70F6"/>
    <w:rsid w:val="00DD2DE8"/>
    <w:rsid w:val="00DD3755"/>
    <w:rsid w:val="00DD5B2F"/>
    <w:rsid w:val="00DD6134"/>
    <w:rsid w:val="00DD6584"/>
    <w:rsid w:val="00DD72F4"/>
    <w:rsid w:val="00DD7417"/>
    <w:rsid w:val="00DD749F"/>
    <w:rsid w:val="00DD7DB0"/>
    <w:rsid w:val="00DE1C1A"/>
    <w:rsid w:val="00DE2D63"/>
    <w:rsid w:val="00DE38F0"/>
    <w:rsid w:val="00DE74BF"/>
    <w:rsid w:val="00DE7E8A"/>
    <w:rsid w:val="00DF12AB"/>
    <w:rsid w:val="00DF29DD"/>
    <w:rsid w:val="00DF4704"/>
    <w:rsid w:val="00DF7038"/>
    <w:rsid w:val="00E0148A"/>
    <w:rsid w:val="00E015F1"/>
    <w:rsid w:val="00E03F39"/>
    <w:rsid w:val="00E047F4"/>
    <w:rsid w:val="00E06E2E"/>
    <w:rsid w:val="00E10612"/>
    <w:rsid w:val="00E11641"/>
    <w:rsid w:val="00E135D7"/>
    <w:rsid w:val="00E2032F"/>
    <w:rsid w:val="00E20D61"/>
    <w:rsid w:val="00E2104E"/>
    <w:rsid w:val="00E2699C"/>
    <w:rsid w:val="00E30674"/>
    <w:rsid w:val="00E30C55"/>
    <w:rsid w:val="00E30F6C"/>
    <w:rsid w:val="00E32C92"/>
    <w:rsid w:val="00E3498B"/>
    <w:rsid w:val="00E35037"/>
    <w:rsid w:val="00E41D3C"/>
    <w:rsid w:val="00E41D77"/>
    <w:rsid w:val="00E43B86"/>
    <w:rsid w:val="00E4412D"/>
    <w:rsid w:val="00E46104"/>
    <w:rsid w:val="00E4776C"/>
    <w:rsid w:val="00E47963"/>
    <w:rsid w:val="00E50446"/>
    <w:rsid w:val="00E543EA"/>
    <w:rsid w:val="00E55BE3"/>
    <w:rsid w:val="00E5754F"/>
    <w:rsid w:val="00E57EA0"/>
    <w:rsid w:val="00E6230C"/>
    <w:rsid w:val="00E63AB3"/>
    <w:rsid w:val="00E64F50"/>
    <w:rsid w:val="00E6532B"/>
    <w:rsid w:val="00E659A1"/>
    <w:rsid w:val="00E67504"/>
    <w:rsid w:val="00E70047"/>
    <w:rsid w:val="00E70DD3"/>
    <w:rsid w:val="00E7370F"/>
    <w:rsid w:val="00E7570F"/>
    <w:rsid w:val="00E75AD8"/>
    <w:rsid w:val="00E76B94"/>
    <w:rsid w:val="00E76F9A"/>
    <w:rsid w:val="00E84977"/>
    <w:rsid w:val="00E84AEB"/>
    <w:rsid w:val="00E866D9"/>
    <w:rsid w:val="00E86B18"/>
    <w:rsid w:val="00E879C1"/>
    <w:rsid w:val="00E91658"/>
    <w:rsid w:val="00E95F14"/>
    <w:rsid w:val="00EA09BA"/>
    <w:rsid w:val="00EA2D29"/>
    <w:rsid w:val="00EA50DF"/>
    <w:rsid w:val="00EA583B"/>
    <w:rsid w:val="00EA6FED"/>
    <w:rsid w:val="00EA7F18"/>
    <w:rsid w:val="00EB15A1"/>
    <w:rsid w:val="00EB1CE4"/>
    <w:rsid w:val="00EB2ED3"/>
    <w:rsid w:val="00EB367A"/>
    <w:rsid w:val="00EB4BE3"/>
    <w:rsid w:val="00EB5AEC"/>
    <w:rsid w:val="00EC0907"/>
    <w:rsid w:val="00EC15A2"/>
    <w:rsid w:val="00EC1DC1"/>
    <w:rsid w:val="00EC221E"/>
    <w:rsid w:val="00EC3E00"/>
    <w:rsid w:val="00EC41BD"/>
    <w:rsid w:val="00EC441C"/>
    <w:rsid w:val="00EC65D4"/>
    <w:rsid w:val="00EC694A"/>
    <w:rsid w:val="00EC6986"/>
    <w:rsid w:val="00EC6F5E"/>
    <w:rsid w:val="00EC721B"/>
    <w:rsid w:val="00EC72A7"/>
    <w:rsid w:val="00EC7B22"/>
    <w:rsid w:val="00ED0101"/>
    <w:rsid w:val="00ED0795"/>
    <w:rsid w:val="00ED2CB5"/>
    <w:rsid w:val="00ED3D20"/>
    <w:rsid w:val="00ED5217"/>
    <w:rsid w:val="00ED6E68"/>
    <w:rsid w:val="00ED7214"/>
    <w:rsid w:val="00ED7D43"/>
    <w:rsid w:val="00EE02B4"/>
    <w:rsid w:val="00EE0CDE"/>
    <w:rsid w:val="00EE425E"/>
    <w:rsid w:val="00EE4994"/>
    <w:rsid w:val="00EE533D"/>
    <w:rsid w:val="00EE558F"/>
    <w:rsid w:val="00EE5C5A"/>
    <w:rsid w:val="00EF0738"/>
    <w:rsid w:val="00EF4198"/>
    <w:rsid w:val="00EF6FF4"/>
    <w:rsid w:val="00EF72EE"/>
    <w:rsid w:val="00EF7E49"/>
    <w:rsid w:val="00EF7EB3"/>
    <w:rsid w:val="00F01457"/>
    <w:rsid w:val="00F02A06"/>
    <w:rsid w:val="00F04273"/>
    <w:rsid w:val="00F0612D"/>
    <w:rsid w:val="00F07070"/>
    <w:rsid w:val="00F071B8"/>
    <w:rsid w:val="00F072FE"/>
    <w:rsid w:val="00F10C3C"/>
    <w:rsid w:val="00F11404"/>
    <w:rsid w:val="00F1144D"/>
    <w:rsid w:val="00F11D47"/>
    <w:rsid w:val="00F12DA8"/>
    <w:rsid w:val="00F13639"/>
    <w:rsid w:val="00F143A9"/>
    <w:rsid w:val="00F15439"/>
    <w:rsid w:val="00F17507"/>
    <w:rsid w:val="00F179CB"/>
    <w:rsid w:val="00F22178"/>
    <w:rsid w:val="00F24B9F"/>
    <w:rsid w:val="00F255E6"/>
    <w:rsid w:val="00F26278"/>
    <w:rsid w:val="00F277D3"/>
    <w:rsid w:val="00F30229"/>
    <w:rsid w:val="00F30668"/>
    <w:rsid w:val="00F31169"/>
    <w:rsid w:val="00F3165A"/>
    <w:rsid w:val="00F33960"/>
    <w:rsid w:val="00F35941"/>
    <w:rsid w:val="00F37683"/>
    <w:rsid w:val="00F40FF2"/>
    <w:rsid w:val="00F419F2"/>
    <w:rsid w:val="00F41D4E"/>
    <w:rsid w:val="00F42F1B"/>
    <w:rsid w:val="00F45080"/>
    <w:rsid w:val="00F45FC2"/>
    <w:rsid w:val="00F470FB"/>
    <w:rsid w:val="00F51686"/>
    <w:rsid w:val="00F51EC5"/>
    <w:rsid w:val="00F52594"/>
    <w:rsid w:val="00F52844"/>
    <w:rsid w:val="00F530B5"/>
    <w:rsid w:val="00F547F2"/>
    <w:rsid w:val="00F565F9"/>
    <w:rsid w:val="00F56CA6"/>
    <w:rsid w:val="00F60CCB"/>
    <w:rsid w:val="00F613CE"/>
    <w:rsid w:val="00F63414"/>
    <w:rsid w:val="00F64185"/>
    <w:rsid w:val="00F657AB"/>
    <w:rsid w:val="00F66D8C"/>
    <w:rsid w:val="00F679DC"/>
    <w:rsid w:val="00F70080"/>
    <w:rsid w:val="00F71213"/>
    <w:rsid w:val="00F71847"/>
    <w:rsid w:val="00F71E04"/>
    <w:rsid w:val="00F7491A"/>
    <w:rsid w:val="00F7518C"/>
    <w:rsid w:val="00F76610"/>
    <w:rsid w:val="00F76C86"/>
    <w:rsid w:val="00F83955"/>
    <w:rsid w:val="00F846F6"/>
    <w:rsid w:val="00F849EA"/>
    <w:rsid w:val="00F84F55"/>
    <w:rsid w:val="00F85124"/>
    <w:rsid w:val="00F85A64"/>
    <w:rsid w:val="00F85FAD"/>
    <w:rsid w:val="00F90A1E"/>
    <w:rsid w:val="00F935DE"/>
    <w:rsid w:val="00F94CA3"/>
    <w:rsid w:val="00F95BDD"/>
    <w:rsid w:val="00FA1CE1"/>
    <w:rsid w:val="00FA2679"/>
    <w:rsid w:val="00FA3A1A"/>
    <w:rsid w:val="00FA4E75"/>
    <w:rsid w:val="00FA5FEA"/>
    <w:rsid w:val="00FB034E"/>
    <w:rsid w:val="00FB0809"/>
    <w:rsid w:val="00FB1934"/>
    <w:rsid w:val="00FB2762"/>
    <w:rsid w:val="00FB2E61"/>
    <w:rsid w:val="00FB4931"/>
    <w:rsid w:val="00FB4A31"/>
    <w:rsid w:val="00FB55A8"/>
    <w:rsid w:val="00FB57E4"/>
    <w:rsid w:val="00FB5B78"/>
    <w:rsid w:val="00FB5F18"/>
    <w:rsid w:val="00FB622A"/>
    <w:rsid w:val="00FB69B9"/>
    <w:rsid w:val="00FC197A"/>
    <w:rsid w:val="00FC3D73"/>
    <w:rsid w:val="00FC4377"/>
    <w:rsid w:val="00FC6A0C"/>
    <w:rsid w:val="00FD159B"/>
    <w:rsid w:val="00FD1821"/>
    <w:rsid w:val="00FD2D09"/>
    <w:rsid w:val="00FD3DEF"/>
    <w:rsid w:val="00FD6D45"/>
    <w:rsid w:val="00FD76C4"/>
    <w:rsid w:val="00FD7E75"/>
    <w:rsid w:val="00FE091A"/>
    <w:rsid w:val="00FE2600"/>
    <w:rsid w:val="00FE4953"/>
    <w:rsid w:val="00FE5496"/>
    <w:rsid w:val="00FE58F1"/>
    <w:rsid w:val="00FE6020"/>
    <w:rsid w:val="00FE7F45"/>
    <w:rsid w:val="00FF0798"/>
    <w:rsid w:val="00FF0E57"/>
    <w:rsid w:val="00FF28D5"/>
    <w:rsid w:val="00FF4BE8"/>
    <w:rsid w:val="00FF664C"/>
    <w:rsid w:val="00FF69F7"/>
    <w:rsid w:val="00FF794A"/>
    <w:rsid w:val="00FF7A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27E6"/>
  <w15:chartTrackingRefBased/>
  <w15:docId w15:val="{B3063B31-EDA3-42FE-9BFF-1EED07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02"/>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4A5348"/>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4A5348"/>
    <w:rPr>
      <w:sz w:val="20"/>
      <w:szCs w:val="20"/>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4A5348"/>
    <w:rPr>
      <w:vertAlign w:val="superscript"/>
    </w:rPr>
  </w:style>
  <w:style w:type="character" w:styleId="CommentReference">
    <w:name w:val="annotation reference"/>
    <w:basedOn w:val="DefaultParagraphFont"/>
    <w:uiPriority w:val="99"/>
    <w:semiHidden/>
    <w:unhideWhenUsed/>
    <w:rsid w:val="003B74AE"/>
    <w:rPr>
      <w:sz w:val="16"/>
      <w:szCs w:val="16"/>
    </w:rPr>
  </w:style>
  <w:style w:type="paragraph" w:styleId="CommentText">
    <w:name w:val="annotation text"/>
    <w:basedOn w:val="Normal"/>
    <w:link w:val="CommentTextChar"/>
    <w:uiPriority w:val="99"/>
    <w:unhideWhenUsed/>
    <w:rsid w:val="003B74AE"/>
    <w:pPr>
      <w:spacing w:line="240" w:lineRule="auto"/>
    </w:pPr>
    <w:rPr>
      <w:sz w:val="20"/>
      <w:szCs w:val="20"/>
    </w:rPr>
  </w:style>
  <w:style w:type="character" w:customStyle="1" w:styleId="CommentTextChar">
    <w:name w:val="Comment Text Char"/>
    <w:basedOn w:val="DefaultParagraphFont"/>
    <w:link w:val="CommentText"/>
    <w:uiPriority w:val="99"/>
    <w:rsid w:val="003B74AE"/>
    <w:rPr>
      <w:sz w:val="20"/>
      <w:szCs w:val="20"/>
    </w:rPr>
  </w:style>
  <w:style w:type="paragraph" w:styleId="CommentSubject">
    <w:name w:val="annotation subject"/>
    <w:basedOn w:val="CommentText"/>
    <w:next w:val="CommentText"/>
    <w:link w:val="CommentSubjectChar"/>
    <w:uiPriority w:val="99"/>
    <w:semiHidden/>
    <w:unhideWhenUsed/>
    <w:rsid w:val="003B74AE"/>
    <w:rPr>
      <w:b/>
      <w:bCs/>
    </w:rPr>
  </w:style>
  <w:style w:type="character" w:customStyle="1" w:styleId="CommentSubjectChar">
    <w:name w:val="Comment Subject Char"/>
    <w:basedOn w:val="CommentTextChar"/>
    <w:link w:val="CommentSubject"/>
    <w:uiPriority w:val="99"/>
    <w:semiHidden/>
    <w:rsid w:val="003B74AE"/>
    <w:rPr>
      <w:b/>
      <w:bCs/>
      <w:sz w:val="20"/>
      <w:szCs w:val="20"/>
    </w:rPr>
  </w:style>
  <w:style w:type="paragraph" w:styleId="BalloonText">
    <w:name w:val="Balloon Text"/>
    <w:basedOn w:val="Normal"/>
    <w:link w:val="BalloonTextChar"/>
    <w:uiPriority w:val="99"/>
    <w:semiHidden/>
    <w:unhideWhenUsed/>
    <w:rsid w:val="003B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AE"/>
    <w:rPr>
      <w:rFonts w:ascii="Segoe UI" w:hAnsi="Segoe UI" w:cs="Segoe UI"/>
      <w:sz w:val="18"/>
      <w:szCs w:val="18"/>
    </w:rPr>
  </w:style>
  <w:style w:type="character" w:styleId="Hyperlink">
    <w:name w:val="Hyperlink"/>
    <w:basedOn w:val="DefaultParagraphFont"/>
    <w:uiPriority w:val="99"/>
    <w:unhideWhenUsed/>
    <w:rsid w:val="00B22AD6"/>
    <w:rPr>
      <w:color w:val="0563C1" w:themeColor="hyperlink"/>
      <w:u w:val="single"/>
    </w:rPr>
  </w:style>
  <w:style w:type="paragraph" w:styleId="Revision">
    <w:name w:val="Revision"/>
    <w:hidden/>
    <w:uiPriority w:val="99"/>
    <w:semiHidden/>
    <w:rsid w:val="00A65EA6"/>
    <w:pPr>
      <w:spacing w:after="0" w:line="240" w:lineRule="auto"/>
    </w:pPr>
  </w:style>
  <w:style w:type="paragraph" w:customStyle="1" w:styleId="JUDGMENTNUMBERED">
    <w:name w:val="JUDGMENT NUMBERED"/>
    <w:basedOn w:val="Normal"/>
    <w:next w:val="Normal"/>
    <w:link w:val="JUDGMENTNUMBEREDChar"/>
    <w:qFormat/>
    <w:rsid w:val="00542BD3"/>
    <w:pPr>
      <w:numPr>
        <w:numId w:val="29"/>
      </w:numPr>
      <w:spacing w:after="0" w:line="360" w:lineRule="auto"/>
      <w:jc w:val="both"/>
    </w:pPr>
    <w:rPr>
      <w:rFonts w:ascii="Times New Roman" w:eastAsia="Times New Roman" w:hAnsi="Times New Roman" w:cs="Times New Roman"/>
      <w:sz w:val="26"/>
    </w:rPr>
  </w:style>
  <w:style w:type="character" w:customStyle="1" w:styleId="JUDGMENTNUMBEREDChar">
    <w:name w:val="JUDGMENT NUMBERED Char"/>
    <w:basedOn w:val="DefaultParagraphFont"/>
    <w:link w:val="JUDGMENTNUMBERED"/>
    <w:locked/>
    <w:rsid w:val="00542BD3"/>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6A06-B2C1-4201-AC68-E459ADB9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5420</Words>
  <Characters>30898</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Summary:		Civil Procedure – on appeal, the appellants were not entitled to an or</vt:lpstr>
    </vt:vector>
  </TitlesOfParts>
  <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Yamkela Dleke</dc:creator>
  <cp:keywords/>
  <dc:description/>
  <cp:lastModifiedBy>Yamkela Dleke</cp:lastModifiedBy>
  <cp:revision>2</cp:revision>
  <cp:lastPrinted>2024-06-13T07:29:00Z</cp:lastPrinted>
  <dcterms:created xsi:type="dcterms:W3CDTF">2024-06-18T11:20:00Z</dcterms:created>
  <dcterms:modified xsi:type="dcterms:W3CDTF">2024-06-18T11:20:00Z</dcterms:modified>
</cp:coreProperties>
</file>