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BE9C" w14:textId="6C6882DB" w:rsidR="00AD6254" w:rsidRPr="00512EEC" w:rsidRDefault="00AD6254" w:rsidP="005E3F2A">
      <w:pPr>
        <w:spacing w:line="360" w:lineRule="auto"/>
        <w:rPr>
          <w:rFonts w:ascii="Arial" w:hAnsi="Arial" w:cs="Arial"/>
          <w:b/>
          <w:sz w:val="24"/>
          <w:szCs w:val="24"/>
          <w:u w:val="single"/>
        </w:rPr>
      </w:pPr>
    </w:p>
    <w:p w14:paraId="1F07F8B8" w14:textId="4AE5D784" w:rsidR="00512EEC" w:rsidRPr="00512EEC" w:rsidRDefault="00AD6254" w:rsidP="00512EEC">
      <w:pPr>
        <w:widowControl w:val="0"/>
        <w:tabs>
          <w:tab w:val="center" w:pos="4512"/>
        </w:tabs>
        <w:autoSpaceDE w:val="0"/>
        <w:autoSpaceDN w:val="0"/>
        <w:adjustRightInd w:val="0"/>
        <w:jc w:val="center"/>
        <w:rPr>
          <w:rFonts w:ascii="Arial" w:hAnsi="Arial" w:cs="Arial"/>
          <w:sz w:val="24"/>
          <w:szCs w:val="24"/>
          <w:lang w:eastAsia="en-ZA"/>
        </w:rPr>
      </w:pPr>
      <w:r w:rsidRPr="00512EEC">
        <w:rPr>
          <w:rFonts w:ascii="Arial" w:hAnsi="Arial" w:cs="Arial"/>
          <w:noProof/>
          <w:sz w:val="24"/>
          <w:szCs w:val="24"/>
          <w:lang w:eastAsia="en-ZA"/>
        </w:rPr>
        <w:t xml:space="preserve">   </w:t>
      </w:r>
      <w:r w:rsidR="00512EEC" w:rsidRPr="00512EEC">
        <w:rPr>
          <w:rFonts w:ascii="Arial" w:hAnsi="Arial" w:cs="Arial"/>
          <w:noProof/>
          <w:sz w:val="24"/>
          <w:szCs w:val="24"/>
          <w:lang w:eastAsia="en-ZA"/>
        </w:rPr>
        <w:drawing>
          <wp:inline distT="0" distB="0" distL="0" distR="0" wp14:anchorId="271D18CD" wp14:editId="224D3063">
            <wp:extent cx="14224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inline>
        </w:drawing>
      </w:r>
    </w:p>
    <w:p w14:paraId="0FDD5DF3" w14:textId="77777777" w:rsidR="00512EEC" w:rsidRPr="00512EEC" w:rsidRDefault="00512EEC" w:rsidP="00512EEC">
      <w:pPr>
        <w:widowControl w:val="0"/>
        <w:tabs>
          <w:tab w:val="center" w:pos="4512"/>
        </w:tabs>
        <w:autoSpaceDE w:val="0"/>
        <w:autoSpaceDN w:val="0"/>
        <w:adjustRightInd w:val="0"/>
        <w:jc w:val="right"/>
        <w:rPr>
          <w:rFonts w:ascii="Arial" w:hAnsi="Arial" w:cs="Arial"/>
          <w:sz w:val="24"/>
          <w:szCs w:val="24"/>
          <w:lang w:eastAsia="en-ZA"/>
        </w:rPr>
      </w:pPr>
      <w:bookmarkStart w:id="0" w:name="CaseNo"/>
      <w:bookmarkEnd w:id="0"/>
      <w:r w:rsidRPr="00512EEC">
        <w:rPr>
          <w:rFonts w:ascii="Arial" w:hAnsi="Arial" w:cs="Arial"/>
          <w:sz w:val="24"/>
          <w:szCs w:val="24"/>
          <w:lang w:eastAsia="en-ZA"/>
        </w:rPr>
        <w:t xml:space="preserve">    </w:t>
      </w:r>
      <w:r w:rsidRPr="00512EEC">
        <w:rPr>
          <w:rFonts w:ascii="Arial" w:hAnsi="Arial" w:cs="Arial"/>
          <w:sz w:val="24"/>
          <w:szCs w:val="24"/>
          <w:lang w:eastAsia="en-ZA"/>
        </w:rPr>
        <w:tab/>
      </w:r>
    </w:p>
    <w:p w14:paraId="3A69E21C" w14:textId="77777777" w:rsidR="00512EEC" w:rsidRPr="00512EEC" w:rsidRDefault="00512EEC" w:rsidP="00512EEC">
      <w:pPr>
        <w:jc w:val="center"/>
        <w:rPr>
          <w:rFonts w:ascii="Arial" w:hAnsi="Arial" w:cs="Arial"/>
          <w:b/>
          <w:sz w:val="24"/>
          <w:szCs w:val="24"/>
        </w:rPr>
      </w:pPr>
      <w:r w:rsidRPr="00512EEC">
        <w:rPr>
          <w:rFonts w:ascii="Arial" w:hAnsi="Arial" w:cs="Arial"/>
          <w:b/>
          <w:sz w:val="24"/>
          <w:szCs w:val="24"/>
        </w:rPr>
        <w:t xml:space="preserve">IN THE SPECIAL TRIBUNAL ESTABLISHED IN TERMS OF SECTION 2 (1) OF THE SPECIAL INVESTIGATING UNITS AND </w:t>
      </w:r>
    </w:p>
    <w:p w14:paraId="0B1413CF" w14:textId="77777777" w:rsidR="00512EEC" w:rsidRPr="00512EEC" w:rsidRDefault="00512EEC" w:rsidP="00512EEC">
      <w:pPr>
        <w:jc w:val="center"/>
        <w:rPr>
          <w:rFonts w:ascii="Arial" w:hAnsi="Arial" w:cs="Arial"/>
          <w:b/>
          <w:sz w:val="24"/>
          <w:szCs w:val="24"/>
        </w:rPr>
      </w:pPr>
      <w:r w:rsidRPr="00512EEC">
        <w:rPr>
          <w:rFonts w:ascii="Arial" w:hAnsi="Arial" w:cs="Arial"/>
          <w:b/>
          <w:sz w:val="24"/>
          <w:szCs w:val="24"/>
        </w:rPr>
        <w:t>SPECIAL TRIBUNALS ACT 74 OF 1996</w:t>
      </w:r>
    </w:p>
    <w:p w14:paraId="1C489231" w14:textId="77777777" w:rsidR="00512EEC" w:rsidRPr="00512EEC" w:rsidRDefault="00512EEC" w:rsidP="00512EEC">
      <w:pPr>
        <w:spacing w:line="360" w:lineRule="auto"/>
        <w:jc w:val="center"/>
        <w:rPr>
          <w:rFonts w:ascii="Arial" w:hAnsi="Arial" w:cs="Arial"/>
          <w:b/>
          <w:sz w:val="24"/>
          <w:szCs w:val="24"/>
        </w:rPr>
      </w:pPr>
      <w:r w:rsidRPr="00512EEC">
        <w:rPr>
          <w:rFonts w:ascii="Arial" w:hAnsi="Arial" w:cs="Arial"/>
          <w:b/>
          <w:sz w:val="24"/>
          <w:szCs w:val="24"/>
        </w:rPr>
        <w:t>(REPUBLIC OF SOUTH AFRICA)</w:t>
      </w:r>
    </w:p>
    <w:p w14:paraId="3D8AEDD3" w14:textId="24E5CD76" w:rsidR="00CD283E" w:rsidRPr="00512EEC" w:rsidRDefault="00CD283E" w:rsidP="00512EEC">
      <w:pPr>
        <w:spacing w:line="360" w:lineRule="auto"/>
        <w:rPr>
          <w:rFonts w:ascii="Arial" w:hAnsi="Arial" w:cs="Arial"/>
          <w:b/>
          <w:sz w:val="24"/>
          <w:szCs w:val="24"/>
        </w:rPr>
      </w:pPr>
      <w:r w:rsidRPr="00512EEC">
        <w:rPr>
          <w:rFonts w:ascii="Arial" w:hAnsi="Arial" w:cs="Arial"/>
          <w:b/>
          <w:sz w:val="24"/>
          <w:szCs w:val="24"/>
        </w:rPr>
        <w:tab/>
      </w:r>
      <w:r w:rsidRPr="00512EEC">
        <w:rPr>
          <w:rFonts w:ascii="Arial" w:hAnsi="Arial" w:cs="Arial"/>
          <w:b/>
          <w:sz w:val="24"/>
          <w:szCs w:val="24"/>
        </w:rPr>
        <w:tab/>
      </w:r>
      <w:r w:rsidRPr="00512EEC">
        <w:rPr>
          <w:rFonts w:ascii="Arial" w:hAnsi="Arial" w:cs="Arial"/>
          <w:b/>
          <w:sz w:val="24"/>
          <w:szCs w:val="24"/>
        </w:rPr>
        <w:tab/>
      </w:r>
      <w:r w:rsidRPr="00512EEC">
        <w:rPr>
          <w:rFonts w:ascii="Arial" w:hAnsi="Arial" w:cs="Arial"/>
          <w:b/>
          <w:sz w:val="24"/>
          <w:szCs w:val="24"/>
        </w:rPr>
        <w:tab/>
      </w:r>
    </w:p>
    <w:p w14:paraId="4B609238" w14:textId="07C1F268" w:rsidR="004310C9" w:rsidRPr="00512EEC" w:rsidRDefault="00512EEC" w:rsidP="00512EEC">
      <w:pPr>
        <w:tabs>
          <w:tab w:val="left" w:pos="5190"/>
          <w:tab w:val="right" w:pos="9026"/>
        </w:tabs>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003C78F0" w:rsidRPr="00512EEC">
        <w:rPr>
          <w:rFonts w:ascii="Arial" w:hAnsi="Arial" w:cs="Arial"/>
          <w:b/>
          <w:sz w:val="24"/>
          <w:szCs w:val="24"/>
        </w:rPr>
        <w:t>C</w:t>
      </w:r>
      <w:r w:rsidR="004310C9" w:rsidRPr="00512EEC">
        <w:rPr>
          <w:rFonts w:ascii="Arial" w:hAnsi="Arial" w:cs="Arial"/>
          <w:b/>
          <w:sz w:val="24"/>
          <w:szCs w:val="24"/>
        </w:rPr>
        <w:t>ase No:</w:t>
      </w:r>
      <w:r w:rsidR="005E366B" w:rsidRPr="00512EEC">
        <w:rPr>
          <w:rFonts w:ascii="Arial" w:hAnsi="Arial" w:cs="Arial"/>
          <w:b/>
          <w:sz w:val="24"/>
          <w:szCs w:val="24"/>
        </w:rPr>
        <w:t xml:space="preserve"> </w:t>
      </w:r>
      <w:r w:rsidR="005E3F2A" w:rsidRPr="00512EEC">
        <w:rPr>
          <w:rFonts w:ascii="Arial" w:hAnsi="Arial" w:cs="Arial"/>
          <w:b/>
          <w:sz w:val="24"/>
          <w:szCs w:val="24"/>
        </w:rPr>
        <w:t>GP/01/2</w:t>
      </w:r>
      <w:r w:rsidRPr="00512EEC">
        <w:rPr>
          <w:rFonts w:ascii="Arial" w:hAnsi="Arial" w:cs="Arial"/>
          <w:b/>
          <w:sz w:val="24"/>
          <w:szCs w:val="24"/>
        </w:rPr>
        <w:t>0</w:t>
      </w:r>
      <w:r w:rsidR="005E3F2A" w:rsidRPr="00512EEC">
        <w:rPr>
          <w:rFonts w:ascii="Arial" w:hAnsi="Arial" w:cs="Arial"/>
          <w:b/>
          <w:sz w:val="24"/>
          <w:szCs w:val="24"/>
        </w:rPr>
        <w:t>2</w:t>
      </w:r>
      <w:r w:rsidRPr="00512EEC">
        <w:rPr>
          <w:rFonts w:ascii="Arial" w:hAnsi="Arial" w:cs="Arial"/>
          <w:b/>
          <w:sz w:val="24"/>
          <w:szCs w:val="24"/>
        </w:rPr>
        <w:t>2</w:t>
      </w:r>
    </w:p>
    <w:p w14:paraId="52D64EC7" w14:textId="0EFD88F7" w:rsidR="00CD283E" w:rsidRPr="00512EEC" w:rsidRDefault="00CD283E" w:rsidP="00CD283E">
      <w:pPr>
        <w:spacing w:after="0" w:line="240" w:lineRule="auto"/>
        <w:jc w:val="both"/>
        <w:rPr>
          <w:rFonts w:ascii="Arial" w:hAnsi="Arial" w:cs="Arial"/>
          <w:sz w:val="24"/>
          <w:szCs w:val="24"/>
        </w:rPr>
      </w:pPr>
      <w:r w:rsidRPr="00512EEC">
        <w:rPr>
          <w:rFonts w:ascii="Arial" w:hAnsi="Arial" w:cs="Arial"/>
          <w:sz w:val="24"/>
          <w:szCs w:val="24"/>
        </w:rPr>
        <w:t xml:space="preserve">In the </w:t>
      </w:r>
      <w:r w:rsidR="002B44FB" w:rsidRPr="00512EEC">
        <w:rPr>
          <w:rFonts w:ascii="Arial" w:hAnsi="Arial" w:cs="Arial"/>
          <w:sz w:val="24"/>
          <w:szCs w:val="24"/>
        </w:rPr>
        <w:t xml:space="preserve">Interlocutory </w:t>
      </w:r>
      <w:r w:rsidR="00AA5DA6" w:rsidRPr="00512EEC">
        <w:rPr>
          <w:rFonts w:ascii="Arial" w:hAnsi="Arial" w:cs="Arial"/>
          <w:sz w:val="24"/>
          <w:szCs w:val="24"/>
        </w:rPr>
        <w:t>Application</w:t>
      </w:r>
      <w:r w:rsidR="002B44FB" w:rsidRPr="00512EEC">
        <w:rPr>
          <w:rFonts w:ascii="Arial" w:hAnsi="Arial" w:cs="Arial"/>
          <w:sz w:val="24"/>
          <w:szCs w:val="24"/>
        </w:rPr>
        <w:t>s</w:t>
      </w:r>
      <w:r w:rsidR="00AA5DA6" w:rsidRPr="00512EEC">
        <w:rPr>
          <w:rFonts w:ascii="Arial" w:hAnsi="Arial" w:cs="Arial"/>
          <w:sz w:val="24"/>
          <w:szCs w:val="24"/>
        </w:rPr>
        <w:t xml:space="preserve"> by</w:t>
      </w:r>
      <w:r w:rsidRPr="00512EEC">
        <w:rPr>
          <w:rFonts w:ascii="Arial" w:hAnsi="Arial" w:cs="Arial"/>
          <w:sz w:val="24"/>
          <w:szCs w:val="24"/>
        </w:rPr>
        <w:t xml:space="preserve">: </w:t>
      </w:r>
    </w:p>
    <w:p w14:paraId="7A7FFA34" w14:textId="77777777" w:rsidR="00AA5DA6" w:rsidRPr="00512EEC" w:rsidRDefault="00AA5DA6" w:rsidP="00CD283E">
      <w:pPr>
        <w:spacing w:after="0" w:line="240" w:lineRule="auto"/>
        <w:jc w:val="both"/>
        <w:rPr>
          <w:rFonts w:ascii="Arial" w:hAnsi="Arial" w:cs="Arial"/>
          <w:sz w:val="24"/>
          <w:szCs w:val="24"/>
        </w:rPr>
      </w:pPr>
    </w:p>
    <w:p w14:paraId="0298F95F" w14:textId="77777777" w:rsidR="00CD283E" w:rsidRPr="00512EEC" w:rsidRDefault="00CD283E"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14:paraId="41A35328" w14:textId="77777777" w:rsidR="00FF635E" w:rsidRPr="00512EEC" w:rsidRDefault="00FF635E"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14:paraId="44FA458B" w14:textId="38FBE2A6" w:rsidR="00CD283E" w:rsidRPr="00512EEC" w:rsidRDefault="00AA5DA6" w:rsidP="006F09EA">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sz w:val="24"/>
          <w:szCs w:val="24"/>
        </w:rPr>
      </w:pPr>
      <w:r w:rsidRPr="00512EEC">
        <w:rPr>
          <w:rFonts w:ascii="Arial" w:hAnsi="Arial" w:cs="Arial"/>
          <w:b/>
          <w:sz w:val="24"/>
          <w:szCs w:val="24"/>
        </w:rPr>
        <w:t>SPECIAL INVESTIGATING UNIT</w:t>
      </w:r>
      <w:r w:rsidR="00E81A3D" w:rsidRPr="00512EEC">
        <w:rPr>
          <w:rFonts w:ascii="Arial" w:hAnsi="Arial" w:cs="Arial"/>
          <w:b/>
          <w:sz w:val="24"/>
          <w:szCs w:val="24"/>
        </w:rPr>
        <w:tab/>
      </w:r>
      <w:r w:rsidR="00E81A3D" w:rsidRPr="00512EEC">
        <w:rPr>
          <w:rFonts w:ascii="Arial" w:hAnsi="Arial" w:cs="Arial"/>
          <w:b/>
          <w:sz w:val="24"/>
          <w:szCs w:val="24"/>
        </w:rPr>
        <w:tab/>
        <w:t xml:space="preserve">                 </w:t>
      </w:r>
      <w:r w:rsidR="005E366B" w:rsidRPr="00512EEC">
        <w:rPr>
          <w:rFonts w:ascii="Arial" w:hAnsi="Arial" w:cs="Arial"/>
          <w:b/>
          <w:sz w:val="24"/>
          <w:szCs w:val="24"/>
        </w:rPr>
        <w:t xml:space="preserve">   </w:t>
      </w:r>
      <w:r w:rsidRPr="00512EEC">
        <w:rPr>
          <w:rFonts w:ascii="Arial" w:hAnsi="Arial" w:cs="Arial"/>
          <w:b/>
          <w:sz w:val="24"/>
          <w:szCs w:val="24"/>
        </w:rPr>
        <w:t>Applicant</w:t>
      </w:r>
    </w:p>
    <w:p w14:paraId="3232C48F" w14:textId="77777777" w:rsidR="00AA5DA6" w:rsidRPr="00512EEC" w:rsidRDefault="00AA5DA6" w:rsidP="006F09EA">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sz w:val="24"/>
          <w:szCs w:val="24"/>
        </w:rPr>
      </w:pPr>
    </w:p>
    <w:p w14:paraId="79C32931" w14:textId="4F102A7F" w:rsidR="00AA5DA6" w:rsidRPr="00512EEC" w:rsidRDefault="00AA5DA6" w:rsidP="006F09EA">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sz w:val="24"/>
          <w:szCs w:val="24"/>
        </w:rPr>
      </w:pPr>
    </w:p>
    <w:p w14:paraId="3A3B20FB" w14:textId="0891B760" w:rsidR="00AA5DA6" w:rsidRPr="00512EEC" w:rsidRDefault="00AA5DA6" w:rsidP="006F09EA">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Cs/>
          <w:sz w:val="24"/>
          <w:szCs w:val="24"/>
        </w:rPr>
      </w:pPr>
      <w:r w:rsidRPr="00512EEC">
        <w:rPr>
          <w:rFonts w:ascii="Arial" w:hAnsi="Arial" w:cs="Arial"/>
          <w:bCs/>
          <w:sz w:val="24"/>
          <w:szCs w:val="24"/>
        </w:rPr>
        <w:t>and</w:t>
      </w:r>
    </w:p>
    <w:p w14:paraId="14180EE4" w14:textId="77777777" w:rsidR="000C78CD" w:rsidRPr="00512EEC" w:rsidRDefault="000C78CD" w:rsidP="006F09EA">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sz w:val="24"/>
          <w:szCs w:val="24"/>
        </w:rPr>
      </w:pPr>
    </w:p>
    <w:p w14:paraId="504AC494" w14:textId="77777777" w:rsidR="00FF635E" w:rsidRPr="00512EEC" w:rsidRDefault="00FF635E" w:rsidP="0025513B">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sz w:val="24"/>
          <w:szCs w:val="24"/>
        </w:rPr>
      </w:pPr>
    </w:p>
    <w:p w14:paraId="5981CAE5" w14:textId="6FA52D53" w:rsidR="000C78CD" w:rsidRPr="00512EEC" w:rsidRDefault="00AA5DA6"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bCs/>
          <w:sz w:val="24"/>
          <w:szCs w:val="24"/>
        </w:rPr>
      </w:pPr>
      <w:r w:rsidRPr="00512EEC">
        <w:rPr>
          <w:rFonts w:ascii="Arial" w:hAnsi="Arial" w:cs="Arial"/>
          <w:b/>
          <w:bCs/>
          <w:sz w:val="24"/>
          <w:szCs w:val="24"/>
        </w:rPr>
        <w:t>INQABA YOKULINDA</w:t>
      </w:r>
      <w:r w:rsidR="005E366B" w:rsidRPr="00512EEC">
        <w:rPr>
          <w:rFonts w:ascii="Arial" w:hAnsi="Arial" w:cs="Arial"/>
          <w:b/>
          <w:bCs/>
          <w:sz w:val="24"/>
          <w:szCs w:val="24"/>
        </w:rPr>
        <w:tab/>
      </w:r>
      <w:r w:rsidR="005E366B" w:rsidRPr="00512EEC">
        <w:rPr>
          <w:rFonts w:ascii="Arial" w:hAnsi="Arial" w:cs="Arial"/>
          <w:b/>
          <w:bCs/>
          <w:sz w:val="24"/>
          <w:szCs w:val="24"/>
        </w:rPr>
        <w:tab/>
      </w:r>
      <w:r w:rsidR="005E366B" w:rsidRPr="00512EEC">
        <w:rPr>
          <w:rFonts w:ascii="Arial" w:hAnsi="Arial" w:cs="Arial"/>
          <w:b/>
          <w:bCs/>
          <w:sz w:val="24"/>
          <w:szCs w:val="24"/>
        </w:rPr>
        <w:tab/>
      </w:r>
      <w:r w:rsidR="005E366B" w:rsidRPr="00512EEC">
        <w:rPr>
          <w:rFonts w:ascii="Arial" w:hAnsi="Arial" w:cs="Arial"/>
          <w:b/>
          <w:bCs/>
          <w:sz w:val="24"/>
          <w:szCs w:val="24"/>
        </w:rPr>
        <w:tab/>
      </w:r>
      <w:r w:rsidR="005E366B" w:rsidRPr="00512EEC">
        <w:rPr>
          <w:rFonts w:ascii="Arial" w:hAnsi="Arial" w:cs="Arial"/>
          <w:b/>
          <w:bCs/>
          <w:sz w:val="24"/>
          <w:szCs w:val="24"/>
        </w:rPr>
        <w:tab/>
        <w:t xml:space="preserve">   </w:t>
      </w:r>
      <w:r w:rsidR="001B1871" w:rsidRPr="00512EEC">
        <w:rPr>
          <w:rFonts w:ascii="Arial" w:hAnsi="Arial" w:cs="Arial"/>
          <w:b/>
          <w:bCs/>
          <w:sz w:val="24"/>
          <w:szCs w:val="24"/>
        </w:rPr>
        <w:t xml:space="preserve">    </w:t>
      </w:r>
      <w:r w:rsidRPr="00512EEC">
        <w:rPr>
          <w:rFonts w:ascii="Arial" w:hAnsi="Arial" w:cs="Arial"/>
          <w:b/>
          <w:bCs/>
          <w:sz w:val="24"/>
          <w:szCs w:val="24"/>
        </w:rPr>
        <w:t>First Respondent</w:t>
      </w:r>
    </w:p>
    <w:p w14:paraId="107ED426" w14:textId="77777777" w:rsidR="00F33248" w:rsidRPr="00512EEC" w:rsidRDefault="00F33248"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bCs/>
          <w:sz w:val="24"/>
          <w:szCs w:val="24"/>
        </w:rPr>
      </w:pPr>
    </w:p>
    <w:p w14:paraId="513E9669" w14:textId="77777777" w:rsidR="00F33248" w:rsidRPr="00512EEC" w:rsidRDefault="00F33248"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bCs/>
          <w:sz w:val="24"/>
          <w:szCs w:val="24"/>
        </w:rPr>
      </w:pPr>
    </w:p>
    <w:p w14:paraId="48FBDFC1" w14:textId="115062F0" w:rsidR="00F33248" w:rsidRPr="00512EEC" w:rsidRDefault="00C27DA0"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bCs/>
          <w:sz w:val="24"/>
          <w:szCs w:val="24"/>
        </w:rPr>
      </w:pPr>
      <w:r w:rsidRPr="00512EEC">
        <w:rPr>
          <w:rFonts w:ascii="Arial" w:hAnsi="Arial" w:cs="Arial"/>
          <w:b/>
          <w:bCs/>
          <w:sz w:val="24"/>
          <w:szCs w:val="24"/>
        </w:rPr>
        <w:t>AUDREY BUYISIWE KHOZA</w:t>
      </w:r>
      <w:r w:rsidR="00F33248" w:rsidRPr="00512EEC">
        <w:rPr>
          <w:rFonts w:ascii="Arial" w:hAnsi="Arial" w:cs="Arial"/>
          <w:b/>
          <w:bCs/>
          <w:sz w:val="24"/>
          <w:szCs w:val="24"/>
        </w:rPr>
        <w:tab/>
      </w:r>
      <w:r w:rsidR="00F33248" w:rsidRPr="00512EEC">
        <w:rPr>
          <w:rFonts w:ascii="Arial" w:hAnsi="Arial" w:cs="Arial"/>
          <w:b/>
          <w:bCs/>
          <w:sz w:val="24"/>
          <w:szCs w:val="24"/>
        </w:rPr>
        <w:tab/>
        <w:t xml:space="preserve">   </w:t>
      </w:r>
      <w:r w:rsidRPr="00512EEC">
        <w:rPr>
          <w:rFonts w:ascii="Arial" w:hAnsi="Arial" w:cs="Arial"/>
          <w:b/>
          <w:bCs/>
          <w:sz w:val="24"/>
          <w:szCs w:val="24"/>
        </w:rPr>
        <w:tab/>
      </w:r>
      <w:r w:rsidRPr="00512EEC">
        <w:rPr>
          <w:rFonts w:ascii="Arial" w:hAnsi="Arial" w:cs="Arial"/>
          <w:b/>
          <w:bCs/>
          <w:sz w:val="24"/>
          <w:szCs w:val="24"/>
        </w:rPr>
        <w:tab/>
      </w:r>
      <w:r w:rsidR="001B1871" w:rsidRPr="00512EEC">
        <w:rPr>
          <w:rFonts w:ascii="Arial" w:hAnsi="Arial" w:cs="Arial"/>
          <w:b/>
          <w:bCs/>
          <w:sz w:val="24"/>
          <w:szCs w:val="24"/>
        </w:rPr>
        <w:t xml:space="preserve">       </w:t>
      </w:r>
      <w:r w:rsidRPr="00512EEC">
        <w:rPr>
          <w:rFonts w:ascii="Arial" w:hAnsi="Arial" w:cs="Arial"/>
          <w:b/>
          <w:bCs/>
          <w:sz w:val="24"/>
          <w:szCs w:val="24"/>
        </w:rPr>
        <w:t>Second Respondent</w:t>
      </w:r>
      <w:r w:rsidR="00F33248" w:rsidRPr="00512EEC">
        <w:rPr>
          <w:rFonts w:ascii="Arial" w:hAnsi="Arial" w:cs="Arial"/>
          <w:b/>
          <w:bCs/>
          <w:sz w:val="24"/>
          <w:szCs w:val="24"/>
        </w:rPr>
        <w:tab/>
      </w:r>
    </w:p>
    <w:p w14:paraId="3BC55693" w14:textId="77777777" w:rsidR="000C78CD" w:rsidRPr="00512EEC" w:rsidRDefault="000C78CD"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bCs/>
          <w:sz w:val="24"/>
          <w:szCs w:val="24"/>
        </w:rPr>
      </w:pPr>
    </w:p>
    <w:p w14:paraId="5CC51338" w14:textId="0F7F3838" w:rsidR="005E366B" w:rsidRPr="00512EEC" w:rsidRDefault="005E366B"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bCs/>
          <w:sz w:val="24"/>
          <w:szCs w:val="24"/>
        </w:rPr>
      </w:pPr>
    </w:p>
    <w:p w14:paraId="1E9C6CE6" w14:textId="10E2E102" w:rsidR="005E366B" w:rsidRPr="00512EEC" w:rsidRDefault="00C27DA0"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bCs/>
          <w:sz w:val="24"/>
          <w:szCs w:val="24"/>
        </w:rPr>
      </w:pPr>
      <w:r w:rsidRPr="00512EEC">
        <w:rPr>
          <w:rFonts w:ascii="Arial" w:hAnsi="Arial" w:cs="Arial"/>
          <w:b/>
          <w:bCs/>
          <w:sz w:val="24"/>
          <w:szCs w:val="24"/>
        </w:rPr>
        <w:t>TSHEPO MONTSHO</w:t>
      </w:r>
      <w:r w:rsidR="006F09EA" w:rsidRPr="00512EEC">
        <w:rPr>
          <w:rFonts w:ascii="Arial" w:hAnsi="Arial" w:cs="Arial"/>
          <w:b/>
          <w:bCs/>
          <w:sz w:val="24"/>
          <w:szCs w:val="24"/>
        </w:rPr>
        <w:tab/>
      </w:r>
      <w:r w:rsidR="006F09EA" w:rsidRPr="00512EEC">
        <w:rPr>
          <w:rFonts w:ascii="Arial" w:hAnsi="Arial" w:cs="Arial"/>
          <w:b/>
          <w:bCs/>
          <w:sz w:val="24"/>
          <w:szCs w:val="24"/>
        </w:rPr>
        <w:tab/>
      </w:r>
      <w:r w:rsidR="006F09EA" w:rsidRPr="00512EEC">
        <w:rPr>
          <w:rFonts w:ascii="Arial" w:hAnsi="Arial" w:cs="Arial"/>
          <w:b/>
          <w:bCs/>
          <w:sz w:val="24"/>
          <w:szCs w:val="24"/>
        </w:rPr>
        <w:tab/>
      </w:r>
      <w:r w:rsidRPr="00512EEC">
        <w:rPr>
          <w:rFonts w:ascii="Arial" w:hAnsi="Arial" w:cs="Arial"/>
          <w:b/>
          <w:bCs/>
          <w:sz w:val="24"/>
          <w:szCs w:val="24"/>
        </w:rPr>
        <w:t xml:space="preserve">         </w:t>
      </w:r>
      <w:r w:rsidR="006F09EA" w:rsidRPr="00512EEC">
        <w:rPr>
          <w:rFonts w:ascii="Arial" w:hAnsi="Arial" w:cs="Arial"/>
          <w:b/>
          <w:bCs/>
          <w:sz w:val="24"/>
          <w:szCs w:val="24"/>
        </w:rPr>
        <w:t xml:space="preserve">  </w:t>
      </w:r>
      <w:r w:rsidRPr="00512EEC">
        <w:rPr>
          <w:rFonts w:ascii="Arial" w:hAnsi="Arial" w:cs="Arial"/>
          <w:b/>
          <w:bCs/>
          <w:sz w:val="24"/>
          <w:szCs w:val="24"/>
        </w:rPr>
        <w:tab/>
        <w:t xml:space="preserve">       Third Respondent</w:t>
      </w:r>
    </w:p>
    <w:p w14:paraId="6C45E2D0" w14:textId="77777777" w:rsidR="000C78CD" w:rsidRPr="00512EEC" w:rsidRDefault="000C78CD"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bCs/>
          <w:sz w:val="24"/>
          <w:szCs w:val="24"/>
        </w:rPr>
      </w:pPr>
    </w:p>
    <w:p w14:paraId="2F84B819" w14:textId="11975DF8" w:rsidR="006F09EA" w:rsidRPr="00512EEC" w:rsidRDefault="006F09EA"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bCs/>
          <w:sz w:val="24"/>
          <w:szCs w:val="24"/>
        </w:rPr>
      </w:pPr>
    </w:p>
    <w:p w14:paraId="76FCA01F" w14:textId="7A5911B7" w:rsidR="006F09EA" w:rsidRPr="00512EEC" w:rsidRDefault="00C27DA0"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bCs/>
          <w:sz w:val="24"/>
          <w:szCs w:val="24"/>
        </w:rPr>
      </w:pPr>
      <w:r w:rsidRPr="00512EEC">
        <w:rPr>
          <w:rFonts w:ascii="Arial" w:hAnsi="Arial" w:cs="Arial"/>
          <w:b/>
          <w:bCs/>
          <w:sz w:val="24"/>
          <w:szCs w:val="24"/>
        </w:rPr>
        <w:t>UNICUS SOLU(IT)ONS</w:t>
      </w:r>
      <w:r w:rsidR="006F09EA" w:rsidRPr="00512EEC">
        <w:rPr>
          <w:rFonts w:ascii="Arial" w:hAnsi="Arial" w:cs="Arial"/>
          <w:b/>
          <w:bCs/>
          <w:sz w:val="24"/>
          <w:szCs w:val="24"/>
        </w:rPr>
        <w:tab/>
        <w:t xml:space="preserve">                       </w:t>
      </w:r>
      <w:r w:rsidRPr="00512EEC">
        <w:rPr>
          <w:rFonts w:ascii="Arial" w:hAnsi="Arial" w:cs="Arial"/>
          <w:b/>
          <w:bCs/>
          <w:sz w:val="24"/>
          <w:szCs w:val="24"/>
        </w:rPr>
        <w:tab/>
      </w:r>
      <w:r w:rsidRPr="00512EEC">
        <w:rPr>
          <w:rFonts w:ascii="Arial" w:hAnsi="Arial" w:cs="Arial"/>
          <w:b/>
          <w:bCs/>
          <w:sz w:val="24"/>
          <w:szCs w:val="24"/>
        </w:rPr>
        <w:tab/>
      </w:r>
      <w:r w:rsidR="001B1871" w:rsidRPr="00512EEC">
        <w:rPr>
          <w:rFonts w:ascii="Arial" w:hAnsi="Arial" w:cs="Arial"/>
          <w:b/>
          <w:bCs/>
          <w:sz w:val="24"/>
          <w:szCs w:val="24"/>
        </w:rPr>
        <w:t xml:space="preserve">        </w:t>
      </w:r>
      <w:r w:rsidRPr="00512EEC">
        <w:rPr>
          <w:rFonts w:ascii="Arial" w:hAnsi="Arial" w:cs="Arial"/>
          <w:b/>
          <w:bCs/>
          <w:sz w:val="24"/>
          <w:szCs w:val="24"/>
        </w:rPr>
        <w:t>Fourth Respondent</w:t>
      </w:r>
    </w:p>
    <w:p w14:paraId="263239BF" w14:textId="501B459D" w:rsidR="00674D24" w:rsidRPr="00512EEC" w:rsidRDefault="00674D24"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bCs/>
          <w:sz w:val="24"/>
          <w:szCs w:val="24"/>
        </w:rPr>
      </w:pPr>
    </w:p>
    <w:p w14:paraId="414A8235" w14:textId="77777777" w:rsidR="000C78CD" w:rsidRPr="00512EEC" w:rsidRDefault="000C78CD"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bCs/>
          <w:sz w:val="24"/>
          <w:szCs w:val="24"/>
        </w:rPr>
      </w:pPr>
    </w:p>
    <w:p w14:paraId="361101BD" w14:textId="752DD534" w:rsidR="00674D24" w:rsidRPr="00512EEC" w:rsidRDefault="00C27DA0"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bCs/>
          <w:sz w:val="24"/>
          <w:szCs w:val="24"/>
        </w:rPr>
      </w:pPr>
      <w:r w:rsidRPr="00512EEC">
        <w:rPr>
          <w:rFonts w:ascii="Arial" w:hAnsi="Arial" w:cs="Arial"/>
          <w:b/>
          <w:sz w:val="24"/>
          <w:szCs w:val="24"/>
        </w:rPr>
        <w:t>JABULANI SIBANDA</w:t>
      </w:r>
      <w:r w:rsidR="006F09EA" w:rsidRPr="00512EEC">
        <w:rPr>
          <w:rFonts w:ascii="Arial" w:hAnsi="Arial" w:cs="Arial"/>
          <w:b/>
          <w:sz w:val="24"/>
          <w:szCs w:val="24"/>
        </w:rPr>
        <w:tab/>
      </w:r>
      <w:r w:rsidR="006F09EA" w:rsidRPr="00512EEC">
        <w:rPr>
          <w:rFonts w:ascii="Arial" w:hAnsi="Arial" w:cs="Arial"/>
          <w:b/>
          <w:sz w:val="24"/>
          <w:szCs w:val="24"/>
        </w:rPr>
        <w:tab/>
      </w:r>
      <w:r w:rsidR="006F09EA" w:rsidRPr="00512EEC">
        <w:rPr>
          <w:rFonts w:ascii="Arial" w:hAnsi="Arial" w:cs="Arial"/>
          <w:b/>
          <w:sz w:val="24"/>
          <w:szCs w:val="24"/>
        </w:rPr>
        <w:tab/>
      </w:r>
      <w:r w:rsidR="006F09EA" w:rsidRPr="00512EEC">
        <w:rPr>
          <w:rFonts w:ascii="Arial" w:hAnsi="Arial" w:cs="Arial"/>
          <w:b/>
          <w:sz w:val="24"/>
          <w:szCs w:val="24"/>
        </w:rPr>
        <w:tab/>
      </w:r>
      <w:r w:rsidR="006F09EA" w:rsidRPr="00512EEC">
        <w:rPr>
          <w:rFonts w:ascii="Arial" w:hAnsi="Arial" w:cs="Arial"/>
          <w:b/>
          <w:sz w:val="24"/>
          <w:szCs w:val="24"/>
        </w:rPr>
        <w:tab/>
      </w:r>
      <w:r w:rsidR="001B1871" w:rsidRPr="00512EEC">
        <w:rPr>
          <w:rFonts w:ascii="Arial" w:hAnsi="Arial" w:cs="Arial"/>
          <w:b/>
          <w:sz w:val="24"/>
          <w:szCs w:val="24"/>
        </w:rPr>
        <w:t xml:space="preserve">        </w:t>
      </w:r>
      <w:r w:rsidRPr="00512EEC">
        <w:rPr>
          <w:rFonts w:ascii="Arial" w:hAnsi="Arial" w:cs="Arial"/>
          <w:b/>
          <w:sz w:val="24"/>
          <w:szCs w:val="24"/>
        </w:rPr>
        <w:t xml:space="preserve">Fifth </w:t>
      </w:r>
      <w:r w:rsidR="003A57C3" w:rsidRPr="00512EEC">
        <w:rPr>
          <w:rFonts w:ascii="Arial" w:hAnsi="Arial" w:cs="Arial"/>
          <w:b/>
          <w:bCs/>
          <w:sz w:val="24"/>
          <w:szCs w:val="24"/>
        </w:rPr>
        <w:t>Respondent</w:t>
      </w:r>
    </w:p>
    <w:p w14:paraId="1621AFD5" w14:textId="13F48CD5" w:rsidR="00674D24" w:rsidRPr="00512EEC" w:rsidRDefault="00674D24"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sz w:val="24"/>
          <w:szCs w:val="24"/>
        </w:rPr>
      </w:pPr>
    </w:p>
    <w:p w14:paraId="256349FC" w14:textId="77777777" w:rsidR="00E81A3D" w:rsidRPr="00512EEC" w:rsidRDefault="00E81A3D"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sz w:val="24"/>
          <w:szCs w:val="24"/>
        </w:rPr>
      </w:pPr>
    </w:p>
    <w:p w14:paraId="3C4B6153" w14:textId="7BC8AB83" w:rsidR="00F53DC6" w:rsidRPr="00512EEC" w:rsidRDefault="00C27DA0"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r w:rsidRPr="00512EEC">
        <w:rPr>
          <w:rFonts w:ascii="Arial" w:hAnsi="Arial" w:cs="Arial"/>
          <w:b/>
          <w:sz w:val="24"/>
          <w:szCs w:val="24"/>
        </w:rPr>
        <w:t>TSHIFHIWA TERENCE MAGOGODELA</w:t>
      </w:r>
      <w:r w:rsidR="00F53DC6" w:rsidRPr="00512EEC">
        <w:rPr>
          <w:rFonts w:ascii="Arial" w:hAnsi="Arial" w:cs="Arial"/>
          <w:b/>
          <w:sz w:val="24"/>
          <w:szCs w:val="24"/>
        </w:rPr>
        <w:tab/>
      </w:r>
      <w:r w:rsidR="00F53DC6" w:rsidRPr="00512EEC">
        <w:rPr>
          <w:rFonts w:ascii="Arial" w:hAnsi="Arial" w:cs="Arial"/>
          <w:b/>
          <w:sz w:val="24"/>
          <w:szCs w:val="24"/>
        </w:rPr>
        <w:tab/>
      </w:r>
      <w:r w:rsidR="001B1871" w:rsidRPr="00512EEC">
        <w:rPr>
          <w:rFonts w:ascii="Arial" w:hAnsi="Arial" w:cs="Arial"/>
          <w:b/>
          <w:sz w:val="24"/>
          <w:szCs w:val="24"/>
        </w:rPr>
        <w:t xml:space="preserve">        </w:t>
      </w:r>
      <w:r w:rsidRPr="00512EEC">
        <w:rPr>
          <w:rFonts w:ascii="Arial" w:hAnsi="Arial" w:cs="Arial"/>
          <w:b/>
          <w:sz w:val="24"/>
          <w:szCs w:val="24"/>
        </w:rPr>
        <w:t>Sixth Respondent</w:t>
      </w:r>
      <w:r w:rsidR="00F53DC6" w:rsidRPr="00512EEC">
        <w:rPr>
          <w:rFonts w:ascii="Arial" w:hAnsi="Arial" w:cs="Arial"/>
          <w:b/>
          <w:sz w:val="24"/>
          <w:szCs w:val="24"/>
        </w:rPr>
        <w:tab/>
      </w:r>
    </w:p>
    <w:p w14:paraId="5C68C00B" w14:textId="399C3EC9" w:rsidR="00AD6254" w:rsidRPr="00512EEC" w:rsidRDefault="00AD6254"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p>
    <w:p w14:paraId="3A21883A" w14:textId="77777777" w:rsidR="00AD6254" w:rsidRPr="00512EEC" w:rsidRDefault="00AD6254"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p>
    <w:p w14:paraId="1DDCC39C" w14:textId="3948F8B6" w:rsidR="00C27DA0" w:rsidRPr="00512EEC" w:rsidRDefault="00C27DA0"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p>
    <w:p w14:paraId="3F7A2B12" w14:textId="77777777" w:rsidR="00C27DA0" w:rsidRPr="00512EEC" w:rsidRDefault="00C27DA0"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p>
    <w:p w14:paraId="0DF3D341" w14:textId="2C7CD54A" w:rsidR="00F53DC6" w:rsidRPr="00512EEC" w:rsidRDefault="00C27DA0"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r w:rsidRPr="00512EEC">
        <w:rPr>
          <w:rFonts w:ascii="Arial" w:hAnsi="Arial" w:cs="Arial"/>
          <w:b/>
          <w:sz w:val="24"/>
          <w:szCs w:val="24"/>
        </w:rPr>
        <w:t>BOITUMELO DIUT</w:t>
      </w:r>
      <w:r w:rsidR="001B1871" w:rsidRPr="00512EEC">
        <w:rPr>
          <w:rFonts w:ascii="Arial" w:hAnsi="Arial" w:cs="Arial"/>
          <w:b/>
          <w:sz w:val="24"/>
          <w:szCs w:val="24"/>
        </w:rPr>
        <w:t>LWILENG</w:t>
      </w:r>
      <w:r w:rsidR="001B1871" w:rsidRPr="00512EEC">
        <w:rPr>
          <w:rFonts w:ascii="Arial" w:hAnsi="Arial" w:cs="Arial"/>
          <w:b/>
          <w:sz w:val="24"/>
          <w:szCs w:val="24"/>
        </w:rPr>
        <w:tab/>
      </w:r>
      <w:r w:rsidR="001B1871" w:rsidRPr="00512EEC">
        <w:rPr>
          <w:rFonts w:ascii="Arial" w:hAnsi="Arial" w:cs="Arial"/>
          <w:b/>
          <w:sz w:val="24"/>
          <w:szCs w:val="24"/>
        </w:rPr>
        <w:tab/>
      </w:r>
      <w:r w:rsidR="001B1871" w:rsidRPr="00512EEC">
        <w:rPr>
          <w:rFonts w:ascii="Arial" w:hAnsi="Arial" w:cs="Arial"/>
          <w:b/>
          <w:sz w:val="24"/>
          <w:szCs w:val="24"/>
        </w:rPr>
        <w:tab/>
      </w:r>
      <w:r w:rsidR="001B1871" w:rsidRPr="00512EEC">
        <w:rPr>
          <w:rFonts w:ascii="Arial" w:hAnsi="Arial" w:cs="Arial"/>
          <w:b/>
          <w:sz w:val="24"/>
          <w:szCs w:val="24"/>
        </w:rPr>
        <w:tab/>
        <w:t xml:space="preserve">        Seventh Respondent</w:t>
      </w:r>
    </w:p>
    <w:p w14:paraId="4C0F44C2" w14:textId="00CDAE42" w:rsidR="001B1871" w:rsidRPr="00512EEC" w:rsidRDefault="001B1871"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p>
    <w:p w14:paraId="6DA2BD0A" w14:textId="173B2924" w:rsidR="001B1871" w:rsidRPr="00512EEC" w:rsidRDefault="001B1871"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p>
    <w:p w14:paraId="53A5F682" w14:textId="16D05180" w:rsidR="001B1871" w:rsidRPr="00512EEC" w:rsidRDefault="001B1871" w:rsidP="00684B27">
      <w:pPr>
        <w:pBdr>
          <w:bottom w:val="single" w:sz="12" w:space="1" w:color="auto"/>
        </w:pBdr>
        <w:tabs>
          <w:tab w:val="left" w:pos="720"/>
          <w:tab w:val="left" w:pos="1440"/>
          <w:tab w:val="left" w:pos="2160"/>
          <w:tab w:val="left" w:pos="2880"/>
          <w:tab w:val="left" w:pos="3600"/>
          <w:tab w:val="left" w:pos="4320"/>
          <w:tab w:val="left" w:pos="6480"/>
        </w:tabs>
        <w:spacing w:after="0" w:line="240" w:lineRule="auto"/>
        <w:rPr>
          <w:rFonts w:ascii="Arial" w:hAnsi="Arial" w:cs="Arial"/>
          <w:b/>
          <w:sz w:val="24"/>
          <w:szCs w:val="24"/>
        </w:rPr>
      </w:pPr>
      <w:r w:rsidRPr="00512EEC">
        <w:rPr>
          <w:rFonts w:ascii="Arial" w:hAnsi="Arial" w:cs="Arial"/>
          <w:b/>
          <w:sz w:val="24"/>
          <w:szCs w:val="24"/>
        </w:rPr>
        <w:t>PHILEMON RASEMATE LETWABA</w:t>
      </w:r>
      <w:r w:rsidR="00684B27" w:rsidRPr="00512EEC">
        <w:rPr>
          <w:rFonts w:ascii="Arial" w:hAnsi="Arial" w:cs="Arial"/>
          <w:b/>
          <w:sz w:val="24"/>
          <w:szCs w:val="24"/>
        </w:rPr>
        <w:tab/>
        <w:t xml:space="preserve">                            Eighth Respondent</w:t>
      </w:r>
    </w:p>
    <w:p w14:paraId="327084AD" w14:textId="219EB272" w:rsidR="001B1871" w:rsidRPr="00512EEC" w:rsidRDefault="001B1871"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p>
    <w:p w14:paraId="603091D5" w14:textId="42579117" w:rsidR="001B1871" w:rsidRPr="00512EEC" w:rsidRDefault="001B1871"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p>
    <w:p w14:paraId="772AC045" w14:textId="7F396515" w:rsidR="0072060A" w:rsidRPr="00512EEC" w:rsidRDefault="001B1871"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Cs/>
          <w:sz w:val="24"/>
          <w:szCs w:val="24"/>
        </w:rPr>
      </w:pPr>
      <w:r w:rsidRPr="00512EEC">
        <w:rPr>
          <w:rFonts w:ascii="Arial" w:hAnsi="Arial" w:cs="Arial"/>
          <w:b/>
          <w:sz w:val="24"/>
          <w:szCs w:val="24"/>
        </w:rPr>
        <w:t xml:space="preserve">THANDISENZO ALECK SKHOSANA                           </w:t>
      </w:r>
      <w:r w:rsidR="00684B27" w:rsidRPr="00512EEC">
        <w:rPr>
          <w:rFonts w:ascii="Arial" w:hAnsi="Arial" w:cs="Arial"/>
          <w:b/>
          <w:sz w:val="24"/>
          <w:szCs w:val="24"/>
        </w:rPr>
        <w:t xml:space="preserve">Ninth </w:t>
      </w:r>
      <w:r w:rsidRPr="00512EEC">
        <w:rPr>
          <w:rFonts w:ascii="Arial" w:hAnsi="Arial" w:cs="Arial"/>
          <w:b/>
          <w:sz w:val="24"/>
          <w:szCs w:val="24"/>
        </w:rPr>
        <w:t>Respondent</w:t>
      </w:r>
    </w:p>
    <w:p w14:paraId="60CC665D" w14:textId="77777777" w:rsidR="000C78CD" w:rsidRPr="00512EEC" w:rsidRDefault="000C78CD"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Cs/>
          <w:sz w:val="24"/>
          <w:szCs w:val="24"/>
        </w:rPr>
      </w:pPr>
    </w:p>
    <w:p w14:paraId="151E16C5" w14:textId="3E5C3A0A" w:rsidR="00407548" w:rsidRPr="00512EEC" w:rsidRDefault="00407548"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Cs/>
          <w:sz w:val="24"/>
          <w:szCs w:val="24"/>
        </w:rPr>
      </w:pPr>
    </w:p>
    <w:p w14:paraId="0F546EFB" w14:textId="12D9FD1E" w:rsidR="00655F0C" w:rsidRPr="00512EEC" w:rsidRDefault="00684B27"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r w:rsidRPr="00512EEC">
        <w:rPr>
          <w:rFonts w:ascii="Arial" w:hAnsi="Arial" w:cs="Arial"/>
          <w:b/>
          <w:sz w:val="24"/>
          <w:szCs w:val="24"/>
        </w:rPr>
        <w:t>MARUBINI LIVINGSTONE RAMATSEKISA                 Tenth Respondent</w:t>
      </w:r>
    </w:p>
    <w:p w14:paraId="5255EE98" w14:textId="77777777" w:rsidR="000C78CD" w:rsidRPr="00512EEC" w:rsidRDefault="000C78CD"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Cs/>
          <w:sz w:val="24"/>
          <w:szCs w:val="24"/>
        </w:rPr>
      </w:pPr>
    </w:p>
    <w:p w14:paraId="57083242" w14:textId="707CF2AD" w:rsidR="00655F0C" w:rsidRPr="00512EEC" w:rsidRDefault="00655F0C"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Cs/>
          <w:sz w:val="24"/>
          <w:szCs w:val="24"/>
        </w:rPr>
      </w:pPr>
    </w:p>
    <w:p w14:paraId="1B7D0DAF" w14:textId="4FDF68ED" w:rsidR="00655F0C" w:rsidRPr="00512EEC" w:rsidRDefault="00684B27"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r w:rsidRPr="00512EEC">
        <w:rPr>
          <w:rFonts w:ascii="Arial" w:hAnsi="Arial" w:cs="Arial"/>
          <w:b/>
          <w:sz w:val="24"/>
          <w:szCs w:val="24"/>
        </w:rPr>
        <w:t>THABANG CHARLOTTE MAMPANE</w:t>
      </w:r>
      <w:r w:rsidR="00655F0C" w:rsidRPr="00512EEC">
        <w:rPr>
          <w:rFonts w:ascii="Arial" w:hAnsi="Arial" w:cs="Arial"/>
          <w:b/>
          <w:sz w:val="24"/>
          <w:szCs w:val="24"/>
        </w:rPr>
        <w:tab/>
      </w:r>
      <w:r w:rsidR="00655F0C" w:rsidRPr="00512EEC">
        <w:rPr>
          <w:rFonts w:ascii="Arial" w:hAnsi="Arial" w:cs="Arial"/>
          <w:b/>
          <w:sz w:val="24"/>
          <w:szCs w:val="24"/>
        </w:rPr>
        <w:tab/>
      </w:r>
      <w:r w:rsidRPr="00512EEC">
        <w:rPr>
          <w:rFonts w:ascii="Arial" w:hAnsi="Arial" w:cs="Arial"/>
          <w:b/>
          <w:sz w:val="24"/>
          <w:szCs w:val="24"/>
        </w:rPr>
        <w:t xml:space="preserve">    </w:t>
      </w:r>
      <w:r w:rsidR="00AD6254" w:rsidRPr="00512EEC">
        <w:rPr>
          <w:rFonts w:ascii="Arial" w:hAnsi="Arial" w:cs="Arial"/>
          <w:b/>
          <w:sz w:val="24"/>
          <w:szCs w:val="24"/>
        </w:rPr>
        <w:t xml:space="preserve">    </w:t>
      </w:r>
      <w:r w:rsidRPr="00512EEC">
        <w:rPr>
          <w:rFonts w:ascii="Arial" w:hAnsi="Arial" w:cs="Arial"/>
          <w:b/>
          <w:sz w:val="24"/>
          <w:szCs w:val="24"/>
        </w:rPr>
        <w:t>Eleventh Respondent</w:t>
      </w:r>
      <w:r w:rsidR="00655F0C" w:rsidRPr="00512EEC">
        <w:rPr>
          <w:rFonts w:ascii="Arial" w:hAnsi="Arial" w:cs="Arial"/>
          <w:b/>
          <w:sz w:val="24"/>
          <w:szCs w:val="24"/>
        </w:rPr>
        <w:tab/>
      </w:r>
    </w:p>
    <w:p w14:paraId="1CAA04C1" w14:textId="4185347C" w:rsidR="00684B27" w:rsidRPr="00512EEC" w:rsidRDefault="00684B27"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p>
    <w:p w14:paraId="2E3B40C1" w14:textId="322FFF6F" w:rsidR="00684B27" w:rsidRPr="00512EEC" w:rsidRDefault="00684B27"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p>
    <w:p w14:paraId="52F0D11C" w14:textId="35925CFE" w:rsidR="00CA19D0" w:rsidRPr="00512EEC" w:rsidRDefault="00684B27" w:rsidP="00771D65">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r w:rsidRPr="00512EEC">
        <w:rPr>
          <w:rFonts w:ascii="Arial" w:hAnsi="Arial" w:cs="Arial"/>
          <w:b/>
          <w:sz w:val="24"/>
          <w:szCs w:val="24"/>
        </w:rPr>
        <w:t>G</w:t>
      </w:r>
      <w:r w:rsidR="00771D65" w:rsidRPr="00512EEC">
        <w:rPr>
          <w:rFonts w:ascii="Arial" w:hAnsi="Arial" w:cs="Arial"/>
          <w:b/>
          <w:sz w:val="24"/>
          <w:szCs w:val="24"/>
        </w:rPr>
        <w:t>LORIA KHOZA</w:t>
      </w:r>
      <w:r w:rsidR="00771D65" w:rsidRPr="00512EEC">
        <w:rPr>
          <w:rFonts w:ascii="Arial" w:hAnsi="Arial" w:cs="Arial"/>
          <w:b/>
          <w:sz w:val="24"/>
          <w:szCs w:val="24"/>
        </w:rPr>
        <w:tab/>
        <w:t xml:space="preserve">                                                     </w:t>
      </w:r>
      <w:r w:rsidR="00AD6254" w:rsidRPr="00512EEC">
        <w:rPr>
          <w:rFonts w:ascii="Arial" w:hAnsi="Arial" w:cs="Arial"/>
          <w:b/>
          <w:sz w:val="24"/>
          <w:szCs w:val="24"/>
        </w:rPr>
        <w:t xml:space="preserve">    </w:t>
      </w:r>
      <w:r w:rsidR="00771D65" w:rsidRPr="00512EEC">
        <w:rPr>
          <w:rFonts w:ascii="Arial" w:hAnsi="Arial" w:cs="Arial"/>
          <w:b/>
          <w:sz w:val="24"/>
          <w:szCs w:val="24"/>
        </w:rPr>
        <w:t xml:space="preserve"> Twelfth Respondent</w:t>
      </w:r>
    </w:p>
    <w:p w14:paraId="65FF5E53" w14:textId="77777777" w:rsidR="000C78CD" w:rsidRPr="00512EEC" w:rsidRDefault="000C78CD"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p>
    <w:p w14:paraId="727A574C" w14:textId="5A73E0C4" w:rsidR="00CA19D0" w:rsidRPr="00512EEC" w:rsidRDefault="00CA19D0"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p>
    <w:p w14:paraId="6FF0F8CE" w14:textId="718706CE" w:rsidR="000C78CD" w:rsidRDefault="00771D65" w:rsidP="00684B2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r w:rsidRPr="00512EEC">
        <w:rPr>
          <w:rFonts w:ascii="Arial" w:hAnsi="Arial" w:cs="Arial"/>
          <w:b/>
          <w:sz w:val="24"/>
          <w:szCs w:val="24"/>
        </w:rPr>
        <w:t>THE NATIONAL LOTTERIES COMMISSION            Thirteenth Respondent</w:t>
      </w:r>
    </w:p>
    <w:p w14:paraId="7BF63EB7" w14:textId="77777777" w:rsidR="00512EEC" w:rsidRDefault="00512EEC" w:rsidP="00684B2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p>
    <w:p w14:paraId="30D0E772" w14:textId="77777777" w:rsidR="00512EEC" w:rsidRPr="00512EEC" w:rsidRDefault="00512EEC" w:rsidP="00684B2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p>
    <w:p w14:paraId="6AE034F6" w14:textId="3DA7F864" w:rsidR="00CD283E" w:rsidRPr="00512EEC" w:rsidRDefault="00CD283E" w:rsidP="000C78C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4"/>
          <w:szCs w:val="24"/>
        </w:rPr>
      </w:pPr>
      <w:r w:rsidRPr="00512EEC">
        <w:rPr>
          <w:rFonts w:ascii="Arial" w:hAnsi="Arial" w:cs="Arial"/>
          <w:b/>
          <w:sz w:val="24"/>
          <w:szCs w:val="24"/>
        </w:rPr>
        <w:tab/>
      </w:r>
    </w:p>
    <w:p w14:paraId="03C134E5" w14:textId="367D320F" w:rsidR="00EE0332" w:rsidRPr="00512EEC" w:rsidRDefault="00BB3572" w:rsidP="00CD283E">
      <w:pPr>
        <w:pBdr>
          <w:bottom w:val="single" w:sz="12" w:space="1" w:color="auto"/>
        </w:pBdr>
        <w:spacing w:after="0" w:line="240" w:lineRule="auto"/>
        <w:jc w:val="both"/>
        <w:rPr>
          <w:rFonts w:ascii="Arial" w:hAnsi="Arial" w:cs="Arial"/>
          <w:b/>
          <w:bCs/>
          <w:sz w:val="24"/>
          <w:szCs w:val="24"/>
        </w:rPr>
      </w:pPr>
      <w:r w:rsidRPr="00512EEC">
        <w:rPr>
          <w:rFonts w:ascii="Arial" w:hAnsi="Arial" w:cs="Arial"/>
          <w:b/>
          <w:bCs/>
          <w:sz w:val="24"/>
          <w:szCs w:val="24"/>
        </w:rPr>
        <w:t>______________________________________________________________</w:t>
      </w:r>
      <w:r w:rsidR="00512EEC">
        <w:rPr>
          <w:rFonts w:ascii="Arial" w:hAnsi="Arial" w:cs="Arial"/>
          <w:b/>
          <w:bCs/>
          <w:sz w:val="24"/>
          <w:szCs w:val="24"/>
        </w:rPr>
        <w:t>_____</w:t>
      </w:r>
    </w:p>
    <w:p w14:paraId="0C6821AA" w14:textId="104D78EC" w:rsidR="00BB3572" w:rsidRPr="00512EEC" w:rsidRDefault="00BB3572" w:rsidP="00CD283E">
      <w:pPr>
        <w:pBdr>
          <w:bottom w:val="single" w:sz="12" w:space="1" w:color="auto"/>
        </w:pBdr>
        <w:spacing w:after="0" w:line="240" w:lineRule="auto"/>
        <w:jc w:val="both"/>
        <w:rPr>
          <w:rFonts w:ascii="Arial" w:hAnsi="Arial" w:cs="Arial"/>
          <w:sz w:val="24"/>
          <w:szCs w:val="24"/>
        </w:rPr>
      </w:pPr>
    </w:p>
    <w:p w14:paraId="0724BCFF" w14:textId="52BF55CE" w:rsidR="00BB3572" w:rsidRPr="00512EEC" w:rsidRDefault="00BB3572" w:rsidP="00CD283E">
      <w:pPr>
        <w:pBdr>
          <w:bottom w:val="single" w:sz="12" w:space="1" w:color="auto"/>
        </w:pBdr>
        <w:spacing w:after="0" w:line="240" w:lineRule="auto"/>
        <w:jc w:val="both"/>
        <w:rPr>
          <w:rFonts w:ascii="Arial" w:hAnsi="Arial" w:cs="Arial"/>
          <w:b/>
          <w:bCs/>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t xml:space="preserve">      </w:t>
      </w:r>
      <w:r w:rsidRPr="00512EEC">
        <w:rPr>
          <w:rFonts w:ascii="Arial" w:hAnsi="Arial" w:cs="Arial"/>
          <w:b/>
          <w:bCs/>
          <w:sz w:val="24"/>
          <w:szCs w:val="24"/>
        </w:rPr>
        <w:t>JUDGMENT</w:t>
      </w:r>
      <w:r w:rsidR="00A825B0" w:rsidRPr="00512EEC">
        <w:rPr>
          <w:rFonts w:ascii="Arial" w:hAnsi="Arial" w:cs="Arial"/>
          <w:b/>
          <w:bCs/>
          <w:sz w:val="24"/>
          <w:szCs w:val="24"/>
        </w:rPr>
        <w:t xml:space="preserve"> </w:t>
      </w:r>
    </w:p>
    <w:p w14:paraId="1B58FF61" w14:textId="77777777" w:rsidR="00CD283E" w:rsidRPr="00512EEC" w:rsidRDefault="00CD283E" w:rsidP="00337353">
      <w:pPr>
        <w:spacing w:after="0" w:line="240" w:lineRule="auto"/>
        <w:contextualSpacing/>
        <w:jc w:val="both"/>
        <w:rPr>
          <w:rFonts w:ascii="Arial" w:hAnsi="Arial" w:cs="Arial"/>
          <w:b/>
          <w:sz w:val="24"/>
          <w:szCs w:val="24"/>
          <w:u w:val="single"/>
        </w:rPr>
      </w:pPr>
    </w:p>
    <w:p w14:paraId="4049FA9D" w14:textId="1B6D9C7A" w:rsidR="00CD283E" w:rsidRPr="00512EEC" w:rsidRDefault="00CD283E" w:rsidP="00337353">
      <w:pPr>
        <w:spacing w:after="0" w:line="240" w:lineRule="auto"/>
        <w:contextualSpacing/>
        <w:jc w:val="both"/>
        <w:rPr>
          <w:rFonts w:ascii="Arial" w:hAnsi="Arial" w:cs="Arial"/>
          <w:sz w:val="24"/>
          <w:szCs w:val="24"/>
        </w:rPr>
      </w:pPr>
      <w:r w:rsidRPr="00512EEC">
        <w:rPr>
          <w:rFonts w:ascii="Arial" w:hAnsi="Arial" w:cs="Arial"/>
          <w:b/>
          <w:sz w:val="24"/>
          <w:szCs w:val="24"/>
          <w:u w:val="single"/>
        </w:rPr>
        <w:t>CORAM:</w:t>
      </w:r>
      <w:r w:rsidRPr="00512EEC">
        <w:rPr>
          <w:rFonts w:ascii="Arial" w:hAnsi="Arial" w:cs="Arial"/>
          <w:b/>
          <w:sz w:val="24"/>
          <w:szCs w:val="24"/>
        </w:rPr>
        <w:tab/>
      </w:r>
      <w:r w:rsidRPr="00512EEC">
        <w:rPr>
          <w:rFonts w:ascii="Arial" w:hAnsi="Arial" w:cs="Arial"/>
          <w:b/>
          <w:sz w:val="24"/>
          <w:szCs w:val="24"/>
        </w:rPr>
        <w:tab/>
        <w:t xml:space="preserve"> </w:t>
      </w:r>
      <w:r w:rsidR="000C78CD" w:rsidRPr="00512EEC">
        <w:rPr>
          <w:rFonts w:ascii="Arial" w:hAnsi="Arial" w:cs="Arial"/>
          <w:b/>
          <w:sz w:val="24"/>
          <w:szCs w:val="24"/>
        </w:rPr>
        <w:tab/>
      </w:r>
      <w:r w:rsidR="00A825B0" w:rsidRPr="00512EEC">
        <w:rPr>
          <w:rFonts w:ascii="Arial" w:hAnsi="Arial" w:cs="Arial"/>
          <w:b/>
          <w:sz w:val="24"/>
          <w:szCs w:val="24"/>
        </w:rPr>
        <w:t xml:space="preserve">      </w:t>
      </w:r>
      <w:r w:rsidR="00E81A3D" w:rsidRPr="00512EEC">
        <w:rPr>
          <w:rFonts w:ascii="Arial" w:hAnsi="Arial" w:cs="Arial"/>
          <w:b/>
          <w:bCs/>
          <w:sz w:val="24"/>
          <w:szCs w:val="24"/>
        </w:rPr>
        <w:t>NAIDOO, J</w:t>
      </w:r>
      <w:r w:rsidR="00EA2501" w:rsidRPr="00512EEC">
        <w:rPr>
          <w:rFonts w:ascii="Arial" w:hAnsi="Arial" w:cs="Arial"/>
          <w:sz w:val="24"/>
          <w:szCs w:val="24"/>
        </w:rPr>
        <w:t xml:space="preserve"> </w:t>
      </w:r>
    </w:p>
    <w:p w14:paraId="712032B9" w14:textId="77777777" w:rsidR="00CD283E" w:rsidRPr="00512EEC" w:rsidRDefault="00CD283E" w:rsidP="00337353">
      <w:pPr>
        <w:pBdr>
          <w:bottom w:val="single" w:sz="4" w:space="1" w:color="auto"/>
        </w:pBdr>
        <w:spacing w:after="0" w:line="240" w:lineRule="auto"/>
        <w:contextualSpacing/>
        <w:jc w:val="both"/>
        <w:rPr>
          <w:rFonts w:ascii="Arial" w:hAnsi="Arial" w:cs="Arial"/>
          <w:b/>
          <w:sz w:val="24"/>
          <w:szCs w:val="24"/>
          <w:u w:val="single"/>
        </w:rPr>
      </w:pPr>
    </w:p>
    <w:p w14:paraId="1B9499A6" w14:textId="29310ACB" w:rsidR="00CD283E" w:rsidRPr="00512EEC" w:rsidRDefault="00CD283E" w:rsidP="00CD283E">
      <w:pPr>
        <w:spacing w:after="0" w:line="240" w:lineRule="auto"/>
        <w:contextualSpacing/>
        <w:jc w:val="both"/>
        <w:rPr>
          <w:rFonts w:ascii="Arial" w:hAnsi="Arial" w:cs="Arial"/>
          <w:b/>
          <w:sz w:val="24"/>
          <w:szCs w:val="24"/>
        </w:rPr>
      </w:pPr>
    </w:p>
    <w:p w14:paraId="381C90E4" w14:textId="2ABC7F7C" w:rsidR="00EB2265" w:rsidRPr="00512EEC" w:rsidRDefault="00EB2265" w:rsidP="00E540C7">
      <w:pPr>
        <w:spacing w:after="0" w:line="360" w:lineRule="auto"/>
        <w:jc w:val="both"/>
        <w:rPr>
          <w:rFonts w:ascii="Arial" w:hAnsi="Arial" w:cs="Arial"/>
          <w:b/>
          <w:sz w:val="24"/>
          <w:szCs w:val="24"/>
        </w:rPr>
      </w:pPr>
    </w:p>
    <w:p w14:paraId="3AEF4469" w14:textId="2B8BADDC" w:rsidR="00C51E26" w:rsidRPr="00512EEC" w:rsidRDefault="009A0245" w:rsidP="00C51E26">
      <w:pPr>
        <w:spacing w:after="0" w:line="360" w:lineRule="auto"/>
        <w:ind w:left="720" w:hanging="720"/>
        <w:rPr>
          <w:rFonts w:ascii="Arial" w:hAnsi="Arial" w:cs="Arial"/>
          <w:sz w:val="24"/>
          <w:szCs w:val="24"/>
        </w:rPr>
      </w:pPr>
      <w:r w:rsidRPr="00512EEC">
        <w:rPr>
          <w:rFonts w:ascii="Arial" w:hAnsi="Arial" w:cs="Arial"/>
          <w:sz w:val="24"/>
          <w:szCs w:val="24"/>
        </w:rPr>
        <w:t>[1]</w:t>
      </w:r>
      <w:r w:rsidR="00E0432D" w:rsidRPr="00512EEC">
        <w:rPr>
          <w:rFonts w:ascii="Arial" w:hAnsi="Arial" w:cs="Arial"/>
          <w:sz w:val="24"/>
          <w:szCs w:val="24"/>
        </w:rPr>
        <w:tab/>
      </w:r>
      <w:r w:rsidR="00882C3D" w:rsidRPr="00512EEC">
        <w:rPr>
          <w:rFonts w:ascii="Arial" w:hAnsi="Arial" w:cs="Arial"/>
          <w:sz w:val="24"/>
          <w:szCs w:val="24"/>
        </w:rPr>
        <w:t>There are four applications before me for determination.</w:t>
      </w:r>
      <w:r w:rsidR="000E3047" w:rsidRPr="00512EEC">
        <w:rPr>
          <w:rFonts w:ascii="Arial" w:hAnsi="Arial" w:cs="Arial"/>
          <w:sz w:val="24"/>
          <w:szCs w:val="24"/>
        </w:rPr>
        <w:t xml:space="preserve"> </w:t>
      </w:r>
      <w:r w:rsidR="002A4A3B" w:rsidRPr="00512EEC">
        <w:rPr>
          <w:rFonts w:ascii="Arial" w:hAnsi="Arial" w:cs="Arial"/>
          <w:sz w:val="24"/>
          <w:szCs w:val="24"/>
        </w:rPr>
        <w:t xml:space="preserve">They have their genesis in an application </w:t>
      </w:r>
      <w:r w:rsidR="00BE51A7" w:rsidRPr="00512EEC">
        <w:rPr>
          <w:rFonts w:ascii="Arial" w:hAnsi="Arial" w:cs="Arial"/>
          <w:sz w:val="24"/>
          <w:szCs w:val="24"/>
        </w:rPr>
        <w:t xml:space="preserve">in terms of Tribunal Rule 24 </w:t>
      </w:r>
      <w:r w:rsidR="00365520" w:rsidRPr="00512EEC">
        <w:rPr>
          <w:rFonts w:ascii="Arial" w:hAnsi="Arial" w:cs="Arial"/>
          <w:sz w:val="24"/>
          <w:szCs w:val="24"/>
        </w:rPr>
        <w:t>(the main application)</w:t>
      </w:r>
      <w:r w:rsidR="00F822E4" w:rsidRPr="00512EEC">
        <w:rPr>
          <w:rFonts w:ascii="Arial" w:hAnsi="Arial" w:cs="Arial"/>
          <w:sz w:val="24"/>
          <w:szCs w:val="24"/>
        </w:rPr>
        <w:t>, brought by The Special Investigating Unit (SIU)</w:t>
      </w:r>
      <w:r w:rsidR="002A4A3B" w:rsidRPr="00512EEC">
        <w:rPr>
          <w:rFonts w:ascii="Arial" w:hAnsi="Arial" w:cs="Arial"/>
          <w:sz w:val="24"/>
          <w:szCs w:val="24"/>
        </w:rPr>
        <w:t>, which resulted in such an order</w:t>
      </w:r>
      <w:r w:rsidR="00F822E4" w:rsidRPr="00512EEC">
        <w:rPr>
          <w:rFonts w:ascii="Arial" w:hAnsi="Arial" w:cs="Arial"/>
          <w:sz w:val="24"/>
          <w:szCs w:val="24"/>
        </w:rPr>
        <w:t xml:space="preserve"> </w:t>
      </w:r>
      <w:r w:rsidR="002A4A3B" w:rsidRPr="00512EEC">
        <w:rPr>
          <w:rFonts w:ascii="Arial" w:hAnsi="Arial" w:cs="Arial"/>
          <w:sz w:val="24"/>
          <w:szCs w:val="24"/>
        </w:rPr>
        <w:t>being granted by this Tribunal on14 February 2022</w:t>
      </w:r>
      <w:r w:rsidR="00BE51A7" w:rsidRPr="00512EEC">
        <w:rPr>
          <w:rFonts w:ascii="Arial" w:hAnsi="Arial" w:cs="Arial"/>
          <w:sz w:val="24"/>
          <w:szCs w:val="24"/>
        </w:rPr>
        <w:t xml:space="preserve">, </w:t>
      </w:r>
      <w:proofErr w:type="gramStart"/>
      <w:r w:rsidR="00BE51A7" w:rsidRPr="00512EEC">
        <w:rPr>
          <w:rFonts w:ascii="Arial" w:hAnsi="Arial" w:cs="Arial"/>
          <w:sz w:val="24"/>
          <w:szCs w:val="24"/>
        </w:rPr>
        <w:t>interdicting</w:t>
      </w:r>
      <w:proofErr w:type="gramEnd"/>
      <w:r w:rsidR="00BE51A7" w:rsidRPr="00512EEC">
        <w:rPr>
          <w:rFonts w:ascii="Arial" w:hAnsi="Arial" w:cs="Arial"/>
          <w:sz w:val="24"/>
          <w:szCs w:val="24"/>
        </w:rPr>
        <w:t xml:space="preserve"> and prohibiting the relevant respondents and other parties from dealing with the disputed property. The order related to the property of the fifth, sixth and seventh respondents. </w:t>
      </w:r>
      <w:r w:rsidR="00F822E4" w:rsidRPr="00512EEC">
        <w:rPr>
          <w:rFonts w:ascii="Arial" w:hAnsi="Arial" w:cs="Arial"/>
          <w:sz w:val="24"/>
          <w:szCs w:val="24"/>
        </w:rPr>
        <w:t xml:space="preserve">The SIU </w:t>
      </w:r>
      <w:r w:rsidR="00882C3D" w:rsidRPr="00512EEC">
        <w:rPr>
          <w:rFonts w:ascii="Arial" w:hAnsi="Arial" w:cs="Arial"/>
          <w:sz w:val="24"/>
          <w:szCs w:val="24"/>
        </w:rPr>
        <w:t>is the applicant in an application for extension of t</w:t>
      </w:r>
      <w:r w:rsidR="00F822E4" w:rsidRPr="00512EEC">
        <w:rPr>
          <w:rFonts w:ascii="Arial" w:hAnsi="Arial" w:cs="Arial"/>
          <w:sz w:val="24"/>
          <w:szCs w:val="24"/>
        </w:rPr>
        <w:t>he</w:t>
      </w:r>
      <w:r w:rsidR="00BE51A7" w:rsidRPr="00512EEC">
        <w:rPr>
          <w:rFonts w:ascii="Arial" w:hAnsi="Arial" w:cs="Arial"/>
          <w:sz w:val="24"/>
          <w:szCs w:val="24"/>
        </w:rPr>
        <w:t xml:space="preserve"> order granted on 14 February 2022</w:t>
      </w:r>
      <w:r w:rsidR="00F822E4" w:rsidRPr="00512EEC">
        <w:rPr>
          <w:rFonts w:ascii="Arial" w:hAnsi="Arial" w:cs="Arial"/>
          <w:sz w:val="24"/>
          <w:szCs w:val="24"/>
        </w:rPr>
        <w:t>.</w:t>
      </w:r>
      <w:r w:rsidR="00882C3D" w:rsidRPr="00512EEC">
        <w:rPr>
          <w:rFonts w:ascii="Arial" w:hAnsi="Arial" w:cs="Arial"/>
          <w:sz w:val="24"/>
          <w:szCs w:val="24"/>
        </w:rPr>
        <w:t xml:space="preserve"> The first, second, third, fourth, fifth, seventh and thirteenth respondents brought applications for the reconsideration of the </w:t>
      </w:r>
      <w:r w:rsidR="002B44FB" w:rsidRPr="00512EEC">
        <w:rPr>
          <w:rFonts w:ascii="Arial" w:hAnsi="Arial" w:cs="Arial"/>
          <w:sz w:val="24"/>
          <w:szCs w:val="24"/>
        </w:rPr>
        <w:t>o</w:t>
      </w:r>
      <w:r w:rsidR="00882C3D" w:rsidRPr="00512EEC">
        <w:rPr>
          <w:rFonts w:ascii="Arial" w:hAnsi="Arial" w:cs="Arial"/>
          <w:sz w:val="24"/>
          <w:szCs w:val="24"/>
        </w:rPr>
        <w:t>rder</w:t>
      </w:r>
      <w:r w:rsidR="00A77EA8" w:rsidRPr="00512EEC">
        <w:rPr>
          <w:rFonts w:ascii="Arial" w:hAnsi="Arial" w:cs="Arial"/>
          <w:sz w:val="24"/>
          <w:szCs w:val="24"/>
        </w:rPr>
        <w:t>.</w:t>
      </w:r>
      <w:r w:rsidR="00882C3D" w:rsidRPr="00512EEC">
        <w:rPr>
          <w:rFonts w:ascii="Arial" w:hAnsi="Arial" w:cs="Arial"/>
          <w:sz w:val="24"/>
          <w:szCs w:val="24"/>
        </w:rPr>
        <w:t xml:space="preserve"> </w:t>
      </w:r>
      <w:r w:rsidR="00A77EA8" w:rsidRPr="00512EEC">
        <w:rPr>
          <w:rFonts w:ascii="Arial" w:hAnsi="Arial" w:cs="Arial"/>
          <w:sz w:val="24"/>
          <w:szCs w:val="24"/>
        </w:rPr>
        <w:t>T</w:t>
      </w:r>
      <w:r w:rsidR="002A4A3B" w:rsidRPr="00512EEC">
        <w:rPr>
          <w:rFonts w:ascii="Arial" w:hAnsi="Arial" w:cs="Arial"/>
          <w:sz w:val="24"/>
          <w:szCs w:val="24"/>
        </w:rPr>
        <w:t>he fifth respondent</w:t>
      </w:r>
      <w:r w:rsidR="00365520" w:rsidRPr="00512EEC">
        <w:rPr>
          <w:rFonts w:ascii="Arial" w:hAnsi="Arial" w:cs="Arial"/>
          <w:sz w:val="24"/>
          <w:szCs w:val="24"/>
        </w:rPr>
        <w:t>, in addition,</w:t>
      </w:r>
      <w:r w:rsidR="002A4A3B" w:rsidRPr="00512EEC">
        <w:rPr>
          <w:rFonts w:ascii="Arial" w:hAnsi="Arial" w:cs="Arial"/>
          <w:sz w:val="24"/>
          <w:szCs w:val="24"/>
        </w:rPr>
        <w:t xml:space="preserve"> applied for the striking out of certain bank statements and certain paragraphs of the Founding Affidavit in the </w:t>
      </w:r>
      <w:r w:rsidR="00BE51A7" w:rsidRPr="00512EEC">
        <w:rPr>
          <w:rFonts w:ascii="Arial" w:hAnsi="Arial" w:cs="Arial"/>
          <w:sz w:val="24"/>
          <w:szCs w:val="24"/>
        </w:rPr>
        <w:t>interdict</w:t>
      </w:r>
      <w:r w:rsidR="002A4A3B" w:rsidRPr="00512EEC">
        <w:rPr>
          <w:rFonts w:ascii="Arial" w:hAnsi="Arial" w:cs="Arial"/>
          <w:sz w:val="24"/>
          <w:szCs w:val="24"/>
        </w:rPr>
        <w:t xml:space="preserve"> </w:t>
      </w:r>
      <w:r w:rsidR="00BE51A7" w:rsidRPr="00512EEC">
        <w:rPr>
          <w:rFonts w:ascii="Arial" w:hAnsi="Arial" w:cs="Arial"/>
          <w:sz w:val="24"/>
          <w:szCs w:val="24"/>
        </w:rPr>
        <w:t>a</w:t>
      </w:r>
      <w:r w:rsidR="002A4A3B" w:rsidRPr="00512EEC">
        <w:rPr>
          <w:rFonts w:ascii="Arial" w:hAnsi="Arial" w:cs="Arial"/>
          <w:sz w:val="24"/>
          <w:szCs w:val="24"/>
        </w:rPr>
        <w:t>pplication and the seventh respondent</w:t>
      </w:r>
      <w:r w:rsidR="003506E7" w:rsidRPr="00512EEC">
        <w:rPr>
          <w:rFonts w:ascii="Arial" w:hAnsi="Arial" w:cs="Arial"/>
          <w:sz w:val="24"/>
          <w:szCs w:val="24"/>
        </w:rPr>
        <w:t xml:space="preserve">, Boitumelo </w:t>
      </w:r>
      <w:proofErr w:type="spellStart"/>
      <w:r w:rsidR="003506E7" w:rsidRPr="00512EEC">
        <w:rPr>
          <w:rFonts w:ascii="Arial" w:hAnsi="Arial" w:cs="Arial"/>
          <w:sz w:val="24"/>
          <w:szCs w:val="24"/>
        </w:rPr>
        <w:t>Diutlwileng</w:t>
      </w:r>
      <w:proofErr w:type="spellEnd"/>
      <w:r w:rsidR="003506E7" w:rsidRPr="00512EEC">
        <w:rPr>
          <w:rFonts w:ascii="Arial" w:hAnsi="Arial" w:cs="Arial"/>
          <w:sz w:val="24"/>
          <w:szCs w:val="24"/>
        </w:rPr>
        <w:t xml:space="preserve"> (</w:t>
      </w:r>
      <w:proofErr w:type="spellStart"/>
      <w:r w:rsidR="003506E7" w:rsidRPr="00512EEC">
        <w:rPr>
          <w:rFonts w:ascii="Arial" w:hAnsi="Arial" w:cs="Arial"/>
          <w:sz w:val="24"/>
          <w:szCs w:val="24"/>
        </w:rPr>
        <w:t>Diutlwileng</w:t>
      </w:r>
      <w:proofErr w:type="spellEnd"/>
      <w:r w:rsidR="003506E7" w:rsidRPr="00512EEC">
        <w:rPr>
          <w:rFonts w:ascii="Arial" w:hAnsi="Arial" w:cs="Arial"/>
          <w:sz w:val="24"/>
          <w:szCs w:val="24"/>
        </w:rPr>
        <w:t xml:space="preserve">) </w:t>
      </w:r>
      <w:r w:rsidR="00F822E4" w:rsidRPr="00512EEC">
        <w:rPr>
          <w:rFonts w:ascii="Arial" w:hAnsi="Arial" w:cs="Arial"/>
          <w:sz w:val="24"/>
          <w:szCs w:val="24"/>
        </w:rPr>
        <w:t xml:space="preserve">applied for the rescission of the </w:t>
      </w:r>
      <w:r w:rsidR="00BE51A7" w:rsidRPr="00512EEC">
        <w:rPr>
          <w:rFonts w:ascii="Arial" w:hAnsi="Arial" w:cs="Arial"/>
          <w:sz w:val="24"/>
          <w:szCs w:val="24"/>
        </w:rPr>
        <w:t>interdict</w:t>
      </w:r>
      <w:r w:rsidR="00F822E4" w:rsidRPr="00512EEC">
        <w:rPr>
          <w:rFonts w:ascii="Arial" w:hAnsi="Arial" w:cs="Arial"/>
          <w:sz w:val="24"/>
          <w:szCs w:val="24"/>
        </w:rPr>
        <w:t>.</w:t>
      </w:r>
      <w:r w:rsidR="00FC0A17" w:rsidRPr="00512EEC">
        <w:rPr>
          <w:rFonts w:ascii="Arial" w:hAnsi="Arial" w:cs="Arial"/>
          <w:sz w:val="24"/>
          <w:szCs w:val="24"/>
        </w:rPr>
        <w:t xml:space="preserve"> After a discussion with the parties, it was agreed that all the applications would be argued and the court will make its ruling firstly on the Extension Application and</w:t>
      </w:r>
      <w:r w:rsidR="00844F91" w:rsidRPr="00512EEC">
        <w:rPr>
          <w:rFonts w:ascii="Arial" w:hAnsi="Arial" w:cs="Arial"/>
          <w:sz w:val="24"/>
          <w:szCs w:val="24"/>
        </w:rPr>
        <w:t xml:space="preserve">, </w:t>
      </w:r>
      <w:r w:rsidR="00FC0A17" w:rsidRPr="00512EEC">
        <w:rPr>
          <w:rFonts w:ascii="Arial" w:hAnsi="Arial" w:cs="Arial"/>
          <w:sz w:val="24"/>
          <w:szCs w:val="24"/>
        </w:rPr>
        <w:t>depending on the outcome thereof, will proceed to deal with the other applications.</w:t>
      </w:r>
    </w:p>
    <w:p w14:paraId="54C93F93" w14:textId="4798D208" w:rsidR="00BE51A7" w:rsidRPr="00512EEC" w:rsidRDefault="00BE51A7" w:rsidP="00C51E26">
      <w:pPr>
        <w:spacing w:after="0" w:line="360" w:lineRule="auto"/>
        <w:ind w:left="720" w:hanging="720"/>
        <w:rPr>
          <w:rFonts w:ascii="Arial" w:hAnsi="Arial" w:cs="Arial"/>
          <w:sz w:val="24"/>
          <w:szCs w:val="24"/>
        </w:rPr>
      </w:pPr>
    </w:p>
    <w:p w14:paraId="4CBE4F67" w14:textId="620E08CD" w:rsidR="00BE51A7" w:rsidRPr="00512EEC" w:rsidRDefault="00BE51A7" w:rsidP="00C51E26">
      <w:pPr>
        <w:spacing w:after="0" w:line="360" w:lineRule="auto"/>
        <w:ind w:left="720" w:hanging="720"/>
        <w:rPr>
          <w:rFonts w:ascii="Arial" w:hAnsi="Arial" w:cs="Arial"/>
          <w:sz w:val="24"/>
          <w:szCs w:val="24"/>
        </w:rPr>
      </w:pPr>
      <w:r w:rsidRPr="00512EEC">
        <w:rPr>
          <w:rFonts w:ascii="Arial" w:hAnsi="Arial" w:cs="Arial"/>
          <w:sz w:val="24"/>
          <w:szCs w:val="24"/>
        </w:rPr>
        <w:t>[2]</w:t>
      </w:r>
      <w:r w:rsidR="005F25D0" w:rsidRPr="00512EEC">
        <w:rPr>
          <w:rFonts w:ascii="Arial" w:hAnsi="Arial" w:cs="Arial"/>
          <w:sz w:val="24"/>
          <w:szCs w:val="24"/>
        </w:rPr>
        <w:tab/>
        <w:t>I pause to mention that although this was an interdict application, the parties referred to the main application as the preservation application and the resultant order as the preservation order. I am mindful of the fact that Tribunal Rule 23 specifically provides for preservation orders</w:t>
      </w:r>
      <w:r w:rsidR="0009100E" w:rsidRPr="00512EEC">
        <w:rPr>
          <w:rFonts w:ascii="Arial" w:hAnsi="Arial" w:cs="Arial"/>
          <w:sz w:val="24"/>
          <w:szCs w:val="24"/>
        </w:rPr>
        <w:t xml:space="preserve"> and that Tribunal Rule 24 interdicts dealing with such property. The effect of Rule 24 essentially serves to preserve the disputed property pending the finalisation of the main application. The </w:t>
      </w:r>
      <w:proofErr w:type="gramStart"/>
      <w:r w:rsidR="0009100E" w:rsidRPr="00512EEC">
        <w:rPr>
          <w:rFonts w:ascii="Arial" w:hAnsi="Arial" w:cs="Arial"/>
          <w:sz w:val="24"/>
          <w:szCs w:val="24"/>
        </w:rPr>
        <w:t>ultimate aim</w:t>
      </w:r>
      <w:proofErr w:type="gramEnd"/>
      <w:r w:rsidR="0009100E" w:rsidRPr="00512EEC">
        <w:rPr>
          <w:rFonts w:ascii="Arial" w:hAnsi="Arial" w:cs="Arial"/>
          <w:sz w:val="24"/>
          <w:szCs w:val="24"/>
        </w:rPr>
        <w:t xml:space="preserve">, if the main application is successful, would be to recoup as much as possible of the public monies that were unlawfully obtained by the respondents. Preservation orders are, in essence, designed to protect and preserve material, </w:t>
      </w:r>
      <w:proofErr w:type="gramStart"/>
      <w:r w:rsidR="0009100E" w:rsidRPr="00512EEC">
        <w:rPr>
          <w:rFonts w:ascii="Arial" w:hAnsi="Arial" w:cs="Arial"/>
          <w:sz w:val="24"/>
          <w:szCs w:val="24"/>
        </w:rPr>
        <w:t>property</w:t>
      </w:r>
      <w:proofErr w:type="gramEnd"/>
      <w:r w:rsidR="0009100E" w:rsidRPr="00512EEC">
        <w:rPr>
          <w:rFonts w:ascii="Arial" w:hAnsi="Arial" w:cs="Arial"/>
          <w:sz w:val="24"/>
          <w:szCs w:val="24"/>
        </w:rPr>
        <w:t xml:space="preserve"> and evidence, relevant to the application or action proceedings brought, or to be brought by the SIU, from being destroyed or dissipated. Purely for convenience, I shall refer to the interdict as the preservation order.</w:t>
      </w:r>
    </w:p>
    <w:p w14:paraId="57E1D3D4" w14:textId="0D8861BB" w:rsidR="00A14B67" w:rsidRPr="00512EEC" w:rsidRDefault="00A14B67" w:rsidP="00C51E26">
      <w:pPr>
        <w:spacing w:after="0" w:line="360" w:lineRule="auto"/>
        <w:ind w:left="720" w:hanging="720"/>
        <w:rPr>
          <w:rFonts w:ascii="Arial" w:hAnsi="Arial" w:cs="Arial"/>
          <w:sz w:val="24"/>
          <w:szCs w:val="24"/>
        </w:rPr>
      </w:pPr>
    </w:p>
    <w:p w14:paraId="441A041F" w14:textId="14DBE7BF" w:rsidR="00A14B67" w:rsidRPr="00512EEC" w:rsidRDefault="00A14B67" w:rsidP="00C51E26">
      <w:pPr>
        <w:spacing w:after="0" w:line="360" w:lineRule="auto"/>
        <w:ind w:left="720" w:hanging="720"/>
        <w:rPr>
          <w:rFonts w:ascii="Arial" w:hAnsi="Arial" w:cs="Arial"/>
          <w:b/>
          <w:bCs/>
          <w:sz w:val="24"/>
          <w:szCs w:val="24"/>
        </w:rPr>
      </w:pPr>
      <w:r w:rsidRPr="00512EEC">
        <w:rPr>
          <w:rFonts w:ascii="Arial" w:hAnsi="Arial" w:cs="Arial"/>
          <w:b/>
          <w:bCs/>
          <w:sz w:val="24"/>
          <w:szCs w:val="24"/>
        </w:rPr>
        <w:t>Background</w:t>
      </w:r>
    </w:p>
    <w:p w14:paraId="5356535E" w14:textId="6EF2EAFF" w:rsidR="00A14B67" w:rsidRPr="00512EEC" w:rsidRDefault="00A14B67" w:rsidP="00C51E26">
      <w:pPr>
        <w:spacing w:after="0" w:line="360" w:lineRule="auto"/>
        <w:ind w:left="720" w:hanging="720"/>
        <w:rPr>
          <w:rFonts w:ascii="Arial" w:hAnsi="Arial" w:cs="Arial"/>
          <w:sz w:val="24"/>
          <w:szCs w:val="24"/>
        </w:rPr>
      </w:pPr>
      <w:r w:rsidRPr="00512EEC">
        <w:rPr>
          <w:rFonts w:ascii="Arial" w:hAnsi="Arial" w:cs="Arial"/>
          <w:sz w:val="24"/>
          <w:szCs w:val="24"/>
        </w:rPr>
        <w:t>[</w:t>
      </w:r>
      <w:r w:rsidR="00BE51A7" w:rsidRPr="00512EEC">
        <w:rPr>
          <w:rFonts w:ascii="Arial" w:hAnsi="Arial" w:cs="Arial"/>
          <w:sz w:val="24"/>
          <w:szCs w:val="24"/>
        </w:rPr>
        <w:t>3</w:t>
      </w:r>
      <w:r w:rsidRPr="00512EEC">
        <w:rPr>
          <w:rFonts w:ascii="Arial" w:hAnsi="Arial" w:cs="Arial"/>
          <w:sz w:val="24"/>
          <w:szCs w:val="24"/>
        </w:rPr>
        <w:t>]</w:t>
      </w:r>
      <w:r w:rsidRPr="00512EEC">
        <w:rPr>
          <w:rFonts w:ascii="Arial" w:hAnsi="Arial" w:cs="Arial"/>
          <w:sz w:val="24"/>
          <w:szCs w:val="24"/>
        </w:rPr>
        <w:tab/>
        <w:t>On or about February 2018, the first respondent</w:t>
      </w:r>
      <w:r w:rsidR="006628F1" w:rsidRPr="00512EEC">
        <w:rPr>
          <w:rFonts w:ascii="Arial" w:hAnsi="Arial" w:cs="Arial"/>
          <w:sz w:val="24"/>
          <w:szCs w:val="24"/>
        </w:rPr>
        <w:t xml:space="preserve"> received grant funding from the thirteenth respondent, the National Lotteries Commission (NLC), of Fifteen Million Rand (R15 million) and</w:t>
      </w:r>
      <w:r w:rsidR="00517B00" w:rsidRPr="00512EEC">
        <w:rPr>
          <w:rFonts w:ascii="Arial" w:hAnsi="Arial" w:cs="Arial"/>
          <w:sz w:val="24"/>
          <w:szCs w:val="24"/>
        </w:rPr>
        <w:t xml:space="preserve"> subsequently a further payment of</w:t>
      </w:r>
      <w:r w:rsidR="006628F1" w:rsidRPr="00512EEC">
        <w:rPr>
          <w:rFonts w:ascii="Arial" w:hAnsi="Arial" w:cs="Arial"/>
          <w:sz w:val="24"/>
          <w:szCs w:val="24"/>
        </w:rPr>
        <w:t xml:space="preserve"> Four Million Two Hundred and </w:t>
      </w:r>
      <w:proofErr w:type="gramStart"/>
      <w:r w:rsidR="006628F1" w:rsidRPr="00512EEC">
        <w:rPr>
          <w:rFonts w:ascii="Arial" w:hAnsi="Arial" w:cs="Arial"/>
          <w:sz w:val="24"/>
          <w:szCs w:val="24"/>
        </w:rPr>
        <w:t>Seventy Eight</w:t>
      </w:r>
      <w:proofErr w:type="gramEnd"/>
      <w:r w:rsidR="006628F1" w:rsidRPr="00512EEC">
        <w:rPr>
          <w:rFonts w:ascii="Arial" w:hAnsi="Arial" w:cs="Arial"/>
          <w:sz w:val="24"/>
          <w:szCs w:val="24"/>
        </w:rPr>
        <w:t xml:space="preserve"> Thousand Rand (R4.278 million) respectively, for the construction of athletic tracks in the Northern Cape. The second respondent, Audrey </w:t>
      </w:r>
      <w:proofErr w:type="spellStart"/>
      <w:r w:rsidR="006628F1" w:rsidRPr="00512EEC">
        <w:rPr>
          <w:rFonts w:ascii="Arial" w:hAnsi="Arial" w:cs="Arial"/>
          <w:sz w:val="24"/>
          <w:szCs w:val="24"/>
        </w:rPr>
        <w:t>Buyisiwe</w:t>
      </w:r>
      <w:proofErr w:type="spellEnd"/>
      <w:r w:rsidR="006628F1" w:rsidRPr="00512EEC">
        <w:rPr>
          <w:rFonts w:ascii="Arial" w:hAnsi="Arial" w:cs="Arial"/>
          <w:sz w:val="24"/>
          <w:szCs w:val="24"/>
        </w:rPr>
        <w:t xml:space="preserve"> Khoza (Ms Khoza) </w:t>
      </w:r>
      <w:r w:rsidR="00E1539B" w:rsidRPr="00512EEC">
        <w:rPr>
          <w:rFonts w:ascii="Arial" w:hAnsi="Arial" w:cs="Arial"/>
          <w:sz w:val="24"/>
          <w:szCs w:val="24"/>
        </w:rPr>
        <w:t>was informed by the fifth respondent, Jabulani Sibanda (Sibanda), who introduced himself as a manager in the employ of</w:t>
      </w:r>
      <w:r w:rsidR="00AA60FB" w:rsidRPr="00512EEC">
        <w:rPr>
          <w:rFonts w:ascii="Arial" w:hAnsi="Arial" w:cs="Arial"/>
          <w:sz w:val="24"/>
          <w:szCs w:val="24"/>
        </w:rPr>
        <w:t xml:space="preserve"> the</w:t>
      </w:r>
      <w:r w:rsidR="00E1539B" w:rsidRPr="00512EEC">
        <w:rPr>
          <w:rFonts w:ascii="Arial" w:hAnsi="Arial" w:cs="Arial"/>
          <w:sz w:val="24"/>
          <w:szCs w:val="24"/>
        </w:rPr>
        <w:t xml:space="preserve"> NLC</w:t>
      </w:r>
      <w:r w:rsidR="00904EE1" w:rsidRPr="00512EEC">
        <w:rPr>
          <w:rFonts w:ascii="Arial" w:hAnsi="Arial" w:cs="Arial"/>
          <w:sz w:val="24"/>
          <w:szCs w:val="24"/>
        </w:rPr>
        <w:t>,</w:t>
      </w:r>
      <w:r w:rsidR="00E1539B" w:rsidRPr="00512EEC">
        <w:rPr>
          <w:rFonts w:ascii="Arial" w:hAnsi="Arial" w:cs="Arial"/>
          <w:sz w:val="24"/>
          <w:szCs w:val="24"/>
        </w:rPr>
        <w:t xml:space="preserve"> that the application on behalf of the first respondent had already been submitted to the NLC and that his company </w:t>
      </w:r>
      <w:proofErr w:type="spellStart"/>
      <w:r w:rsidR="00E1539B" w:rsidRPr="00512EEC">
        <w:rPr>
          <w:rFonts w:ascii="Arial" w:hAnsi="Arial" w:cs="Arial"/>
          <w:sz w:val="24"/>
          <w:szCs w:val="24"/>
        </w:rPr>
        <w:t>Unicus</w:t>
      </w:r>
      <w:proofErr w:type="spellEnd"/>
      <w:r w:rsidR="00E1539B" w:rsidRPr="00512EEC">
        <w:rPr>
          <w:rFonts w:ascii="Arial" w:hAnsi="Arial" w:cs="Arial"/>
          <w:sz w:val="24"/>
          <w:szCs w:val="24"/>
        </w:rPr>
        <w:t xml:space="preserve"> (Pty) Ltd (</w:t>
      </w:r>
      <w:proofErr w:type="spellStart"/>
      <w:r w:rsidR="00E1539B" w:rsidRPr="00512EEC">
        <w:rPr>
          <w:rFonts w:ascii="Arial" w:hAnsi="Arial" w:cs="Arial"/>
          <w:sz w:val="24"/>
          <w:szCs w:val="24"/>
        </w:rPr>
        <w:t>Unicus</w:t>
      </w:r>
      <w:proofErr w:type="spellEnd"/>
      <w:r w:rsidR="00E1539B" w:rsidRPr="00512EEC">
        <w:rPr>
          <w:rFonts w:ascii="Arial" w:hAnsi="Arial" w:cs="Arial"/>
          <w:sz w:val="24"/>
          <w:szCs w:val="24"/>
        </w:rPr>
        <w:t xml:space="preserve">) would be the service provider. Athletics South Africa (ASA) would assist with drafting of the proposal and the feasibility study.  ASA did in fact provide the first respondent with a letter of endorsement, signed by its president, the ninth respondent, Aleck </w:t>
      </w:r>
      <w:proofErr w:type="spellStart"/>
      <w:r w:rsidR="00E1539B" w:rsidRPr="00512EEC">
        <w:rPr>
          <w:rFonts w:ascii="Arial" w:hAnsi="Arial" w:cs="Arial"/>
          <w:sz w:val="24"/>
          <w:szCs w:val="24"/>
        </w:rPr>
        <w:t>Skhosana</w:t>
      </w:r>
      <w:proofErr w:type="spellEnd"/>
      <w:r w:rsidR="00904EE1" w:rsidRPr="00512EEC">
        <w:rPr>
          <w:rFonts w:ascii="Arial" w:hAnsi="Arial" w:cs="Arial"/>
          <w:sz w:val="24"/>
          <w:szCs w:val="24"/>
        </w:rPr>
        <w:t xml:space="preserve"> (</w:t>
      </w:r>
      <w:proofErr w:type="spellStart"/>
      <w:r w:rsidR="00904EE1" w:rsidRPr="00512EEC">
        <w:rPr>
          <w:rFonts w:ascii="Arial" w:hAnsi="Arial" w:cs="Arial"/>
          <w:sz w:val="24"/>
          <w:szCs w:val="24"/>
        </w:rPr>
        <w:t>S</w:t>
      </w:r>
      <w:r w:rsidR="00AA60FB" w:rsidRPr="00512EEC">
        <w:rPr>
          <w:rFonts w:ascii="Arial" w:hAnsi="Arial" w:cs="Arial"/>
          <w:sz w:val="24"/>
          <w:szCs w:val="24"/>
        </w:rPr>
        <w:t>k</w:t>
      </w:r>
      <w:r w:rsidR="00904EE1" w:rsidRPr="00512EEC">
        <w:rPr>
          <w:rFonts w:ascii="Arial" w:hAnsi="Arial" w:cs="Arial"/>
          <w:sz w:val="24"/>
          <w:szCs w:val="24"/>
        </w:rPr>
        <w:t>hosana</w:t>
      </w:r>
      <w:proofErr w:type="spellEnd"/>
      <w:r w:rsidR="00904EE1" w:rsidRPr="00512EEC">
        <w:rPr>
          <w:rFonts w:ascii="Arial" w:hAnsi="Arial" w:cs="Arial"/>
          <w:sz w:val="24"/>
          <w:szCs w:val="24"/>
        </w:rPr>
        <w:t>)</w:t>
      </w:r>
      <w:r w:rsidR="00517B00" w:rsidRPr="00512EEC">
        <w:rPr>
          <w:rFonts w:ascii="Arial" w:hAnsi="Arial" w:cs="Arial"/>
          <w:sz w:val="24"/>
          <w:szCs w:val="24"/>
        </w:rPr>
        <w:t xml:space="preserve">. The application form for funding was signed by the sixth respondent, </w:t>
      </w:r>
      <w:proofErr w:type="spellStart"/>
      <w:r w:rsidR="00517B00" w:rsidRPr="00512EEC">
        <w:rPr>
          <w:rFonts w:ascii="Arial" w:hAnsi="Arial" w:cs="Arial"/>
          <w:sz w:val="24"/>
          <w:szCs w:val="24"/>
        </w:rPr>
        <w:t>Tshifhiwa</w:t>
      </w:r>
      <w:proofErr w:type="spellEnd"/>
      <w:r w:rsidR="00517B00" w:rsidRPr="00512EEC">
        <w:rPr>
          <w:rFonts w:ascii="Arial" w:hAnsi="Arial" w:cs="Arial"/>
          <w:sz w:val="24"/>
          <w:szCs w:val="24"/>
        </w:rPr>
        <w:t xml:space="preserve"> Terrence </w:t>
      </w:r>
      <w:proofErr w:type="spellStart"/>
      <w:r w:rsidR="00517B00" w:rsidRPr="00512EEC">
        <w:rPr>
          <w:rFonts w:ascii="Arial" w:hAnsi="Arial" w:cs="Arial"/>
          <w:sz w:val="24"/>
          <w:szCs w:val="24"/>
        </w:rPr>
        <w:t>Magogodela</w:t>
      </w:r>
      <w:proofErr w:type="spellEnd"/>
      <w:r w:rsidR="00517B00" w:rsidRPr="00512EEC">
        <w:rPr>
          <w:rFonts w:ascii="Arial" w:hAnsi="Arial" w:cs="Arial"/>
          <w:sz w:val="24"/>
          <w:szCs w:val="24"/>
        </w:rPr>
        <w:t xml:space="preserve"> (</w:t>
      </w:r>
      <w:proofErr w:type="spellStart"/>
      <w:r w:rsidR="00517B00" w:rsidRPr="00512EEC">
        <w:rPr>
          <w:rFonts w:ascii="Arial" w:hAnsi="Arial" w:cs="Arial"/>
          <w:sz w:val="24"/>
          <w:szCs w:val="24"/>
        </w:rPr>
        <w:t>Magogodela</w:t>
      </w:r>
      <w:proofErr w:type="spellEnd"/>
      <w:r w:rsidR="00517B00" w:rsidRPr="00512EEC">
        <w:rPr>
          <w:rFonts w:ascii="Arial" w:hAnsi="Arial" w:cs="Arial"/>
          <w:sz w:val="24"/>
          <w:szCs w:val="24"/>
        </w:rPr>
        <w:t xml:space="preserve">), who signed as the Project Coordinator of the first respondent. He was in fact an official of </w:t>
      </w:r>
      <w:proofErr w:type="gramStart"/>
      <w:r w:rsidR="00517B00" w:rsidRPr="00512EEC">
        <w:rPr>
          <w:rFonts w:ascii="Arial" w:hAnsi="Arial" w:cs="Arial"/>
          <w:sz w:val="24"/>
          <w:szCs w:val="24"/>
        </w:rPr>
        <w:t>ASA</w:t>
      </w:r>
      <w:r w:rsidR="006A754E" w:rsidRPr="00512EEC">
        <w:rPr>
          <w:rFonts w:ascii="Arial" w:hAnsi="Arial" w:cs="Arial"/>
          <w:sz w:val="24"/>
          <w:szCs w:val="24"/>
        </w:rPr>
        <w:t>, and</w:t>
      </w:r>
      <w:proofErr w:type="gramEnd"/>
      <w:r w:rsidR="006A754E" w:rsidRPr="00512EEC">
        <w:rPr>
          <w:rFonts w:ascii="Arial" w:hAnsi="Arial" w:cs="Arial"/>
          <w:sz w:val="24"/>
          <w:szCs w:val="24"/>
        </w:rPr>
        <w:t xml:space="preserve"> was never employed by or mandated to act on behalf of the first respondent.</w:t>
      </w:r>
    </w:p>
    <w:p w14:paraId="55CCC875" w14:textId="2C330300" w:rsidR="00517B00" w:rsidRPr="00512EEC" w:rsidRDefault="00517B00" w:rsidP="00C51E26">
      <w:pPr>
        <w:spacing w:after="0" w:line="360" w:lineRule="auto"/>
        <w:ind w:left="720" w:hanging="720"/>
        <w:rPr>
          <w:rFonts w:ascii="Arial" w:hAnsi="Arial" w:cs="Arial"/>
          <w:sz w:val="24"/>
          <w:szCs w:val="24"/>
        </w:rPr>
      </w:pPr>
    </w:p>
    <w:p w14:paraId="3206C627" w14:textId="1CD209B0" w:rsidR="00930D28" w:rsidRPr="00512EEC" w:rsidRDefault="00517B00" w:rsidP="00930D28">
      <w:pPr>
        <w:spacing w:after="0" w:line="360" w:lineRule="auto"/>
        <w:ind w:left="720" w:hanging="720"/>
        <w:rPr>
          <w:rFonts w:ascii="Arial" w:hAnsi="Arial" w:cs="Arial"/>
          <w:sz w:val="24"/>
          <w:szCs w:val="24"/>
        </w:rPr>
      </w:pPr>
      <w:r w:rsidRPr="00512EEC">
        <w:rPr>
          <w:rFonts w:ascii="Arial" w:hAnsi="Arial" w:cs="Arial"/>
          <w:sz w:val="24"/>
          <w:szCs w:val="24"/>
        </w:rPr>
        <w:lastRenderedPageBreak/>
        <w:t>[</w:t>
      </w:r>
      <w:r w:rsidR="00BE51A7" w:rsidRPr="00512EEC">
        <w:rPr>
          <w:rFonts w:ascii="Arial" w:hAnsi="Arial" w:cs="Arial"/>
          <w:sz w:val="24"/>
          <w:szCs w:val="24"/>
        </w:rPr>
        <w:t>4</w:t>
      </w:r>
      <w:r w:rsidRPr="00512EEC">
        <w:rPr>
          <w:rFonts w:ascii="Arial" w:hAnsi="Arial" w:cs="Arial"/>
          <w:sz w:val="24"/>
          <w:szCs w:val="24"/>
        </w:rPr>
        <w:t>]</w:t>
      </w:r>
      <w:r w:rsidRPr="00512EEC">
        <w:rPr>
          <w:rFonts w:ascii="Arial" w:hAnsi="Arial" w:cs="Arial"/>
          <w:sz w:val="24"/>
          <w:szCs w:val="24"/>
        </w:rPr>
        <w:tab/>
        <w:t>The grant fund</w:t>
      </w:r>
      <w:r w:rsidR="00DF4666" w:rsidRPr="00512EEC">
        <w:rPr>
          <w:rFonts w:ascii="Arial" w:hAnsi="Arial" w:cs="Arial"/>
          <w:sz w:val="24"/>
          <w:szCs w:val="24"/>
        </w:rPr>
        <w:t>ing</w:t>
      </w:r>
      <w:r w:rsidRPr="00512EEC">
        <w:rPr>
          <w:rFonts w:ascii="Arial" w:hAnsi="Arial" w:cs="Arial"/>
          <w:sz w:val="24"/>
          <w:szCs w:val="24"/>
        </w:rPr>
        <w:t xml:space="preserve"> was approved by NLC in the amount of R15 million</w:t>
      </w:r>
      <w:r w:rsidR="00DF4666" w:rsidRPr="00512EEC">
        <w:rPr>
          <w:rFonts w:ascii="Arial" w:hAnsi="Arial" w:cs="Arial"/>
          <w:sz w:val="24"/>
          <w:szCs w:val="24"/>
        </w:rPr>
        <w:t>.</w:t>
      </w:r>
      <w:r w:rsidRPr="00512EEC">
        <w:rPr>
          <w:rFonts w:ascii="Arial" w:hAnsi="Arial" w:cs="Arial"/>
          <w:sz w:val="24"/>
          <w:szCs w:val="24"/>
        </w:rPr>
        <w:t xml:space="preserve"> The eighth respondent, Philemon </w:t>
      </w:r>
      <w:proofErr w:type="spellStart"/>
      <w:r w:rsidRPr="00512EEC">
        <w:rPr>
          <w:rFonts w:ascii="Arial" w:hAnsi="Arial" w:cs="Arial"/>
          <w:sz w:val="24"/>
          <w:szCs w:val="24"/>
        </w:rPr>
        <w:t>Letwaba</w:t>
      </w:r>
      <w:proofErr w:type="spellEnd"/>
      <w:r w:rsidRPr="00512EEC">
        <w:rPr>
          <w:rFonts w:ascii="Arial" w:hAnsi="Arial" w:cs="Arial"/>
          <w:sz w:val="24"/>
          <w:szCs w:val="24"/>
        </w:rPr>
        <w:t xml:space="preserve"> (</w:t>
      </w:r>
      <w:proofErr w:type="spellStart"/>
      <w:r w:rsidRPr="00512EEC">
        <w:rPr>
          <w:rFonts w:ascii="Arial" w:hAnsi="Arial" w:cs="Arial"/>
          <w:sz w:val="24"/>
          <w:szCs w:val="24"/>
        </w:rPr>
        <w:t>Letwaba</w:t>
      </w:r>
      <w:proofErr w:type="spellEnd"/>
      <w:r w:rsidRPr="00512EEC">
        <w:rPr>
          <w:rFonts w:ascii="Arial" w:hAnsi="Arial" w:cs="Arial"/>
          <w:sz w:val="24"/>
          <w:szCs w:val="24"/>
        </w:rPr>
        <w:t>)</w:t>
      </w:r>
      <w:r w:rsidR="00DF4666" w:rsidRPr="00512EEC">
        <w:rPr>
          <w:rFonts w:ascii="Arial" w:hAnsi="Arial" w:cs="Arial"/>
          <w:sz w:val="24"/>
          <w:szCs w:val="24"/>
        </w:rPr>
        <w:t xml:space="preserve">, signed the grant allocation letter in his capacity as the Chief Operations Officer of </w:t>
      </w:r>
      <w:r w:rsidR="00AA60FB" w:rsidRPr="00512EEC">
        <w:rPr>
          <w:rFonts w:ascii="Arial" w:hAnsi="Arial" w:cs="Arial"/>
          <w:sz w:val="24"/>
          <w:szCs w:val="24"/>
        </w:rPr>
        <w:t xml:space="preserve">the </w:t>
      </w:r>
      <w:r w:rsidR="00DF4666" w:rsidRPr="00512EEC">
        <w:rPr>
          <w:rFonts w:ascii="Arial" w:hAnsi="Arial" w:cs="Arial"/>
          <w:sz w:val="24"/>
          <w:szCs w:val="24"/>
        </w:rPr>
        <w:t xml:space="preserve">NLC, and the grant Agreement was subsequently signed by the first respondent and the NLC. The amount of R15 million was paid into the first respondent’s bank account on 7 March 2018. R10 </w:t>
      </w:r>
      <w:proofErr w:type="spellStart"/>
      <w:r w:rsidR="00DF4666" w:rsidRPr="00512EEC">
        <w:rPr>
          <w:rFonts w:ascii="Arial" w:hAnsi="Arial" w:cs="Arial"/>
          <w:sz w:val="24"/>
          <w:szCs w:val="24"/>
        </w:rPr>
        <w:t>million</w:t>
      </w:r>
      <w:proofErr w:type="spellEnd"/>
      <w:r w:rsidR="00DF4666" w:rsidRPr="00512EEC">
        <w:rPr>
          <w:rFonts w:ascii="Arial" w:hAnsi="Arial" w:cs="Arial"/>
          <w:sz w:val="24"/>
          <w:szCs w:val="24"/>
        </w:rPr>
        <w:t xml:space="preserve"> of that money was transferred into the bank account of </w:t>
      </w:r>
      <w:proofErr w:type="spellStart"/>
      <w:r w:rsidR="00DF4666" w:rsidRPr="00512EEC">
        <w:rPr>
          <w:rFonts w:ascii="Arial" w:hAnsi="Arial" w:cs="Arial"/>
          <w:sz w:val="24"/>
          <w:szCs w:val="24"/>
        </w:rPr>
        <w:t>Unicus</w:t>
      </w:r>
      <w:proofErr w:type="spellEnd"/>
      <w:r w:rsidR="00DF4666" w:rsidRPr="00512EEC">
        <w:rPr>
          <w:rFonts w:ascii="Arial" w:hAnsi="Arial" w:cs="Arial"/>
          <w:sz w:val="24"/>
          <w:szCs w:val="24"/>
        </w:rPr>
        <w:t xml:space="preserve"> on 12 March 2018, after Sibanda called Ms Khoza and instructed her to do so. Sibanda is the only signatory to that bank account.</w:t>
      </w:r>
      <w:r w:rsidR="00930D28" w:rsidRPr="00512EEC">
        <w:rPr>
          <w:rFonts w:ascii="Arial" w:hAnsi="Arial" w:cs="Arial"/>
          <w:sz w:val="24"/>
          <w:szCs w:val="24"/>
        </w:rPr>
        <w:t xml:space="preserve">  No performance was rendered </w:t>
      </w:r>
      <w:r w:rsidR="00AA60FB" w:rsidRPr="00512EEC">
        <w:rPr>
          <w:rFonts w:ascii="Arial" w:hAnsi="Arial" w:cs="Arial"/>
          <w:sz w:val="24"/>
          <w:szCs w:val="24"/>
        </w:rPr>
        <w:t xml:space="preserve">by </w:t>
      </w:r>
      <w:proofErr w:type="spellStart"/>
      <w:r w:rsidR="00AA60FB" w:rsidRPr="00512EEC">
        <w:rPr>
          <w:rFonts w:ascii="Arial" w:hAnsi="Arial" w:cs="Arial"/>
          <w:sz w:val="24"/>
          <w:szCs w:val="24"/>
        </w:rPr>
        <w:t>Unicus</w:t>
      </w:r>
      <w:proofErr w:type="spellEnd"/>
      <w:r w:rsidR="00AA60FB" w:rsidRPr="00512EEC">
        <w:rPr>
          <w:rFonts w:ascii="Arial" w:hAnsi="Arial" w:cs="Arial"/>
          <w:sz w:val="24"/>
          <w:szCs w:val="24"/>
        </w:rPr>
        <w:t xml:space="preserve"> or anyone else </w:t>
      </w:r>
      <w:r w:rsidR="00930D28" w:rsidRPr="00512EEC">
        <w:rPr>
          <w:rFonts w:ascii="Arial" w:hAnsi="Arial" w:cs="Arial"/>
          <w:sz w:val="24"/>
          <w:szCs w:val="24"/>
        </w:rPr>
        <w:t>in terms of the Grant Agreement.</w:t>
      </w:r>
    </w:p>
    <w:p w14:paraId="37676E0C" w14:textId="77777777" w:rsidR="00930D28" w:rsidRPr="00512EEC" w:rsidRDefault="00930D28" w:rsidP="00930D28">
      <w:pPr>
        <w:spacing w:after="0" w:line="360" w:lineRule="auto"/>
        <w:ind w:left="720" w:hanging="720"/>
        <w:rPr>
          <w:rFonts w:ascii="Arial" w:hAnsi="Arial" w:cs="Arial"/>
          <w:sz w:val="24"/>
          <w:szCs w:val="24"/>
        </w:rPr>
      </w:pPr>
    </w:p>
    <w:p w14:paraId="03DD9F96" w14:textId="2F2A1B1C" w:rsidR="00930D28" w:rsidRPr="00512EEC" w:rsidRDefault="00930D28" w:rsidP="00930D28">
      <w:pPr>
        <w:spacing w:after="0" w:line="360" w:lineRule="auto"/>
        <w:ind w:left="720" w:hanging="720"/>
        <w:rPr>
          <w:rFonts w:ascii="Arial" w:hAnsi="Arial" w:cs="Arial"/>
          <w:sz w:val="24"/>
          <w:szCs w:val="24"/>
        </w:rPr>
      </w:pPr>
      <w:r w:rsidRPr="00512EEC">
        <w:rPr>
          <w:rFonts w:ascii="Arial" w:hAnsi="Arial" w:cs="Arial"/>
          <w:sz w:val="24"/>
          <w:szCs w:val="24"/>
        </w:rPr>
        <w:t>[</w:t>
      </w:r>
      <w:r w:rsidR="00BE51A7" w:rsidRPr="00512EEC">
        <w:rPr>
          <w:rFonts w:ascii="Arial" w:hAnsi="Arial" w:cs="Arial"/>
          <w:sz w:val="24"/>
          <w:szCs w:val="24"/>
        </w:rPr>
        <w:t>5</w:t>
      </w:r>
      <w:r w:rsidRPr="00512EEC">
        <w:rPr>
          <w:rFonts w:ascii="Arial" w:hAnsi="Arial" w:cs="Arial"/>
          <w:sz w:val="24"/>
          <w:szCs w:val="24"/>
        </w:rPr>
        <w:t>]</w:t>
      </w:r>
      <w:r w:rsidRPr="00512EEC">
        <w:rPr>
          <w:rFonts w:ascii="Arial" w:hAnsi="Arial" w:cs="Arial"/>
          <w:sz w:val="24"/>
          <w:szCs w:val="24"/>
        </w:rPr>
        <w:tab/>
        <w:t xml:space="preserve">In September 2019, the first respondent applied for additional funding, which was approved by the NLC in the amount of R4 278 000.00. </w:t>
      </w:r>
      <w:r w:rsidR="005457BB" w:rsidRPr="00512EEC">
        <w:rPr>
          <w:rFonts w:ascii="Arial" w:hAnsi="Arial" w:cs="Arial"/>
          <w:sz w:val="24"/>
          <w:szCs w:val="24"/>
        </w:rPr>
        <w:t xml:space="preserve">The request for additional funding was prepared by </w:t>
      </w:r>
      <w:proofErr w:type="spellStart"/>
      <w:r w:rsidR="005457BB" w:rsidRPr="00512EEC">
        <w:rPr>
          <w:rFonts w:ascii="Arial" w:hAnsi="Arial" w:cs="Arial"/>
          <w:sz w:val="24"/>
          <w:szCs w:val="24"/>
        </w:rPr>
        <w:t>Letwaba</w:t>
      </w:r>
      <w:proofErr w:type="spellEnd"/>
      <w:r w:rsidR="005457BB" w:rsidRPr="00512EEC">
        <w:rPr>
          <w:rFonts w:ascii="Arial" w:hAnsi="Arial" w:cs="Arial"/>
          <w:sz w:val="24"/>
          <w:szCs w:val="24"/>
        </w:rPr>
        <w:t xml:space="preserve"> and signed by the eleventh respondent, Ms </w:t>
      </w:r>
      <w:proofErr w:type="spellStart"/>
      <w:r w:rsidR="005457BB" w:rsidRPr="00512EEC">
        <w:rPr>
          <w:rFonts w:ascii="Arial" w:hAnsi="Arial" w:cs="Arial"/>
          <w:sz w:val="24"/>
          <w:szCs w:val="24"/>
        </w:rPr>
        <w:t>Mampane</w:t>
      </w:r>
      <w:proofErr w:type="spellEnd"/>
      <w:r w:rsidR="005457BB" w:rsidRPr="00512EEC">
        <w:rPr>
          <w:rFonts w:ascii="Arial" w:hAnsi="Arial" w:cs="Arial"/>
          <w:sz w:val="24"/>
          <w:szCs w:val="24"/>
        </w:rPr>
        <w:t>, as the acting Commissioner</w:t>
      </w:r>
      <w:r w:rsidR="0044608A" w:rsidRPr="00512EEC">
        <w:rPr>
          <w:rFonts w:ascii="Arial" w:hAnsi="Arial" w:cs="Arial"/>
          <w:sz w:val="24"/>
          <w:szCs w:val="24"/>
        </w:rPr>
        <w:t xml:space="preserve"> of the NLC</w:t>
      </w:r>
      <w:r w:rsidR="005457BB" w:rsidRPr="00512EEC">
        <w:rPr>
          <w:rFonts w:ascii="Arial" w:hAnsi="Arial" w:cs="Arial"/>
          <w:sz w:val="24"/>
          <w:szCs w:val="24"/>
        </w:rPr>
        <w:t xml:space="preserve">. The additional funding was approved without any progress reports being furnished, as required by the Grant Agreement.  </w:t>
      </w:r>
      <w:r w:rsidRPr="00512EEC">
        <w:rPr>
          <w:rFonts w:ascii="Arial" w:hAnsi="Arial" w:cs="Arial"/>
          <w:sz w:val="24"/>
          <w:szCs w:val="24"/>
        </w:rPr>
        <w:t>Ms Khoza alleges that she</w:t>
      </w:r>
      <w:r w:rsidR="005457BB" w:rsidRPr="00512EEC">
        <w:rPr>
          <w:rFonts w:ascii="Arial" w:hAnsi="Arial" w:cs="Arial"/>
          <w:sz w:val="24"/>
          <w:szCs w:val="24"/>
        </w:rPr>
        <w:t xml:space="preserve"> did not apply for additional funding and knew nothing about it. The SIU set out in detail the flow of the monies from the account of </w:t>
      </w:r>
      <w:proofErr w:type="spellStart"/>
      <w:r w:rsidR="005457BB" w:rsidRPr="00512EEC">
        <w:rPr>
          <w:rFonts w:ascii="Arial" w:hAnsi="Arial" w:cs="Arial"/>
          <w:sz w:val="24"/>
          <w:szCs w:val="24"/>
        </w:rPr>
        <w:t>Unicus</w:t>
      </w:r>
      <w:proofErr w:type="spellEnd"/>
      <w:r w:rsidR="005457BB" w:rsidRPr="00512EEC">
        <w:rPr>
          <w:rFonts w:ascii="Arial" w:hAnsi="Arial" w:cs="Arial"/>
          <w:sz w:val="24"/>
          <w:szCs w:val="24"/>
        </w:rPr>
        <w:t xml:space="preserve"> which was utilised to pay for various expenses, including a “loan” to </w:t>
      </w:r>
      <w:proofErr w:type="spellStart"/>
      <w:r w:rsidR="005457BB" w:rsidRPr="00512EEC">
        <w:rPr>
          <w:rFonts w:ascii="Arial" w:hAnsi="Arial" w:cs="Arial"/>
          <w:sz w:val="24"/>
          <w:szCs w:val="24"/>
        </w:rPr>
        <w:t>Magogodela</w:t>
      </w:r>
      <w:proofErr w:type="spellEnd"/>
      <w:r w:rsidR="005457BB" w:rsidRPr="00512EEC">
        <w:rPr>
          <w:rFonts w:ascii="Arial" w:hAnsi="Arial" w:cs="Arial"/>
          <w:sz w:val="24"/>
          <w:szCs w:val="24"/>
        </w:rPr>
        <w:t xml:space="preserve"> to finance the transfer of a property he purchased, as well as the purchase and payments in respect of several motor vehicles for Sibanda. </w:t>
      </w:r>
      <w:r w:rsidR="002D778C" w:rsidRPr="00512EEC">
        <w:rPr>
          <w:rFonts w:ascii="Arial" w:hAnsi="Arial" w:cs="Arial"/>
          <w:sz w:val="24"/>
          <w:szCs w:val="24"/>
        </w:rPr>
        <w:t xml:space="preserve">This information was extracted from the bank statements and other relevant documents in respect of the bank accounts of </w:t>
      </w:r>
      <w:proofErr w:type="spellStart"/>
      <w:r w:rsidR="002D778C" w:rsidRPr="00512EEC">
        <w:rPr>
          <w:rFonts w:ascii="Arial" w:hAnsi="Arial" w:cs="Arial"/>
          <w:sz w:val="24"/>
          <w:szCs w:val="24"/>
        </w:rPr>
        <w:t>Unicus</w:t>
      </w:r>
      <w:proofErr w:type="spellEnd"/>
      <w:r w:rsidR="002D778C" w:rsidRPr="00512EEC">
        <w:rPr>
          <w:rFonts w:ascii="Arial" w:hAnsi="Arial" w:cs="Arial"/>
          <w:sz w:val="24"/>
          <w:szCs w:val="24"/>
        </w:rPr>
        <w:t>.</w:t>
      </w:r>
    </w:p>
    <w:p w14:paraId="47A9DFC0" w14:textId="5AF99912" w:rsidR="00D66F89" w:rsidRPr="00512EEC" w:rsidRDefault="00D66F89" w:rsidP="00930D28">
      <w:pPr>
        <w:spacing w:after="0" w:line="360" w:lineRule="auto"/>
        <w:ind w:left="720" w:hanging="720"/>
        <w:rPr>
          <w:rFonts w:ascii="Arial" w:hAnsi="Arial" w:cs="Arial"/>
          <w:sz w:val="24"/>
          <w:szCs w:val="24"/>
        </w:rPr>
      </w:pPr>
    </w:p>
    <w:p w14:paraId="34723CF4" w14:textId="36A16555" w:rsidR="00D66F89" w:rsidRPr="00512EEC" w:rsidRDefault="00D66F89" w:rsidP="00930D28">
      <w:pPr>
        <w:spacing w:after="0" w:line="360" w:lineRule="auto"/>
        <w:ind w:left="720" w:hanging="720"/>
        <w:rPr>
          <w:rFonts w:ascii="Arial" w:hAnsi="Arial" w:cs="Arial"/>
          <w:sz w:val="24"/>
          <w:szCs w:val="24"/>
        </w:rPr>
      </w:pPr>
      <w:r w:rsidRPr="00512EEC">
        <w:rPr>
          <w:rFonts w:ascii="Arial" w:hAnsi="Arial" w:cs="Arial"/>
          <w:sz w:val="24"/>
          <w:szCs w:val="24"/>
        </w:rPr>
        <w:t>[</w:t>
      </w:r>
      <w:r w:rsidR="00F66709" w:rsidRPr="00512EEC">
        <w:rPr>
          <w:rFonts w:ascii="Arial" w:hAnsi="Arial" w:cs="Arial"/>
          <w:sz w:val="24"/>
          <w:szCs w:val="24"/>
        </w:rPr>
        <w:t>6</w:t>
      </w:r>
      <w:r w:rsidRPr="00512EEC">
        <w:rPr>
          <w:rFonts w:ascii="Arial" w:hAnsi="Arial" w:cs="Arial"/>
          <w:sz w:val="24"/>
          <w:szCs w:val="24"/>
        </w:rPr>
        <w:t>]</w:t>
      </w:r>
      <w:r w:rsidRPr="00512EEC">
        <w:rPr>
          <w:rFonts w:ascii="Arial" w:hAnsi="Arial" w:cs="Arial"/>
          <w:sz w:val="24"/>
          <w:szCs w:val="24"/>
        </w:rPr>
        <w:tab/>
        <w:t xml:space="preserve">After investigating and uncovering the evidence in this matter, the SIU </w:t>
      </w:r>
      <w:r w:rsidR="00E72BB4" w:rsidRPr="00512EEC">
        <w:rPr>
          <w:rFonts w:ascii="Arial" w:hAnsi="Arial" w:cs="Arial"/>
          <w:sz w:val="24"/>
          <w:szCs w:val="24"/>
        </w:rPr>
        <w:t xml:space="preserve">applied for the preservation order mentioned earlier and obtained an order </w:t>
      </w:r>
      <w:r w:rsidR="000702A9" w:rsidRPr="00512EEC">
        <w:rPr>
          <w:rFonts w:ascii="Arial" w:hAnsi="Arial" w:cs="Arial"/>
          <w:sz w:val="24"/>
          <w:szCs w:val="24"/>
        </w:rPr>
        <w:t>interdicting/</w:t>
      </w:r>
      <w:r w:rsidR="00E72BB4" w:rsidRPr="00512EEC">
        <w:rPr>
          <w:rFonts w:ascii="Arial" w:hAnsi="Arial" w:cs="Arial"/>
          <w:sz w:val="24"/>
          <w:szCs w:val="24"/>
        </w:rPr>
        <w:t xml:space="preserve">preserving the property and assets of Sibanda, </w:t>
      </w:r>
      <w:proofErr w:type="spellStart"/>
      <w:r w:rsidR="00E72BB4" w:rsidRPr="00512EEC">
        <w:rPr>
          <w:rFonts w:ascii="Arial" w:hAnsi="Arial" w:cs="Arial"/>
          <w:sz w:val="24"/>
          <w:szCs w:val="24"/>
        </w:rPr>
        <w:t>Magogodela</w:t>
      </w:r>
      <w:proofErr w:type="spellEnd"/>
      <w:r w:rsidR="00E72BB4" w:rsidRPr="00512EEC">
        <w:rPr>
          <w:rFonts w:ascii="Arial" w:hAnsi="Arial" w:cs="Arial"/>
          <w:sz w:val="24"/>
          <w:szCs w:val="24"/>
        </w:rPr>
        <w:t xml:space="preserve"> and </w:t>
      </w:r>
      <w:proofErr w:type="spellStart"/>
      <w:r w:rsidR="00E72BB4" w:rsidRPr="00512EEC">
        <w:rPr>
          <w:rFonts w:ascii="Arial" w:hAnsi="Arial" w:cs="Arial"/>
          <w:sz w:val="24"/>
          <w:szCs w:val="24"/>
        </w:rPr>
        <w:t>Diutlwileng</w:t>
      </w:r>
      <w:proofErr w:type="spellEnd"/>
      <w:r w:rsidR="00D96451" w:rsidRPr="00512EEC">
        <w:rPr>
          <w:rFonts w:ascii="Arial" w:hAnsi="Arial" w:cs="Arial"/>
          <w:sz w:val="24"/>
          <w:szCs w:val="24"/>
        </w:rPr>
        <w:t xml:space="preserve">. The order </w:t>
      </w:r>
      <w:r w:rsidR="006D44CA" w:rsidRPr="00512EEC">
        <w:rPr>
          <w:rFonts w:ascii="Arial" w:hAnsi="Arial" w:cs="Arial"/>
          <w:sz w:val="24"/>
          <w:szCs w:val="24"/>
        </w:rPr>
        <w:t>was granted pending the institution by the</w:t>
      </w:r>
      <w:r w:rsidR="00D96451" w:rsidRPr="00512EEC">
        <w:rPr>
          <w:rFonts w:ascii="Arial" w:hAnsi="Arial" w:cs="Arial"/>
          <w:sz w:val="24"/>
          <w:szCs w:val="24"/>
        </w:rPr>
        <w:t xml:space="preserve"> SIU </w:t>
      </w:r>
      <w:r w:rsidR="006D44CA" w:rsidRPr="00512EEC">
        <w:rPr>
          <w:rFonts w:ascii="Arial" w:hAnsi="Arial" w:cs="Arial"/>
          <w:sz w:val="24"/>
          <w:szCs w:val="24"/>
        </w:rPr>
        <w:t>of a review application within 30 days of the date of the order.</w:t>
      </w:r>
    </w:p>
    <w:p w14:paraId="2BDE24CF" w14:textId="77777777" w:rsidR="00D66F89" w:rsidRPr="00512EEC" w:rsidRDefault="00D66F89" w:rsidP="00930D28">
      <w:pPr>
        <w:spacing w:after="0" w:line="360" w:lineRule="auto"/>
        <w:ind w:left="720" w:hanging="720"/>
        <w:rPr>
          <w:rFonts w:ascii="Arial" w:hAnsi="Arial" w:cs="Arial"/>
          <w:sz w:val="24"/>
          <w:szCs w:val="24"/>
        </w:rPr>
      </w:pPr>
    </w:p>
    <w:p w14:paraId="51A87CF6" w14:textId="77777777" w:rsidR="00DF4666" w:rsidRPr="00512EEC" w:rsidRDefault="00DF4666" w:rsidP="00C51E26">
      <w:pPr>
        <w:spacing w:after="0" w:line="360" w:lineRule="auto"/>
        <w:ind w:left="720" w:hanging="720"/>
        <w:rPr>
          <w:rFonts w:ascii="Arial" w:hAnsi="Arial" w:cs="Arial"/>
          <w:sz w:val="24"/>
          <w:szCs w:val="24"/>
        </w:rPr>
      </w:pPr>
    </w:p>
    <w:p w14:paraId="77F9B0AB" w14:textId="1B20486E" w:rsidR="00FC0A17" w:rsidRPr="00512EEC" w:rsidRDefault="00FC0A17" w:rsidP="00C51E26">
      <w:pPr>
        <w:spacing w:after="0" w:line="360" w:lineRule="auto"/>
        <w:ind w:left="720" w:hanging="720"/>
        <w:rPr>
          <w:rFonts w:ascii="Arial" w:hAnsi="Arial" w:cs="Arial"/>
          <w:b/>
          <w:bCs/>
          <w:sz w:val="24"/>
          <w:szCs w:val="24"/>
        </w:rPr>
      </w:pPr>
      <w:r w:rsidRPr="00512EEC">
        <w:rPr>
          <w:rFonts w:ascii="Arial" w:hAnsi="Arial" w:cs="Arial"/>
          <w:b/>
          <w:bCs/>
          <w:sz w:val="24"/>
          <w:szCs w:val="24"/>
        </w:rPr>
        <w:t>The Extension Application</w:t>
      </w:r>
    </w:p>
    <w:p w14:paraId="73020114" w14:textId="57C52A4B" w:rsidR="00496F3B" w:rsidRPr="00512EEC" w:rsidRDefault="00C51E26" w:rsidP="006D44CA">
      <w:pPr>
        <w:spacing w:after="0" w:line="360" w:lineRule="auto"/>
        <w:ind w:left="720" w:hanging="720"/>
        <w:jc w:val="both"/>
        <w:rPr>
          <w:rFonts w:ascii="Arial" w:hAnsi="Arial" w:cs="Arial"/>
          <w:sz w:val="24"/>
          <w:szCs w:val="24"/>
        </w:rPr>
      </w:pPr>
      <w:r w:rsidRPr="00512EEC">
        <w:rPr>
          <w:rFonts w:ascii="Arial" w:hAnsi="Arial" w:cs="Arial"/>
          <w:sz w:val="24"/>
          <w:szCs w:val="24"/>
        </w:rPr>
        <w:t>[</w:t>
      </w:r>
      <w:r w:rsidR="00F66709" w:rsidRPr="00512EEC">
        <w:rPr>
          <w:rFonts w:ascii="Arial" w:hAnsi="Arial" w:cs="Arial"/>
          <w:sz w:val="24"/>
          <w:szCs w:val="24"/>
        </w:rPr>
        <w:t>7</w:t>
      </w:r>
      <w:r w:rsidRPr="00512EEC">
        <w:rPr>
          <w:rFonts w:ascii="Arial" w:hAnsi="Arial" w:cs="Arial"/>
          <w:sz w:val="24"/>
          <w:szCs w:val="24"/>
        </w:rPr>
        <w:t>]</w:t>
      </w:r>
      <w:r w:rsidR="00844F91" w:rsidRPr="00512EEC">
        <w:rPr>
          <w:rFonts w:ascii="Arial" w:hAnsi="Arial" w:cs="Arial"/>
          <w:sz w:val="24"/>
          <w:szCs w:val="24"/>
        </w:rPr>
        <w:tab/>
        <w:t>The SIU sought an order in the following terms in th</w:t>
      </w:r>
      <w:r w:rsidR="006D44CA" w:rsidRPr="00512EEC">
        <w:rPr>
          <w:rFonts w:ascii="Arial" w:hAnsi="Arial" w:cs="Arial"/>
          <w:sz w:val="24"/>
          <w:szCs w:val="24"/>
        </w:rPr>
        <w:t xml:space="preserve">e extension </w:t>
      </w:r>
      <w:r w:rsidR="00844F91" w:rsidRPr="00512EEC">
        <w:rPr>
          <w:rFonts w:ascii="Arial" w:hAnsi="Arial" w:cs="Arial"/>
          <w:sz w:val="24"/>
          <w:szCs w:val="24"/>
        </w:rPr>
        <w:t>application:</w:t>
      </w:r>
    </w:p>
    <w:p w14:paraId="31A47804" w14:textId="77777777" w:rsidR="00FA1877" w:rsidRPr="00512EEC" w:rsidRDefault="00FA1877" w:rsidP="00496F3B">
      <w:pPr>
        <w:spacing w:after="0" w:line="360" w:lineRule="auto"/>
        <w:jc w:val="both"/>
        <w:rPr>
          <w:rFonts w:ascii="Arial" w:hAnsi="Arial" w:cs="Arial"/>
          <w:sz w:val="24"/>
          <w:szCs w:val="24"/>
        </w:rPr>
      </w:pPr>
    </w:p>
    <w:p w14:paraId="2F353C47" w14:textId="0D9D0E5E" w:rsidR="00FA1877" w:rsidRPr="00512EEC" w:rsidRDefault="00FA1877" w:rsidP="00FA1877">
      <w:pPr>
        <w:spacing w:after="0" w:line="360" w:lineRule="auto"/>
        <w:ind w:left="1440" w:hanging="720"/>
        <w:jc w:val="both"/>
        <w:rPr>
          <w:rFonts w:ascii="Arial" w:hAnsi="Arial" w:cs="Arial"/>
          <w:sz w:val="24"/>
          <w:szCs w:val="24"/>
        </w:rPr>
      </w:pPr>
      <w:r w:rsidRPr="00512EEC">
        <w:rPr>
          <w:rFonts w:ascii="Arial" w:hAnsi="Arial" w:cs="Arial"/>
          <w:sz w:val="24"/>
          <w:szCs w:val="24"/>
        </w:rPr>
        <w:t>“1.</w:t>
      </w:r>
      <w:r w:rsidRPr="00512EEC">
        <w:rPr>
          <w:rFonts w:ascii="Arial" w:hAnsi="Arial" w:cs="Arial"/>
          <w:sz w:val="24"/>
          <w:szCs w:val="24"/>
        </w:rPr>
        <w:tab/>
        <w:t xml:space="preserve">That non-compliance with the timeframes determined in the directives issued pursuant to the case management meeting held between the parties on 14 March 2022 is hereby </w:t>
      </w:r>
      <w:proofErr w:type="gramStart"/>
      <w:r w:rsidRPr="00512EEC">
        <w:rPr>
          <w:rFonts w:ascii="Arial" w:hAnsi="Arial" w:cs="Arial"/>
          <w:sz w:val="24"/>
          <w:szCs w:val="24"/>
        </w:rPr>
        <w:t>condoned;</w:t>
      </w:r>
      <w:proofErr w:type="gramEnd"/>
    </w:p>
    <w:p w14:paraId="5D3CE89D" w14:textId="1900F7E8" w:rsidR="00FA1877" w:rsidRPr="00512EEC" w:rsidRDefault="00FA1877" w:rsidP="00FA1877">
      <w:pPr>
        <w:spacing w:after="0" w:line="360" w:lineRule="auto"/>
        <w:ind w:left="1440" w:hanging="720"/>
        <w:jc w:val="both"/>
        <w:rPr>
          <w:rFonts w:ascii="Arial" w:hAnsi="Arial" w:cs="Arial"/>
          <w:sz w:val="24"/>
          <w:szCs w:val="24"/>
        </w:rPr>
      </w:pPr>
      <w:r w:rsidRPr="00512EEC">
        <w:rPr>
          <w:rFonts w:ascii="Arial" w:hAnsi="Arial" w:cs="Arial"/>
          <w:sz w:val="24"/>
          <w:szCs w:val="24"/>
        </w:rPr>
        <w:t>2.</w:t>
      </w:r>
      <w:r w:rsidRPr="00512EEC">
        <w:rPr>
          <w:rFonts w:ascii="Arial" w:hAnsi="Arial" w:cs="Arial"/>
          <w:sz w:val="24"/>
          <w:szCs w:val="24"/>
        </w:rPr>
        <w:tab/>
        <w:t xml:space="preserve">That the applicant is granted an extension to file the review application referred to in prayer 2 of the court order dated 14 February 2022 to 25 April </w:t>
      </w:r>
      <w:proofErr w:type="gramStart"/>
      <w:r w:rsidRPr="00512EEC">
        <w:rPr>
          <w:rFonts w:ascii="Arial" w:hAnsi="Arial" w:cs="Arial"/>
          <w:sz w:val="24"/>
          <w:szCs w:val="24"/>
        </w:rPr>
        <w:t>2022;</w:t>
      </w:r>
      <w:proofErr w:type="gramEnd"/>
    </w:p>
    <w:p w14:paraId="0B4623C3" w14:textId="1F47BCA1" w:rsidR="00FA1877" w:rsidRPr="00512EEC" w:rsidRDefault="00FA1877" w:rsidP="00FA1877">
      <w:pPr>
        <w:spacing w:after="0" w:line="360" w:lineRule="auto"/>
        <w:ind w:left="1440" w:hanging="720"/>
        <w:jc w:val="both"/>
        <w:rPr>
          <w:rFonts w:ascii="Arial" w:hAnsi="Arial" w:cs="Arial"/>
          <w:sz w:val="24"/>
          <w:szCs w:val="24"/>
        </w:rPr>
      </w:pPr>
      <w:r w:rsidRPr="00512EEC">
        <w:rPr>
          <w:rFonts w:ascii="Arial" w:hAnsi="Arial" w:cs="Arial"/>
          <w:sz w:val="24"/>
          <w:szCs w:val="24"/>
        </w:rPr>
        <w:t>3.</w:t>
      </w:r>
      <w:r w:rsidRPr="00512EEC">
        <w:rPr>
          <w:rFonts w:ascii="Arial" w:hAnsi="Arial" w:cs="Arial"/>
          <w:sz w:val="24"/>
          <w:szCs w:val="24"/>
        </w:rPr>
        <w:tab/>
        <w:t>That the applicant is granted an extension to file its heads of argument by no later than 15 April 2022.</w:t>
      </w:r>
    </w:p>
    <w:p w14:paraId="7527E7FC" w14:textId="2CDE9433" w:rsidR="00844F91" w:rsidRPr="00512EEC" w:rsidRDefault="00FA1877" w:rsidP="00FA1877">
      <w:pPr>
        <w:spacing w:after="0" w:line="360" w:lineRule="auto"/>
        <w:ind w:left="1440" w:hanging="720"/>
        <w:jc w:val="both"/>
        <w:rPr>
          <w:rFonts w:ascii="Arial" w:hAnsi="Arial" w:cs="Arial"/>
          <w:sz w:val="24"/>
          <w:szCs w:val="24"/>
        </w:rPr>
      </w:pPr>
      <w:r w:rsidRPr="00512EEC">
        <w:rPr>
          <w:rFonts w:ascii="Arial" w:hAnsi="Arial" w:cs="Arial"/>
          <w:sz w:val="24"/>
          <w:szCs w:val="24"/>
        </w:rPr>
        <w:t>4.</w:t>
      </w:r>
      <w:r w:rsidRPr="00512EEC">
        <w:rPr>
          <w:rFonts w:ascii="Arial" w:hAnsi="Arial" w:cs="Arial"/>
          <w:sz w:val="24"/>
          <w:szCs w:val="24"/>
        </w:rPr>
        <w:tab/>
        <w:t xml:space="preserve">That the applicant be ordered to file contemporaneously with its heads of argument, a detailed index to the </w:t>
      </w:r>
      <w:proofErr w:type="spellStart"/>
      <w:r w:rsidRPr="00512EEC">
        <w:rPr>
          <w:rFonts w:ascii="Arial" w:hAnsi="Arial" w:cs="Arial"/>
          <w:sz w:val="24"/>
          <w:szCs w:val="24"/>
        </w:rPr>
        <w:t>caseline</w:t>
      </w:r>
      <w:proofErr w:type="spellEnd"/>
      <w:r w:rsidRPr="00512EEC">
        <w:rPr>
          <w:rFonts w:ascii="Arial" w:hAnsi="Arial" w:cs="Arial"/>
          <w:sz w:val="24"/>
          <w:szCs w:val="24"/>
        </w:rPr>
        <w:t xml:space="preserve"> bundle”</w:t>
      </w:r>
    </w:p>
    <w:p w14:paraId="3A3BAE3B" w14:textId="1E97D824" w:rsidR="00667FD5" w:rsidRPr="00512EEC" w:rsidRDefault="00667FD5" w:rsidP="00667FD5">
      <w:pPr>
        <w:spacing w:after="0" w:line="360" w:lineRule="auto"/>
        <w:jc w:val="both"/>
        <w:rPr>
          <w:rFonts w:ascii="Arial" w:hAnsi="Arial" w:cs="Arial"/>
          <w:sz w:val="24"/>
          <w:szCs w:val="24"/>
        </w:rPr>
      </w:pPr>
    </w:p>
    <w:p w14:paraId="3C257ECF" w14:textId="1912B0E2" w:rsidR="009E6935" w:rsidRPr="00512EEC" w:rsidRDefault="00667FD5" w:rsidP="00F20B76">
      <w:pPr>
        <w:spacing w:after="0" w:line="360" w:lineRule="auto"/>
        <w:ind w:left="720" w:hanging="720"/>
        <w:jc w:val="both"/>
        <w:rPr>
          <w:rFonts w:ascii="Arial" w:hAnsi="Arial" w:cs="Arial"/>
          <w:sz w:val="24"/>
          <w:szCs w:val="24"/>
        </w:rPr>
      </w:pPr>
      <w:r w:rsidRPr="00512EEC">
        <w:rPr>
          <w:rFonts w:ascii="Arial" w:hAnsi="Arial" w:cs="Arial"/>
          <w:sz w:val="24"/>
          <w:szCs w:val="24"/>
        </w:rPr>
        <w:t>[</w:t>
      </w:r>
      <w:r w:rsidR="00F66709" w:rsidRPr="00512EEC">
        <w:rPr>
          <w:rFonts w:ascii="Arial" w:hAnsi="Arial" w:cs="Arial"/>
          <w:sz w:val="24"/>
          <w:szCs w:val="24"/>
        </w:rPr>
        <w:t>8</w:t>
      </w:r>
      <w:r w:rsidRPr="00512EEC">
        <w:rPr>
          <w:rFonts w:ascii="Arial" w:hAnsi="Arial" w:cs="Arial"/>
          <w:sz w:val="24"/>
          <w:szCs w:val="24"/>
        </w:rPr>
        <w:t>]</w:t>
      </w:r>
      <w:r w:rsidR="00BB25D6" w:rsidRPr="00512EEC">
        <w:rPr>
          <w:rFonts w:ascii="Arial" w:hAnsi="Arial" w:cs="Arial"/>
          <w:sz w:val="24"/>
          <w:szCs w:val="24"/>
        </w:rPr>
        <w:tab/>
        <w:t xml:space="preserve">SIU’s case </w:t>
      </w:r>
      <w:r w:rsidR="00EC1AF6" w:rsidRPr="00512EEC">
        <w:rPr>
          <w:rFonts w:ascii="Arial" w:hAnsi="Arial" w:cs="Arial"/>
          <w:sz w:val="24"/>
          <w:szCs w:val="24"/>
        </w:rPr>
        <w:t xml:space="preserve">is that after the order was served on the respondents, </w:t>
      </w:r>
      <w:r w:rsidR="00F20B76" w:rsidRPr="00512EEC">
        <w:rPr>
          <w:rFonts w:ascii="Arial" w:hAnsi="Arial" w:cs="Arial"/>
          <w:sz w:val="24"/>
          <w:szCs w:val="24"/>
        </w:rPr>
        <w:t xml:space="preserve">presumably shortly after 14 February 2022, the various respondents filed </w:t>
      </w:r>
      <w:r w:rsidR="000702A9" w:rsidRPr="00512EEC">
        <w:rPr>
          <w:rFonts w:ascii="Arial" w:hAnsi="Arial" w:cs="Arial"/>
          <w:sz w:val="24"/>
          <w:szCs w:val="24"/>
        </w:rPr>
        <w:t>n</w:t>
      </w:r>
      <w:r w:rsidR="00E86BCF" w:rsidRPr="00512EEC">
        <w:rPr>
          <w:rFonts w:ascii="Arial" w:hAnsi="Arial" w:cs="Arial"/>
          <w:sz w:val="24"/>
          <w:szCs w:val="24"/>
        </w:rPr>
        <w:t>otices to oppose the application</w:t>
      </w:r>
      <w:r w:rsidR="0044608A" w:rsidRPr="00512EEC">
        <w:rPr>
          <w:rFonts w:ascii="Arial" w:hAnsi="Arial" w:cs="Arial"/>
          <w:sz w:val="24"/>
          <w:szCs w:val="24"/>
        </w:rPr>
        <w:t xml:space="preserve"> and</w:t>
      </w:r>
      <w:r w:rsidR="002067C3" w:rsidRPr="00512EEC">
        <w:rPr>
          <w:rFonts w:ascii="Arial" w:hAnsi="Arial" w:cs="Arial"/>
          <w:sz w:val="24"/>
          <w:szCs w:val="24"/>
        </w:rPr>
        <w:t xml:space="preserve"> </w:t>
      </w:r>
      <w:r w:rsidR="00F20B76" w:rsidRPr="00512EEC">
        <w:rPr>
          <w:rFonts w:ascii="Arial" w:hAnsi="Arial" w:cs="Arial"/>
          <w:sz w:val="24"/>
          <w:szCs w:val="24"/>
        </w:rPr>
        <w:t>their Answering Affidavits between 9</w:t>
      </w:r>
      <w:r w:rsidR="00B53396" w:rsidRPr="00512EEC">
        <w:rPr>
          <w:rFonts w:ascii="Arial" w:hAnsi="Arial" w:cs="Arial"/>
          <w:sz w:val="24"/>
          <w:szCs w:val="24"/>
        </w:rPr>
        <w:t xml:space="preserve"> M</w:t>
      </w:r>
      <w:r w:rsidR="00F20B76" w:rsidRPr="00512EEC">
        <w:rPr>
          <w:rFonts w:ascii="Arial" w:hAnsi="Arial" w:cs="Arial"/>
          <w:sz w:val="24"/>
          <w:szCs w:val="24"/>
        </w:rPr>
        <w:t>arch 2022 and 14 March 2022. The seventh respondent filed her application for rescission on 14 March 2022. A case management meeting was held on 14 March 2022</w:t>
      </w:r>
      <w:r w:rsidR="00A825B0" w:rsidRPr="00512EEC">
        <w:rPr>
          <w:rFonts w:ascii="Arial" w:hAnsi="Arial" w:cs="Arial"/>
          <w:sz w:val="24"/>
          <w:szCs w:val="24"/>
        </w:rPr>
        <w:t>,</w:t>
      </w:r>
      <w:r w:rsidR="00F20B76" w:rsidRPr="00512EEC">
        <w:rPr>
          <w:rFonts w:ascii="Arial" w:hAnsi="Arial" w:cs="Arial"/>
          <w:sz w:val="24"/>
          <w:szCs w:val="24"/>
        </w:rPr>
        <w:t xml:space="preserve"> at which dates were agreed </w:t>
      </w:r>
      <w:r w:rsidR="00846D4D" w:rsidRPr="00512EEC">
        <w:rPr>
          <w:rFonts w:ascii="Arial" w:hAnsi="Arial" w:cs="Arial"/>
          <w:sz w:val="24"/>
          <w:szCs w:val="24"/>
        </w:rPr>
        <w:t xml:space="preserve">upon </w:t>
      </w:r>
      <w:r w:rsidR="00F20B76" w:rsidRPr="00512EEC">
        <w:rPr>
          <w:rFonts w:ascii="Arial" w:hAnsi="Arial" w:cs="Arial"/>
          <w:sz w:val="24"/>
          <w:szCs w:val="24"/>
        </w:rPr>
        <w:t xml:space="preserve">for the filing of the </w:t>
      </w:r>
      <w:r w:rsidR="00F00F4F" w:rsidRPr="00512EEC">
        <w:rPr>
          <w:rFonts w:ascii="Arial" w:hAnsi="Arial" w:cs="Arial"/>
          <w:sz w:val="24"/>
          <w:szCs w:val="24"/>
        </w:rPr>
        <w:t xml:space="preserve">SIU’s Replying Affidavit in the main application, its Answering Affidavit to the seventh respondent’s rescission application and for the filing of its Heads of Argument. The </w:t>
      </w:r>
      <w:r w:rsidR="00B53396" w:rsidRPr="00512EEC">
        <w:rPr>
          <w:rFonts w:ascii="Arial" w:hAnsi="Arial" w:cs="Arial"/>
          <w:sz w:val="24"/>
          <w:szCs w:val="24"/>
        </w:rPr>
        <w:t>date agreed for the</w:t>
      </w:r>
      <w:r w:rsidR="00846D4D" w:rsidRPr="00512EEC">
        <w:rPr>
          <w:rFonts w:ascii="Arial" w:hAnsi="Arial" w:cs="Arial"/>
          <w:sz w:val="24"/>
          <w:szCs w:val="24"/>
        </w:rPr>
        <w:t xml:space="preserve"> hearing of the</w:t>
      </w:r>
      <w:r w:rsidR="00B53396" w:rsidRPr="00512EEC">
        <w:rPr>
          <w:rFonts w:ascii="Arial" w:hAnsi="Arial" w:cs="Arial"/>
          <w:sz w:val="24"/>
          <w:szCs w:val="24"/>
        </w:rPr>
        <w:t xml:space="preserve"> reconsideration applications was 5 May 2022. </w:t>
      </w:r>
      <w:r w:rsidR="003F7182" w:rsidRPr="00512EEC">
        <w:rPr>
          <w:rFonts w:ascii="Arial" w:hAnsi="Arial" w:cs="Arial"/>
          <w:sz w:val="24"/>
          <w:szCs w:val="24"/>
        </w:rPr>
        <w:t xml:space="preserve">The fourth, fifth and seventh respondents dispute the correctness of some of the dates set out by the </w:t>
      </w:r>
      <w:proofErr w:type="gramStart"/>
      <w:r w:rsidR="003F7182" w:rsidRPr="00512EEC">
        <w:rPr>
          <w:rFonts w:ascii="Arial" w:hAnsi="Arial" w:cs="Arial"/>
          <w:sz w:val="24"/>
          <w:szCs w:val="24"/>
        </w:rPr>
        <w:t>SIU, but</w:t>
      </w:r>
      <w:proofErr w:type="gramEnd"/>
      <w:r w:rsidR="003F7182" w:rsidRPr="00512EEC">
        <w:rPr>
          <w:rFonts w:ascii="Arial" w:hAnsi="Arial" w:cs="Arial"/>
          <w:sz w:val="24"/>
          <w:szCs w:val="24"/>
        </w:rPr>
        <w:t xml:space="preserve"> agree in essence that certain dates were agreed upon. </w:t>
      </w:r>
      <w:r w:rsidR="009E6935" w:rsidRPr="00512EEC">
        <w:rPr>
          <w:rFonts w:ascii="Arial" w:hAnsi="Arial" w:cs="Arial"/>
          <w:sz w:val="24"/>
          <w:szCs w:val="24"/>
        </w:rPr>
        <w:t xml:space="preserve">The SIU then launched the extension application </w:t>
      </w:r>
      <w:r w:rsidR="00E86BCF" w:rsidRPr="00512EEC">
        <w:rPr>
          <w:rFonts w:ascii="Arial" w:hAnsi="Arial" w:cs="Arial"/>
          <w:sz w:val="24"/>
          <w:szCs w:val="24"/>
        </w:rPr>
        <w:t>seemingly on 8</w:t>
      </w:r>
      <w:r w:rsidR="009E6935" w:rsidRPr="00512EEC">
        <w:rPr>
          <w:rFonts w:ascii="Arial" w:hAnsi="Arial" w:cs="Arial"/>
          <w:sz w:val="24"/>
          <w:szCs w:val="24"/>
        </w:rPr>
        <w:t xml:space="preserve"> April 2022. </w:t>
      </w:r>
    </w:p>
    <w:p w14:paraId="18B2904F" w14:textId="77777777" w:rsidR="002635D9" w:rsidRPr="00512EEC" w:rsidRDefault="002635D9" w:rsidP="00F20B76">
      <w:pPr>
        <w:spacing w:after="0" w:line="360" w:lineRule="auto"/>
        <w:ind w:left="720" w:hanging="720"/>
        <w:jc w:val="both"/>
        <w:rPr>
          <w:rFonts w:ascii="Arial" w:hAnsi="Arial" w:cs="Arial"/>
          <w:sz w:val="24"/>
          <w:szCs w:val="24"/>
        </w:rPr>
      </w:pPr>
    </w:p>
    <w:p w14:paraId="63CE01FD" w14:textId="23EF18C1" w:rsidR="009E6935" w:rsidRPr="00512EEC" w:rsidRDefault="009E6935" w:rsidP="001D3B0D">
      <w:pPr>
        <w:spacing w:after="0" w:line="360" w:lineRule="auto"/>
        <w:ind w:left="720" w:hanging="720"/>
        <w:jc w:val="both"/>
        <w:rPr>
          <w:rFonts w:ascii="Arial" w:hAnsi="Arial" w:cs="Arial"/>
          <w:sz w:val="24"/>
          <w:szCs w:val="24"/>
        </w:rPr>
      </w:pPr>
      <w:r w:rsidRPr="00512EEC">
        <w:rPr>
          <w:rFonts w:ascii="Arial" w:hAnsi="Arial" w:cs="Arial"/>
          <w:sz w:val="24"/>
          <w:szCs w:val="24"/>
        </w:rPr>
        <w:t>[</w:t>
      </w:r>
      <w:r w:rsidR="00F66709" w:rsidRPr="00512EEC">
        <w:rPr>
          <w:rFonts w:ascii="Arial" w:hAnsi="Arial" w:cs="Arial"/>
          <w:sz w:val="24"/>
          <w:szCs w:val="24"/>
        </w:rPr>
        <w:t>9</w:t>
      </w:r>
      <w:r w:rsidRPr="00512EEC">
        <w:rPr>
          <w:rFonts w:ascii="Arial" w:hAnsi="Arial" w:cs="Arial"/>
          <w:sz w:val="24"/>
          <w:szCs w:val="24"/>
        </w:rPr>
        <w:t>]</w:t>
      </w:r>
      <w:r w:rsidRPr="00512EEC">
        <w:rPr>
          <w:rFonts w:ascii="Arial" w:hAnsi="Arial" w:cs="Arial"/>
          <w:sz w:val="24"/>
          <w:szCs w:val="24"/>
        </w:rPr>
        <w:tab/>
        <w:t xml:space="preserve">As a result, the </w:t>
      </w:r>
      <w:r w:rsidR="0066053E" w:rsidRPr="00512EEC">
        <w:rPr>
          <w:rFonts w:ascii="Arial" w:hAnsi="Arial" w:cs="Arial"/>
          <w:sz w:val="24"/>
          <w:szCs w:val="24"/>
        </w:rPr>
        <w:t>r</w:t>
      </w:r>
      <w:r w:rsidRPr="00512EEC">
        <w:rPr>
          <w:rFonts w:ascii="Arial" w:hAnsi="Arial" w:cs="Arial"/>
          <w:sz w:val="24"/>
          <w:szCs w:val="24"/>
        </w:rPr>
        <w:t xml:space="preserve">econsideration </w:t>
      </w:r>
      <w:r w:rsidR="0066053E" w:rsidRPr="00512EEC">
        <w:rPr>
          <w:rFonts w:ascii="Arial" w:hAnsi="Arial" w:cs="Arial"/>
          <w:sz w:val="24"/>
          <w:szCs w:val="24"/>
        </w:rPr>
        <w:t>a</w:t>
      </w:r>
      <w:r w:rsidRPr="00512EEC">
        <w:rPr>
          <w:rFonts w:ascii="Arial" w:hAnsi="Arial" w:cs="Arial"/>
          <w:sz w:val="24"/>
          <w:szCs w:val="24"/>
        </w:rPr>
        <w:t>pplication</w:t>
      </w:r>
      <w:r w:rsidR="000702A9" w:rsidRPr="00512EEC">
        <w:rPr>
          <w:rFonts w:ascii="Arial" w:hAnsi="Arial" w:cs="Arial"/>
          <w:sz w:val="24"/>
          <w:szCs w:val="24"/>
        </w:rPr>
        <w:t>s</w:t>
      </w:r>
      <w:r w:rsidRPr="00512EEC">
        <w:rPr>
          <w:rFonts w:ascii="Arial" w:hAnsi="Arial" w:cs="Arial"/>
          <w:sz w:val="24"/>
          <w:szCs w:val="24"/>
        </w:rPr>
        <w:t xml:space="preserve"> could not be heard on 5 May 2022. A further case management </w:t>
      </w:r>
      <w:r w:rsidR="00E86BCF" w:rsidRPr="00512EEC">
        <w:rPr>
          <w:rFonts w:ascii="Arial" w:hAnsi="Arial" w:cs="Arial"/>
          <w:sz w:val="24"/>
          <w:szCs w:val="24"/>
        </w:rPr>
        <w:t>m</w:t>
      </w:r>
      <w:r w:rsidRPr="00512EEC">
        <w:rPr>
          <w:rFonts w:ascii="Arial" w:hAnsi="Arial" w:cs="Arial"/>
          <w:sz w:val="24"/>
          <w:szCs w:val="24"/>
        </w:rPr>
        <w:t xml:space="preserve">eeting was held on 14 </w:t>
      </w:r>
      <w:r w:rsidR="00307D49" w:rsidRPr="00512EEC">
        <w:rPr>
          <w:rFonts w:ascii="Arial" w:hAnsi="Arial" w:cs="Arial"/>
          <w:sz w:val="24"/>
          <w:szCs w:val="24"/>
        </w:rPr>
        <w:t>April</w:t>
      </w:r>
      <w:r w:rsidRPr="00512EEC">
        <w:rPr>
          <w:rFonts w:ascii="Arial" w:hAnsi="Arial" w:cs="Arial"/>
          <w:sz w:val="24"/>
          <w:szCs w:val="24"/>
        </w:rPr>
        <w:t xml:space="preserve"> 2022</w:t>
      </w:r>
      <w:r w:rsidR="00E1795B" w:rsidRPr="00512EEC">
        <w:rPr>
          <w:rFonts w:ascii="Arial" w:hAnsi="Arial" w:cs="Arial"/>
          <w:sz w:val="24"/>
          <w:szCs w:val="24"/>
        </w:rPr>
        <w:t>, where dates were agreed upon for the filing of the various affidavits</w:t>
      </w:r>
      <w:r w:rsidR="0066053E" w:rsidRPr="00512EEC">
        <w:rPr>
          <w:rFonts w:ascii="Arial" w:hAnsi="Arial" w:cs="Arial"/>
          <w:sz w:val="24"/>
          <w:szCs w:val="24"/>
        </w:rPr>
        <w:t xml:space="preserve"> in respect of the extension application</w:t>
      </w:r>
      <w:r w:rsidR="00E1795B" w:rsidRPr="00512EEC">
        <w:rPr>
          <w:rFonts w:ascii="Arial" w:hAnsi="Arial" w:cs="Arial"/>
          <w:sz w:val="24"/>
          <w:szCs w:val="24"/>
        </w:rPr>
        <w:t xml:space="preserve">, </w:t>
      </w:r>
      <w:r w:rsidR="0066053E" w:rsidRPr="00512EEC">
        <w:rPr>
          <w:rFonts w:ascii="Arial" w:hAnsi="Arial" w:cs="Arial"/>
          <w:sz w:val="24"/>
          <w:szCs w:val="24"/>
        </w:rPr>
        <w:t>which dates went beyond 5 May 2022</w:t>
      </w:r>
      <w:r w:rsidR="0065667C" w:rsidRPr="00512EEC">
        <w:rPr>
          <w:rFonts w:ascii="Arial" w:hAnsi="Arial" w:cs="Arial"/>
          <w:sz w:val="24"/>
          <w:szCs w:val="24"/>
        </w:rPr>
        <w:t>. The matter was ultimately set down</w:t>
      </w:r>
      <w:r w:rsidR="000702A9" w:rsidRPr="00512EEC">
        <w:rPr>
          <w:rFonts w:ascii="Arial" w:hAnsi="Arial" w:cs="Arial"/>
          <w:sz w:val="24"/>
          <w:szCs w:val="24"/>
        </w:rPr>
        <w:t xml:space="preserve"> for hearing</w:t>
      </w:r>
      <w:r w:rsidR="0065667C" w:rsidRPr="00512EEC">
        <w:rPr>
          <w:rFonts w:ascii="Arial" w:hAnsi="Arial" w:cs="Arial"/>
          <w:sz w:val="24"/>
          <w:szCs w:val="24"/>
        </w:rPr>
        <w:t xml:space="preserve"> </w:t>
      </w:r>
      <w:r w:rsidR="001D3B0D" w:rsidRPr="00512EEC">
        <w:rPr>
          <w:rFonts w:ascii="Arial" w:hAnsi="Arial" w:cs="Arial"/>
          <w:sz w:val="24"/>
          <w:szCs w:val="24"/>
        </w:rPr>
        <w:t xml:space="preserve">on 3 June 2022, when the matter came before me, </w:t>
      </w:r>
      <w:r w:rsidR="0065667C" w:rsidRPr="00512EEC">
        <w:rPr>
          <w:rFonts w:ascii="Arial" w:hAnsi="Arial" w:cs="Arial"/>
          <w:sz w:val="24"/>
          <w:szCs w:val="24"/>
        </w:rPr>
        <w:t>for the hearing of all four of the applications I alluded to earlier</w:t>
      </w:r>
      <w:r w:rsidR="00846D4D" w:rsidRPr="00512EEC">
        <w:rPr>
          <w:rFonts w:ascii="Arial" w:hAnsi="Arial" w:cs="Arial"/>
          <w:sz w:val="24"/>
          <w:szCs w:val="24"/>
        </w:rPr>
        <w:t>.</w:t>
      </w:r>
      <w:r w:rsidR="0065667C" w:rsidRPr="00512EEC">
        <w:rPr>
          <w:rFonts w:ascii="Arial" w:hAnsi="Arial" w:cs="Arial"/>
          <w:sz w:val="24"/>
          <w:szCs w:val="24"/>
        </w:rPr>
        <w:t xml:space="preserve"> </w:t>
      </w:r>
    </w:p>
    <w:p w14:paraId="70D1D27E" w14:textId="3C8514D3" w:rsidR="001D3B0D" w:rsidRPr="00512EEC" w:rsidRDefault="001D3B0D" w:rsidP="001D3B0D">
      <w:pPr>
        <w:spacing w:after="0" w:line="360" w:lineRule="auto"/>
        <w:ind w:left="720" w:hanging="720"/>
        <w:jc w:val="both"/>
        <w:rPr>
          <w:rFonts w:ascii="Arial" w:hAnsi="Arial" w:cs="Arial"/>
          <w:sz w:val="24"/>
          <w:szCs w:val="24"/>
        </w:rPr>
      </w:pPr>
    </w:p>
    <w:p w14:paraId="1C61C89F" w14:textId="4677FBCF" w:rsidR="00770176" w:rsidRPr="00512EEC" w:rsidRDefault="001D3B0D" w:rsidP="00A14B67">
      <w:pPr>
        <w:spacing w:after="0" w:line="360" w:lineRule="auto"/>
        <w:ind w:left="720" w:hanging="720"/>
        <w:jc w:val="both"/>
        <w:rPr>
          <w:rFonts w:ascii="Arial" w:hAnsi="Arial" w:cs="Arial"/>
          <w:sz w:val="24"/>
          <w:szCs w:val="24"/>
        </w:rPr>
      </w:pPr>
      <w:r w:rsidRPr="00512EEC">
        <w:rPr>
          <w:rFonts w:ascii="Arial" w:hAnsi="Arial" w:cs="Arial"/>
          <w:sz w:val="24"/>
          <w:szCs w:val="24"/>
        </w:rPr>
        <w:lastRenderedPageBreak/>
        <w:t>[</w:t>
      </w:r>
      <w:r w:rsidR="00F66709" w:rsidRPr="00512EEC">
        <w:rPr>
          <w:rFonts w:ascii="Arial" w:hAnsi="Arial" w:cs="Arial"/>
          <w:sz w:val="24"/>
          <w:szCs w:val="24"/>
        </w:rPr>
        <w:t>10</w:t>
      </w:r>
      <w:r w:rsidRPr="00512EEC">
        <w:rPr>
          <w:rFonts w:ascii="Arial" w:hAnsi="Arial" w:cs="Arial"/>
          <w:sz w:val="24"/>
          <w:szCs w:val="24"/>
        </w:rPr>
        <w:t>]</w:t>
      </w:r>
      <w:r w:rsidRPr="00512EEC">
        <w:rPr>
          <w:rFonts w:ascii="Arial" w:hAnsi="Arial" w:cs="Arial"/>
          <w:sz w:val="24"/>
          <w:szCs w:val="24"/>
        </w:rPr>
        <w:tab/>
        <w:t xml:space="preserve">The reason advanced by the SIU for requiring the extension is that it has </w:t>
      </w:r>
      <w:r w:rsidR="00800DDB" w:rsidRPr="00512EEC">
        <w:rPr>
          <w:rFonts w:ascii="Arial" w:hAnsi="Arial" w:cs="Arial"/>
          <w:sz w:val="24"/>
          <w:szCs w:val="24"/>
        </w:rPr>
        <w:t xml:space="preserve">uncovered evidence </w:t>
      </w:r>
      <w:r w:rsidR="00E954FE" w:rsidRPr="00512EEC">
        <w:rPr>
          <w:rFonts w:ascii="Arial" w:hAnsi="Arial" w:cs="Arial"/>
          <w:sz w:val="24"/>
          <w:szCs w:val="24"/>
        </w:rPr>
        <w:t>which directly links some of the respondents in the present matter to further unlawful activities in relation to the malfeasance that the SIU is investigating at the NLC. The SIU intends to launch review proceedings in this Tribunal in which some of the present respondents are involved. Th</w:t>
      </w:r>
      <w:r w:rsidR="000702A9" w:rsidRPr="00512EEC">
        <w:rPr>
          <w:rFonts w:ascii="Arial" w:hAnsi="Arial" w:cs="Arial"/>
          <w:sz w:val="24"/>
          <w:szCs w:val="24"/>
        </w:rPr>
        <w:t>ose</w:t>
      </w:r>
      <w:r w:rsidR="00E954FE" w:rsidRPr="00512EEC">
        <w:rPr>
          <w:rFonts w:ascii="Arial" w:hAnsi="Arial" w:cs="Arial"/>
          <w:sz w:val="24"/>
          <w:szCs w:val="24"/>
        </w:rPr>
        <w:t xml:space="preserve"> review proceedings will also involve parties who are not currently before the Tribunal. Preservation orders</w:t>
      </w:r>
      <w:r w:rsidR="000702A9" w:rsidRPr="00512EEC">
        <w:rPr>
          <w:rFonts w:ascii="Arial" w:hAnsi="Arial" w:cs="Arial"/>
          <w:sz w:val="24"/>
          <w:szCs w:val="24"/>
        </w:rPr>
        <w:t>/interdicts</w:t>
      </w:r>
      <w:r w:rsidR="00E954FE" w:rsidRPr="00512EEC">
        <w:rPr>
          <w:rFonts w:ascii="Arial" w:hAnsi="Arial" w:cs="Arial"/>
          <w:sz w:val="24"/>
          <w:szCs w:val="24"/>
        </w:rPr>
        <w:t xml:space="preserve"> must first be obtained against these latter-mentioned respondents before they can be joined in the review application involving the </w:t>
      </w:r>
      <w:r w:rsidR="000702A9" w:rsidRPr="00512EEC">
        <w:rPr>
          <w:rFonts w:ascii="Arial" w:hAnsi="Arial" w:cs="Arial"/>
          <w:sz w:val="24"/>
          <w:szCs w:val="24"/>
        </w:rPr>
        <w:t xml:space="preserve">current </w:t>
      </w:r>
      <w:r w:rsidR="00E954FE" w:rsidRPr="00512EEC">
        <w:rPr>
          <w:rFonts w:ascii="Arial" w:hAnsi="Arial" w:cs="Arial"/>
          <w:sz w:val="24"/>
          <w:szCs w:val="24"/>
        </w:rPr>
        <w:t>respondents</w:t>
      </w:r>
      <w:r w:rsidR="00A56B65" w:rsidRPr="00512EEC">
        <w:rPr>
          <w:rFonts w:ascii="Arial" w:hAnsi="Arial" w:cs="Arial"/>
          <w:sz w:val="24"/>
          <w:szCs w:val="24"/>
        </w:rPr>
        <w:t xml:space="preserve">. </w:t>
      </w:r>
    </w:p>
    <w:p w14:paraId="156E41DA" w14:textId="77777777" w:rsidR="00770176" w:rsidRPr="00512EEC" w:rsidRDefault="00770176" w:rsidP="001D3B0D">
      <w:pPr>
        <w:spacing w:after="0" w:line="360" w:lineRule="auto"/>
        <w:ind w:left="720" w:hanging="720"/>
        <w:jc w:val="both"/>
        <w:rPr>
          <w:rFonts w:ascii="Arial" w:hAnsi="Arial" w:cs="Arial"/>
          <w:sz w:val="24"/>
          <w:szCs w:val="24"/>
        </w:rPr>
      </w:pPr>
    </w:p>
    <w:p w14:paraId="587CAF9A" w14:textId="448597D8" w:rsidR="001D3B0D" w:rsidRPr="00512EEC" w:rsidRDefault="00770176" w:rsidP="001D3B0D">
      <w:pPr>
        <w:spacing w:after="0" w:line="360" w:lineRule="auto"/>
        <w:ind w:left="720" w:hanging="720"/>
        <w:jc w:val="both"/>
        <w:rPr>
          <w:rFonts w:ascii="Arial" w:hAnsi="Arial" w:cs="Arial"/>
          <w:sz w:val="24"/>
          <w:szCs w:val="24"/>
        </w:rPr>
      </w:pPr>
      <w:r w:rsidRPr="00512EEC">
        <w:rPr>
          <w:rFonts w:ascii="Arial" w:hAnsi="Arial" w:cs="Arial"/>
          <w:sz w:val="24"/>
          <w:szCs w:val="24"/>
        </w:rPr>
        <w:t>[</w:t>
      </w:r>
      <w:r w:rsidR="0062280A" w:rsidRPr="00512EEC">
        <w:rPr>
          <w:rFonts w:ascii="Arial" w:hAnsi="Arial" w:cs="Arial"/>
          <w:sz w:val="24"/>
          <w:szCs w:val="24"/>
        </w:rPr>
        <w:t>1</w:t>
      </w:r>
      <w:r w:rsidR="00F66709" w:rsidRPr="00512EEC">
        <w:rPr>
          <w:rFonts w:ascii="Arial" w:hAnsi="Arial" w:cs="Arial"/>
          <w:sz w:val="24"/>
          <w:szCs w:val="24"/>
        </w:rPr>
        <w:t>1</w:t>
      </w:r>
      <w:r w:rsidRPr="00512EEC">
        <w:rPr>
          <w:rFonts w:ascii="Arial" w:hAnsi="Arial" w:cs="Arial"/>
          <w:sz w:val="24"/>
          <w:szCs w:val="24"/>
        </w:rPr>
        <w:t>]</w:t>
      </w:r>
      <w:r w:rsidRPr="00512EEC">
        <w:rPr>
          <w:rFonts w:ascii="Arial" w:hAnsi="Arial" w:cs="Arial"/>
          <w:sz w:val="24"/>
          <w:szCs w:val="24"/>
        </w:rPr>
        <w:tab/>
      </w:r>
      <w:r w:rsidR="00A56B65" w:rsidRPr="00512EEC">
        <w:rPr>
          <w:rFonts w:ascii="Arial" w:hAnsi="Arial" w:cs="Arial"/>
          <w:sz w:val="24"/>
          <w:szCs w:val="24"/>
        </w:rPr>
        <w:t xml:space="preserve">The SIU asserts that if it instituted the review application in this matter, it would </w:t>
      </w:r>
      <w:r w:rsidR="00846D4D" w:rsidRPr="00512EEC">
        <w:rPr>
          <w:rFonts w:ascii="Arial" w:hAnsi="Arial" w:cs="Arial"/>
          <w:sz w:val="24"/>
          <w:szCs w:val="24"/>
        </w:rPr>
        <w:t xml:space="preserve">thereafter, also </w:t>
      </w:r>
      <w:proofErr w:type="gramStart"/>
      <w:r w:rsidR="00A56B65" w:rsidRPr="00512EEC">
        <w:rPr>
          <w:rFonts w:ascii="Arial" w:hAnsi="Arial" w:cs="Arial"/>
          <w:sz w:val="24"/>
          <w:szCs w:val="24"/>
        </w:rPr>
        <w:t>have to</w:t>
      </w:r>
      <w:proofErr w:type="gramEnd"/>
      <w:r w:rsidR="00A56B65" w:rsidRPr="00512EEC">
        <w:rPr>
          <w:rFonts w:ascii="Arial" w:hAnsi="Arial" w:cs="Arial"/>
          <w:sz w:val="24"/>
          <w:szCs w:val="24"/>
        </w:rPr>
        <w:t xml:space="preserve"> bring a review application against those respondents who are not currently before this Tribunal</w:t>
      </w:r>
      <w:r w:rsidR="00846D4D" w:rsidRPr="00512EEC">
        <w:rPr>
          <w:rFonts w:ascii="Arial" w:hAnsi="Arial" w:cs="Arial"/>
          <w:sz w:val="24"/>
          <w:szCs w:val="24"/>
        </w:rPr>
        <w:t>, which application would include some of the respondents in this matter</w:t>
      </w:r>
      <w:r w:rsidR="00A56B65" w:rsidRPr="00512EEC">
        <w:rPr>
          <w:rFonts w:ascii="Arial" w:hAnsi="Arial" w:cs="Arial"/>
          <w:sz w:val="24"/>
          <w:szCs w:val="24"/>
        </w:rPr>
        <w:t xml:space="preserve">, leading to a multiplicity of actions </w:t>
      </w:r>
      <w:r w:rsidR="00846D4D" w:rsidRPr="00512EEC">
        <w:rPr>
          <w:rFonts w:ascii="Arial" w:hAnsi="Arial" w:cs="Arial"/>
          <w:sz w:val="24"/>
          <w:szCs w:val="24"/>
        </w:rPr>
        <w:t xml:space="preserve">against the same respondents, arising out of the same facts. It therefore required an extension of the time to bring this review application so that the </w:t>
      </w:r>
      <w:r w:rsidRPr="00512EEC">
        <w:rPr>
          <w:rFonts w:ascii="Arial" w:hAnsi="Arial" w:cs="Arial"/>
          <w:sz w:val="24"/>
          <w:szCs w:val="24"/>
        </w:rPr>
        <w:t>“</w:t>
      </w:r>
      <w:r w:rsidR="00846D4D" w:rsidRPr="00512EEC">
        <w:rPr>
          <w:rFonts w:ascii="Arial" w:hAnsi="Arial" w:cs="Arial"/>
          <w:sz w:val="24"/>
          <w:szCs w:val="24"/>
        </w:rPr>
        <w:t>new application”</w:t>
      </w:r>
      <w:r w:rsidRPr="00512EEC">
        <w:rPr>
          <w:rFonts w:ascii="Arial" w:hAnsi="Arial" w:cs="Arial"/>
          <w:sz w:val="24"/>
          <w:szCs w:val="24"/>
        </w:rPr>
        <w:t xml:space="preserve"> could be issued and thereafter consolidated with the review application in this matter.</w:t>
      </w:r>
      <w:r w:rsidR="00846D4D" w:rsidRPr="00512EEC">
        <w:rPr>
          <w:rFonts w:ascii="Arial" w:hAnsi="Arial" w:cs="Arial"/>
          <w:sz w:val="24"/>
          <w:szCs w:val="24"/>
        </w:rPr>
        <w:t xml:space="preserve"> </w:t>
      </w:r>
      <w:r w:rsidR="00492DD5" w:rsidRPr="00512EEC">
        <w:rPr>
          <w:rFonts w:ascii="Arial" w:hAnsi="Arial" w:cs="Arial"/>
          <w:sz w:val="24"/>
          <w:szCs w:val="24"/>
        </w:rPr>
        <w:t xml:space="preserve">The interests of justice dictate that the application for extension be granted. </w:t>
      </w:r>
    </w:p>
    <w:p w14:paraId="4E9462B5" w14:textId="77777777" w:rsidR="00844F91" w:rsidRPr="00512EEC" w:rsidRDefault="00844F91" w:rsidP="00496F3B">
      <w:pPr>
        <w:spacing w:after="0" w:line="360" w:lineRule="auto"/>
        <w:jc w:val="both"/>
        <w:rPr>
          <w:rFonts w:ascii="Arial" w:hAnsi="Arial" w:cs="Arial"/>
          <w:sz w:val="24"/>
          <w:szCs w:val="24"/>
        </w:rPr>
      </w:pPr>
    </w:p>
    <w:p w14:paraId="48CC52EA" w14:textId="77777777" w:rsidR="00AD6254" w:rsidRPr="00512EEC" w:rsidRDefault="009D3B29" w:rsidP="00D90BBA">
      <w:pPr>
        <w:spacing w:after="0" w:line="360" w:lineRule="auto"/>
        <w:ind w:left="876" w:hanging="876"/>
        <w:jc w:val="both"/>
        <w:rPr>
          <w:rFonts w:ascii="Arial" w:hAnsi="Arial" w:cs="Arial"/>
          <w:sz w:val="24"/>
          <w:szCs w:val="24"/>
        </w:rPr>
      </w:pPr>
      <w:r w:rsidRPr="00512EEC">
        <w:rPr>
          <w:rFonts w:ascii="Arial" w:hAnsi="Arial" w:cs="Arial"/>
          <w:sz w:val="24"/>
          <w:szCs w:val="24"/>
        </w:rPr>
        <w:t>[</w:t>
      </w:r>
      <w:r w:rsidR="0062280A" w:rsidRPr="00512EEC">
        <w:rPr>
          <w:rFonts w:ascii="Arial" w:hAnsi="Arial" w:cs="Arial"/>
          <w:sz w:val="24"/>
          <w:szCs w:val="24"/>
        </w:rPr>
        <w:t>1</w:t>
      </w:r>
      <w:r w:rsidR="00F66709" w:rsidRPr="00512EEC">
        <w:rPr>
          <w:rFonts w:ascii="Arial" w:hAnsi="Arial" w:cs="Arial"/>
          <w:sz w:val="24"/>
          <w:szCs w:val="24"/>
        </w:rPr>
        <w:t>2</w:t>
      </w:r>
      <w:r w:rsidRPr="00512EEC">
        <w:rPr>
          <w:rFonts w:ascii="Arial" w:hAnsi="Arial" w:cs="Arial"/>
          <w:sz w:val="24"/>
          <w:szCs w:val="24"/>
        </w:rPr>
        <w:t>]</w:t>
      </w:r>
      <w:r w:rsidR="00FA1877" w:rsidRPr="00512EEC">
        <w:rPr>
          <w:rFonts w:ascii="Arial" w:hAnsi="Arial" w:cs="Arial"/>
          <w:sz w:val="24"/>
          <w:szCs w:val="24"/>
        </w:rPr>
        <w:tab/>
        <w:t xml:space="preserve">The </w:t>
      </w:r>
      <w:r w:rsidR="00492DD5" w:rsidRPr="00512EEC">
        <w:rPr>
          <w:rFonts w:ascii="Arial" w:hAnsi="Arial" w:cs="Arial"/>
          <w:sz w:val="24"/>
          <w:szCs w:val="24"/>
        </w:rPr>
        <w:t xml:space="preserve">extension </w:t>
      </w:r>
      <w:r w:rsidR="00FA1877" w:rsidRPr="00512EEC">
        <w:rPr>
          <w:rFonts w:ascii="Arial" w:hAnsi="Arial" w:cs="Arial"/>
          <w:sz w:val="24"/>
          <w:szCs w:val="24"/>
        </w:rPr>
        <w:t xml:space="preserve">application was </w:t>
      </w:r>
      <w:r w:rsidR="00365520" w:rsidRPr="00512EEC">
        <w:rPr>
          <w:rFonts w:ascii="Arial" w:hAnsi="Arial" w:cs="Arial"/>
          <w:sz w:val="24"/>
          <w:szCs w:val="24"/>
        </w:rPr>
        <w:t>formally opposed by the fourth, fifth and seventh respondents</w:t>
      </w:r>
      <w:r w:rsidR="001922F8" w:rsidRPr="00512EEC">
        <w:rPr>
          <w:rFonts w:ascii="Arial" w:hAnsi="Arial" w:cs="Arial"/>
          <w:sz w:val="24"/>
          <w:szCs w:val="24"/>
        </w:rPr>
        <w:t xml:space="preserve"> and I shall refer to them as the </w:t>
      </w:r>
    </w:p>
    <w:p w14:paraId="52BDEF2F" w14:textId="48C6094E" w:rsidR="00FD3ABB" w:rsidRPr="00512EEC" w:rsidRDefault="00AD6254" w:rsidP="00AD6254">
      <w:pPr>
        <w:spacing w:after="0" w:line="360" w:lineRule="auto"/>
        <w:ind w:left="876" w:hanging="156"/>
        <w:jc w:val="both"/>
        <w:rPr>
          <w:rFonts w:ascii="Arial" w:hAnsi="Arial" w:cs="Arial"/>
          <w:sz w:val="24"/>
          <w:szCs w:val="24"/>
        </w:rPr>
      </w:pPr>
      <w:r w:rsidRPr="00512EEC">
        <w:rPr>
          <w:rFonts w:ascii="Arial" w:hAnsi="Arial" w:cs="Arial"/>
          <w:sz w:val="24"/>
          <w:szCs w:val="24"/>
        </w:rPr>
        <w:t xml:space="preserve">  </w:t>
      </w:r>
      <w:r w:rsidR="001922F8" w:rsidRPr="00512EEC">
        <w:rPr>
          <w:rFonts w:ascii="Arial" w:hAnsi="Arial" w:cs="Arial"/>
          <w:sz w:val="24"/>
          <w:szCs w:val="24"/>
        </w:rPr>
        <w:t>respondents, as they</w:t>
      </w:r>
      <w:r w:rsidR="00904A28" w:rsidRPr="00512EEC">
        <w:rPr>
          <w:rFonts w:ascii="Arial" w:hAnsi="Arial" w:cs="Arial"/>
          <w:sz w:val="24"/>
          <w:szCs w:val="24"/>
        </w:rPr>
        <w:t>, as well as the third respondent,</w:t>
      </w:r>
      <w:r w:rsidR="001922F8" w:rsidRPr="00512EEC">
        <w:rPr>
          <w:rFonts w:ascii="Arial" w:hAnsi="Arial" w:cs="Arial"/>
          <w:sz w:val="24"/>
          <w:szCs w:val="24"/>
        </w:rPr>
        <w:t xml:space="preserve"> </w:t>
      </w:r>
      <w:r w:rsidR="00904A28" w:rsidRPr="00512EEC">
        <w:rPr>
          <w:rFonts w:ascii="Arial" w:hAnsi="Arial" w:cs="Arial"/>
          <w:sz w:val="24"/>
          <w:szCs w:val="24"/>
        </w:rPr>
        <w:t xml:space="preserve">each </w:t>
      </w:r>
      <w:r w:rsidR="001922F8" w:rsidRPr="00512EEC">
        <w:rPr>
          <w:rFonts w:ascii="Arial" w:hAnsi="Arial" w:cs="Arial"/>
          <w:sz w:val="24"/>
          <w:szCs w:val="24"/>
        </w:rPr>
        <w:t>filed an Answering Affidavit in this application</w:t>
      </w:r>
      <w:r w:rsidR="00380438" w:rsidRPr="00512EEC">
        <w:rPr>
          <w:rFonts w:ascii="Arial" w:hAnsi="Arial" w:cs="Arial"/>
          <w:sz w:val="24"/>
          <w:szCs w:val="24"/>
        </w:rPr>
        <w:t>. The first, second and thirteenth respondents had initially indicated to the SIU that they had no objection to the application for extension being granted. The latter</w:t>
      </w:r>
      <w:r w:rsidR="00A7421A" w:rsidRPr="00512EEC">
        <w:rPr>
          <w:rFonts w:ascii="Arial" w:hAnsi="Arial" w:cs="Arial"/>
          <w:sz w:val="24"/>
          <w:szCs w:val="24"/>
        </w:rPr>
        <w:t xml:space="preserve"> respondents</w:t>
      </w:r>
      <w:r w:rsidR="00380438" w:rsidRPr="00512EEC">
        <w:rPr>
          <w:rFonts w:ascii="Arial" w:hAnsi="Arial" w:cs="Arial"/>
          <w:sz w:val="24"/>
          <w:szCs w:val="24"/>
        </w:rPr>
        <w:t xml:space="preserve"> </w:t>
      </w:r>
      <w:r w:rsidR="001922F8" w:rsidRPr="00512EEC">
        <w:rPr>
          <w:rFonts w:ascii="Arial" w:hAnsi="Arial" w:cs="Arial"/>
          <w:sz w:val="24"/>
          <w:szCs w:val="24"/>
        </w:rPr>
        <w:t xml:space="preserve">did not file an Answering Affidavit but </w:t>
      </w:r>
      <w:r w:rsidR="00380438" w:rsidRPr="00512EEC">
        <w:rPr>
          <w:rFonts w:ascii="Arial" w:hAnsi="Arial" w:cs="Arial"/>
          <w:sz w:val="24"/>
          <w:szCs w:val="24"/>
        </w:rPr>
        <w:t>at the hearing of this matter, however, argued</w:t>
      </w:r>
      <w:r w:rsidR="00A7421A" w:rsidRPr="00512EEC">
        <w:rPr>
          <w:rFonts w:ascii="Arial" w:hAnsi="Arial" w:cs="Arial"/>
          <w:sz w:val="24"/>
          <w:szCs w:val="24"/>
        </w:rPr>
        <w:t xml:space="preserve"> in respect of the lapsing of the order. Their argument was that the order provided for the review application to be brought within 30 days of the granting of the order</w:t>
      </w:r>
      <w:r w:rsidR="00BB4506" w:rsidRPr="00512EEC">
        <w:rPr>
          <w:rFonts w:ascii="Arial" w:hAnsi="Arial" w:cs="Arial"/>
          <w:sz w:val="24"/>
          <w:szCs w:val="24"/>
        </w:rPr>
        <w:t xml:space="preserve"> and that </w:t>
      </w:r>
      <w:r w:rsidR="00B61ACE" w:rsidRPr="00512EEC">
        <w:rPr>
          <w:rFonts w:ascii="Arial" w:hAnsi="Arial" w:cs="Arial"/>
          <w:sz w:val="24"/>
          <w:szCs w:val="24"/>
        </w:rPr>
        <w:t xml:space="preserve">the said period had lapsed on </w:t>
      </w:r>
      <w:r w:rsidR="00BB4506" w:rsidRPr="00512EEC">
        <w:rPr>
          <w:rFonts w:ascii="Arial" w:hAnsi="Arial" w:cs="Arial"/>
          <w:sz w:val="24"/>
          <w:szCs w:val="24"/>
        </w:rPr>
        <w:t>29 March 2022</w:t>
      </w:r>
      <w:r w:rsidR="006218D2" w:rsidRPr="00512EEC">
        <w:rPr>
          <w:rFonts w:ascii="Arial" w:hAnsi="Arial" w:cs="Arial"/>
          <w:sz w:val="24"/>
          <w:szCs w:val="24"/>
        </w:rPr>
        <w:t>. The correspondence from SIU requesting their consent to the extension was dated 31 March 2022, which was after the order lapsed.</w:t>
      </w:r>
      <w:r w:rsidR="00AA7C48" w:rsidRPr="00512EEC">
        <w:rPr>
          <w:rFonts w:ascii="Arial" w:hAnsi="Arial" w:cs="Arial"/>
          <w:sz w:val="24"/>
          <w:szCs w:val="24"/>
        </w:rPr>
        <w:t xml:space="preserve"> They argued that the application for extension is </w:t>
      </w:r>
      <w:proofErr w:type="gramStart"/>
      <w:r w:rsidR="00AA7C48" w:rsidRPr="00512EEC">
        <w:rPr>
          <w:rFonts w:ascii="Arial" w:hAnsi="Arial" w:cs="Arial"/>
          <w:sz w:val="24"/>
          <w:szCs w:val="24"/>
        </w:rPr>
        <w:t>wrong</w:t>
      </w:r>
      <w:proofErr w:type="gramEnd"/>
      <w:r w:rsidR="00AA7C48" w:rsidRPr="00512EEC">
        <w:rPr>
          <w:rFonts w:ascii="Arial" w:hAnsi="Arial" w:cs="Arial"/>
          <w:sz w:val="24"/>
          <w:szCs w:val="24"/>
        </w:rPr>
        <w:t xml:space="preserve"> and they are being prejudiced </w:t>
      </w:r>
      <w:r w:rsidR="008D1F17" w:rsidRPr="00512EEC">
        <w:rPr>
          <w:rFonts w:ascii="Arial" w:hAnsi="Arial" w:cs="Arial"/>
          <w:sz w:val="24"/>
          <w:szCs w:val="24"/>
        </w:rPr>
        <w:t xml:space="preserve">as it hangs over their heads. The application should be dismissed. I pause to </w:t>
      </w:r>
      <w:r w:rsidR="00A234D4" w:rsidRPr="00512EEC">
        <w:rPr>
          <w:rFonts w:ascii="Arial" w:hAnsi="Arial" w:cs="Arial"/>
          <w:sz w:val="24"/>
          <w:szCs w:val="24"/>
        </w:rPr>
        <w:t>repeat</w:t>
      </w:r>
      <w:r w:rsidR="008D1F17" w:rsidRPr="00512EEC">
        <w:rPr>
          <w:rFonts w:ascii="Arial" w:hAnsi="Arial" w:cs="Arial"/>
          <w:sz w:val="24"/>
          <w:szCs w:val="24"/>
        </w:rPr>
        <w:t xml:space="preserve"> that the property that was </w:t>
      </w:r>
      <w:r w:rsidR="008D1F17" w:rsidRPr="00512EEC">
        <w:rPr>
          <w:rFonts w:ascii="Arial" w:hAnsi="Arial" w:cs="Arial"/>
          <w:sz w:val="24"/>
          <w:szCs w:val="24"/>
        </w:rPr>
        <w:lastRenderedPageBreak/>
        <w:t>preserved in terms of the order of 14 February 2022, was only in respect of the property belonging to the fifth</w:t>
      </w:r>
      <w:r w:rsidR="00904A28" w:rsidRPr="00512EEC">
        <w:rPr>
          <w:rFonts w:ascii="Arial" w:hAnsi="Arial" w:cs="Arial"/>
          <w:sz w:val="24"/>
          <w:szCs w:val="24"/>
        </w:rPr>
        <w:t>, sixth</w:t>
      </w:r>
      <w:r w:rsidR="008D1F17" w:rsidRPr="00512EEC">
        <w:rPr>
          <w:rFonts w:ascii="Arial" w:hAnsi="Arial" w:cs="Arial"/>
          <w:sz w:val="24"/>
          <w:szCs w:val="24"/>
        </w:rPr>
        <w:t xml:space="preserve"> and seventh respondents and did not involve any property belonging to the first, second, third or thirteenth respondents.</w:t>
      </w:r>
    </w:p>
    <w:p w14:paraId="7142FE56" w14:textId="77777777" w:rsidR="00667FD5" w:rsidRPr="00512EEC" w:rsidRDefault="00667FD5" w:rsidP="00D90BBA">
      <w:pPr>
        <w:spacing w:after="0" w:line="360" w:lineRule="auto"/>
        <w:ind w:left="876" w:hanging="876"/>
        <w:jc w:val="both"/>
        <w:rPr>
          <w:rFonts w:ascii="Arial" w:hAnsi="Arial" w:cs="Arial"/>
          <w:b/>
          <w:bCs/>
          <w:sz w:val="24"/>
          <w:szCs w:val="24"/>
        </w:rPr>
      </w:pPr>
    </w:p>
    <w:p w14:paraId="409B566C" w14:textId="38DC90F5" w:rsidR="00294215" w:rsidRPr="00512EEC" w:rsidRDefault="00496F3B" w:rsidP="00294215">
      <w:pPr>
        <w:spacing w:after="0" w:line="360" w:lineRule="auto"/>
        <w:ind w:left="720" w:hanging="720"/>
        <w:jc w:val="both"/>
        <w:rPr>
          <w:rFonts w:ascii="Arial" w:hAnsi="Arial" w:cs="Arial"/>
          <w:sz w:val="24"/>
          <w:szCs w:val="24"/>
        </w:rPr>
      </w:pPr>
      <w:r w:rsidRPr="00512EEC">
        <w:rPr>
          <w:rFonts w:ascii="Arial" w:hAnsi="Arial" w:cs="Arial"/>
          <w:sz w:val="24"/>
          <w:szCs w:val="24"/>
        </w:rPr>
        <w:t>[</w:t>
      </w:r>
      <w:r w:rsidR="00A234D4" w:rsidRPr="00512EEC">
        <w:rPr>
          <w:rFonts w:ascii="Arial" w:hAnsi="Arial" w:cs="Arial"/>
          <w:sz w:val="24"/>
          <w:szCs w:val="24"/>
        </w:rPr>
        <w:t>1</w:t>
      </w:r>
      <w:r w:rsidR="00F66709" w:rsidRPr="00512EEC">
        <w:rPr>
          <w:rFonts w:ascii="Arial" w:hAnsi="Arial" w:cs="Arial"/>
          <w:sz w:val="24"/>
          <w:szCs w:val="24"/>
        </w:rPr>
        <w:t>3</w:t>
      </w:r>
      <w:r w:rsidRPr="00512EEC">
        <w:rPr>
          <w:rFonts w:ascii="Arial" w:hAnsi="Arial" w:cs="Arial"/>
          <w:sz w:val="24"/>
          <w:szCs w:val="24"/>
        </w:rPr>
        <w:t>]</w:t>
      </w:r>
      <w:r w:rsidR="00667FD5" w:rsidRPr="00512EEC">
        <w:rPr>
          <w:rFonts w:ascii="Arial" w:hAnsi="Arial" w:cs="Arial"/>
          <w:sz w:val="24"/>
          <w:szCs w:val="24"/>
        </w:rPr>
        <w:tab/>
      </w:r>
      <w:r w:rsidR="003F7182" w:rsidRPr="00512EEC">
        <w:rPr>
          <w:rFonts w:ascii="Arial" w:hAnsi="Arial" w:cs="Arial"/>
          <w:sz w:val="24"/>
          <w:szCs w:val="24"/>
        </w:rPr>
        <w:t>The respondents contend that the 30-day period provided for in the preservation order lapsed on 29 March 2022 and not 4 April 2022, as alleged by SIU. They argue that Rule 14 of the Tribunal’s Rules do not apply to this matter, as the order</w:t>
      </w:r>
      <w:r w:rsidR="00294215" w:rsidRPr="00512EEC">
        <w:rPr>
          <w:rFonts w:ascii="Arial" w:hAnsi="Arial" w:cs="Arial"/>
          <w:sz w:val="24"/>
          <w:szCs w:val="24"/>
        </w:rPr>
        <w:t>, being a final order,</w:t>
      </w:r>
      <w:r w:rsidR="003F7182" w:rsidRPr="00512EEC">
        <w:rPr>
          <w:rFonts w:ascii="Arial" w:hAnsi="Arial" w:cs="Arial"/>
          <w:sz w:val="24"/>
          <w:szCs w:val="24"/>
        </w:rPr>
        <w:t xml:space="preserve"> is </w:t>
      </w:r>
      <w:r w:rsidR="001B369F" w:rsidRPr="00512EEC">
        <w:rPr>
          <w:rFonts w:ascii="Arial" w:hAnsi="Arial" w:cs="Arial"/>
          <w:sz w:val="24"/>
          <w:szCs w:val="24"/>
        </w:rPr>
        <w:t>not capable of being extended or revived</w:t>
      </w:r>
      <w:r w:rsidR="00294215" w:rsidRPr="00512EEC">
        <w:rPr>
          <w:rFonts w:ascii="Arial" w:hAnsi="Arial" w:cs="Arial"/>
          <w:sz w:val="24"/>
          <w:szCs w:val="24"/>
        </w:rPr>
        <w:t xml:space="preserve">. </w:t>
      </w:r>
      <w:r w:rsidR="00193754" w:rsidRPr="00512EEC">
        <w:rPr>
          <w:rFonts w:ascii="Arial" w:hAnsi="Arial" w:cs="Arial"/>
          <w:sz w:val="24"/>
          <w:szCs w:val="24"/>
        </w:rPr>
        <w:t>Paragraph 11.2 of the order makes provision for the SIU to approach the Tribunal to vary or extend the order, bu</w:t>
      </w:r>
      <w:r w:rsidR="00795988" w:rsidRPr="00512EEC">
        <w:rPr>
          <w:rFonts w:ascii="Arial" w:hAnsi="Arial" w:cs="Arial"/>
          <w:sz w:val="24"/>
          <w:szCs w:val="24"/>
        </w:rPr>
        <w:t>t</w:t>
      </w:r>
      <w:r w:rsidR="00193754" w:rsidRPr="00512EEC">
        <w:rPr>
          <w:rFonts w:ascii="Arial" w:hAnsi="Arial" w:cs="Arial"/>
          <w:sz w:val="24"/>
          <w:szCs w:val="24"/>
        </w:rPr>
        <w:t xml:space="preserve"> the respondents argue that this should have been done before the lapse of the thirty-day period stipulated in the order. The application was also filed out of time and ought to be dismissed.</w:t>
      </w:r>
    </w:p>
    <w:p w14:paraId="44EA4988" w14:textId="77777777" w:rsidR="00193754" w:rsidRPr="00512EEC" w:rsidRDefault="00193754" w:rsidP="00294215">
      <w:pPr>
        <w:spacing w:after="0" w:line="360" w:lineRule="auto"/>
        <w:ind w:left="720" w:hanging="720"/>
        <w:jc w:val="both"/>
        <w:rPr>
          <w:rFonts w:ascii="Arial" w:hAnsi="Arial" w:cs="Arial"/>
          <w:sz w:val="24"/>
          <w:szCs w:val="24"/>
        </w:rPr>
      </w:pPr>
    </w:p>
    <w:p w14:paraId="145461FB" w14:textId="13D9E5E7" w:rsidR="00630527" w:rsidRPr="00512EEC" w:rsidRDefault="00496F3B" w:rsidP="004D5688">
      <w:pPr>
        <w:autoSpaceDE w:val="0"/>
        <w:autoSpaceDN w:val="0"/>
        <w:adjustRightInd w:val="0"/>
        <w:spacing w:after="0" w:line="360" w:lineRule="auto"/>
        <w:rPr>
          <w:rFonts w:ascii="Arial" w:hAnsi="Arial" w:cs="Arial"/>
          <w:sz w:val="24"/>
          <w:szCs w:val="24"/>
        </w:rPr>
      </w:pPr>
      <w:r w:rsidRPr="00512EEC">
        <w:rPr>
          <w:rFonts w:ascii="Arial" w:hAnsi="Arial" w:cs="Arial"/>
          <w:sz w:val="24"/>
          <w:szCs w:val="24"/>
        </w:rPr>
        <w:t>[</w:t>
      </w:r>
      <w:r w:rsidR="00A234D4" w:rsidRPr="00512EEC">
        <w:rPr>
          <w:rFonts w:ascii="Arial" w:hAnsi="Arial" w:cs="Arial"/>
          <w:sz w:val="24"/>
          <w:szCs w:val="24"/>
        </w:rPr>
        <w:t>1</w:t>
      </w:r>
      <w:r w:rsidR="005F25D0" w:rsidRPr="00512EEC">
        <w:rPr>
          <w:rFonts w:ascii="Arial" w:hAnsi="Arial" w:cs="Arial"/>
          <w:sz w:val="24"/>
          <w:szCs w:val="24"/>
        </w:rPr>
        <w:t>4</w:t>
      </w:r>
      <w:r w:rsidRPr="00512EEC">
        <w:rPr>
          <w:rFonts w:ascii="Arial" w:hAnsi="Arial" w:cs="Arial"/>
          <w:sz w:val="24"/>
          <w:szCs w:val="24"/>
        </w:rPr>
        <w:t>]</w:t>
      </w:r>
      <w:r w:rsidR="009A0245" w:rsidRPr="00512EEC">
        <w:rPr>
          <w:rFonts w:ascii="Arial" w:hAnsi="Arial" w:cs="Arial"/>
          <w:sz w:val="24"/>
          <w:szCs w:val="24"/>
        </w:rPr>
        <w:t xml:space="preserve">    </w:t>
      </w:r>
      <w:r w:rsidR="00630527" w:rsidRPr="00512EEC">
        <w:rPr>
          <w:rFonts w:ascii="Arial" w:hAnsi="Arial" w:cs="Arial"/>
          <w:sz w:val="24"/>
          <w:szCs w:val="24"/>
        </w:rPr>
        <w:t xml:space="preserve">Rule 14 of the Special Tribunal’s Rules is headed </w:t>
      </w:r>
      <w:r w:rsidR="004D5688" w:rsidRPr="00512EEC">
        <w:rPr>
          <w:rFonts w:ascii="Arial" w:hAnsi="Arial" w:cs="Arial"/>
          <w:sz w:val="24"/>
          <w:szCs w:val="24"/>
        </w:rPr>
        <w:t>“</w:t>
      </w:r>
      <w:r w:rsidR="00630527" w:rsidRPr="00512EEC">
        <w:rPr>
          <w:rFonts w:ascii="Arial" w:hAnsi="Arial" w:cs="Arial"/>
          <w:sz w:val="24"/>
          <w:szCs w:val="24"/>
        </w:rPr>
        <w:t>Extension of</w:t>
      </w:r>
    </w:p>
    <w:p w14:paraId="4DD04595" w14:textId="00B1C7D2" w:rsidR="00630527" w:rsidRPr="00512EEC" w:rsidRDefault="00630527" w:rsidP="004D5688">
      <w:pPr>
        <w:autoSpaceDE w:val="0"/>
        <w:autoSpaceDN w:val="0"/>
        <w:adjustRightInd w:val="0"/>
        <w:spacing w:after="0" w:line="360" w:lineRule="auto"/>
        <w:rPr>
          <w:rFonts w:ascii="Arial" w:hAnsi="Arial" w:cs="Arial"/>
          <w:sz w:val="24"/>
          <w:szCs w:val="24"/>
        </w:rPr>
      </w:pPr>
      <w:r w:rsidRPr="00512EEC">
        <w:rPr>
          <w:rFonts w:ascii="Arial" w:hAnsi="Arial" w:cs="Arial"/>
          <w:sz w:val="24"/>
          <w:szCs w:val="24"/>
        </w:rPr>
        <w:t xml:space="preserve">       time, Removal of Bar and Condonation</w:t>
      </w:r>
      <w:r w:rsidR="004D5688" w:rsidRPr="00512EEC">
        <w:rPr>
          <w:rFonts w:ascii="Arial" w:hAnsi="Arial" w:cs="Arial"/>
          <w:sz w:val="24"/>
          <w:szCs w:val="24"/>
        </w:rPr>
        <w:t>”</w:t>
      </w:r>
      <w:r w:rsidRPr="00512EEC">
        <w:rPr>
          <w:rFonts w:ascii="Arial" w:hAnsi="Arial" w:cs="Arial"/>
          <w:b/>
          <w:bCs/>
          <w:sz w:val="24"/>
          <w:szCs w:val="24"/>
        </w:rPr>
        <w:t xml:space="preserve"> </w:t>
      </w:r>
      <w:r w:rsidRPr="00512EEC">
        <w:rPr>
          <w:rFonts w:ascii="Arial" w:hAnsi="Arial" w:cs="Arial"/>
          <w:sz w:val="24"/>
          <w:szCs w:val="24"/>
        </w:rPr>
        <w:t>and provides as</w:t>
      </w:r>
    </w:p>
    <w:p w14:paraId="68D018CB" w14:textId="21DC6353" w:rsidR="00630527" w:rsidRPr="00512EEC" w:rsidRDefault="00630527" w:rsidP="004D5688">
      <w:pPr>
        <w:autoSpaceDE w:val="0"/>
        <w:autoSpaceDN w:val="0"/>
        <w:adjustRightInd w:val="0"/>
        <w:spacing w:after="0" w:line="360" w:lineRule="auto"/>
        <w:rPr>
          <w:rFonts w:ascii="Arial" w:hAnsi="Arial" w:cs="Arial"/>
          <w:sz w:val="24"/>
          <w:szCs w:val="24"/>
        </w:rPr>
      </w:pPr>
      <w:r w:rsidRPr="00512EEC">
        <w:rPr>
          <w:rFonts w:ascii="Arial" w:hAnsi="Arial" w:cs="Arial"/>
          <w:sz w:val="24"/>
          <w:szCs w:val="24"/>
        </w:rPr>
        <w:t xml:space="preserve">        follows:</w:t>
      </w:r>
    </w:p>
    <w:p w14:paraId="48BFF762" w14:textId="078246D8" w:rsidR="004D5688" w:rsidRPr="00512EEC" w:rsidRDefault="00630527" w:rsidP="004D5688">
      <w:pPr>
        <w:pStyle w:val="ListParagraph"/>
        <w:numPr>
          <w:ilvl w:val="0"/>
          <w:numId w:val="33"/>
        </w:numPr>
        <w:autoSpaceDE w:val="0"/>
        <w:autoSpaceDN w:val="0"/>
        <w:adjustRightInd w:val="0"/>
        <w:spacing w:after="0" w:line="360" w:lineRule="auto"/>
        <w:rPr>
          <w:rFonts w:ascii="Arial" w:hAnsi="Arial" w:cs="Arial"/>
          <w:sz w:val="24"/>
          <w:szCs w:val="24"/>
        </w:rPr>
      </w:pPr>
      <w:r w:rsidRPr="00512EEC">
        <w:rPr>
          <w:rFonts w:ascii="Arial" w:hAnsi="Arial" w:cs="Arial"/>
          <w:sz w:val="24"/>
          <w:szCs w:val="24"/>
        </w:rPr>
        <w:t>In the absence of agreement between the parties, the Tribunal may upon</w:t>
      </w:r>
    </w:p>
    <w:p w14:paraId="1DBCBA93" w14:textId="760907F7" w:rsidR="00630527" w:rsidRPr="00512EEC" w:rsidRDefault="004D5688" w:rsidP="004D5688">
      <w:pPr>
        <w:pStyle w:val="ListParagraph"/>
        <w:autoSpaceDE w:val="0"/>
        <w:autoSpaceDN w:val="0"/>
        <w:adjustRightInd w:val="0"/>
        <w:spacing w:after="0" w:line="360" w:lineRule="auto"/>
        <w:ind w:left="1080"/>
        <w:rPr>
          <w:rFonts w:ascii="Arial" w:hAnsi="Arial" w:cs="Arial"/>
          <w:sz w:val="24"/>
          <w:szCs w:val="24"/>
        </w:rPr>
      </w:pPr>
      <w:r w:rsidRPr="00512EEC">
        <w:rPr>
          <w:rFonts w:ascii="Arial" w:hAnsi="Arial" w:cs="Arial"/>
          <w:sz w:val="24"/>
          <w:szCs w:val="24"/>
        </w:rPr>
        <w:t>a</w:t>
      </w:r>
      <w:r w:rsidR="00630527" w:rsidRPr="00512EEC">
        <w:rPr>
          <w:rFonts w:ascii="Arial" w:hAnsi="Arial" w:cs="Arial"/>
          <w:sz w:val="24"/>
          <w:szCs w:val="24"/>
        </w:rPr>
        <w:t>pplication</w:t>
      </w:r>
      <w:r w:rsidRPr="00512EEC">
        <w:rPr>
          <w:rFonts w:ascii="Arial" w:hAnsi="Arial" w:cs="Arial"/>
          <w:sz w:val="24"/>
          <w:szCs w:val="24"/>
        </w:rPr>
        <w:t xml:space="preserve"> </w:t>
      </w:r>
      <w:r w:rsidR="00630527" w:rsidRPr="00512EEC">
        <w:rPr>
          <w:rFonts w:ascii="Arial" w:hAnsi="Arial" w:cs="Arial"/>
          <w:sz w:val="24"/>
          <w:szCs w:val="24"/>
        </w:rPr>
        <w:t>on notice and on good cause shown, make an order extending any time prescribed</w:t>
      </w:r>
      <w:r w:rsidRPr="00512EEC">
        <w:rPr>
          <w:rFonts w:ascii="Arial" w:hAnsi="Arial" w:cs="Arial"/>
          <w:sz w:val="24"/>
          <w:szCs w:val="24"/>
        </w:rPr>
        <w:t xml:space="preserve"> </w:t>
      </w:r>
      <w:r w:rsidR="00630527" w:rsidRPr="00512EEC">
        <w:rPr>
          <w:rFonts w:ascii="Arial" w:hAnsi="Arial" w:cs="Arial"/>
          <w:sz w:val="24"/>
          <w:szCs w:val="24"/>
        </w:rPr>
        <w:t>by these Rules.</w:t>
      </w:r>
    </w:p>
    <w:p w14:paraId="15D383CA" w14:textId="6BCC3DA8" w:rsidR="00630527" w:rsidRPr="00512EEC" w:rsidRDefault="00630527" w:rsidP="004D5688">
      <w:pPr>
        <w:pStyle w:val="ListParagraph"/>
        <w:numPr>
          <w:ilvl w:val="0"/>
          <w:numId w:val="33"/>
        </w:numPr>
        <w:autoSpaceDE w:val="0"/>
        <w:autoSpaceDN w:val="0"/>
        <w:adjustRightInd w:val="0"/>
        <w:spacing w:after="0" w:line="360" w:lineRule="auto"/>
        <w:rPr>
          <w:rFonts w:ascii="Arial" w:hAnsi="Arial" w:cs="Arial"/>
          <w:sz w:val="24"/>
          <w:szCs w:val="24"/>
        </w:rPr>
      </w:pPr>
      <w:r w:rsidRPr="00512EEC">
        <w:rPr>
          <w:rFonts w:ascii="Arial" w:hAnsi="Arial" w:cs="Arial"/>
          <w:sz w:val="24"/>
          <w:szCs w:val="24"/>
        </w:rPr>
        <w:t xml:space="preserve">The Tribunal may, on good cause shown, condone any non-compliance </w:t>
      </w:r>
      <w:r w:rsidR="004D5688" w:rsidRPr="00512EEC">
        <w:rPr>
          <w:rFonts w:ascii="Arial" w:hAnsi="Arial" w:cs="Arial"/>
          <w:sz w:val="24"/>
          <w:szCs w:val="24"/>
        </w:rPr>
        <w:t xml:space="preserve">  </w:t>
      </w:r>
      <w:r w:rsidRPr="00512EEC">
        <w:rPr>
          <w:rFonts w:ascii="Arial" w:hAnsi="Arial" w:cs="Arial"/>
          <w:sz w:val="24"/>
          <w:szCs w:val="24"/>
        </w:rPr>
        <w:t>with these</w:t>
      </w:r>
      <w:r w:rsidR="004D5688" w:rsidRPr="00512EEC">
        <w:rPr>
          <w:rFonts w:ascii="Arial" w:hAnsi="Arial" w:cs="Arial"/>
          <w:sz w:val="24"/>
          <w:szCs w:val="24"/>
        </w:rPr>
        <w:t xml:space="preserve"> </w:t>
      </w:r>
      <w:r w:rsidRPr="00512EEC">
        <w:rPr>
          <w:rFonts w:ascii="Arial" w:hAnsi="Arial" w:cs="Arial"/>
          <w:sz w:val="24"/>
          <w:szCs w:val="24"/>
        </w:rPr>
        <w:t>Rules.</w:t>
      </w:r>
    </w:p>
    <w:p w14:paraId="0DA5FFFC" w14:textId="345A1C7F" w:rsidR="004D5688" w:rsidRPr="00512EEC" w:rsidRDefault="00630527" w:rsidP="004D5688">
      <w:pPr>
        <w:pStyle w:val="ListParagraph"/>
        <w:numPr>
          <w:ilvl w:val="0"/>
          <w:numId w:val="33"/>
        </w:numPr>
        <w:spacing w:after="0" w:line="360" w:lineRule="auto"/>
        <w:jc w:val="both"/>
        <w:rPr>
          <w:rFonts w:ascii="Arial" w:hAnsi="Arial" w:cs="Arial"/>
          <w:sz w:val="24"/>
          <w:szCs w:val="24"/>
        </w:rPr>
      </w:pPr>
      <w:r w:rsidRPr="00512EEC">
        <w:rPr>
          <w:rFonts w:ascii="Arial" w:hAnsi="Arial" w:cs="Arial"/>
          <w:sz w:val="24"/>
          <w:szCs w:val="24"/>
        </w:rPr>
        <w:t xml:space="preserve">After the discharge of a Rule </w:t>
      </w:r>
      <w:r w:rsidRPr="00512EEC">
        <w:rPr>
          <w:rFonts w:ascii="Arial" w:hAnsi="Arial" w:cs="Arial"/>
          <w:i/>
          <w:iCs/>
          <w:sz w:val="24"/>
          <w:szCs w:val="24"/>
        </w:rPr>
        <w:t xml:space="preserve">nisi </w:t>
      </w:r>
      <w:r w:rsidRPr="00512EEC">
        <w:rPr>
          <w:rFonts w:ascii="Arial" w:hAnsi="Arial" w:cs="Arial"/>
          <w:sz w:val="24"/>
          <w:szCs w:val="24"/>
        </w:rPr>
        <w:t xml:space="preserve">by default, the Tribunal may on application </w:t>
      </w:r>
    </w:p>
    <w:p w14:paraId="0AB0EA7C" w14:textId="0789B665" w:rsidR="006B08B5" w:rsidRPr="00512EEC" w:rsidRDefault="00630527" w:rsidP="004D5688">
      <w:pPr>
        <w:pStyle w:val="ListParagraph"/>
        <w:spacing w:after="0" w:line="360" w:lineRule="auto"/>
        <w:ind w:left="1080"/>
        <w:jc w:val="both"/>
        <w:rPr>
          <w:rFonts w:ascii="Arial" w:hAnsi="Arial" w:cs="Arial"/>
          <w:sz w:val="24"/>
          <w:szCs w:val="24"/>
        </w:rPr>
      </w:pPr>
      <w:r w:rsidRPr="00512EEC">
        <w:rPr>
          <w:rFonts w:ascii="Arial" w:hAnsi="Arial" w:cs="Arial"/>
          <w:sz w:val="24"/>
          <w:szCs w:val="24"/>
        </w:rPr>
        <w:t>revive it.</w:t>
      </w:r>
      <w:r w:rsidR="008B1700" w:rsidRPr="00512EEC">
        <w:rPr>
          <w:rFonts w:ascii="Arial" w:hAnsi="Arial" w:cs="Arial"/>
          <w:sz w:val="24"/>
          <w:szCs w:val="24"/>
        </w:rPr>
        <w:tab/>
      </w:r>
      <w:r w:rsidR="00A73C04" w:rsidRPr="00512EEC">
        <w:rPr>
          <w:rFonts w:ascii="Arial" w:hAnsi="Arial" w:cs="Arial"/>
          <w:sz w:val="24"/>
          <w:szCs w:val="24"/>
        </w:rPr>
        <w:t xml:space="preserve"> </w:t>
      </w:r>
    </w:p>
    <w:p w14:paraId="336AB8F3" w14:textId="026EFA04" w:rsidR="009F26FF" w:rsidRPr="00512EEC" w:rsidRDefault="00A750CD" w:rsidP="003F7182">
      <w:pPr>
        <w:spacing w:after="0" w:line="360" w:lineRule="auto"/>
        <w:jc w:val="both"/>
        <w:rPr>
          <w:rFonts w:ascii="Arial" w:hAnsi="Arial" w:cs="Arial"/>
          <w:sz w:val="24"/>
          <w:szCs w:val="24"/>
        </w:rPr>
      </w:pPr>
      <w:r w:rsidRPr="00512EEC">
        <w:rPr>
          <w:rFonts w:ascii="Arial" w:hAnsi="Arial" w:cs="Arial"/>
          <w:sz w:val="24"/>
          <w:szCs w:val="24"/>
        </w:rPr>
        <w:tab/>
      </w:r>
      <w:bookmarkStart w:id="1" w:name="0-0-0-103147"/>
      <w:bookmarkEnd w:id="1"/>
    </w:p>
    <w:p w14:paraId="38562EC0" w14:textId="51586446" w:rsidR="009F26FF" w:rsidRPr="00512EEC" w:rsidRDefault="009F26FF" w:rsidP="00E540C7">
      <w:pPr>
        <w:spacing w:after="0" w:line="360" w:lineRule="auto"/>
        <w:ind w:left="709" w:hanging="709"/>
        <w:jc w:val="both"/>
        <w:rPr>
          <w:rFonts w:ascii="Arial" w:hAnsi="Arial" w:cs="Arial"/>
          <w:sz w:val="24"/>
          <w:szCs w:val="24"/>
        </w:rPr>
      </w:pPr>
      <w:r w:rsidRPr="00512EEC">
        <w:rPr>
          <w:rFonts w:ascii="Arial" w:hAnsi="Arial" w:cs="Arial"/>
          <w:sz w:val="24"/>
          <w:szCs w:val="24"/>
        </w:rPr>
        <w:t>[</w:t>
      </w:r>
      <w:r w:rsidR="00A234D4" w:rsidRPr="00512EEC">
        <w:rPr>
          <w:rFonts w:ascii="Arial" w:hAnsi="Arial" w:cs="Arial"/>
          <w:sz w:val="24"/>
          <w:szCs w:val="24"/>
        </w:rPr>
        <w:t>1</w:t>
      </w:r>
      <w:r w:rsidR="005F25D0" w:rsidRPr="00512EEC">
        <w:rPr>
          <w:rFonts w:ascii="Arial" w:hAnsi="Arial" w:cs="Arial"/>
          <w:sz w:val="24"/>
          <w:szCs w:val="24"/>
        </w:rPr>
        <w:t>5</w:t>
      </w:r>
      <w:r w:rsidRPr="00512EEC">
        <w:rPr>
          <w:rFonts w:ascii="Arial" w:hAnsi="Arial" w:cs="Arial"/>
          <w:sz w:val="24"/>
          <w:szCs w:val="24"/>
        </w:rPr>
        <w:t>]</w:t>
      </w:r>
      <w:r w:rsidR="004D5688" w:rsidRPr="00512EEC">
        <w:rPr>
          <w:rFonts w:ascii="Arial" w:hAnsi="Arial" w:cs="Arial"/>
          <w:sz w:val="24"/>
          <w:szCs w:val="24"/>
        </w:rPr>
        <w:tab/>
      </w:r>
      <w:r w:rsidR="0053100D" w:rsidRPr="00512EEC">
        <w:rPr>
          <w:rFonts w:ascii="Arial" w:hAnsi="Arial" w:cs="Arial"/>
          <w:sz w:val="24"/>
          <w:szCs w:val="24"/>
        </w:rPr>
        <w:t>The Notice of Motion indicates that this interlocutory application is brought in terms of Rule 14 of the Special Tribunal Rules</w:t>
      </w:r>
      <w:r w:rsidR="00795988" w:rsidRPr="00512EEC">
        <w:rPr>
          <w:rFonts w:ascii="Arial" w:hAnsi="Arial" w:cs="Arial"/>
          <w:sz w:val="24"/>
          <w:szCs w:val="24"/>
        </w:rPr>
        <w:t>. In prayer 1 thereof, the SIU seeks condonation for non-compliance with the timeframes determined at the case management meeting held on 14 March 2022.</w:t>
      </w:r>
      <w:r w:rsidR="00013F5E" w:rsidRPr="00512EEC">
        <w:rPr>
          <w:rFonts w:ascii="Arial" w:hAnsi="Arial" w:cs="Arial"/>
          <w:sz w:val="24"/>
          <w:szCs w:val="24"/>
        </w:rPr>
        <w:t xml:space="preserve"> </w:t>
      </w:r>
      <w:r w:rsidR="001C1810" w:rsidRPr="00512EEC">
        <w:rPr>
          <w:rFonts w:ascii="Arial" w:hAnsi="Arial" w:cs="Arial"/>
          <w:sz w:val="24"/>
          <w:szCs w:val="24"/>
        </w:rPr>
        <w:t xml:space="preserve">There is no indication that </w:t>
      </w:r>
      <w:r w:rsidR="001611A5" w:rsidRPr="00512EEC">
        <w:rPr>
          <w:rFonts w:ascii="Arial" w:hAnsi="Arial" w:cs="Arial"/>
          <w:sz w:val="24"/>
          <w:szCs w:val="24"/>
        </w:rPr>
        <w:t xml:space="preserve">this application is brought on an urgent basis or that </w:t>
      </w:r>
      <w:r w:rsidR="001C1810" w:rsidRPr="00512EEC">
        <w:rPr>
          <w:rFonts w:ascii="Arial" w:hAnsi="Arial" w:cs="Arial"/>
          <w:sz w:val="24"/>
          <w:szCs w:val="24"/>
        </w:rPr>
        <w:t xml:space="preserve">condonation was sought for a truncated period of service of the application, </w:t>
      </w:r>
      <w:r w:rsidR="006B727E" w:rsidRPr="00512EEC">
        <w:rPr>
          <w:rFonts w:ascii="Arial" w:hAnsi="Arial" w:cs="Arial"/>
          <w:sz w:val="24"/>
          <w:szCs w:val="24"/>
        </w:rPr>
        <w:t>and</w:t>
      </w:r>
      <w:r w:rsidR="001C1810" w:rsidRPr="00512EEC">
        <w:rPr>
          <w:rFonts w:ascii="Arial" w:hAnsi="Arial" w:cs="Arial"/>
          <w:sz w:val="24"/>
          <w:szCs w:val="24"/>
        </w:rPr>
        <w:t xml:space="preserve"> the respondents filed their Answering Affidavit</w:t>
      </w:r>
      <w:r w:rsidR="00013F5E" w:rsidRPr="00512EEC">
        <w:rPr>
          <w:rFonts w:ascii="Arial" w:hAnsi="Arial" w:cs="Arial"/>
          <w:sz w:val="24"/>
          <w:szCs w:val="24"/>
        </w:rPr>
        <w:t>,</w:t>
      </w:r>
      <w:r w:rsidR="006B727E" w:rsidRPr="00512EEC">
        <w:rPr>
          <w:rFonts w:ascii="Arial" w:hAnsi="Arial" w:cs="Arial"/>
          <w:sz w:val="24"/>
          <w:szCs w:val="24"/>
        </w:rPr>
        <w:t xml:space="preserve"> </w:t>
      </w:r>
      <w:r w:rsidR="00013F5E" w:rsidRPr="00512EEC">
        <w:rPr>
          <w:rFonts w:ascii="Arial" w:hAnsi="Arial" w:cs="Arial"/>
          <w:sz w:val="24"/>
          <w:szCs w:val="24"/>
        </w:rPr>
        <w:t>albeit a few hours later than</w:t>
      </w:r>
      <w:r w:rsidR="001C1810" w:rsidRPr="00512EEC">
        <w:rPr>
          <w:rFonts w:ascii="Arial" w:hAnsi="Arial" w:cs="Arial"/>
          <w:sz w:val="24"/>
          <w:szCs w:val="24"/>
        </w:rPr>
        <w:t xml:space="preserve"> the time stip</w:t>
      </w:r>
      <w:r w:rsidR="00013F5E" w:rsidRPr="00512EEC">
        <w:rPr>
          <w:rFonts w:ascii="Arial" w:hAnsi="Arial" w:cs="Arial"/>
          <w:sz w:val="24"/>
          <w:szCs w:val="24"/>
        </w:rPr>
        <w:t xml:space="preserve">ulated. </w:t>
      </w:r>
      <w:r w:rsidR="006B727E" w:rsidRPr="00512EEC">
        <w:rPr>
          <w:rFonts w:ascii="Arial" w:hAnsi="Arial" w:cs="Arial"/>
          <w:sz w:val="24"/>
          <w:szCs w:val="24"/>
        </w:rPr>
        <w:t xml:space="preserve">They assert that there was no basis for urgency and therefore the SIU is abusing the </w:t>
      </w:r>
      <w:r w:rsidR="006B727E" w:rsidRPr="00512EEC">
        <w:rPr>
          <w:rFonts w:ascii="Arial" w:hAnsi="Arial" w:cs="Arial"/>
          <w:sz w:val="24"/>
          <w:szCs w:val="24"/>
        </w:rPr>
        <w:lastRenderedPageBreak/>
        <w:t>Tribunal’s Rules in bringing the application on an urgent basis.</w:t>
      </w:r>
      <w:r w:rsidR="002F43E2" w:rsidRPr="00512EEC">
        <w:rPr>
          <w:rFonts w:ascii="Arial" w:hAnsi="Arial" w:cs="Arial"/>
          <w:sz w:val="24"/>
          <w:szCs w:val="24"/>
        </w:rPr>
        <w:t xml:space="preserve"> I will deal with this later.</w:t>
      </w:r>
    </w:p>
    <w:p w14:paraId="37859790" w14:textId="36A98170" w:rsidR="00E540C7" w:rsidRPr="00512EEC" w:rsidRDefault="008564E3" w:rsidP="00E540C7">
      <w:pPr>
        <w:spacing w:after="0" w:line="360" w:lineRule="auto"/>
        <w:ind w:left="709" w:hanging="709"/>
        <w:jc w:val="both"/>
        <w:rPr>
          <w:rFonts w:ascii="Arial" w:hAnsi="Arial" w:cs="Arial"/>
          <w:sz w:val="24"/>
          <w:szCs w:val="24"/>
        </w:rPr>
      </w:pPr>
      <w:r w:rsidRPr="00512EEC">
        <w:rPr>
          <w:rFonts w:ascii="Arial" w:hAnsi="Arial" w:cs="Arial"/>
          <w:sz w:val="24"/>
          <w:szCs w:val="24"/>
        </w:rPr>
        <w:t xml:space="preserve"> </w:t>
      </w:r>
      <w:r w:rsidR="00E540C7" w:rsidRPr="00512EEC">
        <w:rPr>
          <w:rFonts w:ascii="Arial" w:hAnsi="Arial" w:cs="Arial"/>
          <w:sz w:val="24"/>
          <w:szCs w:val="24"/>
        </w:rPr>
        <w:tab/>
      </w:r>
    </w:p>
    <w:p w14:paraId="756C61A5" w14:textId="29371F64" w:rsidR="00BD7AA2" w:rsidRPr="00512EEC" w:rsidRDefault="00351435" w:rsidP="006C5984">
      <w:pPr>
        <w:spacing w:after="0" w:line="360" w:lineRule="auto"/>
        <w:ind w:left="709" w:hanging="709"/>
        <w:jc w:val="both"/>
        <w:rPr>
          <w:rFonts w:ascii="Arial" w:hAnsi="Arial" w:cs="Arial"/>
          <w:sz w:val="24"/>
          <w:szCs w:val="24"/>
        </w:rPr>
      </w:pPr>
      <w:r w:rsidRPr="00512EEC">
        <w:rPr>
          <w:rFonts w:ascii="Arial" w:hAnsi="Arial" w:cs="Arial"/>
          <w:sz w:val="24"/>
          <w:szCs w:val="24"/>
        </w:rPr>
        <w:t>[</w:t>
      </w:r>
      <w:r w:rsidR="00A234D4" w:rsidRPr="00512EEC">
        <w:rPr>
          <w:rFonts w:ascii="Arial" w:hAnsi="Arial" w:cs="Arial"/>
          <w:sz w:val="24"/>
          <w:szCs w:val="24"/>
        </w:rPr>
        <w:t>1</w:t>
      </w:r>
      <w:r w:rsidR="005F25D0" w:rsidRPr="00512EEC">
        <w:rPr>
          <w:rFonts w:ascii="Arial" w:hAnsi="Arial" w:cs="Arial"/>
          <w:sz w:val="24"/>
          <w:szCs w:val="24"/>
        </w:rPr>
        <w:t>6</w:t>
      </w:r>
      <w:r w:rsidR="004F08A7" w:rsidRPr="00512EEC">
        <w:rPr>
          <w:rFonts w:ascii="Arial" w:hAnsi="Arial" w:cs="Arial"/>
          <w:sz w:val="24"/>
          <w:szCs w:val="24"/>
        </w:rPr>
        <w:t>]</w:t>
      </w:r>
      <w:r w:rsidR="00BD7AA2" w:rsidRPr="00512EEC">
        <w:rPr>
          <w:rFonts w:ascii="Arial" w:hAnsi="Arial" w:cs="Arial"/>
          <w:sz w:val="24"/>
          <w:szCs w:val="24"/>
        </w:rPr>
        <w:tab/>
      </w:r>
      <w:r w:rsidR="00E61057" w:rsidRPr="00512EEC">
        <w:rPr>
          <w:rFonts w:ascii="Arial" w:hAnsi="Arial" w:cs="Arial"/>
          <w:sz w:val="24"/>
          <w:szCs w:val="24"/>
        </w:rPr>
        <w:t xml:space="preserve"> </w:t>
      </w:r>
      <w:r w:rsidR="00D30488" w:rsidRPr="00512EEC">
        <w:rPr>
          <w:rFonts w:ascii="Arial" w:hAnsi="Arial" w:cs="Arial"/>
          <w:sz w:val="24"/>
          <w:szCs w:val="24"/>
        </w:rPr>
        <w:t>It is common cause that the 30-day period stipulated in the preservation order has expired. There appears to be some confusion on the part of the SIU as to the date of expiry of such period. The SIU seem</w:t>
      </w:r>
      <w:r w:rsidR="0007760C" w:rsidRPr="00512EEC">
        <w:rPr>
          <w:rFonts w:ascii="Arial" w:hAnsi="Arial" w:cs="Arial"/>
          <w:sz w:val="24"/>
          <w:szCs w:val="24"/>
        </w:rPr>
        <w:t>s</w:t>
      </w:r>
      <w:r w:rsidR="00D30488" w:rsidRPr="00512EEC">
        <w:rPr>
          <w:rFonts w:ascii="Arial" w:hAnsi="Arial" w:cs="Arial"/>
          <w:sz w:val="24"/>
          <w:szCs w:val="24"/>
        </w:rPr>
        <w:t xml:space="preserve"> to think that the expiry date was 4 April 2022, while the respondents correctly point out that the expiry date was 29 March 2022</w:t>
      </w:r>
      <w:r w:rsidR="006B6274" w:rsidRPr="00512EEC">
        <w:rPr>
          <w:rFonts w:ascii="Arial" w:hAnsi="Arial" w:cs="Arial"/>
          <w:sz w:val="24"/>
          <w:szCs w:val="24"/>
        </w:rPr>
        <w:t>. As I alluded to earlier, the respondents hold the view that the order was final and could not be extended or varied</w:t>
      </w:r>
      <w:r w:rsidR="008B0A93" w:rsidRPr="00512EEC">
        <w:rPr>
          <w:rFonts w:ascii="Arial" w:hAnsi="Arial" w:cs="Arial"/>
          <w:sz w:val="24"/>
          <w:szCs w:val="24"/>
        </w:rPr>
        <w:t xml:space="preserve">, as it had already lapsed. </w:t>
      </w:r>
      <w:r w:rsidR="006B6274" w:rsidRPr="00512EEC">
        <w:rPr>
          <w:rFonts w:ascii="Arial" w:hAnsi="Arial" w:cs="Arial"/>
          <w:sz w:val="24"/>
          <w:szCs w:val="24"/>
        </w:rPr>
        <w:t>The respondents embarked, in their Heads</w:t>
      </w:r>
      <w:r w:rsidR="008B0A93" w:rsidRPr="00512EEC">
        <w:rPr>
          <w:rFonts w:ascii="Arial" w:hAnsi="Arial" w:cs="Arial"/>
          <w:sz w:val="24"/>
          <w:szCs w:val="24"/>
        </w:rPr>
        <w:t xml:space="preserve"> </w:t>
      </w:r>
      <w:r w:rsidR="006B6274" w:rsidRPr="00512EEC">
        <w:rPr>
          <w:rFonts w:ascii="Arial" w:hAnsi="Arial" w:cs="Arial"/>
          <w:sz w:val="24"/>
          <w:szCs w:val="24"/>
        </w:rPr>
        <w:t>of</w:t>
      </w:r>
      <w:r w:rsidR="008B0A93" w:rsidRPr="00512EEC">
        <w:rPr>
          <w:rFonts w:ascii="Arial" w:hAnsi="Arial" w:cs="Arial"/>
          <w:sz w:val="24"/>
          <w:szCs w:val="24"/>
        </w:rPr>
        <w:t xml:space="preserve"> </w:t>
      </w:r>
      <w:r w:rsidR="006B6274" w:rsidRPr="00512EEC">
        <w:rPr>
          <w:rFonts w:ascii="Arial" w:hAnsi="Arial" w:cs="Arial"/>
          <w:sz w:val="24"/>
          <w:szCs w:val="24"/>
        </w:rPr>
        <w:t xml:space="preserve">Argument, on a comprehensive exposition of the legal position </w:t>
      </w:r>
      <w:proofErr w:type="gramStart"/>
      <w:r w:rsidR="006B6274" w:rsidRPr="00512EEC">
        <w:rPr>
          <w:rFonts w:ascii="Arial" w:hAnsi="Arial" w:cs="Arial"/>
          <w:sz w:val="24"/>
          <w:szCs w:val="24"/>
        </w:rPr>
        <w:t>with regard to</w:t>
      </w:r>
      <w:proofErr w:type="gramEnd"/>
      <w:r w:rsidR="006B6274" w:rsidRPr="00512EEC">
        <w:rPr>
          <w:rFonts w:ascii="Arial" w:hAnsi="Arial" w:cs="Arial"/>
          <w:sz w:val="24"/>
          <w:szCs w:val="24"/>
        </w:rPr>
        <w:t xml:space="preserve"> </w:t>
      </w:r>
      <w:r w:rsidR="00E66A5D" w:rsidRPr="00512EEC">
        <w:rPr>
          <w:rFonts w:ascii="Arial" w:hAnsi="Arial" w:cs="Arial"/>
          <w:sz w:val="24"/>
          <w:szCs w:val="24"/>
        </w:rPr>
        <w:t>the interpretation of the wording of the preservation order</w:t>
      </w:r>
      <w:r w:rsidR="0007760C" w:rsidRPr="00512EEC">
        <w:rPr>
          <w:rFonts w:ascii="Arial" w:hAnsi="Arial" w:cs="Arial"/>
          <w:sz w:val="24"/>
          <w:szCs w:val="24"/>
        </w:rPr>
        <w:t>, and the requirements that had to be met by the SIU for the Tribunal to grant an order as prayed for in this application.</w:t>
      </w:r>
    </w:p>
    <w:p w14:paraId="59EAF857" w14:textId="77777777" w:rsidR="00911F8D" w:rsidRPr="00512EEC" w:rsidRDefault="004F08A7" w:rsidP="00E540C7">
      <w:pPr>
        <w:spacing w:after="0" w:line="360" w:lineRule="auto"/>
        <w:ind w:left="709" w:hanging="709"/>
        <w:jc w:val="both"/>
        <w:rPr>
          <w:rFonts w:ascii="Arial" w:hAnsi="Arial" w:cs="Arial"/>
          <w:sz w:val="24"/>
          <w:szCs w:val="24"/>
        </w:rPr>
      </w:pPr>
      <w:r w:rsidRPr="00512EEC">
        <w:rPr>
          <w:rFonts w:ascii="Arial" w:hAnsi="Arial" w:cs="Arial"/>
          <w:sz w:val="24"/>
          <w:szCs w:val="24"/>
        </w:rPr>
        <w:tab/>
      </w:r>
    </w:p>
    <w:p w14:paraId="75CDD97A" w14:textId="5370C05A" w:rsidR="0027283F" w:rsidRPr="00512EEC" w:rsidRDefault="00DE66A9" w:rsidP="006C5984">
      <w:pPr>
        <w:spacing w:after="0" w:line="360" w:lineRule="auto"/>
        <w:ind w:left="709" w:hanging="709"/>
        <w:jc w:val="both"/>
        <w:rPr>
          <w:rFonts w:ascii="Arial" w:hAnsi="Arial" w:cs="Arial"/>
          <w:color w:val="000000"/>
          <w:sz w:val="24"/>
          <w:szCs w:val="24"/>
        </w:rPr>
      </w:pPr>
      <w:r w:rsidRPr="00512EEC">
        <w:rPr>
          <w:rFonts w:ascii="Arial" w:hAnsi="Arial" w:cs="Arial"/>
          <w:sz w:val="24"/>
          <w:szCs w:val="24"/>
        </w:rPr>
        <w:t>[</w:t>
      </w:r>
      <w:r w:rsidR="00A234D4" w:rsidRPr="00512EEC">
        <w:rPr>
          <w:rFonts w:ascii="Arial" w:hAnsi="Arial" w:cs="Arial"/>
          <w:sz w:val="24"/>
          <w:szCs w:val="24"/>
        </w:rPr>
        <w:t>1</w:t>
      </w:r>
      <w:r w:rsidR="005F25D0" w:rsidRPr="00512EEC">
        <w:rPr>
          <w:rFonts w:ascii="Arial" w:hAnsi="Arial" w:cs="Arial"/>
          <w:sz w:val="24"/>
          <w:szCs w:val="24"/>
        </w:rPr>
        <w:t>7</w:t>
      </w:r>
      <w:r w:rsidR="00911F8D" w:rsidRPr="00512EEC">
        <w:rPr>
          <w:rFonts w:ascii="Arial" w:hAnsi="Arial" w:cs="Arial"/>
          <w:sz w:val="24"/>
          <w:szCs w:val="24"/>
        </w:rPr>
        <w:t>]</w:t>
      </w:r>
      <w:r w:rsidR="00604DED" w:rsidRPr="00512EEC">
        <w:rPr>
          <w:rFonts w:ascii="Arial" w:hAnsi="Arial" w:cs="Arial"/>
          <w:sz w:val="24"/>
          <w:szCs w:val="24"/>
        </w:rPr>
        <w:tab/>
      </w:r>
      <w:r w:rsidR="00911F8D" w:rsidRPr="00512EEC">
        <w:rPr>
          <w:rFonts w:ascii="Arial" w:hAnsi="Arial" w:cs="Arial"/>
          <w:sz w:val="24"/>
          <w:szCs w:val="24"/>
        </w:rPr>
        <w:tab/>
      </w:r>
      <w:r w:rsidR="00F86CBA" w:rsidRPr="00512EEC">
        <w:rPr>
          <w:rFonts w:ascii="Arial" w:hAnsi="Arial" w:cs="Arial"/>
          <w:sz w:val="24"/>
          <w:szCs w:val="24"/>
        </w:rPr>
        <w:t xml:space="preserve">The respondents correctly point out that an order granted </w:t>
      </w:r>
      <w:r w:rsidR="00F86CBA" w:rsidRPr="00512EEC">
        <w:rPr>
          <w:rFonts w:ascii="Arial" w:hAnsi="Arial" w:cs="Arial"/>
          <w:i/>
          <w:iCs/>
          <w:sz w:val="24"/>
          <w:szCs w:val="24"/>
        </w:rPr>
        <w:t xml:space="preserve">ex </w:t>
      </w:r>
      <w:proofErr w:type="spellStart"/>
      <w:r w:rsidR="00F86CBA" w:rsidRPr="00512EEC">
        <w:rPr>
          <w:rFonts w:ascii="Arial" w:hAnsi="Arial" w:cs="Arial"/>
          <w:i/>
          <w:iCs/>
          <w:sz w:val="24"/>
          <w:szCs w:val="24"/>
        </w:rPr>
        <w:t>parte</w:t>
      </w:r>
      <w:proofErr w:type="spellEnd"/>
      <w:r w:rsidR="00F86CBA" w:rsidRPr="00512EEC">
        <w:rPr>
          <w:rFonts w:ascii="Arial" w:hAnsi="Arial" w:cs="Arial"/>
          <w:sz w:val="24"/>
          <w:szCs w:val="24"/>
        </w:rPr>
        <w:t xml:space="preserve"> is provisional in nature</w:t>
      </w:r>
      <w:r w:rsidR="00B94A4F" w:rsidRPr="00512EEC">
        <w:rPr>
          <w:rFonts w:ascii="Arial" w:hAnsi="Arial" w:cs="Arial"/>
          <w:sz w:val="24"/>
          <w:szCs w:val="24"/>
        </w:rPr>
        <w:t xml:space="preserve"> and its operation may be interim or final in nature. They contend that the order granted by the Tribunal is final in effect, as no </w:t>
      </w:r>
      <w:r w:rsidR="00B94A4F" w:rsidRPr="00512EEC">
        <w:rPr>
          <w:rFonts w:ascii="Arial" w:hAnsi="Arial" w:cs="Arial"/>
          <w:i/>
          <w:iCs/>
          <w:sz w:val="24"/>
          <w:szCs w:val="24"/>
        </w:rPr>
        <w:t>rule nisi</w:t>
      </w:r>
      <w:r w:rsidR="00B94A4F" w:rsidRPr="00512EEC">
        <w:rPr>
          <w:rFonts w:ascii="Arial" w:hAnsi="Arial" w:cs="Arial"/>
          <w:sz w:val="24"/>
          <w:szCs w:val="24"/>
        </w:rPr>
        <w:t xml:space="preserve"> was granted, but that such final order was conditional upon the respondents’ right to apply for a reconsideration of the order. An interim order </w:t>
      </w:r>
      <w:r w:rsidR="00B94A4F" w:rsidRPr="00512EEC">
        <w:rPr>
          <w:rFonts w:ascii="Arial" w:eastAsia="Times New Roman" w:hAnsi="Arial" w:cs="Arial"/>
          <w:color w:val="000000"/>
          <w:sz w:val="24"/>
          <w:szCs w:val="24"/>
          <w:lang w:eastAsia="en-ZA"/>
        </w:rPr>
        <w:t xml:space="preserve">is usually considered to be final in effect, if it is definitive of the rights of the parties and has the effect of disposing of at least a substantial part of the relief claimed in the main action. In the present matter, the order was conditional upon the institution of the review application referred to therein as well as the respondents’ right to have the order reconsidered. </w:t>
      </w:r>
      <w:r w:rsidR="000B4A93" w:rsidRPr="00512EEC">
        <w:rPr>
          <w:rFonts w:ascii="Arial" w:eastAsia="Times New Roman" w:hAnsi="Arial" w:cs="Arial"/>
          <w:color w:val="000000"/>
          <w:sz w:val="24"/>
          <w:szCs w:val="24"/>
          <w:lang w:eastAsia="en-ZA"/>
        </w:rPr>
        <w:t>The order makes no provision for the lapsing thereof or for the entitlement of the respondents to apply for the upliftment of the preservation of</w:t>
      </w:r>
      <w:r w:rsidR="00934C6E" w:rsidRPr="00512EEC">
        <w:rPr>
          <w:rFonts w:ascii="Arial" w:eastAsia="Times New Roman" w:hAnsi="Arial" w:cs="Arial"/>
          <w:color w:val="000000"/>
          <w:sz w:val="24"/>
          <w:szCs w:val="24"/>
          <w:lang w:eastAsia="en-ZA"/>
        </w:rPr>
        <w:t xml:space="preserve"> or interdict against</w:t>
      </w:r>
      <w:r w:rsidR="000B4A93" w:rsidRPr="00512EEC">
        <w:rPr>
          <w:rFonts w:ascii="Arial" w:eastAsia="Times New Roman" w:hAnsi="Arial" w:cs="Arial"/>
          <w:color w:val="000000"/>
          <w:sz w:val="24"/>
          <w:szCs w:val="24"/>
          <w:lang w:eastAsia="en-ZA"/>
        </w:rPr>
        <w:t xml:space="preserve"> their assets, </w:t>
      </w:r>
      <w:proofErr w:type="gramStart"/>
      <w:r w:rsidR="000B4A93" w:rsidRPr="00512EEC">
        <w:rPr>
          <w:rFonts w:ascii="Arial" w:eastAsia="Times New Roman" w:hAnsi="Arial" w:cs="Arial"/>
          <w:color w:val="000000"/>
          <w:sz w:val="24"/>
          <w:szCs w:val="24"/>
          <w:lang w:eastAsia="en-ZA"/>
        </w:rPr>
        <w:t>in the event that</w:t>
      </w:r>
      <w:proofErr w:type="gramEnd"/>
      <w:r w:rsidR="000B4A93" w:rsidRPr="00512EEC">
        <w:rPr>
          <w:rFonts w:ascii="Arial" w:eastAsia="Times New Roman" w:hAnsi="Arial" w:cs="Arial"/>
          <w:color w:val="000000"/>
          <w:sz w:val="24"/>
          <w:szCs w:val="24"/>
          <w:lang w:eastAsia="en-ZA"/>
        </w:rPr>
        <w:t xml:space="preserve"> the 30-day period is not complied with</w:t>
      </w:r>
      <w:r w:rsidR="00406AB4" w:rsidRPr="00512EEC">
        <w:rPr>
          <w:rFonts w:ascii="Arial" w:eastAsia="Times New Roman" w:hAnsi="Arial" w:cs="Arial"/>
          <w:color w:val="000000"/>
          <w:sz w:val="24"/>
          <w:szCs w:val="24"/>
          <w:lang w:eastAsia="en-ZA"/>
        </w:rPr>
        <w:t>.</w:t>
      </w:r>
    </w:p>
    <w:p w14:paraId="2EA5E224" w14:textId="77777777" w:rsidR="00B104D3" w:rsidRPr="00512EEC" w:rsidRDefault="00B104D3" w:rsidP="00B104D3">
      <w:pPr>
        <w:widowControl w:val="0"/>
        <w:autoSpaceDE w:val="0"/>
        <w:autoSpaceDN w:val="0"/>
        <w:adjustRightInd w:val="0"/>
        <w:spacing w:after="0" w:line="360" w:lineRule="auto"/>
        <w:jc w:val="both"/>
        <w:rPr>
          <w:rFonts w:ascii="Arial" w:hAnsi="Arial" w:cs="Arial"/>
          <w:color w:val="000000"/>
          <w:sz w:val="24"/>
          <w:szCs w:val="24"/>
        </w:rPr>
      </w:pPr>
    </w:p>
    <w:p w14:paraId="49038560" w14:textId="5F77BAB1" w:rsidR="007158DF" w:rsidRPr="00512EEC" w:rsidRDefault="002312EC" w:rsidP="00FD595B">
      <w:pPr>
        <w:widowControl w:val="0"/>
        <w:autoSpaceDE w:val="0"/>
        <w:autoSpaceDN w:val="0"/>
        <w:adjustRightInd w:val="0"/>
        <w:spacing w:after="0" w:line="360" w:lineRule="auto"/>
        <w:ind w:left="720" w:hanging="720"/>
        <w:jc w:val="both"/>
        <w:rPr>
          <w:rFonts w:ascii="Arial" w:hAnsi="Arial" w:cs="Arial"/>
          <w:color w:val="000000"/>
          <w:sz w:val="24"/>
          <w:szCs w:val="24"/>
        </w:rPr>
      </w:pPr>
      <w:r w:rsidRPr="00512EEC">
        <w:rPr>
          <w:rFonts w:ascii="Arial" w:hAnsi="Arial" w:cs="Arial"/>
          <w:color w:val="000000"/>
          <w:sz w:val="24"/>
          <w:szCs w:val="24"/>
        </w:rPr>
        <w:t>[</w:t>
      </w:r>
      <w:r w:rsidR="00A234D4" w:rsidRPr="00512EEC">
        <w:rPr>
          <w:rFonts w:ascii="Arial" w:hAnsi="Arial" w:cs="Arial"/>
          <w:color w:val="000000"/>
          <w:sz w:val="24"/>
          <w:szCs w:val="24"/>
        </w:rPr>
        <w:t>1</w:t>
      </w:r>
      <w:r w:rsidR="005F25D0" w:rsidRPr="00512EEC">
        <w:rPr>
          <w:rFonts w:ascii="Arial" w:hAnsi="Arial" w:cs="Arial"/>
          <w:color w:val="000000"/>
          <w:sz w:val="24"/>
          <w:szCs w:val="24"/>
        </w:rPr>
        <w:t>8</w:t>
      </w:r>
      <w:r w:rsidR="00B104D3" w:rsidRPr="00512EEC">
        <w:rPr>
          <w:rFonts w:ascii="Arial" w:hAnsi="Arial" w:cs="Arial"/>
          <w:color w:val="000000"/>
          <w:sz w:val="24"/>
          <w:szCs w:val="24"/>
        </w:rPr>
        <w:t>]</w:t>
      </w:r>
      <w:r w:rsidR="00832E15" w:rsidRPr="00512EEC">
        <w:rPr>
          <w:rFonts w:ascii="Arial" w:hAnsi="Arial" w:cs="Arial"/>
          <w:color w:val="000000"/>
          <w:sz w:val="24"/>
          <w:szCs w:val="24"/>
        </w:rPr>
        <w:tab/>
      </w:r>
      <w:bookmarkStart w:id="2" w:name="0-0-0-476115"/>
      <w:bookmarkEnd w:id="2"/>
      <w:r w:rsidR="00B171AD" w:rsidRPr="00512EEC">
        <w:rPr>
          <w:rFonts w:ascii="Arial" w:hAnsi="Arial" w:cs="Arial"/>
          <w:color w:val="000000"/>
          <w:sz w:val="24"/>
          <w:szCs w:val="24"/>
        </w:rPr>
        <w:t xml:space="preserve">When the wording of Rule 14(1) and (2) are considered, </w:t>
      </w:r>
      <w:proofErr w:type="gramStart"/>
      <w:r w:rsidR="00B171AD" w:rsidRPr="00512EEC">
        <w:rPr>
          <w:rFonts w:ascii="Arial" w:hAnsi="Arial" w:cs="Arial"/>
          <w:color w:val="000000"/>
          <w:sz w:val="24"/>
          <w:szCs w:val="24"/>
        </w:rPr>
        <w:t>it is clear that the</w:t>
      </w:r>
      <w:proofErr w:type="gramEnd"/>
      <w:r w:rsidR="00B171AD" w:rsidRPr="00512EEC">
        <w:rPr>
          <w:rFonts w:ascii="Arial" w:hAnsi="Arial" w:cs="Arial"/>
          <w:color w:val="000000"/>
          <w:sz w:val="24"/>
          <w:szCs w:val="24"/>
        </w:rPr>
        <w:t xml:space="preserve"> Tribunal may on good cause shown, extend any time period prescribed in the Rules and may condone any non-compliance with the Rules, on good cause shown. In my view this would</w:t>
      </w:r>
      <w:r w:rsidR="002B4D58" w:rsidRPr="00512EEC">
        <w:rPr>
          <w:rFonts w:ascii="Arial" w:hAnsi="Arial" w:cs="Arial"/>
          <w:color w:val="000000"/>
          <w:sz w:val="24"/>
          <w:szCs w:val="24"/>
        </w:rPr>
        <w:t xml:space="preserve"> not preclude an interpretation of this Rule to</w:t>
      </w:r>
      <w:r w:rsidR="00B171AD" w:rsidRPr="00512EEC">
        <w:rPr>
          <w:rFonts w:ascii="Arial" w:hAnsi="Arial" w:cs="Arial"/>
          <w:color w:val="000000"/>
          <w:sz w:val="24"/>
          <w:szCs w:val="24"/>
        </w:rPr>
        <w:t xml:space="preserve"> include any </w:t>
      </w:r>
      <w:proofErr w:type="gramStart"/>
      <w:r w:rsidR="00B171AD" w:rsidRPr="00512EEC">
        <w:rPr>
          <w:rFonts w:ascii="Arial" w:hAnsi="Arial" w:cs="Arial"/>
          <w:color w:val="000000"/>
          <w:sz w:val="24"/>
          <w:szCs w:val="24"/>
        </w:rPr>
        <w:t>time period</w:t>
      </w:r>
      <w:proofErr w:type="gramEnd"/>
      <w:r w:rsidR="00B171AD" w:rsidRPr="00512EEC">
        <w:rPr>
          <w:rFonts w:ascii="Arial" w:hAnsi="Arial" w:cs="Arial"/>
          <w:color w:val="000000"/>
          <w:sz w:val="24"/>
          <w:szCs w:val="24"/>
        </w:rPr>
        <w:t xml:space="preserve"> stipulated by the Tribunal in any order it makes</w:t>
      </w:r>
      <w:r w:rsidR="002B4D58" w:rsidRPr="00512EEC">
        <w:rPr>
          <w:rFonts w:ascii="Arial" w:hAnsi="Arial" w:cs="Arial"/>
          <w:color w:val="000000"/>
          <w:sz w:val="24"/>
          <w:szCs w:val="24"/>
        </w:rPr>
        <w:t xml:space="preserve"> in terms of the Rules.</w:t>
      </w:r>
      <w:r w:rsidR="00B171AD" w:rsidRPr="00512EEC">
        <w:rPr>
          <w:rFonts w:ascii="Arial" w:hAnsi="Arial" w:cs="Arial"/>
          <w:color w:val="000000"/>
          <w:sz w:val="24"/>
          <w:szCs w:val="24"/>
        </w:rPr>
        <w:t xml:space="preserve"> This </w:t>
      </w:r>
      <w:r w:rsidR="002B4D58" w:rsidRPr="00512EEC">
        <w:rPr>
          <w:rFonts w:ascii="Arial" w:hAnsi="Arial" w:cs="Arial"/>
          <w:color w:val="000000"/>
          <w:sz w:val="24"/>
          <w:szCs w:val="24"/>
        </w:rPr>
        <w:t xml:space="preserve">approach </w:t>
      </w:r>
      <w:r w:rsidR="00B171AD" w:rsidRPr="00512EEC">
        <w:rPr>
          <w:rFonts w:ascii="Arial" w:hAnsi="Arial" w:cs="Arial"/>
          <w:color w:val="000000"/>
          <w:sz w:val="24"/>
          <w:szCs w:val="24"/>
        </w:rPr>
        <w:t xml:space="preserve">would be in accordance with the standard which, </w:t>
      </w:r>
      <w:r w:rsidR="00B171AD" w:rsidRPr="00512EEC">
        <w:rPr>
          <w:rFonts w:ascii="Arial" w:hAnsi="Arial" w:cs="Arial"/>
          <w:color w:val="000000"/>
          <w:sz w:val="24"/>
          <w:szCs w:val="24"/>
        </w:rPr>
        <w:lastRenderedPageBreak/>
        <w:t>in present times, is the interests</w:t>
      </w:r>
      <w:r w:rsidR="00406AB4" w:rsidRPr="00512EEC">
        <w:rPr>
          <w:rFonts w:ascii="Arial" w:hAnsi="Arial" w:cs="Arial"/>
          <w:color w:val="000000"/>
          <w:sz w:val="24"/>
          <w:szCs w:val="24"/>
        </w:rPr>
        <w:t xml:space="preserve"> </w:t>
      </w:r>
      <w:r w:rsidR="00B171AD" w:rsidRPr="00512EEC">
        <w:rPr>
          <w:rFonts w:ascii="Arial" w:hAnsi="Arial" w:cs="Arial"/>
          <w:color w:val="000000"/>
          <w:sz w:val="24"/>
          <w:szCs w:val="24"/>
        </w:rPr>
        <w:t xml:space="preserve">of justice, </w:t>
      </w:r>
      <w:r w:rsidR="00406AB4" w:rsidRPr="00512EEC">
        <w:rPr>
          <w:rFonts w:ascii="Arial" w:hAnsi="Arial" w:cs="Arial"/>
          <w:color w:val="000000"/>
          <w:sz w:val="24"/>
          <w:szCs w:val="24"/>
        </w:rPr>
        <w:t xml:space="preserve">and </w:t>
      </w:r>
      <w:r w:rsidR="00B171AD" w:rsidRPr="00512EEC">
        <w:rPr>
          <w:rFonts w:ascii="Arial" w:hAnsi="Arial" w:cs="Arial"/>
          <w:color w:val="000000"/>
          <w:sz w:val="24"/>
          <w:szCs w:val="24"/>
        </w:rPr>
        <w:t xml:space="preserve">which must underpin </w:t>
      </w:r>
      <w:r w:rsidR="00406AB4" w:rsidRPr="00512EEC">
        <w:rPr>
          <w:rFonts w:ascii="Arial" w:hAnsi="Arial" w:cs="Arial"/>
          <w:color w:val="000000"/>
          <w:sz w:val="24"/>
          <w:szCs w:val="24"/>
        </w:rPr>
        <w:t xml:space="preserve">all orders made by courts (and, by implication, </w:t>
      </w:r>
      <w:r w:rsidR="00904A28" w:rsidRPr="00512EEC">
        <w:rPr>
          <w:rFonts w:ascii="Arial" w:hAnsi="Arial" w:cs="Arial"/>
          <w:color w:val="000000"/>
          <w:sz w:val="24"/>
          <w:szCs w:val="24"/>
        </w:rPr>
        <w:t xml:space="preserve">the </w:t>
      </w:r>
      <w:r w:rsidR="00406AB4" w:rsidRPr="00512EEC">
        <w:rPr>
          <w:rFonts w:ascii="Arial" w:hAnsi="Arial" w:cs="Arial"/>
          <w:color w:val="000000"/>
          <w:sz w:val="24"/>
          <w:szCs w:val="24"/>
        </w:rPr>
        <w:t xml:space="preserve">Special Tribunal). I am unable to agree with the argument of the respondents that the </w:t>
      </w:r>
      <w:r w:rsidR="00406AB4" w:rsidRPr="00512EEC">
        <w:rPr>
          <w:rFonts w:ascii="Arial" w:hAnsi="Arial" w:cs="Arial"/>
          <w:color w:val="000000"/>
          <w:sz w:val="24"/>
          <w:szCs w:val="24"/>
          <w:u w:val="single"/>
        </w:rPr>
        <w:t>order</w:t>
      </w:r>
      <w:r w:rsidR="00406AB4" w:rsidRPr="00512EEC">
        <w:rPr>
          <w:rFonts w:ascii="Arial" w:hAnsi="Arial" w:cs="Arial"/>
          <w:color w:val="000000"/>
          <w:sz w:val="24"/>
          <w:szCs w:val="24"/>
        </w:rPr>
        <w:t xml:space="preserve"> has lapsed and cannot be revived. The 30-day </w:t>
      </w:r>
      <w:proofErr w:type="gramStart"/>
      <w:r w:rsidR="00406AB4" w:rsidRPr="00512EEC">
        <w:rPr>
          <w:rFonts w:ascii="Arial" w:hAnsi="Arial" w:cs="Arial"/>
          <w:color w:val="000000"/>
          <w:sz w:val="24"/>
          <w:szCs w:val="24"/>
        </w:rPr>
        <w:t>time period</w:t>
      </w:r>
      <w:proofErr w:type="gramEnd"/>
      <w:r w:rsidR="00406AB4" w:rsidRPr="00512EEC">
        <w:rPr>
          <w:rFonts w:ascii="Arial" w:hAnsi="Arial" w:cs="Arial"/>
          <w:color w:val="000000"/>
          <w:sz w:val="24"/>
          <w:szCs w:val="24"/>
        </w:rPr>
        <w:t xml:space="preserve"> referred to therein has expired and, in my view, </w:t>
      </w:r>
      <w:r w:rsidR="002B4D58" w:rsidRPr="00512EEC">
        <w:rPr>
          <w:rFonts w:ascii="Arial" w:hAnsi="Arial" w:cs="Arial"/>
          <w:color w:val="000000"/>
          <w:sz w:val="24"/>
          <w:szCs w:val="24"/>
        </w:rPr>
        <w:t xml:space="preserve">fairness and equity demand the interpretation that </w:t>
      </w:r>
      <w:r w:rsidR="00406AB4" w:rsidRPr="00512EEC">
        <w:rPr>
          <w:rFonts w:ascii="Arial" w:hAnsi="Arial" w:cs="Arial"/>
          <w:color w:val="000000"/>
          <w:sz w:val="24"/>
          <w:szCs w:val="24"/>
        </w:rPr>
        <w:t>the Tribunal has the power to extend such time, on good cause shown, and upon consideration of all other relevant factors, such as the prejudice to the respondents.</w:t>
      </w:r>
    </w:p>
    <w:p w14:paraId="16A2ECBB" w14:textId="03606E99" w:rsidR="00406AB4" w:rsidRPr="00512EEC" w:rsidRDefault="00406AB4" w:rsidP="00FD595B">
      <w:pPr>
        <w:widowControl w:val="0"/>
        <w:autoSpaceDE w:val="0"/>
        <w:autoSpaceDN w:val="0"/>
        <w:adjustRightInd w:val="0"/>
        <w:spacing w:after="0" w:line="360" w:lineRule="auto"/>
        <w:ind w:left="720" w:hanging="720"/>
        <w:jc w:val="both"/>
        <w:rPr>
          <w:rFonts w:ascii="Arial" w:hAnsi="Arial" w:cs="Arial"/>
          <w:color w:val="000000"/>
          <w:sz w:val="24"/>
          <w:szCs w:val="24"/>
        </w:rPr>
      </w:pPr>
    </w:p>
    <w:p w14:paraId="5193EFE9" w14:textId="4FD8DE14" w:rsidR="0027283F" w:rsidRPr="00512EEC" w:rsidRDefault="00406AB4" w:rsidP="006D1ED3">
      <w:pPr>
        <w:widowControl w:val="0"/>
        <w:autoSpaceDE w:val="0"/>
        <w:autoSpaceDN w:val="0"/>
        <w:adjustRightInd w:val="0"/>
        <w:spacing w:after="0" w:line="360" w:lineRule="auto"/>
        <w:ind w:left="720" w:hanging="720"/>
        <w:jc w:val="both"/>
        <w:rPr>
          <w:rFonts w:ascii="Arial" w:hAnsi="Arial" w:cs="Arial"/>
          <w:sz w:val="24"/>
          <w:szCs w:val="24"/>
        </w:rPr>
      </w:pPr>
      <w:r w:rsidRPr="00512EEC">
        <w:rPr>
          <w:rFonts w:ascii="Arial" w:hAnsi="Arial" w:cs="Arial"/>
          <w:color w:val="000000"/>
          <w:sz w:val="24"/>
          <w:szCs w:val="24"/>
        </w:rPr>
        <w:t>[</w:t>
      </w:r>
      <w:r w:rsidR="00994A54" w:rsidRPr="00512EEC">
        <w:rPr>
          <w:rFonts w:ascii="Arial" w:hAnsi="Arial" w:cs="Arial"/>
          <w:color w:val="000000"/>
          <w:sz w:val="24"/>
          <w:szCs w:val="24"/>
        </w:rPr>
        <w:t>1</w:t>
      </w:r>
      <w:r w:rsidR="005F25D0" w:rsidRPr="00512EEC">
        <w:rPr>
          <w:rFonts w:ascii="Arial" w:hAnsi="Arial" w:cs="Arial"/>
          <w:color w:val="000000"/>
          <w:sz w:val="24"/>
          <w:szCs w:val="24"/>
        </w:rPr>
        <w:t>9</w:t>
      </w:r>
      <w:r w:rsidRPr="00512EEC">
        <w:rPr>
          <w:rFonts w:ascii="Arial" w:hAnsi="Arial" w:cs="Arial"/>
          <w:color w:val="000000"/>
          <w:sz w:val="24"/>
          <w:szCs w:val="24"/>
        </w:rPr>
        <w:t>]</w:t>
      </w:r>
      <w:r w:rsidR="00382AEE" w:rsidRPr="00512EEC">
        <w:rPr>
          <w:rFonts w:ascii="Arial" w:hAnsi="Arial" w:cs="Arial"/>
          <w:color w:val="000000"/>
          <w:sz w:val="24"/>
          <w:szCs w:val="24"/>
        </w:rPr>
        <w:tab/>
        <w:t xml:space="preserve">The SIU, clearly realised that it had to apply for the extension of the </w:t>
      </w:r>
      <w:proofErr w:type="gramStart"/>
      <w:r w:rsidR="00382AEE" w:rsidRPr="00512EEC">
        <w:rPr>
          <w:rFonts w:ascii="Arial" w:hAnsi="Arial" w:cs="Arial"/>
          <w:color w:val="000000"/>
          <w:sz w:val="24"/>
          <w:szCs w:val="24"/>
        </w:rPr>
        <w:t>time period</w:t>
      </w:r>
      <w:proofErr w:type="gramEnd"/>
      <w:r w:rsidR="00382AEE" w:rsidRPr="00512EEC">
        <w:rPr>
          <w:rFonts w:ascii="Arial" w:hAnsi="Arial" w:cs="Arial"/>
          <w:color w:val="000000"/>
          <w:sz w:val="24"/>
          <w:szCs w:val="24"/>
        </w:rPr>
        <w:t xml:space="preserve">, and even though it </w:t>
      </w:r>
      <w:r w:rsidR="000477AA" w:rsidRPr="00512EEC">
        <w:rPr>
          <w:rFonts w:ascii="Arial" w:hAnsi="Arial" w:cs="Arial"/>
          <w:color w:val="000000"/>
          <w:sz w:val="24"/>
          <w:szCs w:val="24"/>
        </w:rPr>
        <w:t xml:space="preserve">appears to have </w:t>
      </w:r>
      <w:r w:rsidR="00382AEE" w:rsidRPr="00512EEC">
        <w:rPr>
          <w:rFonts w:ascii="Arial" w:hAnsi="Arial" w:cs="Arial"/>
          <w:color w:val="000000"/>
          <w:sz w:val="24"/>
          <w:szCs w:val="24"/>
        </w:rPr>
        <w:t xml:space="preserve">erroneously miscalculated the </w:t>
      </w:r>
      <w:r w:rsidR="000477AA" w:rsidRPr="00512EEC">
        <w:rPr>
          <w:rFonts w:ascii="Arial" w:hAnsi="Arial" w:cs="Arial"/>
          <w:color w:val="000000"/>
          <w:sz w:val="24"/>
          <w:szCs w:val="24"/>
        </w:rPr>
        <w:t>date</w:t>
      </w:r>
      <w:r w:rsidR="00382AEE" w:rsidRPr="00512EEC">
        <w:rPr>
          <w:rFonts w:ascii="Arial" w:hAnsi="Arial" w:cs="Arial"/>
          <w:color w:val="000000"/>
          <w:sz w:val="24"/>
          <w:szCs w:val="24"/>
        </w:rPr>
        <w:t xml:space="preserve"> of the expiry of the 30-day period, it made attempts to secure the consent of the respondents in this matter. The first, second, third and thirteenth respondents did in fact consent and only belatedly t</w:t>
      </w:r>
      <w:r w:rsidR="000477AA" w:rsidRPr="00512EEC">
        <w:rPr>
          <w:rFonts w:ascii="Arial" w:hAnsi="Arial" w:cs="Arial"/>
          <w:color w:val="000000"/>
          <w:sz w:val="24"/>
          <w:szCs w:val="24"/>
        </w:rPr>
        <w:t>o</w:t>
      </w:r>
      <w:r w:rsidR="00382AEE" w:rsidRPr="00512EEC">
        <w:rPr>
          <w:rFonts w:ascii="Arial" w:hAnsi="Arial" w:cs="Arial"/>
          <w:color w:val="000000"/>
          <w:sz w:val="24"/>
          <w:szCs w:val="24"/>
        </w:rPr>
        <w:t xml:space="preserve">ok the point that the order had lapsed. </w:t>
      </w:r>
      <w:r w:rsidR="00422E09" w:rsidRPr="00512EEC">
        <w:rPr>
          <w:rFonts w:ascii="Arial" w:hAnsi="Arial" w:cs="Arial"/>
          <w:color w:val="000000"/>
          <w:sz w:val="24"/>
          <w:szCs w:val="24"/>
        </w:rPr>
        <w:t>I point out that the consequence of their failure to file Answering Affidavits was that the matter was unopposed in respect of them. They were allowed, in the interests of justice, to address the Tribunal in respect of this matter. I</w:t>
      </w:r>
      <w:r w:rsidR="00382AEE" w:rsidRPr="00512EEC">
        <w:rPr>
          <w:rFonts w:ascii="Arial" w:hAnsi="Arial" w:cs="Arial"/>
          <w:color w:val="000000"/>
          <w:sz w:val="24"/>
          <w:szCs w:val="24"/>
        </w:rPr>
        <w:t>t was the refusal of the fourth, fifth and seventh respondents that resulted in the launch of th</w:t>
      </w:r>
      <w:r w:rsidR="00934C6E" w:rsidRPr="00512EEC">
        <w:rPr>
          <w:rFonts w:ascii="Arial" w:hAnsi="Arial" w:cs="Arial"/>
          <w:color w:val="000000"/>
          <w:sz w:val="24"/>
          <w:szCs w:val="24"/>
        </w:rPr>
        <w:t>e extension</w:t>
      </w:r>
      <w:r w:rsidR="00382AEE" w:rsidRPr="00512EEC">
        <w:rPr>
          <w:rFonts w:ascii="Arial" w:hAnsi="Arial" w:cs="Arial"/>
          <w:color w:val="000000"/>
          <w:sz w:val="24"/>
          <w:szCs w:val="24"/>
        </w:rPr>
        <w:t xml:space="preserve"> application.</w:t>
      </w:r>
      <w:r w:rsidR="00422E09" w:rsidRPr="00512EEC">
        <w:rPr>
          <w:rFonts w:ascii="Arial" w:hAnsi="Arial" w:cs="Arial"/>
          <w:color w:val="000000"/>
          <w:sz w:val="24"/>
          <w:szCs w:val="24"/>
        </w:rPr>
        <w:t xml:space="preserve"> </w:t>
      </w:r>
      <w:r w:rsidR="009E31EB" w:rsidRPr="00512EEC">
        <w:rPr>
          <w:rFonts w:ascii="Arial" w:hAnsi="Arial" w:cs="Arial"/>
          <w:color w:val="000000"/>
          <w:sz w:val="24"/>
          <w:szCs w:val="24"/>
        </w:rPr>
        <w:t>The Founding Affidavit was signed on 7 April 2022, and the respondents allege that the application was served</w:t>
      </w:r>
      <w:r w:rsidR="002B4D58" w:rsidRPr="00512EEC">
        <w:rPr>
          <w:rFonts w:ascii="Arial" w:hAnsi="Arial" w:cs="Arial"/>
          <w:color w:val="000000"/>
          <w:sz w:val="24"/>
          <w:szCs w:val="24"/>
        </w:rPr>
        <w:t xml:space="preserve"> on 8 A</w:t>
      </w:r>
      <w:r w:rsidR="00036B5E" w:rsidRPr="00512EEC">
        <w:rPr>
          <w:rFonts w:ascii="Arial" w:hAnsi="Arial" w:cs="Arial"/>
          <w:color w:val="000000"/>
          <w:sz w:val="24"/>
          <w:szCs w:val="24"/>
        </w:rPr>
        <w:t>pril 2022</w:t>
      </w:r>
      <w:r w:rsidR="009E31EB" w:rsidRPr="00512EEC">
        <w:rPr>
          <w:rFonts w:ascii="Arial" w:hAnsi="Arial" w:cs="Arial"/>
          <w:color w:val="000000"/>
          <w:sz w:val="24"/>
          <w:szCs w:val="24"/>
        </w:rPr>
        <w:t xml:space="preserve">. </w:t>
      </w:r>
      <w:r w:rsidR="00036B5E" w:rsidRPr="00512EEC">
        <w:rPr>
          <w:rFonts w:ascii="Arial" w:hAnsi="Arial" w:cs="Arial"/>
          <w:color w:val="000000"/>
          <w:sz w:val="24"/>
          <w:szCs w:val="24"/>
        </w:rPr>
        <w:t xml:space="preserve">The time delay is not great and must be viewed in conjunction with </w:t>
      </w:r>
      <w:r w:rsidR="006D1ED3" w:rsidRPr="00512EEC">
        <w:rPr>
          <w:rFonts w:ascii="Arial" w:hAnsi="Arial" w:cs="Arial"/>
          <w:color w:val="000000"/>
          <w:sz w:val="24"/>
          <w:szCs w:val="24"/>
        </w:rPr>
        <w:t>other factors.</w:t>
      </w:r>
    </w:p>
    <w:p w14:paraId="28BDDB20" w14:textId="77777777" w:rsidR="0027283F" w:rsidRPr="00512EEC" w:rsidRDefault="0027283F" w:rsidP="00E540C7">
      <w:pPr>
        <w:spacing w:after="0" w:line="360" w:lineRule="auto"/>
        <w:jc w:val="both"/>
        <w:rPr>
          <w:rFonts w:ascii="Arial" w:hAnsi="Arial" w:cs="Arial"/>
          <w:sz w:val="24"/>
          <w:szCs w:val="24"/>
        </w:rPr>
      </w:pPr>
    </w:p>
    <w:p w14:paraId="5BBC6B65" w14:textId="1775E834" w:rsidR="006D1ED3" w:rsidRPr="00512EEC" w:rsidRDefault="00A0725F" w:rsidP="00D722BA">
      <w:pPr>
        <w:spacing w:after="0" w:line="360" w:lineRule="auto"/>
        <w:ind w:left="709" w:hanging="709"/>
        <w:jc w:val="both"/>
        <w:rPr>
          <w:rFonts w:ascii="Arial" w:hAnsi="Arial" w:cs="Arial"/>
          <w:sz w:val="24"/>
          <w:szCs w:val="24"/>
        </w:rPr>
      </w:pPr>
      <w:r w:rsidRPr="00512EEC">
        <w:rPr>
          <w:rFonts w:ascii="Arial" w:hAnsi="Arial" w:cs="Arial"/>
          <w:sz w:val="24"/>
          <w:szCs w:val="24"/>
        </w:rPr>
        <w:t>[</w:t>
      </w:r>
      <w:r w:rsidR="005F25D0" w:rsidRPr="00512EEC">
        <w:rPr>
          <w:rFonts w:ascii="Arial" w:hAnsi="Arial" w:cs="Arial"/>
          <w:sz w:val="24"/>
          <w:szCs w:val="24"/>
        </w:rPr>
        <w:t>20</w:t>
      </w:r>
      <w:r w:rsidR="008564E3" w:rsidRPr="00512EEC">
        <w:rPr>
          <w:rFonts w:ascii="Arial" w:hAnsi="Arial" w:cs="Arial"/>
          <w:sz w:val="24"/>
          <w:szCs w:val="24"/>
        </w:rPr>
        <w:t>]</w:t>
      </w:r>
      <w:r w:rsidR="0027283F" w:rsidRPr="00512EEC">
        <w:rPr>
          <w:rFonts w:ascii="Arial" w:hAnsi="Arial" w:cs="Arial"/>
          <w:sz w:val="24"/>
          <w:szCs w:val="24"/>
        </w:rPr>
        <w:tab/>
      </w:r>
      <w:r w:rsidR="00DB2374" w:rsidRPr="00512EEC">
        <w:rPr>
          <w:rFonts w:ascii="Arial" w:hAnsi="Arial" w:cs="Arial"/>
          <w:sz w:val="24"/>
          <w:szCs w:val="24"/>
        </w:rPr>
        <w:t xml:space="preserve"> </w:t>
      </w:r>
      <w:r w:rsidR="006D1ED3" w:rsidRPr="00512EEC">
        <w:rPr>
          <w:rFonts w:ascii="Arial" w:hAnsi="Arial" w:cs="Arial"/>
          <w:sz w:val="24"/>
          <w:szCs w:val="24"/>
        </w:rPr>
        <w:t xml:space="preserve">The respondents allege that the SIU have failed to show good cause by: </w:t>
      </w:r>
    </w:p>
    <w:p w14:paraId="6E1D479F" w14:textId="44749E25" w:rsidR="00925BE6" w:rsidRPr="00512EEC" w:rsidRDefault="005F25D0" w:rsidP="00D722BA">
      <w:pPr>
        <w:spacing w:after="0" w:line="360" w:lineRule="auto"/>
        <w:ind w:left="709" w:hanging="709"/>
        <w:jc w:val="both"/>
        <w:rPr>
          <w:rFonts w:ascii="Arial" w:hAnsi="Arial" w:cs="Arial"/>
          <w:sz w:val="24"/>
          <w:szCs w:val="24"/>
        </w:rPr>
      </w:pPr>
      <w:r w:rsidRPr="00512EEC">
        <w:rPr>
          <w:rFonts w:ascii="Arial" w:hAnsi="Arial" w:cs="Arial"/>
          <w:sz w:val="24"/>
          <w:szCs w:val="24"/>
        </w:rPr>
        <w:t>20</w:t>
      </w:r>
      <w:r w:rsidR="006D1ED3" w:rsidRPr="00512EEC">
        <w:rPr>
          <w:rFonts w:ascii="Arial" w:hAnsi="Arial" w:cs="Arial"/>
          <w:sz w:val="24"/>
          <w:szCs w:val="24"/>
        </w:rPr>
        <w:t>.1</w:t>
      </w:r>
      <w:r w:rsidR="006D1ED3" w:rsidRPr="00512EEC">
        <w:rPr>
          <w:rFonts w:ascii="Arial" w:hAnsi="Arial" w:cs="Arial"/>
          <w:sz w:val="24"/>
          <w:szCs w:val="24"/>
        </w:rPr>
        <w:tab/>
        <w:t xml:space="preserve">not tendering a satisfactory explanation for the delay, covering the whole </w:t>
      </w:r>
      <w:proofErr w:type="gramStart"/>
      <w:r w:rsidR="006D1ED3" w:rsidRPr="00512EEC">
        <w:rPr>
          <w:rFonts w:ascii="Arial" w:hAnsi="Arial" w:cs="Arial"/>
          <w:sz w:val="24"/>
          <w:szCs w:val="24"/>
        </w:rPr>
        <w:t>period;</w:t>
      </w:r>
      <w:proofErr w:type="gramEnd"/>
    </w:p>
    <w:p w14:paraId="74D0C22F" w14:textId="7EA9B0D0" w:rsidR="006D1ED3" w:rsidRPr="00512EEC" w:rsidRDefault="005F25D0" w:rsidP="00D722BA">
      <w:pPr>
        <w:spacing w:after="0" w:line="360" w:lineRule="auto"/>
        <w:ind w:left="709" w:hanging="709"/>
        <w:jc w:val="both"/>
        <w:rPr>
          <w:rFonts w:ascii="Arial" w:hAnsi="Arial" w:cs="Arial"/>
          <w:sz w:val="24"/>
          <w:szCs w:val="24"/>
        </w:rPr>
      </w:pPr>
      <w:r w:rsidRPr="00512EEC">
        <w:rPr>
          <w:rFonts w:ascii="Arial" w:hAnsi="Arial" w:cs="Arial"/>
          <w:sz w:val="24"/>
          <w:szCs w:val="24"/>
        </w:rPr>
        <w:t>20</w:t>
      </w:r>
      <w:r w:rsidR="006D1ED3" w:rsidRPr="00512EEC">
        <w:rPr>
          <w:rFonts w:ascii="Arial" w:hAnsi="Arial" w:cs="Arial"/>
          <w:sz w:val="24"/>
          <w:szCs w:val="24"/>
        </w:rPr>
        <w:t>.2</w:t>
      </w:r>
      <w:r w:rsidR="006D1ED3" w:rsidRPr="00512EEC">
        <w:rPr>
          <w:rFonts w:ascii="Arial" w:hAnsi="Arial" w:cs="Arial"/>
          <w:sz w:val="24"/>
          <w:szCs w:val="24"/>
        </w:rPr>
        <w:tab/>
        <w:t>not showing that it has good prospects of success and</w:t>
      </w:r>
      <w:r w:rsidR="00681B39" w:rsidRPr="00512EEC">
        <w:rPr>
          <w:rFonts w:ascii="Arial" w:hAnsi="Arial" w:cs="Arial"/>
          <w:sz w:val="24"/>
          <w:szCs w:val="24"/>
        </w:rPr>
        <w:t xml:space="preserve"> </w:t>
      </w:r>
    </w:p>
    <w:p w14:paraId="199881C3" w14:textId="459AC0A4" w:rsidR="006D1ED3" w:rsidRPr="00512EEC" w:rsidRDefault="005F25D0" w:rsidP="00D722BA">
      <w:pPr>
        <w:spacing w:after="0" w:line="360" w:lineRule="auto"/>
        <w:ind w:left="709" w:hanging="709"/>
        <w:jc w:val="both"/>
        <w:rPr>
          <w:rFonts w:ascii="Arial" w:hAnsi="Arial" w:cs="Arial"/>
          <w:sz w:val="24"/>
          <w:szCs w:val="24"/>
        </w:rPr>
      </w:pPr>
      <w:r w:rsidRPr="00512EEC">
        <w:rPr>
          <w:rFonts w:ascii="Arial" w:hAnsi="Arial" w:cs="Arial"/>
          <w:sz w:val="24"/>
          <w:szCs w:val="24"/>
        </w:rPr>
        <w:t>20</w:t>
      </w:r>
      <w:r w:rsidR="006D1ED3" w:rsidRPr="00512EEC">
        <w:rPr>
          <w:rFonts w:ascii="Arial" w:hAnsi="Arial" w:cs="Arial"/>
          <w:sz w:val="24"/>
          <w:szCs w:val="24"/>
        </w:rPr>
        <w:t>.3</w:t>
      </w:r>
      <w:r w:rsidR="006D1ED3" w:rsidRPr="00512EEC">
        <w:rPr>
          <w:rFonts w:ascii="Arial" w:hAnsi="Arial" w:cs="Arial"/>
          <w:sz w:val="24"/>
          <w:szCs w:val="24"/>
        </w:rPr>
        <w:tab/>
      </w:r>
      <w:r w:rsidR="00681B39" w:rsidRPr="00512EEC">
        <w:rPr>
          <w:rFonts w:ascii="Arial" w:hAnsi="Arial" w:cs="Arial"/>
          <w:sz w:val="24"/>
          <w:szCs w:val="24"/>
        </w:rPr>
        <w:t>not showing that the grant of the indulgence will not cause prejudice to the respondents, and if there is prejudice, that it can be cured by an appropriate order as to costs.</w:t>
      </w:r>
    </w:p>
    <w:p w14:paraId="74517E71" w14:textId="77777777" w:rsidR="00925BE6" w:rsidRPr="00512EEC" w:rsidRDefault="00925BE6" w:rsidP="00D722BA">
      <w:pPr>
        <w:spacing w:after="0" w:line="360" w:lineRule="auto"/>
        <w:ind w:left="709" w:hanging="709"/>
        <w:jc w:val="both"/>
        <w:rPr>
          <w:rFonts w:ascii="Arial" w:hAnsi="Arial" w:cs="Arial"/>
          <w:sz w:val="24"/>
          <w:szCs w:val="24"/>
        </w:rPr>
      </w:pPr>
    </w:p>
    <w:p w14:paraId="06BC21BC" w14:textId="2E65F98D" w:rsidR="00BD1ED7" w:rsidRPr="00512EEC" w:rsidRDefault="002312EC" w:rsidP="00D722BA">
      <w:pPr>
        <w:spacing w:after="0" w:line="360" w:lineRule="auto"/>
        <w:ind w:left="709" w:hanging="709"/>
        <w:jc w:val="both"/>
        <w:rPr>
          <w:rFonts w:ascii="Arial" w:hAnsi="Arial" w:cs="Arial"/>
          <w:sz w:val="24"/>
          <w:szCs w:val="24"/>
        </w:rPr>
      </w:pPr>
      <w:r w:rsidRPr="00512EEC">
        <w:rPr>
          <w:rFonts w:ascii="Arial" w:hAnsi="Arial" w:cs="Arial"/>
          <w:sz w:val="24"/>
          <w:szCs w:val="24"/>
        </w:rPr>
        <w:t>[</w:t>
      </w:r>
      <w:r w:rsidR="00994A54" w:rsidRPr="00512EEC">
        <w:rPr>
          <w:rFonts w:ascii="Arial" w:hAnsi="Arial" w:cs="Arial"/>
          <w:sz w:val="24"/>
          <w:szCs w:val="24"/>
        </w:rPr>
        <w:t>2</w:t>
      </w:r>
      <w:r w:rsidR="005F25D0" w:rsidRPr="00512EEC">
        <w:rPr>
          <w:rFonts w:ascii="Arial" w:hAnsi="Arial" w:cs="Arial"/>
          <w:sz w:val="24"/>
          <w:szCs w:val="24"/>
        </w:rPr>
        <w:t>1</w:t>
      </w:r>
      <w:r w:rsidR="00A1563B" w:rsidRPr="00512EEC">
        <w:rPr>
          <w:rFonts w:ascii="Arial" w:hAnsi="Arial" w:cs="Arial"/>
          <w:sz w:val="24"/>
          <w:szCs w:val="24"/>
        </w:rPr>
        <w:t>]</w:t>
      </w:r>
      <w:r w:rsidR="00681B39" w:rsidRPr="00512EEC">
        <w:rPr>
          <w:rFonts w:ascii="Arial" w:hAnsi="Arial" w:cs="Arial"/>
          <w:sz w:val="24"/>
          <w:szCs w:val="24"/>
        </w:rPr>
        <w:tab/>
        <w:t xml:space="preserve">The respondents lose sight of the fact that although Tribunal Rule 14 is </w:t>
      </w:r>
      <w:proofErr w:type="gramStart"/>
      <w:r w:rsidR="00681B39" w:rsidRPr="00512EEC">
        <w:rPr>
          <w:rFonts w:ascii="Arial" w:hAnsi="Arial" w:cs="Arial"/>
          <w:sz w:val="24"/>
          <w:szCs w:val="24"/>
        </w:rPr>
        <w:t>similar to</w:t>
      </w:r>
      <w:proofErr w:type="gramEnd"/>
      <w:r w:rsidR="00681B39" w:rsidRPr="00512EEC">
        <w:rPr>
          <w:rFonts w:ascii="Arial" w:hAnsi="Arial" w:cs="Arial"/>
          <w:sz w:val="24"/>
          <w:szCs w:val="24"/>
        </w:rPr>
        <w:t xml:space="preserve"> Uniform Rule 27, the context in which each is applied </w:t>
      </w:r>
      <w:r w:rsidR="001611A5" w:rsidRPr="00512EEC">
        <w:rPr>
          <w:rFonts w:ascii="Arial" w:hAnsi="Arial" w:cs="Arial"/>
          <w:sz w:val="24"/>
          <w:szCs w:val="24"/>
        </w:rPr>
        <w:t>may require a different approach</w:t>
      </w:r>
      <w:r w:rsidR="00681B39" w:rsidRPr="00512EEC">
        <w:rPr>
          <w:rFonts w:ascii="Arial" w:hAnsi="Arial" w:cs="Arial"/>
          <w:sz w:val="24"/>
          <w:szCs w:val="24"/>
        </w:rPr>
        <w:t>. The preamble to the Special Investigating Units and Special Tribunals Act 74 of 1996</w:t>
      </w:r>
      <w:r w:rsidR="00C524F4" w:rsidRPr="00512EEC">
        <w:rPr>
          <w:rFonts w:ascii="Arial" w:hAnsi="Arial" w:cs="Arial"/>
          <w:sz w:val="24"/>
          <w:szCs w:val="24"/>
        </w:rPr>
        <w:t xml:space="preserve"> gives insight into the purpose of the Act, the functions of the SIU</w:t>
      </w:r>
      <w:r w:rsidR="00A1563B" w:rsidRPr="00512EEC">
        <w:rPr>
          <w:rFonts w:ascii="Arial" w:hAnsi="Arial" w:cs="Arial"/>
          <w:sz w:val="24"/>
          <w:szCs w:val="24"/>
        </w:rPr>
        <w:tab/>
      </w:r>
      <w:r w:rsidR="00C524F4" w:rsidRPr="00512EEC">
        <w:rPr>
          <w:rFonts w:ascii="Arial" w:hAnsi="Arial" w:cs="Arial"/>
          <w:sz w:val="24"/>
          <w:szCs w:val="24"/>
        </w:rPr>
        <w:t xml:space="preserve">and the purpose for which Special Tribunals are established. One of the core functions of the SIU is to investigate “serious malpractices or </w:t>
      </w:r>
      <w:r w:rsidR="00C524F4" w:rsidRPr="00512EEC">
        <w:rPr>
          <w:rFonts w:ascii="Arial" w:hAnsi="Arial" w:cs="Arial"/>
          <w:sz w:val="24"/>
          <w:szCs w:val="24"/>
        </w:rPr>
        <w:lastRenderedPageBreak/>
        <w:t xml:space="preserve">maladministration in connection with the administration of State institutions, State assets and public money as well as any conduct which may seriously harm the interests of the public…”. </w:t>
      </w:r>
      <w:r w:rsidR="001611A5" w:rsidRPr="00512EEC">
        <w:rPr>
          <w:rFonts w:ascii="Arial" w:hAnsi="Arial" w:cs="Arial"/>
          <w:sz w:val="24"/>
          <w:szCs w:val="24"/>
        </w:rPr>
        <w:t xml:space="preserve"> The facts set out in the Founding Affidavit speak of an ongoing investigation into malfeasance in the business of the NLC. </w:t>
      </w:r>
    </w:p>
    <w:p w14:paraId="66331334" w14:textId="77777777" w:rsidR="00E91896" w:rsidRPr="00512EEC" w:rsidRDefault="00E91896" w:rsidP="00D722BA">
      <w:pPr>
        <w:spacing w:after="0" w:line="360" w:lineRule="auto"/>
        <w:ind w:left="709" w:hanging="709"/>
        <w:jc w:val="both"/>
        <w:rPr>
          <w:rFonts w:ascii="Arial" w:hAnsi="Arial" w:cs="Arial"/>
          <w:color w:val="FF0000"/>
          <w:sz w:val="24"/>
          <w:szCs w:val="24"/>
        </w:rPr>
      </w:pPr>
    </w:p>
    <w:p w14:paraId="5074A042" w14:textId="7C16AF71" w:rsidR="00530A55" w:rsidRPr="00512EEC" w:rsidRDefault="002312EC" w:rsidP="00530A55">
      <w:pPr>
        <w:spacing w:after="0" w:line="360" w:lineRule="auto"/>
        <w:ind w:left="709" w:hanging="709"/>
        <w:jc w:val="both"/>
        <w:rPr>
          <w:rFonts w:ascii="Arial" w:hAnsi="Arial" w:cs="Arial"/>
          <w:b/>
          <w:bCs/>
          <w:sz w:val="24"/>
          <w:szCs w:val="24"/>
          <w:lang w:val="en-US"/>
        </w:rPr>
      </w:pPr>
      <w:r w:rsidRPr="00512EEC">
        <w:rPr>
          <w:rFonts w:ascii="Arial" w:hAnsi="Arial" w:cs="Arial"/>
          <w:sz w:val="24"/>
          <w:szCs w:val="24"/>
        </w:rPr>
        <w:t>[</w:t>
      </w:r>
      <w:r w:rsidR="00994A54" w:rsidRPr="00512EEC">
        <w:rPr>
          <w:rFonts w:ascii="Arial" w:hAnsi="Arial" w:cs="Arial"/>
          <w:sz w:val="24"/>
          <w:szCs w:val="24"/>
        </w:rPr>
        <w:t>2</w:t>
      </w:r>
      <w:r w:rsidR="005F25D0" w:rsidRPr="00512EEC">
        <w:rPr>
          <w:rFonts w:ascii="Arial" w:hAnsi="Arial" w:cs="Arial"/>
          <w:sz w:val="24"/>
          <w:szCs w:val="24"/>
        </w:rPr>
        <w:t>2</w:t>
      </w:r>
      <w:r w:rsidR="00A1563B" w:rsidRPr="00512EEC">
        <w:rPr>
          <w:rFonts w:ascii="Arial" w:hAnsi="Arial" w:cs="Arial"/>
          <w:sz w:val="24"/>
          <w:szCs w:val="24"/>
        </w:rPr>
        <w:t>]</w:t>
      </w:r>
      <w:r w:rsidR="00F002E5" w:rsidRPr="00512EEC">
        <w:rPr>
          <w:rFonts w:ascii="Arial" w:hAnsi="Arial" w:cs="Arial"/>
          <w:sz w:val="24"/>
          <w:szCs w:val="24"/>
        </w:rPr>
        <w:tab/>
      </w:r>
      <w:r w:rsidR="00575B8F" w:rsidRPr="00512EEC">
        <w:rPr>
          <w:rFonts w:ascii="Arial" w:hAnsi="Arial" w:cs="Arial"/>
          <w:sz w:val="24"/>
          <w:szCs w:val="24"/>
        </w:rPr>
        <w:t xml:space="preserve"> </w:t>
      </w:r>
      <w:r w:rsidR="001611A5" w:rsidRPr="00512EEC">
        <w:rPr>
          <w:rFonts w:ascii="Arial" w:hAnsi="Arial" w:cs="Arial"/>
          <w:sz w:val="24"/>
          <w:szCs w:val="24"/>
        </w:rPr>
        <w:t>The SIU indicates that it uncovered further evidence in its investigations in respect of the NLC funding, involving some of the respondents in this matter as well as others not part of the main application in this matter. I am aware of this, as a preservation order in that matter</w:t>
      </w:r>
      <w:r w:rsidR="00B03F04" w:rsidRPr="00512EEC">
        <w:rPr>
          <w:rFonts w:ascii="Arial" w:hAnsi="Arial" w:cs="Arial"/>
          <w:sz w:val="24"/>
          <w:szCs w:val="24"/>
        </w:rPr>
        <w:t xml:space="preserve"> was granted</w:t>
      </w:r>
      <w:r w:rsidR="001611A5" w:rsidRPr="00512EEC">
        <w:rPr>
          <w:rFonts w:ascii="Arial" w:hAnsi="Arial" w:cs="Arial"/>
          <w:sz w:val="24"/>
          <w:szCs w:val="24"/>
        </w:rPr>
        <w:t xml:space="preserve"> in June 2022. In the </w:t>
      </w:r>
      <w:r w:rsidR="00B1742E" w:rsidRPr="00512EEC">
        <w:rPr>
          <w:rFonts w:ascii="Arial" w:hAnsi="Arial" w:cs="Arial"/>
          <w:sz w:val="24"/>
          <w:szCs w:val="24"/>
        </w:rPr>
        <w:t xml:space="preserve">preservation application </w:t>
      </w:r>
      <w:r w:rsidR="001611A5" w:rsidRPr="00512EEC">
        <w:rPr>
          <w:rFonts w:ascii="Arial" w:hAnsi="Arial" w:cs="Arial"/>
          <w:sz w:val="24"/>
          <w:szCs w:val="24"/>
        </w:rPr>
        <w:t xml:space="preserve">in this matter, the SIU has shown that monies were paid irregularly to the first respondent and the flow of monies thereafter, also irregularly, implicate </w:t>
      </w:r>
      <w:proofErr w:type="gramStart"/>
      <w:r w:rsidR="001611A5" w:rsidRPr="00512EEC">
        <w:rPr>
          <w:rFonts w:ascii="Arial" w:hAnsi="Arial" w:cs="Arial"/>
          <w:sz w:val="24"/>
          <w:szCs w:val="24"/>
        </w:rPr>
        <w:t>a number of</w:t>
      </w:r>
      <w:proofErr w:type="gramEnd"/>
      <w:r w:rsidR="001611A5" w:rsidRPr="00512EEC">
        <w:rPr>
          <w:rFonts w:ascii="Arial" w:hAnsi="Arial" w:cs="Arial"/>
          <w:sz w:val="24"/>
          <w:szCs w:val="24"/>
        </w:rPr>
        <w:t xml:space="preserve"> the respondents in this matter</w:t>
      </w:r>
      <w:r w:rsidR="00B03F04" w:rsidRPr="00512EEC">
        <w:rPr>
          <w:rFonts w:ascii="Arial" w:hAnsi="Arial" w:cs="Arial"/>
          <w:sz w:val="24"/>
          <w:szCs w:val="24"/>
        </w:rPr>
        <w:t>, especially the fourth and fifth responden</w:t>
      </w:r>
      <w:r w:rsidR="001611A5" w:rsidRPr="00512EEC">
        <w:rPr>
          <w:rFonts w:ascii="Arial" w:hAnsi="Arial" w:cs="Arial"/>
          <w:sz w:val="24"/>
          <w:szCs w:val="24"/>
        </w:rPr>
        <w:t>t</w:t>
      </w:r>
      <w:r w:rsidR="00B03F04" w:rsidRPr="00512EEC">
        <w:rPr>
          <w:rFonts w:ascii="Arial" w:hAnsi="Arial" w:cs="Arial"/>
          <w:sz w:val="24"/>
          <w:szCs w:val="24"/>
        </w:rPr>
        <w:t>s. It</w:t>
      </w:r>
      <w:r w:rsidR="001611A5" w:rsidRPr="00512EEC">
        <w:rPr>
          <w:rFonts w:ascii="Arial" w:hAnsi="Arial" w:cs="Arial"/>
          <w:sz w:val="24"/>
          <w:szCs w:val="24"/>
        </w:rPr>
        <w:t xml:space="preserve"> is also noteworthy that the sixth respondent had, by the time this matter was heard on 3 June 2022, entered into a settlement agreement to repay monies he had received from the fourth respondent. </w:t>
      </w:r>
      <w:r w:rsidR="00917701" w:rsidRPr="00512EEC">
        <w:rPr>
          <w:rFonts w:ascii="Arial" w:hAnsi="Arial" w:cs="Arial"/>
          <w:sz w:val="24"/>
          <w:szCs w:val="24"/>
        </w:rPr>
        <w:t xml:space="preserve">I also note that the fourth and fifth respondents do not deny that an amount of R10 million </w:t>
      </w:r>
      <w:r w:rsidR="0055745C" w:rsidRPr="00512EEC">
        <w:rPr>
          <w:rFonts w:ascii="Arial" w:hAnsi="Arial" w:cs="Arial"/>
          <w:sz w:val="24"/>
          <w:szCs w:val="24"/>
        </w:rPr>
        <w:t>was paid into the account of the f</w:t>
      </w:r>
      <w:r w:rsidR="00B03F04" w:rsidRPr="00512EEC">
        <w:rPr>
          <w:rFonts w:ascii="Arial" w:hAnsi="Arial" w:cs="Arial"/>
          <w:sz w:val="24"/>
          <w:szCs w:val="24"/>
        </w:rPr>
        <w:t>ourth</w:t>
      </w:r>
      <w:r w:rsidR="0055745C" w:rsidRPr="00512EEC">
        <w:rPr>
          <w:rFonts w:ascii="Arial" w:hAnsi="Arial" w:cs="Arial"/>
          <w:sz w:val="24"/>
          <w:szCs w:val="24"/>
        </w:rPr>
        <w:t xml:space="preserve"> respondent on 12 March 2018</w:t>
      </w:r>
      <w:r w:rsidR="00B00AEC" w:rsidRPr="00512EEC">
        <w:rPr>
          <w:rFonts w:ascii="Arial" w:hAnsi="Arial" w:cs="Arial"/>
          <w:sz w:val="24"/>
          <w:szCs w:val="24"/>
        </w:rPr>
        <w:t>, nor do they dispute that they did not render any performance in terms of the Grant Agreement.</w:t>
      </w:r>
    </w:p>
    <w:p w14:paraId="2534F32C" w14:textId="77777777" w:rsidR="009A784C" w:rsidRPr="00512EEC" w:rsidRDefault="009A784C" w:rsidP="00530A55">
      <w:pPr>
        <w:spacing w:after="0" w:line="360" w:lineRule="auto"/>
        <w:ind w:left="709" w:hanging="709"/>
        <w:jc w:val="both"/>
        <w:rPr>
          <w:rFonts w:ascii="Arial" w:hAnsi="Arial" w:cs="Arial"/>
          <w:b/>
          <w:bCs/>
          <w:sz w:val="24"/>
          <w:szCs w:val="24"/>
          <w:lang w:val="en-US"/>
        </w:rPr>
      </w:pPr>
    </w:p>
    <w:p w14:paraId="7B61A7BD" w14:textId="257E1D42" w:rsidR="00B25727" w:rsidRPr="00512EEC" w:rsidRDefault="002312EC" w:rsidP="00B25727">
      <w:pPr>
        <w:spacing w:after="0" w:line="360" w:lineRule="auto"/>
        <w:ind w:left="709" w:hanging="709"/>
        <w:jc w:val="both"/>
        <w:rPr>
          <w:rFonts w:ascii="Arial" w:eastAsia="Times New Roman" w:hAnsi="Arial" w:cs="Arial"/>
          <w:color w:val="000000"/>
          <w:sz w:val="24"/>
          <w:szCs w:val="24"/>
        </w:rPr>
      </w:pPr>
      <w:r w:rsidRPr="00512EEC">
        <w:rPr>
          <w:rFonts w:ascii="Arial" w:hAnsi="Arial" w:cs="Arial"/>
          <w:bCs/>
          <w:sz w:val="24"/>
          <w:szCs w:val="24"/>
          <w:lang w:val="en-US"/>
        </w:rPr>
        <w:t>[</w:t>
      </w:r>
      <w:r w:rsidR="00994A54" w:rsidRPr="00512EEC">
        <w:rPr>
          <w:rFonts w:ascii="Arial" w:hAnsi="Arial" w:cs="Arial"/>
          <w:bCs/>
          <w:sz w:val="24"/>
          <w:szCs w:val="24"/>
          <w:lang w:val="en-US"/>
        </w:rPr>
        <w:t>2</w:t>
      </w:r>
      <w:r w:rsidR="005F25D0" w:rsidRPr="00512EEC">
        <w:rPr>
          <w:rFonts w:ascii="Arial" w:hAnsi="Arial" w:cs="Arial"/>
          <w:bCs/>
          <w:sz w:val="24"/>
          <w:szCs w:val="24"/>
          <w:lang w:val="en-US"/>
        </w:rPr>
        <w:t>3</w:t>
      </w:r>
      <w:r w:rsidR="00530A55" w:rsidRPr="00512EEC">
        <w:rPr>
          <w:rFonts w:ascii="Arial" w:hAnsi="Arial" w:cs="Arial"/>
          <w:bCs/>
          <w:sz w:val="24"/>
          <w:szCs w:val="24"/>
          <w:lang w:val="en-US"/>
        </w:rPr>
        <w:t>]</w:t>
      </w:r>
      <w:r w:rsidR="00530A55" w:rsidRPr="00512EEC">
        <w:rPr>
          <w:rFonts w:ascii="Arial" w:hAnsi="Arial" w:cs="Arial"/>
          <w:bCs/>
          <w:sz w:val="24"/>
          <w:szCs w:val="24"/>
          <w:lang w:val="en-US"/>
        </w:rPr>
        <w:tab/>
      </w:r>
      <w:r w:rsidR="001611A5" w:rsidRPr="00512EEC">
        <w:rPr>
          <w:rFonts w:ascii="Arial" w:hAnsi="Arial" w:cs="Arial"/>
          <w:bCs/>
          <w:sz w:val="24"/>
          <w:szCs w:val="24"/>
          <w:lang w:val="en-US"/>
        </w:rPr>
        <w:t xml:space="preserve">I am satisfied that this is an ongoing investigation where the parties suspected of being involved in irregular and fraudulent dealings in respect of funding from the NLC, are intrinsically linked to the subject matter of the main application </w:t>
      </w:r>
      <w:r w:rsidR="00D33F25" w:rsidRPr="00512EEC">
        <w:rPr>
          <w:rFonts w:ascii="Arial" w:hAnsi="Arial" w:cs="Arial"/>
          <w:bCs/>
          <w:sz w:val="24"/>
          <w:szCs w:val="24"/>
          <w:lang w:val="en-US"/>
        </w:rPr>
        <w:t xml:space="preserve">herein. </w:t>
      </w:r>
      <w:r w:rsidR="00B03F04" w:rsidRPr="00512EEC">
        <w:rPr>
          <w:rFonts w:ascii="Arial" w:hAnsi="Arial" w:cs="Arial"/>
          <w:bCs/>
          <w:sz w:val="24"/>
          <w:szCs w:val="24"/>
          <w:lang w:val="en-US"/>
        </w:rPr>
        <w:t xml:space="preserve">An investigation of this nature is time consuming and often takes many months. </w:t>
      </w:r>
      <w:r w:rsidR="00D33F25" w:rsidRPr="00512EEC">
        <w:rPr>
          <w:rFonts w:ascii="Arial" w:hAnsi="Arial" w:cs="Arial"/>
          <w:bCs/>
          <w:sz w:val="24"/>
          <w:szCs w:val="24"/>
          <w:lang w:val="en-US"/>
        </w:rPr>
        <w:t>It would defeat the very purpose of the investigations if these parties were not tried together, and it would not be in the interests of justice to refuse the application.</w:t>
      </w:r>
      <w:r w:rsidR="00B00AEC" w:rsidRPr="00512EEC">
        <w:rPr>
          <w:rFonts w:ascii="Arial" w:hAnsi="Arial" w:cs="Arial"/>
          <w:bCs/>
          <w:sz w:val="24"/>
          <w:szCs w:val="24"/>
          <w:lang w:val="en-US"/>
        </w:rPr>
        <w:t xml:space="preserve"> </w:t>
      </w:r>
      <w:r w:rsidR="00D33F25" w:rsidRPr="00512EEC">
        <w:rPr>
          <w:rFonts w:ascii="Arial" w:hAnsi="Arial" w:cs="Arial"/>
          <w:bCs/>
          <w:sz w:val="24"/>
          <w:szCs w:val="24"/>
          <w:lang w:val="en-US"/>
        </w:rPr>
        <w:t xml:space="preserve">I am therefore satisfied that the SIU has established good prospects of success in this matter. Allied to this is the issue of prejudice to the respondents. By the time the extension application was brought, the reconsideration and the other applications were ripe for hearing, and in fact a date was already set for </w:t>
      </w:r>
      <w:r w:rsidR="0023655A" w:rsidRPr="00512EEC">
        <w:rPr>
          <w:rFonts w:ascii="Arial" w:hAnsi="Arial" w:cs="Arial"/>
          <w:bCs/>
          <w:sz w:val="24"/>
          <w:szCs w:val="24"/>
          <w:lang w:val="en-US"/>
        </w:rPr>
        <w:t xml:space="preserve">the </w:t>
      </w:r>
      <w:r w:rsidR="00D33F25" w:rsidRPr="00512EEC">
        <w:rPr>
          <w:rFonts w:ascii="Arial" w:hAnsi="Arial" w:cs="Arial"/>
          <w:bCs/>
          <w:sz w:val="24"/>
          <w:szCs w:val="24"/>
          <w:lang w:val="en-US"/>
        </w:rPr>
        <w:t>hearing</w:t>
      </w:r>
      <w:r w:rsidR="0023655A" w:rsidRPr="00512EEC">
        <w:rPr>
          <w:rFonts w:ascii="Arial" w:hAnsi="Arial" w:cs="Arial"/>
          <w:bCs/>
          <w:sz w:val="24"/>
          <w:szCs w:val="24"/>
          <w:lang w:val="en-US"/>
        </w:rPr>
        <w:t xml:space="preserve"> of the reconsideration applications</w:t>
      </w:r>
      <w:r w:rsidR="00D33F25" w:rsidRPr="00512EEC">
        <w:rPr>
          <w:rFonts w:ascii="Arial" w:hAnsi="Arial" w:cs="Arial"/>
          <w:bCs/>
          <w:sz w:val="24"/>
          <w:szCs w:val="24"/>
          <w:lang w:val="en-US"/>
        </w:rPr>
        <w:t xml:space="preserve">. The prejudice to the respondents, if any, was minimal. </w:t>
      </w:r>
    </w:p>
    <w:p w14:paraId="3A3B60A7" w14:textId="77777777" w:rsidR="008A29F5" w:rsidRPr="00512EEC" w:rsidRDefault="008A29F5" w:rsidP="00B104D3">
      <w:pPr>
        <w:spacing w:after="0" w:line="360" w:lineRule="auto"/>
        <w:jc w:val="both"/>
        <w:rPr>
          <w:rFonts w:ascii="Arial" w:hAnsi="Arial" w:cs="Arial"/>
          <w:sz w:val="24"/>
          <w:szCs w:val="24"/>
        </w:rPr>
      </w:pPr>
      <w:r w:rsidRPr="00512EEC">
        <w:rPr>
          <w:rFonts w:ascii="Arial" w:hAnsi="Arial" w:cs="Arial"/>
          <w:sz w:val="24"/>
          <w:szCs w:val="24"/>
        </w:rPr>
        <w:t xml:space="preserve">   </w:t>
      </w:r>
      <w:r w:rsidR="00E540C7" w:rsidRPr="00512EEC">
        <w:rPr>
          <w:rFonts w:ascii="Arial" w:hAnsi="Arial" w:cs="Arial"/>
          <w:sz w:val="24"/>
          <w:szCs w:val="24"/>
        </w:rPr>
        <w:tab/>
      </w:r>
    </w:p>
    <w:p w14:paraId="12F7AE4D" w14:textId="7D188552" w:rsidR="008A29F5" w:rsidRPr="00512EEC" w:rsidRDefault="007F0897" w:rsidP="00E540C7">
      <w:pPr>
        <w:spacing w:after="0" w:line="360" w:lineRule="auto"/>
        <w:ind w:left="851" w:hanging="851"/>
        <w:jc w:val="both"/>
        <w:rPr>
          <w:rFonts w:ascii="Arial" w:hAnsi="Arial" w:cs="Arial"/>
          <w:sz w:val="24"/>
          <w:szCs w:val="24"/>
        </w:rPr>
      </w:pPr>
      <w:r w:rsidRPr="00512EEC">
        <w:rPr>
          <w:rFonts w:ascii="Arial" w:hAnsi="Arial" w:cs="Arial"/>
          <w:sz w:val="24"/>
          <w:szCs w:val="24"/>
        </w:rPr>
        <w:lastRenderedPageBreak/>
        <w:t>[</w:t>
      </w:r>
      <w:r w:rsidR="00994A54" w:rsidRPr="00512EEC">
        <w:rPr>
          <w:rFonts w:ascii="Arial" w:hAnsi="Arial" w:cs="Arial"/>
          <w:sz w:val="24"/>
          <w:szCs w:val="24"/>
        </w:rPr>
        <w:t>2</w:t>
      </w:r>
      <w:r w:rsidR="005F25D0" w:rsidRPr="00512EEC">
        <w:rPr>
          <w:rFonts w:ascii="Arial" w:hAnsi="Arial" w:cs="Arial"/>
          <w:sz w:val="24"/>
          <w:szCs w:val="24"/>
        </w:rPr>
        <w:t>4</w:t>
      </w:r>
      <w:r w:rsidR="00C637FE" w:rsidRPr="00512EEC">
        <w:rPr>
          <w:rFonts w:ascii="Arial" w:hAnsi="Arial" w:cs="Arial"/>
          <w:sz w:val="24"/>
          <w:szCs w:val="24"/>
        </w:rPr>
        <w:t xml:space="preserve">] </w:t>
      </w:r>
      <w:r w:rsidR="001E0D59" w:rsidRPr="00512EEC">
        <w:rPr>
          <w:rFonts w:ascii="Arial" w:hAnsi="Arial" w:cs="Arial"/>
          <w:sz w:val="24"/>
          <w:szCs w:val="24"/>
        </w:rPr>
        <w:t xml:space="preserve">  </w:t>
      </w:r>
      <w:r w:rsidR="00E540C7" w:rsidRPr="00512EEC">
        <w:rPr>
          <w:rFonts w:ascii="Arial" w:hAnsi="Arial" w:cs="Arial"/>
          <w:sz w:val="24"/>
          <w:szCs w:val="24"/>
        </w:rPr>
        <w:tab/>
      </w:r>
      <w:r w:rsidR="00D33F25" w:rsidRPr="00512EEC">
        <w:rPr>
          <w:rFonts w:ascii="Arial" w:hAnsi="Arial" w:cs="Arial"/>
          <w:sz w:val="24"/>
          <w:szCs w:val="24"/>
        </w:rPr>
        <w:t>I have dealt with the issue of the delay and am satisfied that the explanation given by the SIU</w:t>
      </w:r>
      <w:r w:rsidR="00A825B0" w:rsidRPr="00512EEC">
        <w:rPr>
          <w:rFonts w:ascii="Arial" w:hAnsi="Arial" w:cs="Arial"/>
          <w:sz w:val="24"/>
          <w:szCs w:val="24"/>
        </w:rPr>
        <w:t>,</w:t>
      </w:r>
      <w:r w:rsidR="00D33F25" w:rsidRPr="00512EEC">
        <w:rPr>
          <w:rFonts w:ascii="Arial" w:hAnsi="Arial" w:cs="Arial"/>
          <w:sz w:val="24"/>
          <w:szCs w:val="24"/>
        </w:rPr>
        <w:t xml:space="preserve"> in respect of the reasons for bringing this application when it did</w:t>
      </w:r>
      <w:r w:rsidR="00475D39" w:rsidRPr="00512EEC">
        <w:rPr>
          <w:rFonts w:ascii="Arial" w:hAnsi="Arial" w:cs="Arial"/>
          <w:sz w:val="24"/>
          <w:szCs w:val="24"/>
        </w:rPr>
        <w:t>,</w:t>
      </w:r>
      <w:r w:rsidR="00D33F25" w:rsidRPr="00512EEC">
        <w:rPr>
          <w:rFonts w:ascii="Arial" w:hAnsi="Arial" w:cs="Arial"/>
          <w:sz w:val="24"/>
          <w:szCs w:val="24"/>
        </w:rPr>
        <w:t xml:space="preserve"> </w:t>
      </w:r>
      <w:r w:rsidR="00475D39" w:rsidRPr="00512EEC">
        <w:rPr>
          <w:rFonts w:ascii="Arial" w:hAnsi="Arial" w:cs="Arial"/>
          <w:sz w:val="24"/>
          <w:szCs w:val="24"/>
        </w:rPr>
        <w:t>is</w:t>
      </w:r>
      <w:r w:rsidR="00D33F25" w:rsidRPr="00512EEC">
        <w:rPr>
          <w:rFonts w:ascii="Arial" w:hAnsi="Arial" w:cs="Arial"/>
          <w:sz w:val="24"/>
          <w:szCs w:val="24"/>
        </w:rPr>
        <w:t xml:space="preserve"> adequate.</w:t>
      </w:r>
      <w:r w:rsidR="00475D39" w:rsidRPr="00512EEC">
        <w:rPr>
          <w:rFonts w:ascii="Arial" w:hAnsi="Arial" w:cs="Arial"/>
          <w:sz w:val="24"/>
          <w:szCs w:val="24"/>
        </w:rPr>
        <w:t xml:space="preserve"> Considering the prospects of success in this matter, and even if the explanation for the delay is weak, the condonation and other relief sought </w:t>
      </w:r>
      <w:r w:rsidR="00B00AEC" w:rsidRPr="00512EEC">
        <w:rPr>
          <w:rFonts w:ascii="Arial" w:hAnsi="Arial" w:cs="Arial"/>
          <w:sz w:val="24"/>
          <w:szCs w:val="24"/>
        </w:rPr>
        <w:t xml:space="preserve">by the SIU </w:t>
      </w:r>
      <w:r w:rsidR="00475D39" w:rsidRPr="00512EEC">
        <w:rPr>
          <w:rFonts w:ascii="Arial" w:hAnsi="Arial" w:cs="Arial"/>
          <w:sz w:val="24"/>
          <w:szCs w:val="24"/>
        </w:rPr>
        <w:t xml:space="preserve">ought to be granted. </w:t>
      </w:r>
      <w:r w:rsidR="00D33F25" w:rsidRPr="00512EEC">
        <w:rPr>
          <w:rFonts w:ascii="Arial" w:hAnsi="Arial" w:cs="Arial"/>
          <w:sz w:val="24"/>
          <w:szCs w:val="24"/>
        </w:rPr>
        <w:t>The fact that pleadings were filed by all parties on a regular basis since the service of the preservation order and that regular case management meetings were held is further evidence that all parties</w:t>
      </w:r>
      <w:r w:rsidR="00F13370" w:rsidRPr="00512EEC">
        <w:rPr>
          <w:rFonts w:ascii="Arial" w:hAnsi="Arial" w:cs="Arial"/>
          <w:sz w:val="24"/>
          <w:szCs w:val="24"/>
        </w:rPr>
        <w:t xml:space="preserve"> not only</w:t>
      </w:r>
      <w:r w:rsidR="00D33F25" w:rsidRPr="00512EEC">
        <w:rPr>
          <w:rFonts w:ascii="Arial" w:hAnsi="Arial" w:cs="Arial"/>
          <w:sz w:val="24"/>
          <w:szCs w:val="24"/>
        </w:rPr>
        <w:t xml:space="preserve"> intended to proceed with the main application</w:t>
      </w:r>
      <w:r w:rsidR="00F13370" w:rsidRPr="00512EEC">
        <w:rPr>
          <w:rFonts w:ascii="Arial" w:hAnsi="Arial" w:cs="Arial"/>
          <w:sz w:val="24"/>
          <w:szCs w:val="24"/>
        </w:rPr>
        <w:t xml:space="preserve"> but considered themselves bound by the directives and timeframes set by the Tribunal</w:t>
      </w:r>
      <w:r w:rsidR="00D33F25" w:rsidRPr="00512EEC">
        <w:rPr>
          <w:rFonts w:ascii="Arial" w:hAnsi="Arial" w:cs="Arial"/>
          <w:sz w:val="24"/>
          <w:szCs w:val="24"/>
        </w:rPr>
        <w:t>.</w:t>
      </w:r>
      <w:r w:rsidR="00F13370" w:rsidRPr="00512EEC">
        <w:rPr>
          <w:rFonts w:ascii="Arial" w:hAnsi="Arial" w:cs="Arial"/>
          <w:sz w:val="24"/>
          <w:szCs w:val="24"/>
        </w:rPr>
        <w:t xml:space="preserve"> This fortifies my view that Tribunal Rule 14 can be interpreted to include orders as to timeframes made by the Tribunal.</w:t>
      </w:r>
      <w:r w:rsidR="00D33F25" w:rsidRPr="00512EEC">
        <w:rPr>
          <w:rFonts w:ascii="Arial" w:hAnsi="Arial" w:cs="Arial"/>
          <w:sz w:val="24"/>
          <w:szCs w:val="24"/>
        </w:rPr>
        <w:t xml:space="preserve"> The opposition to the extension application is founded largely on technical grounds, </w:t>
      </w:r>
      <w:r w:rsidR="00475D39" w:rsidRPr="00512EEC">
        <w:rPr>
          <w:rFonts w:ascii="Arial" w:hAnsi="Arial" w:cs="Arial"/>
          <w:sz w:val="24"/>
          <w:szCs w:val="24"/>
        </w:rPr>
        <w:t>and</w:t>
      </w:r>
      <w:r w:rsidR="00F13370" w:rsidRPr="00512EEC">
        <w:rPr>
          <w:rFonts w:ascii="Arial" w:hAnsi="Arial" w:cs="Arial"/>
          <w:sz w:val="24"/>
          <w:szCs w:val="24"/>
        </w:rPr>
        <w:t>,</w:t>
      </w:r>
      <w:r w:rsidR="00475D39" w:rsidRPr="00512EEC">
        <w:rPr>
          <w:rFonts w:ascii="Arial" w:hAnsi="Arial" w:cs="Arial"/>
          <w:sz w:val="24"/>
          <w:szCs w:val="24"/>
        </w:rPr>
        <w:t xml:space="preserve"> in</w:t>
      </w:r>
      <w:r w:rsidR="00F13370" w:rsidRPr="00512EEC">
        <w:rPr>
          <w:rFonts w:ascii="Arial" w:hAnsi="Arial" w:cs="Arial"/>
          <w:sz w:val="24"/>
          <w:szCs w:val="24"/>
        </w:rPr>
        <w:t xml:space="preserve"> </w:t>
      </w:r>
      <w:r w:rsidR="00475D39" w:rsidRPr="00512EEC">
        <w:rPr>
          <w:rFonts w:ascii="Arial" w:hAnsi="Arial" w:cs="Arial"/>
          <w:sz w:val="24"/>
          <w:szCs w:val="24"/>
        </w:rPr>
        <w:t>my view</w:t>
      </w:r>
      <w:r w:rsidR="00F13370" w:rsidRPr="00512EEC">
        <w:rPr>
          <w:rFonts w:ascii="Arial" w:hAnsi="Arial" w:cs="Arial"/>
          <w:sz w:val="24"/>
          <w:szCs w:val="24"/>
        </w:rPr>
        <w:t>,</w:t>
      </w:r>
      <w:r w:rsidR="00475D39" w:rsidRPr="00512EEC">
        <w:rPr>
          <w:rFonts w:ascii="Arial" w:hAnsi="Arial" w:cs="Arial"/>
          <w:sz w:val="24"/>
          <w:szCs w:val="24"/>
        </w:rPr>
        <w:t xml:space="preserve"> are trumped by considerations of the interests of justice.</w:t>
      </w:r>
    </w:p>
    <w:p w14:paraId="2DD1D656" w14:textId="66187888" w:rsidR="00434D79" w:rsidRPr="00512EEC" w:rsidRDefault="00434D79" w:rsidP="00E540C7">
      <w:pPr>
        <w:spacing w:after="0" w:line="360" w:lineRule="auto"/>
        <w:ind w:left="851" w:hanging="851"/>
        <w:jc w:val="both"/>
        <w:rPr>
          <w:rFonts w:ascii="Arial" w:hAnsi="Arial" w:cs="Arial"/>
          <w:sz w:val="24"/>
          <w:szCs w:val="24"/>
        </w:rPr>
      </w:pPr>
    </w:p>
    <w:p w14:paraId="53D4EAB2" w14:textId="264F3F17" w:rsidR="00434D79" w:rsidRPr="00512EEC" w:rsidRDefault="00434D79" w:rsidP="00E540C7">
      <w:pPr>
        <w:spacing w:after="0" w:line="360" w:lineRule="auto"/>
        <w:ind w:left="851" w:hanging="851"/>
        <w:jc w:val="both"/>
        <w:rPr>
          <w:rFonts w:ascii="Arial" w:hAnsi="Arial" w:cs="Arial"/>
          <w:b/>
          <w:bCs/>
          <w:sz w:val="24"/>
          <w:szCs w:val="24"/>
        </w:rPr>
      </w:pPr>
      <w:r w:rsidRPr="00512EEC">
        <w:rPr>
          <w:rFonts w:ascii="Arial" w:hAnsi="Arial" w:cs="Arial"/>
          <w:b/>
          <w:bCs/>
          <w:sz w:val="24"/>
          <w:szCs w:val="24"/>
        </w:rPr>
        <w:t>The Reconsideration Application</w:t>
      </w:r>
    </w:p>
    <w:p w14:paraId="42E68C53" w14:textId="77777777" w:rsidR="00E37C5A" w:rsidRPr="00512EEC" w:rsidRDefault="00E37C5A" w:rsidP="00E540C7">
      <w:pPr>
        <w:spacing w:after="0" w:line="360" w:lineRule="auto"/>
        <w:ind w:left="851" w:hanging="851"/>
        <w:jc w:val="both"/>
        <w:rPr>
          <w:rFonts w:ascii="Arial" w:hAnsi="Arial" w:cs="Arial"/>
          <w:sz w:val="24"/>
          <w:szCs w:val="24"/>
        </w:rPr>
      </w:pPr>
    </w:p>
    <w:p w14:paraId="3033478B" w14:textId="53FF40C7" w:rsidR="006666E1" w:rsidRPr="00512EEC" w:rsidRDefault="002312EC" w:rsidP="00E540C7">
      <w:pPr>
        <w:spacing w:after="0" w:line="360" w:lineRule="auto"/>
        <w:ind w:left="851" w:hanging="851"/>
        <w:jc w:val="both"/>
        <w:rPr>
          <w:rFonts w:ascii="Arial" w:hAnsi="Arial" w:cs="Arial"/>
          <w:sz w:val="24"/>
          <w:szCs w:val="24"/>
        </w:rPr>
      </w:pPr>
      <w:r w:rsidRPr="00512EEC">
        <w:rPr>
          <w:rFonts w:ascii="Arial" w:hAnsi="Arial" w:cs="Arial"/>
          <w:sz w:val="24"/>
          <w:szCs w:val="24"/>
        </w:rPr>
        <w:t>[</w:t>
      </w:r>
      <w:r w:rsidR="00994A54" w:rsidRPr="00512EEC">
        <w:rPr>
          <w:rFonts w:ascii="Arial" w:hAnsi="Arial" w:cs="Arial"/>
          <w:sz w:val="24"/>
          <w:szCs w:val="24"/>
        </w:rPr>
        <w:t>2</w:t>
      </w:r>
      <w:r w:rsidR="005F25D0" w:rsidRPr="00512EEC">
        <w:rPr>
          <w:rFonts w:ascii="Arial" w:hAnsi="Arial" w:cs="Arial"/>
          <w:sz w:val="24"/>
          <w:szCs w:val="24"/>
        </w:rPr>
        <w:t>5</w:t>
      </w:r>
      <w:r w:rsidR="008A29F5" w:rsidRPr="00512EEC">
        <w:rPr>
          <w:rFonts w:ascii="Arial" w:hAnsi="Arial" w:cs="Arial"/>
          <w:sz w:val="24"/>
          <w:szCs w:val="24"/>
        </w:rPr>
        <w:t>]</w:t>
      </w:r>
      <w:r w:rsidR="00E37C5A" w:rsidRPr="00512EEC">
        <w:rPr>
          <w:rFonts w:ascii="Arial" w:hAnsi="Arial" w:cs="Arial"/>
          <w:sz w:val="24"/>
          <w:szCs w:val="24"/>
        </w:rPr>
        <w:tab/>
      </w:r>
      <w:r w:rsidR="00E46C50" w:rsidRPr="00512EEC">
        <w:rPr>
          <w:rFonts w:ascii="Arial" w:hAnsi="Arial" w:cs="Arial"/>
          <w:sz w:val="24"/>
          <w:szCs w:val="24"/>
        </w:rPr>
        <w:t xml:space="preserve">The first to the sixth, the ninth and the twelfth respondents filed Answering Affidavits in support of their respective </w:t>
      </w:r>
      <w:r w:rsidR="00C8408C" w:rsidRPr="00512EEC">
        <w:rPr>
          <w:rFonts w:ascii="Arial" w:hAnsi="Arial" w:cs="Arial"/>
          <w:sz w:val="24"/>
          <w:szCs w:val="24"/>
        </w:rPr>
        <w:t>applications for the preservation order to be reconsidered.</w:t>
      </w:r>
      <w:r w:rsidR="00064B34" w:rsidRPr="00512EEC">
        <w:rPr>
          <w:rFonts w:ascii="Arial" w:hAnsi="Arial" w:cs="Arial"/>
          <w:sz w:val="24"/>
          <w:szCs w:val="24"/>
        </w:rPr>
        <w:t xml:space="preserve"> As I indicated earlier, </w:t>
      </w:r>
      <w:r w:rsidR="00025A88" w:rsidRPr="00512EEC">
        <w:rPr>
          <w:rFonts w:ascii="Arial" w:hAnsi="Arial" w:cs="Arial"/>
          <w:sz w:val="24"/>
          <w:szCs w:val="24"/>
        </w:rPr>
        <w:t>only</w:t>
      </w:r>
      <w:r w:rsidR="00064B34" w:rsidRPr="00512EEC">
        <w:rPr>
          <w:rFonts w:ascii="Arial" w:hAnsi="Arial" w:cs="Arial"/>
          <w:sz w:val="24"/>
          <w:szCs w:val="24"/>
        </w:rPr>
        <w:t xml:space="preserve"> property </w:t>
      </w:r>
      <w:r w:rsidR="00025A88" w:rsidRPr="00512EEC">
        <w:rPr>
          <w:rFonts w:ascii="Arial" w:hAnsi="Arial" w:cs="Arial"/>
          <w:sz w:val="24"/>
          <w:szCs w:val="24"/>
        </w:rPr>
        <w:t xml:space="preserve">belonging to </w:t>
      </w:r>
      <w:r w:rsidR="00064B34" w:rsidRPr="00512EEC">
        <w:rPr>
          <w:rFonts w:ascii="Arial" w:hAnsi="Arial" w:cs="Arial"/>
          <w:sz w:val="24"/>
          <w:szCs w:val="24"/>
        </w:rPr>
        <w:t>the</w:t>
      </w:r>
      <w:r w:rsidR="008656DD" w:rsidRPr="00512EEC">
        <w:rPr>
          <w:rFonts w:ascii="Arial" w:hAnsi="Arial" w:cs="Arial"/>
          <w:sz w:val="24"/>
          <w:szCs w:val="24"/>
        </w:rPr>
        <w:t xml:space="preserve"> </w:t>
      </w:r>
      <w:r w:rsidR="00025A88" w:rsidRPr="00512EEC">
        <w:rPr>
          <w:rFonts w:ascii="Arial" w:hAnsi="Arial" w:cs="Arial"/>
          <w:sz w:val="24"/>
          <w:szCs w:val="24"/>
        </w:rPr>
        <w:t>fifth, sixth and seventh respondents was preserved in terms of the preservation order. The sixth respondent offered to repay the monies received by him from the fifth respondent</w:t>
      </w:r>
      <w:r w:rsidR="008656DD" w:rsidRPr="00512EEC">
        <w:rPr>
          <w:rFonts w:ascii="Arial" w:hAnsi="Arial" w:cs="Arial"/>
          <w:sz w:val="24"/>
          <w:szCs w:val="24"/>
        </w:rPr>
        <w:t xml:space="preserve">. Once he has done so, his property will be released from preservation. The second respondent confirms that the NLC paid </w:t>
      </w:r>
      <w:r w:rsidR="00CA3925" w:rsidRPr="00512EEC">
        <w:rPr>
          <w:rFonts w:ascii="Arial" w:hAnsi="Arial" w:cs="Arial"/>
          <w:sz w:val="24"/>
          <w:szCs w:val="24"/>
        </w:rPr>
        <w:t xml:space="preserve">a total amount of Nineteen Million Two Hundred and </w:t>
      </w:r>
      <w:proofErr w:type="gramStart"/>
      <w:r w:rsidR="00CA3925" w:rsidRPr="00512EEC">
        <w:rPr>
          <w:rFonts w:ascii="Arial" w:hAnsi="Arial" w:cs="Arial"/>
          <w:sz w:val="24"/>
          <w:szCs w:val="24"/>
        </w:rPr>
        <w:t>Seventy</w:t>
      </w:r>
      <w:r w:rsidR="00B1742E" w:rsidRPr="00512EEC">
        <w:rPr>
          <w:rFonts w:ascii="Arial" w:hAnsi="Arial" w:cs="Arial"/>
          <w:sz w:val="24"/>
          <w:szCs w:val="24"/>
        </w:rPr>
        <w:t xml:space="preserve"> </w:t>
      </w:r>
      <w:r w:rsidR="00CA3925" w:rsidRPr="00512EEC">
        <w:rPr>
          <w:rFonts w:ascii="Arial" w:hAnsi="Arial" w:cs="Arial"/>
          <w:sz w:val="24"/>
          <w:szCs w:val="24"/>
        </w:rPr>
        <w:t>Eight</w:t>
      </w:r>
      <w:proofErr w:type="gramEnd"/>
      <w:r w:rsidR="00CA3925" w:rsidRPr="00512EEC">
        <w:rPr>
          <w:rFonts w:ascii="Arial" w:hAnsi="Arial" w:cs="Arial"/>
          <w:sz w:val="24"/>
          <w:szCs w:val="24"/>
        </w:rPr>
        <w:t xml:space="preserve"> </w:t>
      </w:r>
      <w:r w:rsidR="00B1742E" w:rsidRPr="00512EEC">
        <w:rPr>
          <w:rFonts w:ascii="Arial" w:hAnsi="Arial" w:cs="Arial"/>
          <w:sz w:val="24"/>
          <w:szCs w:val="24"/>
        </w:rPr>
        <w:t xml:space="preserve">Thousand </w:t>
      </w:r>
      <w:r w:rsidR="00CA3925" w:rsidRPr="00512EEC">
        <w:rPr>
          <w:rFonts w:ascii="Arial" w:hAnsi="Arial" w:cs="Arial"/>
          <w:sz w:val="24"/>
          <w:szCs w:val="24"/>
        </w:rPr>
        <w:t xml:space="preserve">Rand (R19 278 000.00) to the first respondent for the construction </w:t>
      </w:r>
      <w:r w:rsidR="00A825B0" w:rsidRPr="00512EEC">
        <w:rPr>
          <w:rFonts w:ascii="Arial" w:hAnsi="Arial" w:cs="Arial"/>
          <w:sz w:val="24"/>
          <w:szCs w:val="24"/>
        </w:rPr>
        <w:t>of</w:t>
      </w:r>
      <w:r w:rsidR="00CA3925" w:rsidRPr="00512EEC">
        <w:rPr>
          <w:rFonts w:ascii="Arial" w:hAnsi="Arial" w:cs="Arial"/>
          <w:sz w:val="24"/>
          <w:szCs w:val="24"/>
        </w:rPr>
        <w:t xml:space="preserve"> athletics </w:t>
      </w:r>
      <w:r w:rsidR="00994A54" w:rsidRPr="00512EEC">
        <w:rPr>
          <w:rFonts w:ascii="Arial" w:hAnsi="Arial" w:cs="Arial"/>
          <w:sz w:val="24"/>
          <w:szCs w:val="24"/>
        </w:rPr>
        <w:t>tracks</w:t>
      </w:r>
      <w:r w:rsidR="00CA3925" w:rsidRPr="00512EEC">
        <w:rPr>
          <w:rFonts w:ascii="Arial" w:hAnsi="Arial" w:cs="Arial"/>
          <w:sz w:val="24"/>
          <w:szCs w:val="24"/>
        </w:rPr>
        <w:t xml:space="preserve"> in the Northern Cape. She neither applied for such funding, nor does the first respondent have any experience in the construction industry in general, and specifically in the construction of sports stadia or athletics tracks</w:t>
      </w:r>
      <w:r w:rsidR="00B1742E" w:rsidRPr="00512EEC">
        <w:rPr>
          <w:rFonts w:ascii="Arial" w:hAnsi="Arial" w:cs="Arial"/>
          <w:sz w:val="24"/>
          <w:szCs w:val="24"/>
        </w:rPr>
        <w:t xml:space="preserve">. She confirmed as much in her Answering </w:t>
      </w:r>
      <w:proofErr w:type="gramStart"/>
      <w:r w:rsidR="00B1742E" w:rsidRPr="00512EEC">
        <w:rPr>
          <w:rFonts w:ascii="Arial" w:hAnsi="Arial" w:cs="Arial"/>
          <w:sz w:val="24"/>
          <w:szCs w:val="24"/>
        </w:rPr>
        <w:t>Affidavit, and</w:t>
      </w:r>
      <w:proofErr w:type="gramEnd"/>
      <w:r w:rsidR="00B1742E" w:rsidRPr="00512EEC">
        <w:rPr>
          <w:rFonts w:ascii="Arial" w:hAnsi="Arial" w:cs="Arial"/>
          <w:sz w:val="24"/>
          <w:szCs w:val="24"/>
        </w:rPr>
        <w:t xml:space="preserve"> indicated that the fifth respondent advised her that he would assist her to construct the stadium.</w:t>
      </w:r>
    </w:p>
    <w:p w14:paraId="5CEBA485" w14:textId="77777777" w:rsidR="006666E1" w:rsidRPr="00512EEC" w:rsidRDefault="006666E1" w:rsidP="00E540C7">
      <w:pPr>
        <w:spacing w:after="0" w:line="360" w:lineRule="auto"/>
        <w:ind w:left="851" w:hanging="851"/>
        <w:jc w:val="both"/>
        <w:rPr>
          <w:rFonts w:ascii="Arial" w:hAnsi="Arial" w:cs="Arial"/>
          <w:sz w:val="24"/>
          <w:szCs w:val="24"/>
        </w:rPr>
      </w:pPr>
    </w:p>
    <w:p w14:paraId="6FC8D5F5" w14:textId="55E39F0D" w:rsidR="00ED4AD9" w:rsidRPr="00512EEC" w:rsidRDefault="002312EC" w:rsidP="00C9028A">
      <w:pPr>
        <w:spacing w:after="0" w:line="360" w:lineRule="auto"/>
        <w:ind w:left="720" w:hanging="720"/>
        <w:jc w:val="both"/>
        <w:rPr>
          <w:rFonts w:ascii="Arial" w:hAnsi="Arial" w:cs="Arial"/>
          <w:sz w:val="24"/>
          <w:szCs w:val="24"/>
        </w:rPr>
      </w:pPr>
      <w:r w:rsidRPr="00512EEC">
        <w:rPr>
          <w:rFonts w:ascii="Arial" w:hAnsi="Arial" w:cs="Arial"/>
          <w:sz w:val="24"/>
          <w:szCs w:val="24"/>
        </w:rPr>
        <w:t>[</w:t>
      </w:r>
      <w:r w:rsidR="00994A54" w:rsidRPr="00512EEC">
        <w:rPr>
          <w:rFonts w:ascii="Arial" w:hAnsi="Arial" w:cs="Arial"/>
          <w:sz w:val="24"/>
          <w:szCs w:val="24"/>
        </w:rPr>
        <w:t>2</w:t>
      </w:r>
      <w:r w:rsidR="005F25D0" w:rsidRPr="00512EEC">
        <w:rPr>
          <w:rFonts w:ascii="Arial" w:hAnsi="Arial" w:cs="Arial"/>
          <w:sz w:val="24"/>
          <w:szCs w:val="24"/>
        </w:rPr>
        <w:t>6</w:t>
      </w:r>
      <w:r w:rsidR="00530A55" w:rsidRPr="00512EEC">
        <w:rPr>
          <w:rFonts w:ascii="Arial" w:hAnsi="Arial" w:cs="Arial"/>
          <w:sz w:val="24"/>
          <w:szCs w:val="24"/>
        </w:rPr>
        <w:t>]</w:t>
      </w:r>
      <w:r w:rsidR="00B1742E" w:rsidRPr="00512EEC">
        <w:rPr>
          <w:rFonts w:ascii="Arial" w:hAnsi="Arial" w:cs="Arial"/>
          <w:sz w:val="24"/>
          <w:szCs w:val="24"/>
        </w:rPr>
        <w:tab/>
        <w:t xml:space="preserve">The second respondent further asserted that the fifth respondent contacted her as soon as the first amount of </w:t>
      </w:r>
      <w:r w:rsidR="00B00AEC" w:rsidRPr="00512EEC">
        <w:rPr>
          <w:rFonts w:ascii="Arial" w:hAnsi="Arial" w:cs="Arial"/>
          <w:sz w:val="24"/>
          <w:szCs w:val="24"/>
        </w:rPr>
        <w:t>R1</w:t>
      </w:r>
      <w:r w:rsidR="00B1742E" w:rsidRPr="00512EEC">
        <w:rPr>
          <w:rFonts w:ascii="Arial" w:hAnsi="Arial" w:cs="Arial"/>
          <w:sz w:val="24"/>
          <w:szCs w:val="24"/>
        </w:rPr>
        <w:t>5</w:t>
      </w:r>
      <w:r w:rsidR="00B00AEC" w:rsidRPr="00512EEC">
        <w:rPr>
          <w:rFonts w:ascii="Arial" w:hAnsi="Arial" w:cs="Arial"/>
          <w:sz w:val="24"/>
          <w:szCs w:val="24"/>
        </w:rPr>
        <w:t xml:space="preserve"> million</w:t>
      </w:r>
      <w:r w:rsidR="00B1742E" w:rsidRPr="00512EEC">
        <w:rPr>
          <w:rFonts w:ascii="Arial" w:hAnsi="Arial" w:cs="Arial"/>
          <w:sz w:val="24"/>
          <w:szCs w:val="24"/>
        </w:rPr>
        <w:t> </w:t>
      </w:r>
      <w:r w:rsidR="00A825B0" w:rsidRPr="00512EEC">
        <w:rPr>
          <w:rFonts w:ascii="Arial" w:hAnsi="Arial" w:cs="Arial"/>
          <w:sz w:val="24"/>
          <w:szCs w:val="24"/>
        </w:rPr>
        <w:t>w</w:t>
      </w:r>
      <w:r w:rsidR="00B1742E" w:rsidRPr="00512EEC">
        <w:rPr>
          <w:rFonts w:ascii="Arial" w:hAnsi="Arial" w:cs="Arial"/>
          <w:sz w:val="24"/>
          <w:szCs w:val="24"/>
        </w:rPr>
        <w:t xml:space="preserve">as paid into the account of the first respondent and requested her to transfer </w:t>
      </w:r>
      <w:r w:rsidR="00E90FEB" w:rsidRPr="00512EEC">
        <w:rPr>
          <w:rFonts w:ascii="Arial" w:hAnsi="Arial" w:cs="Arial"/>
          <w:sz w:val="24"/>
          <w:szCs w:val="24"/>
        </w:rPr>
        <w:t>R10 </w:t>
      </w:r>
      <w:r w:rsidR="00B00AEC" w:rsidRPr="00512EEC">
        <w:rPr>
          <w:rFonts w:ascii="Arial" w:hAnsi="Arial" w:cs="Arial"/>
          <w:sz w:val="24"/>
          <w:szCs w:val="24"/>
        </w:rPr>
        <w:t xml:space="preserve">million </w:t>
      </w:r>
      <w:r w:rsidR="00E90FEB" w:rsidRPr="00512EEC">
        <w:rPr>
          <w:rFonts w:ascii="Arial" w:hAnsi="Arial" w:cs="Arial"/>
          <w:sz w:val="24"/>
          <w:szCs w:val="24"/>
        </w:rPr>
        <w:t xml:space="preserve">into the account of the </w:t>
      </w:r>
      <w:r w:rsidR="00E90FEB" w:rsidRPr="00512EEC">
        <w:rPr>
          <w:rFonts w:ascii="Arial" w:hAnsi="Arial" w:cs="Arial"/>
          <w:sz w:val="24"/>
          <w:szCs w:val="24"/>
        </w:rPr>
        <w:lastRenderedPageBreak/>
        <w:t>fourth respondent, as he needed to order materials and pay other expenses in connection with the building of the stadium. She did so, but the fourth and fifth respondents did nothing in respect of the building of the</w:t>
      </w:r>
      <w:r w:rsidR="00B03F04" w:rsidRPr="00512EEC">
        <w:rPr>
          <w:rFonts w:ascii="Arial" w:hAnsi="Arial" w:cs="Arial"/>
          <w:sz w:val="24"/>
          <w:szCs w:val="24"/>
        </w:rPr>
        <w:t xml:space="preserve"> athletic tracks</w:t>
      </w:r>
      <w:r w:rsidR="00E90FEB" w:rsidRPr="00512EEC">
        <w:rPr>
          <w:rFonts w:ascii="Arial" w:hAnsi="Arial" w:cs="Arial"/>
          <w:sz w:val="24"/>
          <w:szCs w:val="24"/>
        </w:rPr>
        <w:t>. The fourth and fifth respondents admit having received the R10</w:t>
      </w:r>
      <w:r w:rsidR="00B03F04" w:rsidRPr="00512EEC">
        <w:rPr>
          <w:rFonts w:ascii="Arial" w:hAnsi="Arial" w:cs="Arial"/>
          <w:sz w:val="24"/>
          <w:szCs w:val="24"/>
        </w:rPr>
        <w:t> 000 000.00</w:t>
      </w:r>
      <w:r w:rsidR="00E90FEB" w:rsidRPr="00512EEC">
        <w:rPr>
          <w:rFonts w:ascii="Arial" w:hAnsi="Arial" w:cs="Arial"/>
          <w:sz w:val="24"/>
          <w:szCs w:val="24"/>
        </w:rPr>
        <w:t xml:space="preserve"> but </w:t>
      </w:r>
      <w:r w:rsidR="00D0182D" w:rsidRPr="00512EEC">
        <w:rPr>
          <w:rFonts w:ascii="Arial" w:hAnsi="Arial" w:cs="Arial"/>
          <w:sz w:val="24"/>
          <w:szCs w:val="24"/>
        </w:rPr>
        <w:t>dispute that they requested the first respondent to transfer the money to the fourth respondent. The fourth respondent issued an invoice for the R10</w:t>
      </w:r>
      <w:r w:rsidR="00A57634" w:rsidRPr="00512EEC">
        <w:rPr>
          <w:rFonts w:ascii="Arial" w:hAnsi="Arial" w:cs="Arial"/>
          <w:sz w:val="24"/>
          <w:szCs w:val="24"/>
        </w:rPr>
        <w:t> 000 000.00</w:t>
      </w:r>
      <w:r w:rsidR="003A6614" w:rsidRPr="00512EEC">
        <w:rPr>
          <w:rFonts w:ascii="Arial" w:hAnsi="Arial" w:cs="Arial"/>
          <w:sz w:val="24"/>
          <w:szCs w:val="24"/>
        </w:rPr>
        <w:t xml:space="preserve"> to the first respondent</w:t>
      </w:r>
      <w:r w:rsidR="00D0182D" w:rsidRPr="00512EEC">
        <w:rPr>
          <w:rFonts w:ascii="Arial" w:hAnsi="Arial" w:cs="Arial"/>
          <w:sz w:val="24"/>
          <w:szCs w:val="24"/>
        </w:rPr>
        <w:t>, which appears to be simulated for the purpose of the transfer of funds. The fourth and fifth respondents gave no indication of</w:t>
      </w:r>
      <w:r w:rsidR="00E90FEB" w:rsidRPr="00512EEC">
        <w:rPr>
          <w:rFonts w:ascii="Arial" w:hAnsi="Arial" w:cs="Arial"/>
          <w:sz w:val="24"/>
          <w:szCs w:val="24"/>
        </w:rPr>
        <w:t xml:space="preserve"> what happened to t</w:t>
      </w:r>
      <w:r w:rsidR="00D0182D" w:rsidRPr="00512EEC">
        <w:rPr>
          <w:rFonts w:ascii="Arial" w:hAnsi="Arial" w:cs="Arial"/>
          <w:sz w:val="24"/>
          <w:szCs w:val="24"/>
        </w:rPr>
        <w:t xml:space="preserve">he </w:t>
      </w:r>
      <w:proofErr w:type="gramStart"/>
      <w:r w:rsidR="00D0182D" w:rsidRPr="00512EEC">
        <w:rPr>
          <w:rFonts w:ascii="Arial" w:hAnsi="Arial" w:cs="Arial"/>
          <w:sz w:val="24"/>
          <w:szCs w:val="24"/>
        </w:rPr>
        <w:t>money</w:t>
      </w:r>
      <w:proofErr w:type="gramEnd"/>
      <w:r w:rsidR="00D0182D" w:rsidRPr="00512EEC">
        <w:rPr>
          <w:rFonts w:ascii="Arial" w:hAnsi="Arial" w:cs="Arial"/>
          <w:sz w:val="24"/>
          <w:szCs w:val="24"/>
        </w:rPr>
        <w:t xml:space="preserve"> nor did they deal with the SIU’s allegations that the fifth respondent had acknowledged indebtedness to the first respondent for the money and offered to repay it. This too was confirmed by the second respondent and documents evidencing this were attached to her Answering Affidavit.</w:t>
      </w:r>
      <w:r w:rsidR="003065A5" w:rsidRPr="00512EEC">
        <w:rPr>
          <w:rFonts w:ascii="Arial" w:hAnsi="Arial" w:cs="Arial"/>
          <w:sz w:val="24"/>
          <w:szCs w:val="24"/>
        </w:rPr>
        <w:t xml:space="preserve"> Nothing, therefore, turns on their denial that they instructed the second respondent to transfer the R10 000 000.00 into the bank account of the fourth respondent.</w:t>
      </w:r>
    </w:p>
    <w:p w14:paraId="4E506844" w14:textId="77777777" w:rsidR="00ED4AD9" w:rsidRPr="00512EEC" w:rsidRDefault="00ED4AD9" w:rsidP="00C9028A">
      <w:pPr>
        <w:spacing w:after="0" w:line="360" w:lineRule="auto"/>
        <w:ind w:left="720" w:hanging="720"/>
        <w:jc w:val="both"/>
        <w:rPr>
          <w:rFonts w:ascii="Arial" w:hAnsi="Arial" w:cs="Arial"/>
          <w:sz w:val="24"/>
          <w:szCs w:val="24"/>
        </w:rPr>
      </w:pPr>
    </w:p>
    <w:p w14:paraId="2B301A9D" w14:textId="7DE62915" w:rsidR="00A70639" w:rsidRPr="00512EEC" w:rsidRDefault="00ED4AD9" w:rsidP="0009503A">
      <w:pPr>
        <w:spacing w:after="0" w:line="360" w:lineRule="auto"/>
        <w:ind w:left="720" w:hanging="720"/>
        <w:jc w:val="both"/>
        <w:rPr>
          <w:rFonts w:ascii="Arial" w:hAnsi="Arial" w:cs="Arial"/>
          <w:sz w:val="24"/>
          <w:szCs w:val="24"/>
        </w:rPr>
      </w:pPr>
      <w:r w:rsidRPr="00512EEC">
        <w:rPr>
          <w:rFonts w:ascii="Arial" w:hAnsi="Arial" w:cs="Arial"/>
          <w:sz w:val="24"/>
          <w:szCs w:val="24"/>
        </w:rPr>
        <w:t>[</w:t>
      </w:r>
      <w:r w:rsidR="00994A54" w:rsidRPr="00512EEC">
        <w:rPr>
          <w:rFonts w:ascii="Arial" w:hAnsi="Arial" w:cs="Arial"/>
          <w:sz w:val="24"/>
          <w:szCs w:val="24"/>
        </w:rPr>
        <w:t>2</w:t>
      </w:r>
      <w:r w:rsidR="005F25D0" w:rsidRPr="00512EEC">
        <w:rPr>
          <w:rFonts w:ascii="Arial" w:hAnsi="Arial" w:cs="Arial"/>
          <w:sz w:val="24"/>
          <w:szCs w:val="24"/>
        </w:rPr>
        <w:t>7</w:t>
      </w:r>
      <w:r w:rsidRPr="00512EEC">
        <w:rPr>
          <w:rFonts w:ascii="Arial" w:hAnsi="Arial" w:cs="Arial"/>
          <w:sz w:val="24"/>
          <w:szCs w:val="24"/>
        </w:rPr>
        <w:t>]</w:t>
      </w:r>
      <w:r w:rsidR="00D0182D" w:rsidRPr="00512EEC">
        <w:rPr>
          <w:rFonts w:ascii="Arial" w:hAnsi="Arial" w:cs="Arial"/>
          <w:sz w:val="24"/>
          <w:szCs w:val="24"/>
        </w:rPr>
        <w:t xml:space="preserve"> </w:t>
      </w:r>
      <w:r w:rsidRPr="00512EEC">
        <w:rPr>
          <w:rFonts w:ascii="Arial" w:hAnsi="Arial" w:cs="Arial"/>
          <w:sz w:val="24"/>
          <w:szCs w:val="24"/>
        </w:rPr>
        <w:tab/>
        <w:t>As I alluded to earlier, the first respondent had no experience in the construction industry and particularly in the construction of a</w:t>
      </w:r>
      <w:r w:rsidR="003065A5" w:rsidRPr="00512EEC">
        <w:rPr>
          <w:rFonts w:ascii="Arial" w:hAnsi="Arial" w:cs="Arial"/>
          <w:sz w:val="24"/>
          <w:szCs w:val="24"/>
        </w:rPr>
        <w:t xml:space="preserve">thletics tracks. </w:t>
      </w:r>
      <w:r w:rsidRPr="00512EEC">
        <w:rPr>
          <w:rFonts w:ascii="Arial" w:hAnsi="Arial" w:cs="Arial"/>
          <w:sz w:val="24"/>
          <w:szCs w:val="24"/>
        </w:rPr>
        <w:t>The first and second respondents were involved in community work with</w:t>
      </w:r>
      <w:r w:rsidR="003065A5" w:rsidRPr="00512EEC">
        <w:rPr>
          <w:rFonts w:ascii="Arial" w:hAnsi="Arial" w:cs="Arial"/>
          <w:sz w:val="24"/>
          <w:szCs w:val="24"/>
        </w:rPr>
        <w:t xml:space="preserve"> </w:t>
      </w:r>
      <w:r w:rsidRPr="00512EEC">
        <w:rPr>
          <w:rFonts w:ascii="Arial" w:hAnsi="Arial" w:cs="Arial"/>
          <w:sz w:val="24"/>
          <w:szCs w:val="24"/>
        </w:rPr>
        <w:t>youth</w:t>
      </w:r>
      <w:r w:rsidR="00994A54" w:rsidRPr="00512EEC">
        <w:rPr>
          <w:rFonts w:ascii="Arial" w:hAnsi="Arial" w:cs="Arial"/>
          <w:sz w:val="24"/>
          <w:szCs w:val="24"/>
        </w:rPr>
        <w:t xml:space="preserve"> that are at risk</w:t>
      </w:r>
      <w:r w:rsidRPr="00512EEC">
        <w:rPr>
          <w:rFonts w:ascii="Arial" w:hAnsi="Arial" w:cs="Arial"/>
          <w:sz w:val="24"/>
          <w:szCs w:val="24"/>
        </w:rPr>
        <w:t xml:space="preserve">. The fourth and fifth respondents by their own admission, in their Answering Affidavit, </w:t>
      </w:r>
      <w:r w:rsidR="006A232A" w:rsidRPr="00512EEC">
        <w:rPr>
          <w:rFonts w:ascii="Arial" w:hAnsi="Arial" w:cs="Arial"/>
          <w:sz w:val="24"/>
          <w:szCs w:val="24"/>
        </w:rPr>
        <w:t xml:space="preserve">indicate that the fourth respondent is an IT company that provides software services. They tendered no evidence of any experience they might have in the construction of </w:t>
      </w:r>
      <w:r w:rsidR="00A57634" w:rsidRPr="00512EEC">
        <w:rPr>
          <w:rFonts w:ascii="Arial" w:hAnsi="Arial" w:cs="Arial"/>
          <w:sz w:val="24"/>
          <w:szCs w:val="24"/>
        </w:rPr>
        <w:t>athletic tracks</w:t>
      </w:r>
      <w:r w:rsidR="006A232A" w:rsidRPr="00512EEC">
        <w:rPr>
          <w:rFonts w:ascii="Arial" w:hAnsi="Arial" w:cs="Arial"/>
          <w:sz w:val="24"/>
          <w:szCs w:val="24"/>
        </w:rPr>
        <w:t xml:space="preserve">, </w:t>
      </w:r>
      <w:proofErr w:type="gramStart"/>
      <w:r w:rsidR="006A232A" w:rsidRPr="00512EEC">
        <w:rPr>
          <w:rFonts w:ascii="Arial" w:hAnsi="Arial" w:cs="Arial"/>
          <w:sz w:val="24"/>
          <w:szCs w:val="24"/>
        </w:rPr>
        <w:t>in order to</w:t>
      </w:r>
      <w:proofErr w:type="gramEnd"/>
      <w:r w:rsidR="006A232A" w:rsidRPr="00512EEC">
        <w:rPr>
          <w:rFonts w:ascii="Arial" w:hAnsi="Arial" w:cs="Arial"/>
          <w:sz w:val="24"/>
          <w:szCs w:val="24"/>
        </w:rPr>
        <w:t xml:space="preserve"> justify receipt of the R10</w:t>
      </w:r>
      <w:r w:rsidR="00A57634" w:rsidRPr="00512EEC">
        <w:rPr>
          <w:rFonts w:ascii="Arial" w:hAnsi="Arial" w:cs="Arial"/>
          <w:sz w:val="24"/>
          <w:szCs w:val="24"/>
        </w:rPr>
        <w:t> </w:t>
      </w:r>
      <w:r w:rsidR="001F39A3" w:rsidRPr="00512EEC">
        <w:rPr>
          <w:rFonts w:ascii="Arial" w:hAnsi="Arial" w:cs="Arial"/>
          <w:sz w:val="24"/>
          <w:szCs w:val="24"/>
        </w:rPr>
        <w:t>million</w:t>
      </w:r>
      <w:r w:rsidR="006A232A" w:rsidRPr="00512EEC">
        <w:rPr>
          <w:rFonts w:ascii="Arial" w:hAnsi="Arial" w:cs="Arial"/>
          <w:sz w:val="24"/>
          <w:szCs w:val="24"/>
        </w:rPr>
        <w:t xml:space="preserve"> from the first respondent.</w:t>
      </w:r>
      <w:r w:rsidRPr="00512EEC">
        <w:rPr>
          <w:rFonts w:ascii="Arial" w:hAnsi="Arial" w:cs="Arial"/>
          <w:sz w:val="24"/>
          <w:szCs w:val="24"/>
        </w:rPr>
        <w:t xml:space="preserve">  </w:t>
      </w:r>
      <w:r w:rsidR="006A232A" w:rsidRPr="00512EEC">
        <w:rPr>
          <w:rFonts w:ascii="Arial" w:hAnsi="Arial" w:cs="Arial"/>
          <w:sz w:val="24"/>
          <w:szCs w:val="24"/>
        </w:rPr>
        <w:t>The sixth respondent conceded that he recommended the fifth respondent to the second respondent.</w:t>
      </w:r>
      <w:r w:rsidR="00A70639" w:rsidRPr="00512EEC">
        <w:rPr>
          <w:rFonts w:ascii="Arial" w:hAnsi="Arial" w:cs="Arial"/>
          <w:sz w:val="24"/>
          <w:szCs w:val="24"/>
        </w:rPr>
        <w:t xml:space="preserve"> In my view, the SIU had established a </w:t>
      </w:r>
      <w:r w:rsidR="00A70639" w:rsidRPr="00512EEC">
        <w:rPr>
          <w:rFonts w:ascii="Arial" w:hAnsi="Arial" w:cs="Arial"/>
          <w:i/>
          <w:iCs/>
          <w:sz w:val="24"/>
          <w:szCs w:val="24"/>
        </w:rPr>
        <w:t>prima</w:t>
      </w:r>
      <w:r w:rsidR="00A70639" w:rsidRPr="00512EEC">
        <w:rPr>
          <w:rFonts w:ascii="Arial" w:hAnsi="Arial" w:cs="Arial"/>
          <w:sz w:val="24"/>
          <w:szCs w:val="24"/>
        </w:rPr>
        <w:t xml:space="preserve"> </w:t>
      </w:r>
      <w:r w:rsidR="00A70639" w:rsidRPr="00512EEC">
        <w:rPr>
          <w:rFonts w:ascii="Arial" w:hAnsi="Arial" w:cs="Arial"/>
          <w:i/>
          <w:iCs/>
          <w:sz w:val="24"/>
          <w:szCs w:val="24"/>
        </w:rPr>
        <w:t>facie</w:t>
      </w:r>
      <w:r w:rsidR="00A70639" w:rsidRPr="00512EEC">
        <w:rPr>
          <w:rFonts w:ascii="Arial" w:hAnsi="Arial" w:cs="Arial"/>
          <w:sz w:val="24"/>
          <w:szCs w:val="24"/>
        </w:rPr>
        <w:t xml:space="preserve"> case for the grant of the preservation order</w:t>
      </w:r>
      <w:r w:rsidR="007234D5" w:rsidRPr="00512EEC">
        <w:rPr>
          <w:rFonts w:ascii="Arial" w:hAnsi="Arial" w:cs="Arial"/>
          <w:sz w:val="24"/>
          <w:szCs w:val="24"/>
        </w:rPr>
        <w:t>. Additionally</w:t>
      </w:r>
      <w:r w:rsidR="009535E8" w:rsidRPr="00512EEC">
        <w:rPr>
          <w:rFonts w:ascii="Arial" w:hAnsi="Arial" w:cs="Arial"/>
          <w:sz w:val="24"/>
          <w:szCs w:val="24"/>
        </w:rPr>
        <w:t>,</w:t>
      </w:r>
      <w:r w:rsidR="007234D5" w:rsidRPr="00512EEC">
        <w:rPr>
          <w:rFonts w:ascii="Arial" w:hAnsi="Arial" w:cs="Arial"/>
          <w:sz w:val="24"/>
          <w:szCs w:val="24"/>
        </w:rPr>
        <w:t xml:space="preserve"> there are no facts that have been presented in the reconsideration application, which</w:t>
      </w:r>
      <w:r w:rsidR="009535E8" w:rsidRPr="00512EEC">
        <w:rPr>
          <w:rFonts w:ascii="Arial" w:hAnsi="Arial" w:cs="Arial"/>
          <w:sz w:val="24"/>
          <w:szCs w:val="24"/>
        </w:rPr>
        <w:t>,</w:t>
      </w:r>
      <w:r w:rsidR="007234D5" w:rsidRPr="00512EEC">
        <w:rPr>
          <w:rFonts w:ascii="Arial" w:hAnsi="Arial" w:cs="Arial"/>
          <w:sz w:val="24"/>
          <w:szCs w:val="24"/>
        </w:rPr>
        <w:t xml:space="preserve"> if placed before the Tribunal on 14 February 2022, would have caused it to </w:t>
      </w:r>
      <w:r w:rsidR="009535E8" w:rsidRPr="00512EEC">
        <w:rPr>
          <w:rFonts w:ascii="Arial" w:hAnsi="Arial" w:cs="Arial"/>
          <w:sz w:val="24"/>
          <w:szCs w:val="24"/>
        </w:rPr>
        <w:t>refuse the application for a</w:t>
      </w:r>
      <w:r w:rsidR="003065A5" w:rsidRPr="00512EEC">
        <w:rPr>
          <w:rFonts w:ascii="Arial" w:hAnsi="Arial" w:cs="Arial"/>
          <w:sz w:val="24"/>
          <w:szCs w:val="24"/>
        </w:rPr>
        <w:t>n interdict/</w:t>
      </w:r>
      <w:r w:rsidR="009535E8" w:rsidRPr="00512EEC">
        <w:rPr>
          <w:rFonts w:ascii="Arial" w:hAnsi="Arial" w:cs="Arial"/>
          <w:sz w:val="24"/>
          <w:szCs w:val="24"/>
        </w:rPr>
        <w:t xml:space="preserve"> preservation order.</w:t>
      </w:r>
    </w:p>
    <w:p w14:paraId="19825E51" w14:textId="5EF65537" w:rsidR="00F65DA5" w:rsidRPr="00512EEC" w:rsidRDefault="003D5779" w:rsidP="0009503A">
      <w:pPr>
        <w:spacing w:after="0" w:line="360" w:lineRule="auto"/>
        <w:ind w:left="720" w:hanging="720"/>
        <w:jc w:val="both"/>
        <w:rPr>
          <w:rFonts w:ascii="Arial" w:eastAsia="Times New Roman" w:hAnsi="Arial" w:cs="Arial"/>
          <w:color w:val="000000"/>
          <w:sz w:val="24"/>
          <w:szCs w:val="24"/>
          <w:lang w:eastAsia="en-ZA"/>
        </w:rPr>
      </w:pPr>
      <w:r w:rsidRPr="00512EEC">
        <w:rPr>
          <w:rFonts w:ascii="Arial" w:hAnsi="Arial" w:cs="Arial"/>
          <w:sz w:val="24"/>
          <w:szCs w:val="24"/>
        </w:rPr>
        <w:t xml:space="preserve"> </w:t>
      </w:r>
      <w:r w:rsidRPr="00512EEC">
        <w:rPr>
          <w:rFonts w:ascii="Arial" w:hAnsi="Arial" w:cs="Arial"/>
          <w:sz w:val="24"/>
          <w:szCs w:val="24"/>
        </w:rPr>
        <w:tab/>
      </w:r>
    </w:p>
    <w:p w14:paraId="6E5330C6" w14:textId="760B7D89" w:rsidR="00076453" w:rsidRPr="00512EEC" w:rsidRDefault="002312EC" w:rsidP="00076453">
      <w:pPr>
        <w:spacing w:after="0" w:line="360" w:lineRule="auto"/>
        <w:ind w:left="720" w:hanging="720"/>
        <w:jc w:val="both"/>
        <w:rPr>
          <w:rFonts w:ascii="Arial" w:eastAsia="Times New Roman" w:hAnsi="Arial" w:cs="Arial"/>
          <w:color w:val="000000"/>
          <w:sz w:val="24"/>
          <w:szCs w:val="24"/>
          <w:lang w:eastAsia="en-ZA"/>
        </w:rPr>
      </w:pPr>
      <w:r w:rsidRPr="00512EEC">
        <w:rPr>
          <w:rFonts w:ascii="Arial" w:eastAsia="Times New Roman" w:hAnsi="Arial" w:cs="Arial"/>
          <w:color w:val="000000"/>
          <w:sz w:val="24"/>
          <w:szCs w:val="24"/>
          <w:lang w:eastAsia="en-ZA"/>
        </w:rPr>
        <w:t>[2</w:t>
      </w:r>
      <w:r w:rsidR="005F25D0" w:rsidRPr="00512EEC">
        <w:rPr>
          <w:rFonts w:ascii="Arial" w:eastAsia="Times New Roman" w:hAnsi="Arial" w:cs="Arial"/>
          <w:color w:val="000000"/>
          <w:sz w:val="24"/>
          <w:szCs w:val="24"/>
          <w:lang w:eastAsia="en-ZA"/>
        </w:rPr>
        <w:t>8</w:t>
      </w:r>
      <w:r w:rsidR="00F65DA5" w:rsidRPr="00512EEC">
        <w:rPr>
          <w:rFonts w:ascii="Arial" w:eastAsia="Times New Roman" w:hAnsi="Arial" w:cs="Arial"/>
          <w:color w:val="000000"/>
          <w:sz w:val="24"/>
          <w:szCs w:val="24"/>
          <w:lang w:eastAsia="en-ZA"/>
        </w:rPr>
        <w:t>]</w:t>
      </w:r>
      <w:r w:rsidR="00076453" w:rsidRPr="00512EEC">
        <w:rPr>
          <w:rFonts w:ascii="Arial" w:eastAsia="Times New Roman" w:hAnsi="Arial" w:cs="Arial"/>
          <w:color w:val="000000"/>
          <w:sz w:val="24"/>
          <w:szCs w:val="24"/>
          <w:lang w:eastAsia="en-ZA"/>
        </w:rPr>
        <w:t xml:space="preserve"> </w:t>
      </w:r>
      <w:r w:rsidR="00A70639" w:rsidRPr="00512EEC">
        <w:rPr>
          <w:rFonts w:ascii="Arial" w:eastAsia="Times New Roman" w:hAnsi="Arial" w:cs="Arial"/>
          <w:color w:val="000000"/>
          <w:sz w:val="24"/>
          <w:szCs w:val="24"/>
          <w:lang w:eastAsia="en-ZA"/>
        </w:rPr>
        <w:tab/>
      </w:r>
      <w:r w:rsidR="000138B4" w:rsidRPr="00512EEC">
        <w:rPr>
          <w:rFonts w:ascii="Arial" w:eastAsia="Times New Roman" w:hAnsi="Arial" w:cs="Arial"/>
          <w:color w:val="000000"/>
          <w:sz w:val="24"/>
          <w:szCs w:val="24"/>
          <w:lang w:eastAsia="en-ZA"/>
        </w:rPr>
        <w:t xml:space="preserve">The fourth, fifth and seventh respondents allege that there was no urgency in this matter and that the SIU had no just cause to move an urgent application on an </w:t>
      </w:r>
      <w:r w:rsidR="000138B4" w:rsidRPr="00512EEC">
        <w:rPr>
          <w:rFonts w:ascii="Arial" w:eastAsia="Times New Roman" w:hAnsi="Arial" w:cs="Arial"/>
          <w:i/>
          <w:iCs/>
          <w:color w:val="000000"/>
          <w:sz w:val="24"/>
          <w:szCs w:val="24"/>
          <w:lang w:eastAsia="en-ZA"/>
        </w:rPr>
        <w:t xml:space="preserve">ex </w:t>
      </w:r>
      <w:proofErr w:type="spellStart"/>
      <w:r w:rsidR="000138B4" w:rsidRPr="00512EEC">
        <w:rPr>
          <w:rFonts w:ascii="Arial" w:eastAsia="Times New Roman" w:hAnsi="Arial" w:cs="Arial"/>
          <w:i/>
          <w:iCs/>
          <w:color w:val="000000"/>
          <w:sz w:val="24"/>
          <w:szCs w:val="24"/>
          <w:lang w:eastAsia="en-ZA"/>
        </w:rPr>
        <w:t>parte</w:t>
      </w:r>
      <w:proofErr w:type="spellEnd"/>
      <w:r w:rsidR="000138B4" w:rsidRPr="00512EEC">
        <w:rPr>
          <w:rFonts w:ascii="Arial" w:eastAsia="Times New Roman" w:hAnsi="Arial" w:cs="Arial"/>
          <w:color w:val="000000"/>
          <w:sz w:val="24"/>
          <w:szCs w:val="24"/>
          <w:lang w:eastAsia="en-ZA"/>
        </w:rPr>
        <w:t xml:space="preserve"> basis.  </w:t>
      </w:r>
      <w:r w:rsidR="00A57634" w:rsidRPr="00512EEC">
        <w:rPr>
          <w:rFonts w:ascii="Arial" w:eastAsia="Times New Roman" w:hAnsi="Arial" w:cs="Arial"/>
          <w:color w:val="000000"/>
          <w:sz w:val="24"/>
          <w:szCs w:val="24"/>
          <w:lang w:eastAsia="en-ZA"/>
        </w:rPr>
        <w:t>As I indicated, the Notice of Motion itself makes no mention of this application being moved as an urgent application</w:t>
      </w:r>
      <w:r w:rsidR="009535E8" w:rsidRPr="00512EEC">
        <w:rPr>
          <w:rFonts w:ascii="Arial" w:eastAsia="Times New Roman" w:hAnsi="Arial" w:cs="Arial"/>
          <w:color w:val="000000"/>
          <w:sz w:val="24"/>
          <w:szCs w:val="24"/>
          <w:lang w:eastAsia="en-ZA"/>
        </w:rPr>
        <w:t xml:space="preserve"> although the very </w:t>
      </w:r>
      <w:r w:rsidR="009535E8" w:rsidRPr="00512EEC">
        <w:rPr>
          <w:rFonts w:ascii="Arial" w:eastAsia="Times New Roman" w:hAnsi="Arial" w:cs="Arial"/>
          <w:color w:val="000000"/>
          <w:sz w:val="24"/>
          <w:szCs w:val="24"/>
          <w:lang w:eastAsia="en-ZA"/>
        </w:rPr>
        <w:lastRenderedPageBreak/>
        <w:t>nature of a preservation order</w:t>
      </w:r>
      <w:r w:rsidR="003065A5" w:rsidRPr="00512EEC">
        <w:rPr>
          <w:rFonts w:ascii="Arial" w:eastAsia="Times New Roman" w:hAnsi="Arial" w:cs="Arial"/>
          <w:color w:val="000000"/>
          <w:sz w:val="24"/>
          <w:szCs w:val="24"/>
          <w:lang w:eastAsia="en-ZA"/>
        </w:rPr>
        <w:t>/interdict</w:t>
      </w:r>
      <w:r w:rsidR="009535E8" w:rsidRPr="00512EEC">
        <w:rPr>
          <w:rFonts w:ascii="Arial" w:eastAsia="Times New Roman" w:hAnsi="Arial" w:cs="Arial"/>
          <w:color w:val="000000"/>
          <w:sz w:val="24"/>
          <w:szCs w:val="24"/>
          <w:lang w:eastAsia="en-ZA"/>
        </w:rPr>
        <w:t xml:space="preserve"> requires the application to be treated urgently, an</w:t>
      </w:r>
      <w:r w:rsidR="00C93E5F" w:rsidRPr="00512EEC">
        <w:rPr>
          <w:rFonts w:ascii="Arial" w:eastAsia="Times New Roman" w:hAnsi="Arial" w:cs="Arial"/>
          <w:color w:val="000000"/>
          <w:sz w:val="24"/>
          <w:szCs w:val="24"/>
          <w:lang w:eastAsia="en-ZA"/>
        </w:rPr>
        <w:t>d</w:t>
      </w:r>
      <w:r w:rsidR="009535E8" w:rsidRPr="00512EEC">
        <w:rPr>
          <w:rFonts w:ascii="Arial" w:eastAsia="Times New Roman" w:hAnsi="Arial" w:cs="Arial"/>
          <w:color w:val="000000"/>
          <w:sz w:val="24"/>
          <w:szCs w:val="24"/>
          <w:lang w:eastAsia="en-ZA"/>
        </w:rPr>
        <w:t xml:space="preserve"> on an </w:t>
      </w:r>
      <w:r w:rsidR="009535E8" w:rsidRPr="00512EEC">
        <w:rPr>
          <w:rFonts w:ascii="Arial" w:eastAsia="Times New Roman" w:hAnsi="Arial" w:cs="Arial"/>
          <w:i/>
          <w:iCs/>
          <w:color w:val="000000"/>
          <w:sz w:val="24"/>
          <w:szCs w:val="24"/>
          <w:lang w:eastAsia="en-ZA"/>
        </w:rPr>
        <w:t xml:space="preserve">ex </w:t>
      </w:r>
      <w:proofErr w:type="spellStart"/>
      <w:r w:rsidR="009535E8" w:rsidRPr="00512EEC">
        <w:rPr>
          <w:rFonts w:ascii="Arial" w:eastAsia="Times New Roman" w:hAnsi="Arial" w:cs="Arial"/>
          <w:i/>
          <w:iCs/>
          <w:color w:val="000000"/>
          <w:sz w:val="24"/>
          <w:szCs w:val="24"/>
          <w:lang w:eastAsia="en-ZA"/>
        </w:rPr>
        <w:t>parte</w:t>
      </w:r>
      <w:proofErr w:type="spellEnd"/>
      <w:r w:rsidR="009535E8" w:rsidRPr="00512EEC">
        <w:rPr>
          <w:rFonts w:ascii="Arial" w:eastAsia="Times New Roman" w:hAnsi="Arial" w:cs="Arial"/>
          <w:color w:val="000000"/>
          <w:sz w:val="24"/>
          <w:szCs w:val="24"/>
          <w:lang w:eastAsia="en-ZA"/>
        </w:rPr>
        <w:t xml:space="preserve"> basis.</w:t>
      </w:r>
      <w:r w:rsidR="00076453" w:rsidRPr="00512EEC">
        <w:rPr>
          <w:rFonts w:ascii="Arial" w:eastAsia="Times New Roman" w:hAnsi="Arial" w:cs="Arial"/>
          <w:color w:val="000000"/>
          <w:sz w:val="24"/>
          <w:szCs w:val="24"/>
          <w:lang w:eastAsia="en-ZA"/>
        </w:rPr>
        <w:t xml:space="preserve"> </w:t>
      </w:r>
      <w:r w:rsidR="00FC75FE" w:rsidRPr="00512EEC">
        <w:rPr>
          <w:rFonts w:ascii="Arial" w:eastAsia="Times New Roman" w:hAnsi="Arial" w:cs="Arial"/>
          <w:color w:val="000000"/>
          <w:sz w:val="24"/>
          <w:szCs w:val="24"/>
          <w:lang w:eastAsia="en-ZA"/>
        </w:rPr>
        <w:t>It seems that the SIU and the respondents treated this application as an urgent application</w:t>
      </w:r>
      <w:r w:rsidR="003065A5" w:rsidRPr="00512EEC">
        <w:rPr>
          <w:rFonts w:ascii="Arial" w:eastAsia="Times New Roman" w:hAnsi="Arial" w:cs="Arial"/>
          <w:color w:val="000000"/>
          <w:sz w:val="24"/>
          <w:szCs w:val="24"/>
          <w:lang w:eastAsia="en-ZA"/>
        </w:rPr>
        <w:t>, and there is no reason to find otherwise.</w:t>
      </w:r>
      <w:r w:rsidR="00FC75FE" w:rsidRPr="00512EEC">
        <w:rPr>
          <w:rFonts w:ascii="Arial" w:eastAsia="Times New Roman" w:hAnsi="Arial" w:cs="Arial"/>
          <w:color w:val="000000"/>
          <w:sz w:val="24"/>
          <w:szCs w:val="24"/>
          <w:lang w:eastAsia="en-ZA"/>
        </w:rPr>
        <w:t xml:space="preserve"> The Tribunal has the discretion to determine and decide urgent applications, and the fact that the Tribunal entertained the application</w:t>
      </w:r>
      <w:r w:rsidR="003065A5" w:rsidRPr="00512EEC">
        <w:rPr>
          <w:rFonts w:ascii="Arial" w:eastAsia="Times New Roman" w:hAnsi="Arial" w:cs="Arial"/>
          <w:color w:val="000000"/>
          <w:sz w:val="24"/>
          <w:szCs w:val="24"/>
          <w:lang w:eastAsia="en-ZA"/>
        </w:rPr>
        <w:t xml:space="preserve"> and granted the order sought,</w:t>
      </w:r>
      <w:r w:rsidR="00FC75FE" w:rsidRPr="00512EEC">
        <w:rPr>
          <w:rFonts w:ascii="Arial" w:eastAsia="Times New Roman" w:hAnsi="Arial" w:cs="Arial"/>
          <w:color w:val="000000"/>
          <w:sz w:val="24"/>
          <w:szCs w:val="24"/>
          <w:lang w:eastAsia="en-ZA"/>
        </w:rPr>
        <w:t xml:space="preserve"> indicates that the Tribunal would have exercised that discretion in favour of the SIU. The objections of the </w:t>
      </w:r>
      <w:r w:rsidR="003065A5" w:rsidRPr="00512EEC">
        <w:rPr>
          <w:rFonts w:ascii="Arial" w:eastAsia="Times New Roman" w:hAnsi="Arial" w:cs="Arial"/>
          <w:color w:val="000000"/>
          <w:sz w:val="24"/>
          <w:szCs w:val="24"/>
          <w:lang w:eastAsia="en-ZA"/>
        </w:rPr>
        <w:t>fourth</w:t>
      </w:r>
      <w:r w:rsidR="00FC75FE" w:rsidRPr="00512EEC">
        <w:rPr>
          <w:rFonts w:ascii="Arial" w:eastAsia="Times New Roman" w:hAnsi="Arial" w:cs="Arial"/>
          <w:color w:val="000000"/>
          <w:sz w:val="24"/>
          <w:szCs w:val="24"/>
          <w:lang w:eastAsia="en-ZA"/>
        </w:rPr>
        <w:t>, fifth and seventh respondents in this regard take their respective cases no further.</w:t>
      </w:r>
      <w:r w:rsidR="001F39A3" w:rsidRPr="00512EEC">
        <w:rPr>
          <w:rFonts w:ascii="Arial" w:eastAsia="Times New Roman" w:hAnsi="Arial" w:cs="Arial"/>
          <w:color w:val="000000"/>
          <w:sz w:val="24"/>
          <w:szCs w:val="24"/>
          <w:lang w:eastAsia="en-ZA"/>
        </w:rPr>
        <w:t xml:space="preserve"> </w:t>
      </w:r>
    </w:p>
    <w:p w14:paraId="0FF0EB19" w14:textId="67BD903C" w:rsidR="00E540C7" w:rsidRPr="00512EEC" w:rsidRDefault="00BB5426" w:rsidP="00076453">
      <w:pPr>
        <w:spacing w:after="0" w:line="360" w:lineRule="auto"/>
        <w:ind w:left="720" w:hanging="720"/>
        <w:jc w:val="both"/>
        <w:rPr>
          <w:rFonts w:ascii="Arial" w:eastAsia="Times New Roman" w:hAnsi="Arial" w:cs="Arial"/>
          <w:color w:val="000000"/>
          <w:sz w:val="24"/>
          <w:szCs w:val="24"/>
          <w:lang w:eastAsia="en-ZA"/>
        </w:rPr>
      </w:pPr>
      <w:r w:rsidRPr="00512EEC">
        <w:rPr>
          <w:rFonts w:ascii="Arial" w:eastAsia="Times New Roman" w:hAnsi="Arial" w:cs="Arial"/>
          <w:color w:val="000000"/>
          <w:sz w:val="24"/>
          <w:szCs w:val="24"/>
          <w:lang w:eastAsia="en-ZA"/>
        </w:rPr>
        <w:t xml:space="preserve"> </w:t>
      </w:r>
    </w:p>
    <w:p w14:paraId="1B5FC4FA" w14:textId="0CB3B9D0" w:rsidR="00E63114" w:rsidRPr="00512EEC" w:rsidRDefault="002312EC" w:rsidP="00076453">
      <w:pPr>
        <w:spacing w:line="360" w:lineRule="auto"/>
        <w:ind w:left="851" w:hanging="851"/>
        <w:jc w:val="both"/>
        <w:rPr>
          <w:rFonts w:ascii="Arial" w:eastAsia="Times New Roman" w:hAnsi="Arial" w:cs="Arial"/>
          <w:color w:val="000000"/>
          <w:sz w:val="24"/>
          <w:szCs w:val="24"/>
          <w:lang w:eastAsia="en-ZA"/>
        </w:rPr>
      </w:pPr>
      <w:r w:rsidRPr="00512EEC">
        <w:rPr>
          <w:rFonts w:ascii="Arial" w:eastAsia="Times New Roman" w:hAnsi="Arial" w:cs="Arial"/>
          <w:color w:val="000000"/>
          <w:sz w:val="24"/>
          <w:szCs w:val="24"/>
          <w:lang w:eastAsia="en-ZA"/>
        </w:rPr>
        <w:t>[2</w:t>
      </w:r>
      <w:r w:rsidR="005F25D0" w:rsidRPr="00512EEC">
        <w:rPr>
          <w:rFonts w:ascii="Arial" w:eastAsia="Times New Roman" w:hAnsi="Arial" w:cs="Arial"/>
          <w:color w:val="000000"/>
          <w:sz w:val="24"/>
          <w:szCs w:val="24"/>
          <w:lang w:eastAsia="en-ZA"/>
        </w:rPr>
        <w:t>9</w:t>
      </w:r>
      <w:r w:rsidR="00E540C7" w:rsidRPr="00512EEC">
        <w:rPr>
          <w:rFonts w:ascii="Arial" w:eastAsia="Times New Roman" w:hAnsi="Arial" w:cs="Arial"/>
          <w:color w:val="000000"/>
          <w:sz w:val="24"/>
          <w:szCs w:val="24"/>
          <w:lang w:eastAsia="en-ZA"/>
        </w:rPr>
        <w:t>]</w:t>
      </w:r>
      <w:r w:rsidR="00076453" w:rsidRPr="00512EEC">
        <w:rPr>
          <w:rFonts w:ascii="Arial" w:eastAsia="Times New Roman" w:hAnsi="Arial" w:cs="Arial"/>
          <w:color w:val="000000"/>
          <w:sz w:val="24"/>
          <w:szCs w:val="24"/>
          <w:lang w:eastAsia="en-ZA"/>
        </w:rPr>
        <w:tab/>
      </w:r>
      <w:r w:rsidR="00E540C7" w:rsidRPr="00512EEC">
        <w:rPr>
          <w:rFonts w:ascii="Arial" w:eastAsia="Times New Roman" w:hAnsi="Arial" w:cs="Arial"/>
          <w:color w:val="000000"/>
          <w:sz w:val="24"/>
          <w:szCs w:val="24"/>
          <w:lang w:eastAsia="en-ZA"/>
        </w:rPr>
        <w:t xml:space="preserve"> </w:t>
      </w:r>
      <w:r w:rsidR="001F39A3" w:rsidRPr="00512EEC">
        <w:rPr>
          <w:rFonts w:ascii="Arial" w:eastAsia="Times New Roman" w:hAnsi="Arial" w:cs="Arial"/>
          <w:color w:val="000000"/>
          <w:sz w:val="24"/>
          <w:szCs w:val="24"/>
          <w:lang w:eastAsia="en-ZA"/>
        </w:rPr>
        <w:t xml:space="preserve">I deal now with the </w:t>
      </w:r>
      <w:r w:rsidR="00A771A9" w:rsidRPr="00512EEC">
        <w:rPr>
          <w:rFonts w:ascii="Arial" w:eastAsia="Times New Roman" w:hAnsi="Arial" w:cs="Arial"/>
          <w:color w:val="000000"/>
          <w:sz w:val="24"/>
          <w:szCs w:val="24"/>
          <w:lang w:eastAsia="en-ZA"/>
        </w:rPr>
        <w:t>striking out application brought by the</w:t>
      </w:r>
      <w:r w:rsidR="00F478C5" w:rsidRPr="00512EEC">
        <w:rPr>
          <w:rFonts w:ascii="Arial" w:eastAsia="Times New Roman" w:hAnsi="Arial" w:cs="Arial"/>
          <w:color w:val="000000"/>
          <w:sz w:val="24"/>
          <w:szCs w:val="24"/>
          <w:lang w:eastAsia="en-ZA"/>
        </w:rPr>
        <w:t xml:space="preserve"> fourt</w:t>
      </w:r>
      <w:r w:rsidR="00FC75FE" w:rsidRPr="00512EEC">
        <w:rPr>
          <w:rFonts w:ascii="Arial" w:eastAsia="Times New Roman" w:hAnsi="Arial" w:cs="Arial"/>
          <w:color w:val="000000"/>
          <w:sz w:val="24"/>
          <w:szCs w:val="24"/>
          <w:lang w:eastAsia="en-ZA"/>
        </w:rPr>
        <w:t>h</w:t>
      </w:r>
      <w:r w:rsidR="00F478C5" w:rsidRPr="00512EEC">
        <w:rPr>
          <w:rFonts w:ascii="Arial" w:eastAsia="Times New Roman" w:hAnsi="Arial" w:cs="Arial"/>
          <w:color w:val="000000"/>
          <w:sz w:val="24"/>
          <w:szCs w:val="24"/>
          <w:lang w:eastAsia="en-ZA"/>
        </w:rPr>
        <w:t xml:space="preserve"> and</w:t>
      </w:r>
      <w:r w:rsidR="00A771A9" w:rsidRPr="00512EEC">
        <w:rPr>
          <w:rFonts w:ascii="Arial" w:eastAsia="Times New Roman" w:hAnsi="Arial" w:cs="Arial"/>
          <w:color w:val="000000"/>
          <w:sz w:val="24"/>
          <w:szCs w:val="24"/>
          <w:lang w:eastAsia="en-ZA"/>
        </w:rPr>
        <w:t xml:space="preserve"> </w:t>
      </w:r>
      <w:r w:rsidR="001D1E96" w:rsidRPr="00512EEC">
        <w:rPr>
          <w:rFonts w:ascii="Arial" w:eastAsia="Times New Roman" w:hAnsi="Arial" w:cs="Arial"/>
          <w:color w:val="000000"/>
          <w:sz w:val="24"/>
          <w:szCs w:val="24"/>
          <w:lang w:eastAsia="en-ZA"/>
        </w:rPr>
        <w:t>fifth</w:t>
      </w:r>
      <w:r w:rsidR="00A771A9" w:rsidRPr="00512EEC">
        <w:rPr>
          <w:rFonts w:ascii="Arial" w:eastAsia="Times New Roman" w:hAnsi="Arial" w:cs="Arial"/>
          <w:color w:val="000000"/>
          <w:sz w:val="24"/>
          <w:szCs w:val="24"/>
          <w:lang w:eastAsia="en-ZA"/>
        </w:rPr>
        <w:t xml:space="preserve"> respondent</w:t>
      </w:r>
      <w:r w:rsidR="00F478C5" w:rsidRPr="00512EEC">
        <w:rPr>
          <w:rFonts w:ascii="Arial" w:eastAsia="Times New Roman" w:hAnsi="Arial" w:cs="Arial"/>
          <w:color w:val="000000"/>
          <w:sz w:val="24"/>
          <w:szCs w:val="24"/>
          <w:lang w:eastAsia="en-ZA"/>
        </w:rPr>
        <w:t>s</w:t>
      </w:r>
      <w:r w:rsidR="00A771A9" w:rsidRPr="00512EEC">
        <w:rPr>
          <w:rFonts w:ascii="Arial" w:eastAsia="Times New Roman" w:hAnsi="Arial" w:cs="Arial"/>
          <w:color w:val="000000"/>
          <w:sz w:val="24"/>
          <w:szCs w:val="24"/>
          <w:lang w:eastAsia="en-ZA"/>
        </w:rPr>
        <w:t>, Sibanda</w:t>
      </w:r>
      <w:r w:rsidR="00F478C5" w:rsidRPr="00512EEC">
        <w:rPr>
          <w:rFonts w:ascii="Arial" w:eastAsia="Times New Roman" w:hAnsi="Arial" w:cs="Arial"/>
          <w:color w:val="000000"/>
          <w:sz w:val="24"/>
          <w:szCs w:val="24"/>
          <w:lang w:eastAsia="en-ZA"/>
        </w:rPr>
        <w:t xml:space="preserve"> and </w:t>
      </w:r>
      <w:proofErr w:type="spellStart"/>
      <w:r w:rsidR="00F478C5" w:rsidRPr="00512EEC">
        <w:rPr>
          <w:rFonts w:ascii="Arial" w:eastAsia="Times New Roman" w:hAnsi="Arial" w:cs="Arial"/>
          <w:color w:val="000000"/>
          <w:sz w:val="24"/>
          <w:szCs w:val="24"/>
          <w:lang w:eastAsia="en-ZA"/>
        </w:rPr>
        <w:t>Unicus</w:t>
      </w:r>
      <w:proofErr w:type="spellEnd"/>
      <w:r w:rsidR="00A771A9" w:rsidRPr="00512EEC">
        <w:rPr>
          <w:rFonts w:ascii="Arial" w:eastAsia="Times New Roman" w:hAnsi="Arial" w:cs="Arial"/>
          <w:color w:val="000000"/>
          <w:sz w:val="24"/>
          <w:szCs w:val="24"/>
          <w:lang w:eastAsia="en-ZA"/>
        </w:rPr>
        <w:t>.</w:t>
      </w:r>
      <w:r w:rsidR="001D1E96" w:rsidRPr="00512EEC">
        <w:rPr>
          <w:rFonts w:ascii="Arial" w:eastAsia="Times New Roman" w:hAnsi="Arial" w:cs="Arial"/>
          <w:color w:val="000000"/>
          <w:sz w:val="24"/>
          <w:szCs w:val="24"/>
          <w:lang w:eastAsia="en-ZA"/>
        </w:rPr>
        <w:t xml:space="preserve"> </w:t>
      </w:r>
      <w:r w:rsidR="00F478C5" w:rsidRPr="00512EEC">
        <w:rPr>
          <w:rFonts w:ascii="Arial" w:eastAsia="Times New Roman" w:hAnsi="Arial" w:cs="Arial"/>
          <w:color w:val="000000"/>
          <w:sz w:val="24"/>
          <w:szCs w:val="24"/>
          <w:lang w:eastAsia="en-ZA"/>
        </w:rPr>
        <w:t>They</w:t>
      </w:r>
      <w:r w:rsidR="001D1E96" w:rsidRPr="00512EEC">
        <w:rPr>
          <w:rFonts w:ascii="Arial" w:eastAsia="Times New Roman" w:hAnsi="Arial" w:cs="Arial"/>
          <w:color w:val="000000"/>
          <w:sz w:val="24"/>
          <w:szCs w:val="24"/>
          <w:lang w:eastAsia="en-ZA"/>
        </w:rPr>
        <w:t xml:space="preserve"> seek </w:t>
      </w:r>
      <w:r w:rsidR="001F6698" w:rsidRPr="00512EEC">
        <w:rPr>
          <w:rFonts w:ascii="Arial" w:eastAsia="Times New Roman" w:hAnsi="Arial" w:cs="Arial"/>
          <w:color w:val="000000"/>
          <w:sz w:val="24"/>
          <w:szCs w:val="24"/>
          <w:lang w:eastAsia="en-ZA"/>
        </w:rPr>
        <w:t xml:space="preserve">the </w:t>
      </w:r>
      <w:r w:rsidR="001F6698" w:rsidRPr="00512EEC">
        <w:rPr>
          <w:rFonts w:ascii="Arial" w:eastAsia="Times New Roman" w:hAnsi="Arial" w:cs="Arial"/>
          <w:i/>
          <w:iCs/>
          <w:color w:val="000000"/>
          <w:sz w:val="24"/>
          <w:szCs w:val="24"/>
          <w:lang w:eastAsia="en-ZA"/>
        </w:rPr>
        <w:t xml:space="preserve">“striking out of </w:t>
      </w:r>
      <w:r w:rsidR="001D1E96" w:rsidRPr="00512EEC">
        <w:rPr>
          <w:rFonts w:ascii="Arial" w:eastAsia="Times New Roman" w:hAnsi="Arial" w:cs="Arial"/>
          <w:i/>
          <w:iCs/>
          <w:color w:val="000000"/>
          <w:sz w:val="24"/>
          <w:szCs w:val="24"/>
          <w:lang w:eastAsia="en-ZA"/>
        </w:rPr>
        <w:t>passage</w:t>
      </w:r>
      <w:r w:rsidR="001F6698" w:rsidRPr="00512EEC">
        <w:rPr>
          <w:rFonts w:ascii="Arial" w:eastAsia="Times New Roman" w:hAnsi="Arial" w:cs="Arial"/>
          <w:i/>
          <w:iCs/>
          <w:color w:val="000000"/>
          <w:sz w:val="24"/>
          <w:szCs w:val="24"/>
          <w:lang w:eastAsia="en-ZA"/>
        </w:rPr>
        <w:t xml:space="preserve">s and annexures in and to the founding affidavit on the basis that it constitutes inadmissible hearsay evidence” </w:t>
      </w:r>
      <w:r w:rsidR="001F6698" w:rsidRPr="00512EEC">
        <w:rPr>
          <w:rFonts w:ascii="Arial" w:eastAsia="Times New Roman" w:hAnsi="Arial" w:cs="Arial"/>
          <w:color w:val="000000"/>
          <w:sz w:val="24"/>
          <w:szCs w:val="24"/>
          <w:lang w:eastAsia="en-ZA"/>
        </w:rPr>
        <w:t xml:space="preserve">and /or </w:t>
      </w:r>
      <w:r w:rsidR="001F6698" w:rsidRPr="00512EEC">
        <w:rPr>
          <w:rFonts w:ascii="Arial" w:eastAsia="Times New Roman" w:hAnsi="Arial" w:cs="Arial"/>
          <w:i/>
          <w:iCs/>
          <w:color w:val="000000"/>
          <w:sz w:val="24"/>
          <w:szCs w:val="24"/>
          <w:lang w:eastAsia="en-ZA"/>
        </w:rPr>
        <w:t>“attacks on credibility and/or argumentative</w:t>
      </w:r>
      <w:r w:rsidR="00EB6916" w:rsidRPr="00512EEC">
        <w:rPr>
          <w:rFonts w:ascii="Arial" w:eastAsia="Times New Roman" w:hAnsi="Arial" w:cs="Arial"/>
          <w:i/>
          <w:iCs/>
          <w:color w:val="000000"/>
          <w:sz w:val="24"/>
          <w:szCs w:val="24"/>
          <w:lang w:eastAsia="en-ZA"/>
        </w:rPr>
        <w:t xml:space="preserve"> matter and/or scandalous and/or irrelevant”. </w:t>
      </w:r>
      <w:r w:rsidR="008A6161" w:rsidRPr="00512EEC">
        <w:rPr>
          <w:rFonts w:ascii="Arial" w:eastAsia="Times New Roman" w:hAnsi="Arial" w:cs="Arial"/>
          <w:color w:val="000000"/>
          <w:sz w:val="24"/>
          <w:szCs w:val="24"/>
          <w:lang w:eastAsia="en-ZA"/>
        </w:rPr>
        <w:t xml:space="preserve"> No particularity in support of such allegations or the order sought has been put forward. </w:t>
      </w:r>
      <w:r w:rsidR="001F6598" w:rsidRPr="00512EEC">
        <w:rPr>
          <w:rFonts w:ascii="Arial" w:eastAsia="Times New Roman" w:hAnsi="Arial" w:cs="Arial"/>
          <w:color w:val="000000"/>
          <w:sz w:val="24"/>
          <w:szCs w:val="24"/>
          <w:lang w:eastAsia="en-ZA"/>
        </w:rPr>
        <w:t xml:space="preserve">Before I deal with the impugned portions of the Founding Affidavit, I point out that the deponent thereof, </w:t>
      </w:r>
      <w:proofErr w:type="spellStart"/>
      <w:r w:rsidR="001F6598" w:rsidRPr="00512EEC">
        <w:rPr>
          <w:rFonts w:ascii="Arial" w:eastAsia="Times New Roman" w:hAnsi="Arial" w:cs="Arial"/>
          <w:color w:val="000000"/>
          <w:sz w:val="24"/>
          <w:szCs w:val="24"/>
          <w:lang w:eastAsia="en-ZA"/>
        </w:rPr>
        <w:t>Godsave</w:t>
      </w:r>
      <w:proofErr w:type="spellEnd"/>
      <w:r w:rsidR="001F6598" w:rsidRPr="00512EEC">
        <w:rPr>
          <w:rFonts w:ascii="Arial" w:eastAsia="Times New Roman" w:hAnsi="Arial" w:cs="Arial"/>
          <w:color w:val="000000"/>
          <w:sz w:val="24"/>
          <w:szCs w:val="24"/>
          <w:lang w:eastAsia="en-ZA"/>
        </w:rPr>
        <w:t xml:space="preserve"> Ngobeni who was SIU’s Chief Investigator in this matter, prefaces paragraph 12 of the Affidavit by </w:t>
      </w:r>
      <w:r w:rsidR="00592584" w:rsidRPr="00512EEC">
        <w:rPr>
          <w:rFonts w:ascii="Arial" w:eastAsia="Times New Roman" w:hAnsi="Arial" w:cs="Arial"/>
          <w:color w:val="000000"/>
          <w:sz w:val="24"/>
          <w:szCs w:val="24"/>
          <w:lang w:eastAsia="en-ZA"/>
        </w:rPr>
        <w:t xml:space="preserve">stating that </w:t>
      </w:r>
      <w:proofErr w:type="gramStart"/>
      <w:r w:rsidR="00592584" w:rsidRPr="00512EEC">
        <w:rPr>
          <w:rFonts w:ascii="Arial" w:eastAsia="Times New Roman" w:hAnsi="Arial" w:cs="Arial"/>
          <w:color w:val="000000"/>
          <w:sz w:val="24"/>
          <w:szCs w:val="24"/>
          <w:lang w:eastAsia="en-ZA"/>
        </w:rPr>
        <w:t>during the course of</w:t>
      </w:r>
      <w:proofErr w:type="gramEnd"/>
      <w:r w:rsidR="00592584" w:rsidRPr="00512EEC">
        <w:rPr>
          <w:rFonts w:ascii="Arial" w:eastAsia="Times New Roman" w:hAnsi="Arial" w:cs="Arial"/>
          <w:color w:val="000000"/>
          <w:sz w:val="24"/>
          <w:szCs w:val="24"/>
          <w:lang w:eastAsia="en-ZA"/>
        </w:rPr>
        <w:t xml:space="preserve"> his investigation</w:t>
      </w:r>
      <w:r w:rsidR="00E54CF1" w:rsidRPr="00512EEC">
        <w:rPr>
          <w:rFonts w:ascii="Arial" w:eastAsia="Times New Roman" w:hAnsi="Arial" w:cs="Arial"/>
          <w:color w:val="000000"/>
          <w:sz w:val="24"/>
          <w:szCs w:val="24"/>
          <w:lang w:eastAsia="en-ZA"/>
        </w:rPr>
        <w:t>, he conducted an interview with Ms Khoza (the second respondent) who gave him what appears to be detailed information of events and facts surrounding the grant funding in this matter. He then proceeded to record the information he obtained from Ms Khoza. It should also be borne in mind that this affidavit was filed in support of an interim application, being the application for a</w:t>
      </w:r>
      <w:r w:rsidR="003065A5" w:rsidRPr="00512EEC">
        <w:rPr>
          <w:rFonts w:ascii="Arial" w:eastAsia="Times New Roman" w:hAnsi="Arial" w:cs="Arial"/>
          <w:color w:val="000000"/>
          <w:sz w:val="24"/>
          <w:szCs w:val="24"/>
          <w:lang w:eastAsia="en-ZA"/>
        </w:rPr>
        <w:t>n interdict pending institution of the review application.</w:t>
      </w:r>
    </w:p>
    <w:p w14:paraId="787FBC68" w14:textId="77777777" w:rsidR="00E54CF1" w:rsidRPr="00512EEC" w:rsidRDefault="00E54CF1" w:rsidP="00076453">
      <w:pPr>
        <w:spacing w:line="360" w:lineRule="auto"/>
        <w:ind w:left="851" w:hanging="851"/>
        <w:jc w:val="both"/>
        <w:rPr>
          <w:rFonts w:ascii="Arial" w:eastAsia="Times New Roman" w:hAnsi="Arial" w:cs="Arial"/>
          <w:color w:val="000000"/>
          <w:sz w:val="24"/>
          <w:szCs w:val="24"/>
          <w:lang w:eastAsia="en-ZA"/>
        </w:rPr>
      </w:pPr>
    </w:p>
    <w:p w14:paraId="7C109188" w14:textId="0C6C7B53" w:rsidR="00A479DB" w:rsidRPr="00512EEC" w:rsidRDefault="00BC76B6" w:rsidP="00AB239E">
      <w:pPr>
        <w:spacing w:line="360" w:lineRule="auto"/>
        <w:ind w:left="851" w:hanging="851"/>
        <w:jc w:val="both"/>
        <w:rPr>
          <w:rFonts w:ascii="Arial" w:eastAsia="Times New Roman" w:hAnsi="Arial" w:cs="Arial"/>
          <w:color w:val="000000"/>
          <w:sz w:val="24"/>
          <w:szCs w:val="24"/>
          <w:lang w:eastAsia="en-ZA"/>
        </w:rPr>
      </w:pPr>
      <w:r w:rsidRPr="00512EEC">
        <w:rPr>
          <w:rFonts w:ascii="Arial" w:eastAsia="Times New Roman" w:hAnsi="Arial" w:cs="Arial"/>
          <w:color w:val="000000"/>
          <w:sz w:val="24"/>
          <w:szCs w:val="24"/>
          <w:lang w:eastAsia="en-ZA"/>
        </w:rPr>
        <w:t>[</w:t>
      </w:r>
      <w:r w:rsidR="005F25D0" w:rsidRPr="00512EEC">
        <w:rPr>
          <w:rFonts w:ascii="Arial" w:eastAsia="Times New Roman" w:hAnsi="Arial" w:cs="Arial"/>
          <w:color w:val="000000"/>
          <w:sz w:val="24"/>
          <w:szCs w:val="24"/>
          <w:lang w:eastAsia="en-ZA"/>
        </w:rPr>
        <w:t>30</w:t>
      </w:r>
      <w:r w:rsidR="001E3666" w:rsidRPr="00512EEC">
        <w:rPr>
          <w:rFonts w:ascii="Arial" w:eastAsia="Times New Roman" w:hAnsi="Arial" w:cs="Arial"/>
          <w:color w:val="000000"/>
          <w:sz w:val="24"/>
          <w:szCs w:val="24"/>
          <w:lang w:eastAsia="en-ZA"/>
        </w:rPr>
        <w:t>]</w:t>
      </w:r>
      <w:r w:rsidR="00E54CF1" w:rsidRPr="00512EEC">
        <w:rPr>
          <w:rFonts w:ascii="Arial" w:eastAsia="Times New Roman" w:hAnsi="Arial" w:cs="Arial"/>
          <w:color w:val="000000"/>
          <w:sz w:val="24"/>
          <w:szCs w:val="24"/>
          <w:lang w:eastAsia="en-ZA"/>
        </w:rPr>
        <w:tab/>
      </w:r>
      <w:r w:rsidR="00135D57" w:rsidRPr="00512EEC">
        <w:rPr>
          <w:rFonts w:ascii="Arial" w:eastAsia="Times New Roman" w:hAnsi="Arial" w:cs="Arial"/>
          <w:color w:val="000000"/>
          <w:sz w:val="24"/>
          <w:szCs w:val="24"/>
          <w:lang w:eastAsia="en-ZA"/>
        </w:rPr>
        <w:t>Sibanda</w:t>
      </w:r>
      <w:r w:rsidR="00F478C5" w:rsidRPr="00512EEC">
        <w:rPr>
          <w:rFonts w:ascii="Arial" w:eastAsia="Times New Roman" w:hAnsi="Arial" w:cs="Arial"/>
          <w:color w:val="000000"/>
          <w:sz w:val="24"/>
          <w:szCs w:val="24"/>
          <w:lang w:eastAsia="en-ZA"/>
        </w:rPr>
        <w:t xml:space="preserve"> and </w:t>
      </w:r>
      <w:proofErr w:type="spellStart"/>
      <w:r w:rsidR="00F478C5" w:rsidRPr="00512EEC">
        <w:rPr>
          <w:rFonts w:ascii="Arial" w:eastAsia="Times New Roman" w:hAnsi="Arial" w:cs="Arial"/>
          <w:color w:val="000000"/>
          <w:sz w:val="24"/>
          <w:szCs w:val="24"/>
          <w:lang w:eastAsia="en-ZA"/>
        </w:rPr>
        <w:t>Unicus</w:t>
      </w:r>
      <w:proofErr w:type="spellEnd"/>
      <w:r w:rsidR="00135D57" w:rsidRPr="00512EEC">
        <w:rPr>
          <w:rFonts w:ascii="Arial" w:eastAsia="Times New Roman" w:hAnsi="Arial" w:cs="Arial"/>
          <w:color w:val="000000"/>
          <w:sz w:val="24"/>
          <w:szCs w:val="24"/>
          <w:lang w:eastAsia="en-ZA"/>
        </w:rPr>
        <w:t xml:space="preserve"> seek to strike out paras 12.1 to 12.4, </w:t>
      </w:r>
      <w:r w:rsidR="00171F60" w:rsidRPr="00512EEC">
        <w:rPr>
          <w:rFonts w:ascii="Arial" w:eastAsia="Times New Roman" w:hAnsi="Arial" w:cs="Arial"/>
          <w:color w:val="000000"/>
          <w:sz w:val="24"/>
          <w:szCs w:val="24"/>
          <w:lang w:eastAsia="en-ZA"/>
        </w:rPr>
        <w:t xml:space="preserve">a portion of </w:t>
      </w:r>
      <w:r w:rsidR="00135D57" w:rsidRPr="00512EEC">
        <w:rPr>
          <w:rFonts w:ascii="Arial" w:eastAsia="Times New Roman" w:hAnsi="Arial" w:cs="Arial"/>
          <w:color w:val="000000"/>
          <w:sz w:val="24"/>
          <w:szCs w:val="24"/>
          <w:lang w:eastAsia="en-ZA"/>
        </w:rPr>
        <w:t xml:space="preserve">12.12, </w:t>
      </w:r>
      <w:r w:rsidR="00171F60" w:rsidRPr="00512EEC">
        <w:rPr>
          <w:rFonts w:ascii="Arial" w:eastAsia="Times New Roman" w:hAnsi="Arial" w:cs="Arial"/>
          <w:color w:val="000000"/>
          <w:sz w:val="24"/>
          <w:szCs w:val="24"/>
          <w:lang w:eastAsia="en-ZA"/>
        </w:rPr>
        <w:t xml:space="preserve">12.14, 12.15 and 12.20. </w:t>
      </w:r>
      <w:proofErr w:type="gramStart"/>
      <w:r w:rsidR="00171F60" w:rsidRPr="00512EEC">
        <w:rPr>
          <w:rFonts w:ascii="Arial" w:eastAsia="Times New Roman" w:hAnsi="Arial" w:cs="Arial"/>
          <w:color w:val="000000"/>
          <w:sz w:val="24"/>
          <w:szCs w:val="24"/>
          <w:lang w:eastAsia="en-ZA"/>
        </w:rPr>
        <w:t>All of</w:t>
      </w:r>
      <w:proofErr w:type="gramEnd"/>
      <w:r w:rsidR="00171F60" w:rsidRPr="00512EEC">
        <w:rPr>
          <w:rFonts w:ascii="Arial" w:eastAsia="Times New Roman" w:hAnsi="Arial" w:cs="Arial"/>
          <w:color w:val="000000"/>
          <w:sz w:val="24"/>
          <w:szCs w:val="24"/>
          <w:lang w:eastAsia="en-ZA"/>
        </w:rPr>
        <w:t xml:space="preserve"> these paragraphs are a narration of what Ms Khoza informed Mr Ngobeni, which interview he recorded. In any event, the admission of such evidence would have been in the discretion of the Tribunal, which clearly admitted it in the interests of justice, and given the nature of the application before it. </w:t>
      </w:r>
      <w:r w:rsidR="00F478C5" w:rsidRPr="00512EEC">
        <w:rPr>
          <w:rFonts w:ascii="Arial" w:eastAsia="Times New Roman" w:hAnsi="Arial" w:cs="Arial"/>
          <w:color w:val="000000"/>
          <w:sz w:val="24"/>
          <w:szCs w:val="24"/>
          <w:lang w:eastAsia="en-ZA"/>
        </w:rPr>
        <w:t>These respondents</w:t>
      </w:r>
      <w:r w:rsidR="00171F60" w:rsidRPr="00512EEC">
        <w:rPr>
          <w:rFonts w:ascii="Arial" w:eastAsia="Times New Roman" w:hAnsi="Arial" w:cs="Arial"/>
          <w:color w:val="000000"/>
          <w:sz w:val="24"/>
          <w:szCs w:val="24"/>
          <w:lang w:eastAsia="en-ZA"/>
        </w:rPr>
        <w:t xml:space="preserve"> further sought to impugn </w:t>
      </w:r>
      <w:r w:rsidR="00A825B0" w:rsidRPr="00512EEC">
        <w:rPr>
          <w:rFonts w:ascii="Arial" w:eastAsia="Times New Roman" w:hAnsi="Arial" w:cs="Arial"/>
          <w:color w:val="000000"/>
          <w:sz w:val="24"/>
          <w:szCs w:val="24"/>
          <w:lang w:eastAsia="en-ZA"/>
        </w:rPr>
        <w:t xml:space="preserve">paragraphs </w:t>
      </w:r>
      <w:r w:rsidR="00171F60" w:rsidRPr="00512EEC">
        <w:rPr>
          <w:rFonts w:ascii="Arial" w:eastAsia="Times New Roman" w:hAnsi="Arial" w:cs="Arial"/>
          <w:color w:val="000000"/>
          <w:sz w:val="24"/>
          <w:szCs w:val="24"/>
          <w:lang w:eastAsia="en-ZA"/>
        </w:rPr>
        <w:t xml:space="preserve">14.2, </w:t>
      </w:r>
      <w:r w:rsidR="00C42D97" w:rsidRPr="00512EEC">
        <w:rPr>
          <w:rFonts w:ascii="Arial" w:eastAsia="Times New Roman" w:hAnsi="Arial" w:cs="Arial"/>
          <w:color w:val="000000"/>
          <w:sz w:val="24"/>
          <w:szCs w:val="24"/>
          <w:lang w:eastAsia="en-ZA"/>
        </w:rPr>
        <w:t xml:space="preserve">16.8, 17.2.2, 18.1 and 20.3, which dealt with Sibanda’s ownership of three motor vehicles, the flow of monies out of the bank account of </w:t>
      </w:r>
      <w:proofErr w:type="spellStart"/>
      <w:r w:rsidR="00C42D97" w:rsidRPr="00512EEC">
        <w:rPr>
          <w:rFonts w:ascii="Arial" w:eastAsia="Times New Roman" w:hAnsi="Arial" w:cs="Arial"/>
          <w:color w:val="000000"/>
          <w:sz w:val="24"/>
          <w:szCs w:val="24"/>
          <w:lang w:eastAsia="en-ZA"/>
        </w:rPr>
        <w:t>Unicus</w:t>
      </w:r>
      <w:proofErr w:type="spellEnd"/>
      <w:r w:rsidR="00C42D97" w:rsidRPr="00512EEC">
        <w:rPr>
          <w:rFonts w:ascii="Arial" w:eastAsia="Times New Roman" w:hAnsi="Arial" w:cs="Arial"/>
          <w:color w:val="000000"/>
          <w:sz w:val="24"/>
          <w:szCs w:val="24"/>
          <w:lang w:eastAsia="en-ZA"/>
        </w:rPr>
        <w:t>, after receipt of the R10</w:t>
      </w:r>
      <w:r w:rsidR="00A825B0" w:rsidRPr="00512EEC">
        <w:rPr>
          <w:rFonts w:ascii="Arial" w:eastAsia="Times New Roman" w:hAnsi="Arial" w:cs="Arial"/>
          <w:color w:val="000000"/>
          <w:sz w:val="24"/>
          <w:szCs w:val="24"/>
          <w:lang w:eastAsia="en-ZA"/>
        </w:rPr>
        <w:t xml:space="preserve"> </w:t>
      </w:r>
      <w:r w:rsidR="00C42D97" w:rsidRPr="00512EEC">
        <w:rPr>
          <w:rFonts w:ascii="Arial" w:eastAsia="Times New Roman" w:hAnsi="Arial" w:cs="Arial"/>
          <w:color w:val="000000"/>
          <w:sz w:val="24"/>
          <w:szCs w:val="24"/>
          <w:lang w:eastAsia="en-ZA"/>
        </w:rPr>
        <w:t xml:space="preserve">million from the first respondent, the purpose of the </w:t>
      </w:r>
      <w:r w:rsidR="00C42D97" w:rsidRPr="00512EEC">
        <w:rPr>
          <w:rFonts w:ascii="Arial" w:eastAsia="Times New Roman" w:hAnsi="Arial" w:cs="Arial"/>
          <w:color w:val="000000"/>
          <w:sz w:val="24"/>
          <w:szCs w:val="24"/>
          <w:lang w:eastAsia="en-ZA"/>
        </w:rPr>
        <w:lastRenderedPageBreak/>
        <w:t xml:space="preserve">application and Mr Ngobeni’s assertion that notice to respondents may have resulted in the dissipation of assets sought to be preserved. </w:t>
      </w:r>
    </w:p>
    <w:p w14:paraId="425FA07E" w14:textId="77777777" w:rsidR="001E3666" w:rsidRPr="00512EEC" w:rsidRDefault="001E3666" w:rsidP="00A479DB">
      <w:pPr>
        <w:spacing w:line="360" w:lineRule="auto"/>
        <w:ind w:left="1440" w:hanging="520"/>
        <w:jc w:val="both"/>
        <w:rPr>
          <w:rFonts w:ascii="Arial" w:eastAsia="Times New Roman" w:hAnsi="Arial" w:cs="Arial"/>
          <w:color w:val="000000"/>
          <w:sz w:val="24"/>
          <w:szCs w:val="24"/>
          <w:lang w:eastAsia="en-ZA"/>
        </w:rPr>
      </w:pPr>
    </w:p>
    <w:p w14:paraId="7F8D20B2" w14:textId="4E1A9DA4" w:rsidR="001E3666" w:rsidRPr="00512EEC" w:rsidRDefault="00D6797E" w:rsidP="00E540C7">
      <w:pPr>
        <w:spacing w:line="360" w:lineRule="auto"/>
        <w:ind w:left="851" w:hanging="851"/>
        <w:jc w:val="both"/>
        <w:rPr>
          <w:rFonts w:ascii="Arial" w:eastAsia="Times New Roman" w:hAnsi="Arial" w:cs="Arial"/>
          <w:color w:val="000000"/>
          <w:sz w:val="24"/>
          <w:szCs w:val="24"/>
          <w:lang w:eastAsia="en-ZA"/>
        </w:rPr>
      </w:pPr>
      <w:r w:rsidRPr="00512EEC">
        <w:rPr>
          <w:rFonts w:ascii="Arial" w:eastAsia="Times New Roman" w:hAnsi="Arial" w:cs="Arial"/>
          <w:color w:val="000000"/>
          <w:sz w:val="24"/>
          <w:szCs w:val="24"/>
          <w:lang w:eastAsia="en-ZA"/>
        </w:rPr>
        <w:t>[3</w:t>
      </w:r>
      <w:r w:rsidR="005F25D0" w:rsidRPr="00512EEC">
        <w:rPr>
          <w:rFonts w:ascii="Arial" w:eastAsia="Times New Roman" w:hAnsi="Arial" w:cs="Arial"/>
          <w:color w:val="000000"/>
          <w:sz w:val="24"/>
          <w:szCs w:val="24"/>
          <w:lang w:eastAsia="en-ZA"/>
        </w:rPr>
        <w:t>1</w:t>
      </w:r>
      <w:r w:rsidRPr="00512EEC">
        <w:rPr>
          <w:rFonts w:ascii="Arial" w:eastAsia="Times New Roman" w:hAnsi="Arial" w:cs="Arial"/>
          <w:color w:val="000000"/>
          <w:sz w:val="24"/>
          <w:szCs w:val="24"/>
          <w:lang w:eastAsia="en-ZA"/>
        </w:rPr>
        <w:t>]</w:t>
      </w:r>
      <w:r w:rsidR="00F478C5" w:rsidRPr="00512EEC">
        <w:rPr>
          <w:rFonts w:ascii="Arial" w:eastAsia="Times New Roman" w:hAnsi="Arial" w:cs="Arial"/>
          <w:color w:val="000000"/>
          <w:sz w:val="24"/>
          <w:szCs w:val="24"/>
          <w:lang w:eastAsia="en-ZA"/>
        </w:rPr>
        <w:tab/>
        <w:t xml:space="preserve">With regard to ownership of the vehicles I </w:t>
      </w:r>
      <w:proofErr w:type="gramStart"/>
      <w:r w:rsidR="00F478C5" w:rsidRPr="00512EEC">
        <w:rPr>
          <w:rFonts w:ascii="Arial" w:eastAsia="Times New Roman" w:hAnsi="Arial" w:cs="Arial"/>
          <w:color w:val="000000"/>
          <w:sz w:val="24"/>
          <w:szCs w:val="24"/>
          <w:lang w:eastAsia="en-ZA"/>
        </w:rPr>
        <w:t>mentioned</w:t>
      </w:r>
      <w:proofErr w:type="gramEnd"/>
      <w:r w:rsidR="00F478C5" w:rsidRPr="00512EEC">
        <w:rPr>
          <w:rFonts w:ascii="Arial" w:eastAsia="Times New Roman" w:hAnsi="Arial" w:cs="Arial"/>
          <w:color w:val="000000"/>
          <w:sz w:val="24"/>
          <w:szCs w:val="24"/>
          <w:lang w:eastAsia="en-ZA"/>
        </w:rPr>
        <w:t xml:space="preserve"> and the flow of monies described above, Mr Ngobeni attached, </w:t>
      </w:r>
      <w:r w:rsidR="00F478C5" w:rsidRPr="00512EEC">
        <w:rPr>
          <w:rFonts w:ascii="Arial" w:eastAsia="Times New Roman" w:hAnsi="Arial" w:cs="Arial"/>
          <w:i/>
          <w:iCs/>
          <w:color w:val="000000"/>
          <w:sz w:val="24"/>
          <w:szCs w:val="24"/>
          <w:lang w:eastAsia="en-ZA"/>
        </w:rPr>
        <w:t>inter alia,</w:t>
      </w:r>
      <w:r w:rsidR="00F478C5" w:rsidRPr="00512EEC">
        <w:rPr>
          <w:rFonts w:ascii="Arial" w:eastAsia="Times New Roman" w:hAnsi="Arial" w:cs="Arial"/>
          <w:color w:val="000000"/>
          <w:sz w:val="24"/>
          <w:szCs w:val="24"/>
          <w:lang w:eastAsia="en-ZA"/>
        </w:rPr>
        <w:t xml:space="preserve"> bank statements and a printout from the </w:t>
      </w:r>
      <w:proofErr w:type="spellStart"/>
      <w:r w:rsidR="00F478C5" w:rsidRPr="00512EEC">
        <w:rPr>
          <w:rFonts w:ascii="Arial" w:eastAsia="Times New Roman" w:hAnsi="Arial" w:cs="Arial"/>
          <w:color w:val="000000"/>
          <w:sz w:val="24"/>
          <w:szCs w:val="24"/>
          <w:lang w:eastAsia="en-ZA"/>
        </w:rPr>
        <w:t>ENatis</w:t>
      </w:r>
      <w:proofErr w:type="spellEnd"/>
      <w:r w:rsidR="00F478C5" w:rsidRPr="00512EEC">
        <w:rPr>
          <w:rFonts w:ascii="Arial" w:eastAsia="Times New Roman" w:hAnsi="Arial" w:cs="Arial"/>
          <w:color w:val="000000"/>
          <w:sz w:val="24"/>
          <w:szCs w:val="24"/>
          <w:lang w:eastAsia="en-ZA"/>
        </w:rPr>
        <w:t xml:space="preserve"> national database reflecting ownership of the vehicles and many other documents i</w:t>
      </w:r>
      <w:r w:rsidR="00A825B0" w:rsidRPr="00512EEC">
        <w:rPr>
          <w:rFonts w:ascii="Arial" w:eastAsia="Times New Roman" w:hAnsi="Arial" w:cs="Arial"/>
          <w:color w:val="000000"/>
          <w:sz w:val="24"/>
          <w:szCs w:val="24"/>
          <w:lang w:eastAsia="en-ZA"/>
        </w:rPr>
        <w:t>n</w:t>
      </w:r>
      <w:r w:rsidR="00F478C5" w:rsidRPr="00512EEC">
        <w:rPr>
          <w:rFonts w:ascii="Arial" w:eastAsia="Times New Roman" w:hAnsi="Arial" w:cs="Arial"/>
          <w:color w:val="000000"/>
          <w:sz w:val="24"/>
          <w:szCs w:val="24"/>
          <w:lang w:eastAsia="en-ZA"/>
        </w:rPr>
        <w:t xml:space="preserve"> support of the allegations made in respect of the various defendants, and particularly </w:t>
      </w:r>
      <w:proofErr w:type="spellStart"/>
      <w:r w:rsidR="00F478C5" w:rsidRPr="00512EEC">
        <w:rPr>
          <w:rFonts w:ascii="Arial" w:eastAsia="Times New Roman" w:hAnsi="Arial" w:cs="Arial"/>
          <w:color w:val="000000"/>
          <w:sz w:val="24"/>
          <w:szCs w:val="24"/>
          <w:lang w:eastAsia="en-ZA"/>
        </w:rPr>
        <w:t>Unicus</w:t>
      </w:r>
      <w:proofErr w:type="spellEnd"/>
      <w:r w:rsidR="00F478C5" w:rsidRPr="00512EEC">
        <w:rPr>
          <w:rFonts w:ascii="Arial" w:eastAsia="Times New Roman" w:hAnsi="Arial" w:cs="Arial"/>
          <w:color w:val="000000"/>
          <w:sz w:val="24"/>
          <w:szCs w:val="24"/>
          <w:lang w:eastAsia="en-ZA"/>
        </w:rPr>
        <w:t xml:space="preserve"> and Sibanda. Two such documents are GS017 and GS023, which Sibanda also seeks to have struck out. At the stage of the preservation application, all that was needed was </w:t>
      </w:r>
      <w:r w:rsidR="00F478C5" w:rsidRPr="00512EEC">
        <w:rPr>
          <w:rFonts w:ascii="Arial" w:eastAsia="Times New Roman" w:hAnsi="Arial" w:cs="Arial"/>
          <w:i/>
          <w:iCs/>
          <w:color w:val="000000"/>
          <w:sz w:val="24"/>
          <w:szCs w:val="24"/>
          <w:lang w:eastAsia="en-ZA"/>
        </w:rPr>
        <w:t>prima facie</w:t>
      </w:r>
      <w:r w:rsidR="00F478C5" w:rsidRPr="00512EEC">
        <w:rPr>
          <w:rFonts w:ascii="Arial" w:eastAsia="Times New Roman" w:hAnsi="Arial" w:cs="Arial"/>
          <w:color w:val="000000"/>
          <w:sz w:val="24"/>
          <w:szCs w:val="24"/>
          <w:lang w:eastAsia="en-ZA"/>
        </w:rPr>
        <w:t xml:space="preserve"> evidence that there was malfeasance and possible misappropriation of public monies for an order preserving the assets of the relevant respondents. I mention that everything that Mr Ngobeni recorded in his Founding Affidavit about what Ms Khoza told him</w:t>
      </w:r>
      <w:r w:rsidR="003F6B57" w:rsidRPr="00512EEC">
        <w:rPr>
          <w:rFonts w:ascii="Arial" w:eastAsia="Times New Roman" w:hAnsi="Arial" w:cs="Arial"/>
          <w:color w:val="000000"/>
          <w:sz w:val="24"/>
          <w:szCs w:val="24"/>
          <w:lang w:eastAsia="en-ZA"/>
        </w:rPr>
        <w:t>,</w:t>
      </w:r>
      <w:r w:rsidR="00F478C5" w:rsidRPr="00512EEC">
        <w:rPr>
          <w:rFonts w:ascii="Arial" w:eastAsia="Times New Roman" w:hAnsi="Arial" w:cs="Arial"/>
          <w:color w:val="000000"/>
          <w:sz w:val="24"/>
          <w:szCs w:val="24"/>
          <w:lang w:eastAsia="en-ZA"/>
        </w:rPr>
        <w:t xml:space="preserve"> was confirmed under oath by her in her Answering Affidavit. In my view, the application to strike out by </w:t>
      </w:r>
      <w:proofErr w:type="spellStart"/>
      <w:r w:rsidR="00F478C5" w:rsidRPr="00512EEC">
        <w:rPr>
          <w:rFonts w:ascii="Arial" w:eastAsia="Times New Roman" w:hAnsi="Arial" w:cs="Arial"/>
          <w:color w:val="000000"/>
          <w:sz w:val="24"/>
          <w:szCs w:val="24"/>
          <w:lang w:eastAsia="en-ZA"/>
        </w:rPr>
        <w:t>Unicus</w:t>
      </w:r>
      <w:proofErr w:type="spellEnd"/>
      <w:r w:rsidR="00F478C5" w:rsidRPr="00512EEC">
        <w:rPr>
          <w:rFonts w:ascii="Arial" w:eastAsia="Times New Roman" w:hAnsi="Arial" w:cs="Arial"/>
          <w:color w:val="000000"/>
          <w:sz w:val="24"/>
          <w:szCs w:val="24"/>
          <w:lang w:eastAsia="en-ZA"/>
        </w:rPr>
        <w:t xml:space="preserve"> and Sibanda </w:t>
      </w:r>
      <w:r w:rsidR="003F6B57" w:rsidRPr="00512EEC">
        <w:rPr>
          <w:rFonts w:ascii="Arial" w:eastAsia="Times New Roman" w:hAnsi="Arial" w:cs="Arial"/>
          <w:color w:val="000000"/>
          <w:sz w:val="24"/>
          <w:szCs w:val="24"/>
          <w:lang w:eastAsia="en-ZA"/>
        </w:rPr>
        <w:t>is</w:t>
      </w:r>
      <w:r w:rsidR="00F478C5" w:rsidRPr="00512EEC">
        <w:rPr>
          <w:rFonts w:ascii="Arial" w:eastAsia="Times New Roman" w:hAnsi="Arial" w:cs="Arial"/>
          <w:color w:val="000000"/>
          <w:sz w:val="24"/>
          <w:szCs w:val="24"/>
          <w:lang w:eastAsia="en-ZA"/>
        </w:rPr>
        <w:t xml:space="preserve"> misguided and ha</w:t>
      </w:r>
      <w:r w:rsidR="003F6B57" w:rsidRPr="00512EEC">
        <w:rPr>
          <w:rFonts w:ascii="Arial" w:eastAsia="Times New Roman" w:hAnsi="Arial" w:cs="Arial"/>
          <w:color w:val="000000"/>
          <w:sz w:val="24"/>
          <w:szCs w:val="24"/>
          <w:lang w:eastAsia="en-ZA"/>
        </w:rPr>
        <w:t>s</w:t>
      </w:r>
      <w:r w:rsidR="00F478C5" w:rsidRPr="00512EEC">
        <w:rPr>
          <w:rFonts w:ascii="Arial" w:eastAsia="Times New Roman" w:hAnsi="Arial" w:cs="Arial"/>
          <w:color w:val="000000"/>
          <w:sz w:val="24"/>
          <w:szCs w:val="24"/>
          <w:lang w:eastAsia="en-ZA"/>
        </w:rPr>
        <w:t xml:space="preserve"> no merit. The application falls to be dismissed.</w:t>
      </w:r>
    </w:p>
    <w:p w14:paraId="353AA133" w14:textId="77777777" w:rsidR="003F6B57" w:rsidRPr="00512EEC" w:rsidRDefault="003F6B57" w:rsidP="00E540C7">
      <w:pPr>
        <w:spacing w:line="360" w:lineRule="auto"/>
        <w:ind w:left="851" w:hanging="851"/>
        <w:jc w:val="both"/>
        <w:rPr>
          <w:rFonts w:ascii="Arial" w:eastAsia="Times New Roman" w:hAnsi="Arial" w:cs="Arial"/>
          <w:color w:val="000000"/>
          <w:sz w:val="24"/>
          <w:szCs w:val="24"/>
          <w:lang w:eastAsia="en-ZA"/>
        </w:rPr>
      </w:pPr>
    </w:p>
    <w:p w14:paraId="6F244E23" w14:textId="23E67E83" w:rsidR="00345287" w:rsidRPr="00512EEC" w:rsidRDefault="00D6797E" w:rsidP="00E540C7">
      <w:pPr>
        <w:spacing w:line="360" w:lineRule="auto"/>
        <w:ind w:left="851" w:hanging="851"/>
        <w:jc w:val="both"/>
        <w:rPr>
          <w:rFonts w:ascii="Arial" w:eastAsia="Times New Roman" w:hAnsi="Arial" w:cs="Arial"/>
          <w:color w:val="000000"/>
          <w:sz w:val="24"/>
          <w:szCs w:val="24"/>
          <w:lang w:eastAsia="en-ZA"/>
        </w:rPr>
      </w:pPr>
      <w:r w:rsidRPr="00512EEC">
        <w:rPr>
          <w:rFonts w:ascii="Arial" w:eastAsia="Times New Roman" w:hAnsi="Arial" w:cs="Arial"/>
          <w:color w:val="000000"/>
          <w:sz w:val="24"/>
          <w:szCs w:val="24"/>
          <w:lang w:eastAsia="en-ZA"/>
        </w:rPr>
        <w:t>[3</w:t>
      </w:r>
      <w:r w:rsidR="005F25D0" w:rsidRPr="00512EEC">
        <w:rPr>
          <w:rFonts w:ascii="Arial" w:eastAsia="Times New Roman" w:hAnsi="Arial" w:cs="Arial"/>
          <w:color w:val="000000"/>
          <w:sz w:val="24"/>
          <w:szCs w:val="24"/>
          <w:lang w:eastAsia="en-ZA"/>
        </w:rPr>
        <w:t>2</w:t>
      </w:r>
      <w:r w:rsidR="005B0EEA" w:rsidRPr="00512EEC">
        <w:rPr>
          <w:rFonts w:ascii="Arial" w:eastAsia="Times New Roman" w:hAnsi="Arial" w:cs="Arial"/>
          <w:color w:val="000000"/>
          <w:sz w:val="24"/>
          <w:szCs w:val="24"/>
          <w:lang w:eastAsia="en-ZA"/>
        </w:rPr>
        <w:t>]</w:t>
      </w:r>
      <w:r w:rsidR="00051D99" w:rsidRPr="00512EEC">
        <w:rPr>
          <w:rFonts w:ascii="Arial" w:eastAsia="Times New Roman" w:hAnsi="Arial" w:cs="Arial"/>
          <w:color w:val="000000"/>
          <w:sz w:val="24"/>
          <w:szCs w:val="24"/>
          <w:lang w:eastAsia="en-ZA"/>
        </w:rPr>
        <w:tab/>
        <w:t xml:space="preserve">As indicated, the seventh respondent, </w:t>
      </w:r>
      <w:proofErr w:type="spellStart"/>
      <w:r w:rsidR="00051D99" w:rsidRPr="00512EEC">
        <w:rPr>
          <w:rFonts w:ascii="Arial" w:eastAsia="Times New Roman" w:hAnsi="Arial" w:cs="Arial"/>
          <w:color w:val="000000"/>
          <w:sz w:val="24"/>
          <w:szCs w:val="24"/>
          <w:lang w:eastAsia="en-ZA"/>
        </w:rPr>
        <w:t>Diutlwileng</w:t>
      </w:r>
      <w:proofErr w:type="spellEnd"/>
      <w:r w:rsidR="00051D99" w:rsidRPr="00512EEC">
        <w:rPr>
          <w:rFonts w:ascii="Arial" w:eastAsia="Times New Roman" w:hAnsi="Arial" w:cs="Arial"/>
          <w:color w:val="000000"/>
          <w:sz w:val="24"/>
          <w:szCs w:val="24"/>
          <w:lang w:eastAsia="en-ZA"/>
        </w:rPr>
        <w:t xml:space="preserve"> brought an application for, </w:t>
      </w:r>
      <w:r w:rsidR="00051D99" w:rsidRPr="00512EEC">
        <w:rPr>
          <w:rFonts w:ascii="Arial" w:eastAsia="Times New Roman" w:hAnsi="Arial" w:cs="Arial"/>
          <w:i/>
          <w:iCs/>
          <w:color w:val="000000"/>
          <w:sz w:val="24"/>
          <w:szCs w:val="24"/>
          <w:lang w:eastAsia="en-ZA"/>
        </w:rPr>
        <w:t>inter alia</w:t>
      </w:r>
      <w:r w:rsidR="00051D99" w:rsidRPr="00512EEC">
        <w:rPr>
          <w:rFonts w:ascii="Arial" w:eastAsia="Times New Roman" w:hAnsi="Arial" w:cs="Arial"/>
          <w:color w:val="000000"/>
          <w:sz w:val="24"/>
          <w:szCs w:val="24"/>
          <w:lang w:eastAsia="en-ZA"/>
        </w:rPr>
        <w:t xml:space="preserve">, rescission of the “default judgment” granted on </w:t>
      </w:r>
      <w:proofErr w:type="gramStart"/>
      <w:r w:rsidR="00051D99" w:rsidRPr="00512EEC">
        <w:rPr>
          <w:rFonts w:ascii="Arial" w:eastAsia="Times New Roman" w:hAnsi="Arial" w:cs="Arial"/>
          <w:color w:val="000000"/>
          <w:sz w:val="24"/>
          <w:szCs w:val="24"/>
          <w:lang w:eastAsia="en-ZA"/>
        </w:rPr>
        <w:t>14 February 2022, and</w:t>
      </w:r>
      <w:proofErr w:type="gramEnd"/>
      <w:r w:rsidR="00051D99" w:rsidRPr="00512EEC">
        <w:rPr>
          <w:rFonts w:ascii="Arial" w:eastAsia="Times New Roman" w:hAnsi="Arial" w:cs="Arial"/>
          <w:color w:val="000000"/>
          <w:sz w:val="24"/>
          <w:szCs w:val="24"/>
          <w:lang w:eastAsia="en-ZA"/>
        </w:rPr>
        <w:t xml:space="preserve"> return of her Audi motor vehicle which was one of the assets preserved in terms of the preservation order. The </w:t>
      </w:r>
      <w:r w:rsidR="009508A7" w:rsidRPr="00512EEC">
        <w:rPr>
          <w:rFonts w:ascii="Arial" w:eastAsia="Times New Roman" w:hAnsi="Arial" w:cs="Arial"/>
          <w:color w:val="000000"/>
          <w:sz w:val="24"/>
          <w:szCs w:val="24"/>
          <w:lang w:eastAsia="en-ZA"/>
        </w:rPr>
        <w:t>interdict</w:t>
      </w:r>
      <w:r w:rsidR="00051D99" w:rsidRPr="00512EEC">
        <w:rPr>
          <w:rFonts w:ascii="Arial" w:eastAsia="Times New Roman" w:hAnsi="Arial" w:cs="Arial"/>
          <w:color w:val="000000"/>
          <w:sz w:val="24"/>
          <w:szCs w:val="24"/>
          <w:lang w:eastAsia="en-ZA"/>
        </w:rPr>
        <w:t xml:space="preserve"> application was brought in terms of Rule</w:t>
      </w:r>
      <w:r w:rsidR="00E326FD" w:rsidRPr="00512EEC">
        <w:rPr>
          <w:rFonts w:ascii="Arial" w:eastAsia="Times New Roman" w:hAnsi="Arial" w:cs="Arial"/>
          <w:color w:val="000000"/>
          <w:sz w:val="24"/>
          <w:szCs w:val="24"/>
          <w:lang w:eastAsia="en-ZA"/>
        </w:rPr>
        <w:t>s</w:t>
      </w:r>
      <w:r w:rsidR="00FC75FE" w:rsidRPr="00512EEC">
        <w:rPr>
          <w:rFonts w:ascii="Arial" w:eastAsia="Times New Roman" w:hAnsi="Arial" w:cs="Arial"/>
          <w:color w:val="000000"/>
          <w:sz w:val="24"/>
          <w:szCs w:val="24"/>
          <w:lang w:eastAsia="en-ZA"/>
        </w:rPr>
        <w:t xml:space="preserve"> </w:t>
      </w:r>
      <w:r w:rsidR="00E326FD" w:rsidRPr="00512EEC">
        <w:rPr>
          <w:rFonts w:ascii="Arial" w:eastAsia="Times New Roman" w:hAnsi="Arial" w:cs="Arial"/>
          <w:color w:val="000000"/>
          <w:sz w:val="24"/>
          <w:szCs w:val="24"/>
          <w:lang w:eastAsia="en-ZA"/>
        </w:rPr>
        <w:t xml:space="preserve">12 and </w:t>
      </w:r>
      <w:r w:rsidR="00051D99" w:rsidRPr="00512EEC">
        <w:rPr>
          <w:rFonts w:ascii="Arial" w:eastAsia="Times New Roman" w:hAnsi="Arial" w:cs="Arial"/>
          <w:color w:val="000000"/>
          <w:sz w:val="24"/>
          <w:szCs w:val="24"/>
          <w:lang w:eastAsia="en-ZA"/>
        </w:rPr>
        <w:t>24</w:t>
      </w:r>
      <w:r w:rsidR="00E326FD" w:rsidRPr="00512EEC">
        <w:rPr>
          <w:rFonts w:ascii="Arial" w:eastAsia="Times New Roman" w:hAnsi="Arial" w:cs="Arial"/>
          <w:color w:val="000000"/>
          <w:sz w:val="24"/>
          <w:szCs w:val="24"/>
          <w:lang w:eastAsia="en-ZA"/>
        </w:rPr>
        <w:t xml:space="preserve"> </w:t>
      </w:r>
      <w:r w:rsidR="00051D99" w:rsidRPr="00512EEC">
        <w:rPr>
          <w:rFonts w:ascii="Arial" w:eastAsia="Times New Roman" w:hAnsi="Arial" w:cs="Arial"/>
          <w:color w:val="000000"/>
          <w:sz w:val="24"/>
          <w:szCs w:val="24"/>
          <w:lang w:eastAsia="en-ZA"/>
        </w:rPr>
        <w:t>of the Tribunal’s Rules</w:t>
      </w:r>
      <w:r w:rsidR="00FC75FE" w:rsidRPr="00512EEC">
        <w:rPr>
          <w:rFonts w:ascii="Arial" w:eastAsia="Times New Roman" w:hAnsi="Arial" w:cs="Arial"/>
          <w:color w:val="000000"/>
          <w:sz w:val="24"/>
          <w:szCs w:val="24"/>
          <w:lang w:eastAsia="en-ZA"/>
        </w:rPr>
        <w:t>, and procedures for opposing</w:t>
      </w:r>
      <w:r w:rsidR="00041455" w:rsidRPr="00512EEC">
        <w:rPr>
          <w:rFonts w:ascii="Arial" w:eastAsia="Times New Roman" w:hAnsi="Arial" w:cs="Arial"/>
          <w:color w:val="000000"/>
          <w:sz w:val="24"/>
          <w:szCs w:val="24"/>
          <w:lang w:eastAsia="en-ZA"/>
        </w:rPr>
        <w:t xml:space="preserve"> </w:t>
      </w:r>
      <w:r w:rsidR="009508A7" w:rsidRPr="00512EEC">
        <w:rPr>
          <w:rFonts w:ascii="Arial" w:eastAsia="Times New Roman" w:hAnsi="Arial" w:cs="Arial"/>
          <w:color w:val="000000"/>
          <w:sz w:val="24"/>
          <w:szCs w:val="24"/>
          <w:lang w:eastAsia="en-ZA"/>
        </w:rPr>
        <w:t>the application</w:t>
      </w:r>
      <w:r w:rsidR="00041455" w:rsidRPr="00512EEC">
        <w:rPr>
          <w:rFonts w:ascii="Arial" w:eastAsia="Times New Roman" w:hAnsi="Arial" w:cs="Arial"/>
          <w:color w:val="000000"/>
          <w:sz w:val="24"/>
          <w:szCs w:val="24"/>
          <w:lang w:eastAsia="en-ZA"/>
        </w:rPr>
        <w:t xml:space="preserve"> and</w:t>
      </w:r>
      <w:r w:rsidR="00FC75FE" w:rsidRPr="00512EEC">
        <w:rPr>
          <w:rFonts w:ascii="Arial" w:eastAsia="Times New Roman" w:hAnsi="Arial" w:cs="Arial"/>
          <w:color w:val="000000"/>
          <w:sz w:val="24"/>
          <w:szCs w:val="24"/>
          <w:lang w:eastAsia="en-ZA"/>
        </w:rPr>
        <w:t xml:space="preserve"> order</w:t>
      </w:r>
      <w:r w:rsidR="00041455" w:rsidRPr="00512EEC">
        <w:rPr>
          <w:rFonts w:ascii="Arial" w:eastAsia="Times New Roman" w:hAnsi="Arial" w:cs="Arial"/>
          <w:color w:val="000000"/>
          <w:sz w:val="24"/>
          <w:szCs w:val="24"/>
          <w:lang w:eastAsia="en-ZA"/>
        </w:rPr>
        <w:t>s granted by the Tribunal are stipulated therein</w:t>
      </w:r>
      <w:r w:rsidR="00E326FD" w:rsidRPr="00512EEC">
        <w:rPr>
          <w:rFonts w:ascii="Arial" w:eastAsia="Times New Roman" w:hAnsi="Arial" w:cs="Arial"/>
          <w:color w:val="000000"/>
          <w:sz w:val="24"/>
          <w:szCs w:val="24"/>
          <w:lang w:eastAsia="en-ZA"/>
        </w:rPr>
        <w:t xml:space="preserve">.  </w:t>
      </w:r>
      <w:proofErr w:type="spellStart"/>
      <w:r w:rsidR="00770FD1" w:rsidRPr="00512EEC">
        <w:rPr>
          <w:rFonts w:ascii="Arial" w:eastAsia="Times New Roman" w:hAnsi="Arial" w:cs="Arial"/>
          <w:color w:val="000000"/>
          <w:sz w:val="24"/>
          <w:szCs w:val="24"/>
          <w:lang w:eastAsia="en-ZA"/>
        </w:rPr>
        <w:t>Diutlwileng</w:t>
      </w:r>
      <w:proofErr w:type="spellEnd"/>
      <w:r w:rsidR="00770FD1" w:rsidRPr="00512EEC">
        <w:rPr>
          <w:rFonts w:ascii="Arial" w:eastAsia="Times New Roman" w:hAnsi="Arial" w:cs="Arial"/>
          <w:color w:val="000000"/>
          <w:sz w:val="24"/>
          <w:szCs w:val="24"/>
          <w:lang w:eastAsia="en-ZA"/>
        </w:rPr>
        <w:t xml:space="preserve"> alleges that the amended Notice of Motion was simply uploaded onto </w:t>
      </w:r>
      <w:proofErr w:type="spellStart"/>
      <w:r w:rsidR="009508A7" w:rsidRPr="00512EEC">
        <w:rPr>
          <w:rFonts w:ascii="Arial" w:eastAsia="Times New Roman" w:hAnsi="Arial" w:cs="Arial"/>
          <w:color w:val="000000"/>
          <w:sz w:val="24"/>
          <w:szCs w:val="24"/>
          <w:lang w:eastAsia="en-ZA"/>
        </w:rPr>
        <w:t>C</w:t>
      </w:r>
      <w:r w:rsidR="00770FD1" w:rsidRPr="00512EEC">
        <w:rPr>
          <w:rFonts w:ascii="Arial" w:eastAsia="Times New Roman" w:hAnsi="Arial" w:cs="Arial"/>
          <w:color w:val="000000"/>
          <w:sz w:val="24"/>
          <w:szCs w:val="24"/>
          <w:lang w:eastAsia="en-ZA"/>
        </w:rPr>
        <w:t>aselines</w:t>
      </w:r>
      <w:proofErr w:type="spellEnd"/>
      <w:r w:rsidR="00770FD1" w:rsidRPr="00512EEC">
        <w:rPr>
          <w:rFonts w:ascii="Arial" w:eastAsia="Times New Roman" w:hAnsi="Arial" w:cs="Arial"/>
          <w:color w:val="000000"/>
          <w:sz w:val="24"/>
          <w:szCs w:val="24"/>
          <w:lang w:eastAsia="en-ZA"/>
        </w:rPr>
        <w:t>, without it being served on her. Two points are relevant in this regard. The Tribunal’s Rules [Rule 6(c)] make provision for electronic service of process and documents in all matters that are brought before the Tribunal</w:t>
      </w:r>
      <w:r w:rsidR="000B3FCA" w:rsidRPr="00512EEC">
        <w:rPr>
          <w:rFonts w:ascii="Arial" w:eastAsia="Times New Roman" w:hAnsi="Arial" w:cs="Arial"/>
          <w:color w:val="000000"/>
          <w:sz w:val="24"/>
          <w:szCs w:val="24"/>
          <w:lang w:eastAsia="en-ZA"/>
        </w:rPr>
        <w:t xml:space="preserve">, and when service is being </w:t>
      </w:r>
      <w:proofErr w:type="gramStart"/>
      <w:r w:rsidR="000B3FCA" w:rsidRPr="00512EEC">
        <w:rPr>
          <w:rFonts w:ascii="Arial" w:eastAsia="Times New Roman" w:hAnsi="Arial" w:cs="Arial"/>
          <w:color w:val="000000"/>
          <w:sz w:val="24"/>
          <w:szCs w:val="24"/>
          <w:lang w:eastAsia="en-ZA"/>
        </w:rPr>
        <w:t>effected</w:t>
      </w:r>
      <w:proofErr w:type="gramEnd"/>
      <w:r w:rsidR="000B3FCA" w:rsidRPr="00512EEC">
        <w:rPr>
          <w:rFonts w:ascii="Arial" w:eastAsia="Times New Roman" w:hAnsi="Arial" w:cs="Arial"/>
          <w:color w:val="000000"/>
          <w:sz w:val="24"/>
          <w:szCs w:val="24"/>
          <w:lang w:eastAsia="en-ZA"/>
        </w:rPr>
        <w:t xml:space="preserve">, all parties are given access to </w:t>
      </w:r>
      <w:proofErr w:type="spellStart"/>
      <w:r w:rsidR="009508A7" w:rsidRPr="00512EEC">
        <w:rPr>
          <w:rFonts w:ascii="Arial" w:eastAsia="Times New Roman" w:hAnsi="Arial" w:cs="Arial"/>
          <w:color w:val="000000"/>
          <w:sz w:val="24"/>
          <w:szCs w:val="24"/>
          <w:lang w:eastAsia="en-ZA"/>
        </w:rPr>
        <w:t>C</w:t>
      </w:r>
      <w:r w:rsidR="000B3FCA" w:rsidRPr="00512EEC">
        <w:rPr>
          <w:rFonts w:ascii="Arial" w:eastAsia="Times New Roman" w:hAnsi="Arial" w:cs="Arial"/>
          <w:color w:val="000000"/>
          <w:sz w:val="24"/>
          <w:szCs w:val="24"/>
          <w:lang w:eastAsia="en-ZA"/>
        </w:rPr>
        <w:t>aselines</w:t>
      </w:r>
      <w:proofErr w:type="spellEnd"/>
      <w:r w:rsidR="000B3FCA" w:rsidRPr="00512EEC">
        <w:rPr>
          <w:rFonts w:ascii="Arial" w:eastAsia="Times New Roman" w:hAnsi="Arial" w:cs="Arial"/>
          <w:color w:val="000000"/>
          <w:sz w:val="24"/>
          <w:szCs w:val="24"/>
          <w:lang w:eastAsia="en-ZA"/>
        </w:rPr>
        <w:t>,</w:t>
      </w:r>
      <w:r w:rsidR="00DD29D6" w:rsidRPr="00512EEC">
        <w:rPr>
          <w:rFonts w:ascii="Arial" w:eastAsia="Times New Roman" w:hAnsi="Arial" w:cs="Arial"/>
          <w:color w:val="000000"/>
          <w:sz w:val="24"/>
          <w:szCs w:val="24"/>
          <w:lang w:eastAsia="en-ZA"/>
        </w:rPr>
        <w:t xml:space="preserve"> so that they are able to serve and receive service of process and documents. </w:t>
      </w:r>
    </w:p>
    <w:p w14:paraId="61F7D9F9" w14:textId="77777777" w:rsidR="00DD29D6" w:rsidRPr="00512EEC" w:rsidRDefault="00DD29D6" w:rsidP="00E540C7">
      <w:pPr>
        <w:spacing w:line="360" w:lineRule="auto"/>
        <w:ind w:left="851" w:hanging="851"/>
        <w:jc w:val="both"/>
        <w:rPr>
          <w:rFonts w:ascii="Arial" w:eastAsia="Times New Roman" w:hAnsi="Arial" w:cs="Arial"/>
          <w:color w:val="000000"/>
          <w:sz w:val="24"/>
          <w:szCs w:val="24"/>
          <w:lang w:eastAsia="en-ZA"/>
        </w:rPr>
      </w:pPr>
    </w:p>
    <w:p w14:paraId="4D3ED2F1" w14:textId="7D72DF84" w:rsidR="00913908" w:rsidRPr="00512EEC" w:rsidRDefault="00535D7B" w:rsidP="00DD29D6">
      <w:pPr>
        <w:spacing w:line="360" w:lineRule="auto"/>
        <w:ind w:left="851" w:hanging="851"/>
        <w:jc w:val="both"/>
        <w:rPr>
          <w:rFonts w:ascii="Arial" w:eastAsia="Times New Roman" w:hAnsi="Arial" w:cs="Arial"/>
          <w:color w:val="000000"/>
          <w:sz w:val="24"/>
          <w:szCs w:val="24"/>
          <w:lang w:eastAsia="en-ZA"/>
        </w:rPr>
      </w:pPr>
      <w:r w:rsidRPr="00512EEC">
        <w:rPr>
          <w:rFonts w:ascii="Arial" w:eastAsia="Times New Roman" w:hAnsi="Arial" w:cs="Arial"/>
          <w:color w:val="000000"/>
          <w:sz w:val="24"/>
          <w:szCs w:val="24"/>
          <w:lang w:eastAsia="en-ZA"/>
        </w:rPr>
        <w:t>[3</w:t>
      </w:r>
      <w:r w:rsidR="005F25D0" w:rsidRPr="00512EEC">
        <w:rPr>
          <w:rFonts w:ascii="Arial" w:eastAsia="Times New Roman" w:hAnsi="Arial" w:cs="Arial"/>
          <w:color w:val="000000"/>
          <w:sz w:val="24"/>
          <w:szCs w:val="24"/>
          <w:lang w:eastAsia="en-ZA"/>
        </w:rPr>
        <w:t>3</w:t>
      </w:r>
      <w:r w:rsidRPr="00512EEC">
        <w:rPr>
          <w:rFonts w:ascii="Arial" w:eastAsia="Times New Roman" w:hAnsi="Arial" w:cs="Arial"/>
          <w:color w:val="000000"/>
          <w:sz w:val="24"/>
          <w:szCs w:val="24"/>
          <w:lang w:eastAsia="en-ZA"/>
        </w:rPr>
        <w:t>]</w:t>
      </w:r>
      <w:r w:rsidR="00DD29D6" w:rsidRPr="00512EEC">
        <w:rPr>
          <w:rFonts w:ascii="Arial" w:eastAsia="Times New Roman" w:hAnsi="Arial" w:cs="Arial"/>
          <w:color w:val="000000"/>
          <w:sz w:val="24"/>
          <w:szCs w:val="24"/>
          <w:lang w:eastAsia="en-ZA"/>
        </w:rPr>
        <w:tab/>
        <w:t xml:space="preserve">The SIU asserts that </w:t>
      </w:r>
      <w:proofErr w:type="spellStart"/>
      <w:r w:rsidR="00DD29D6" w:rsidRPr="00512EEC">
        <w:rPr>
          <w:rFonts w:ascii="Arial" w:eastAsia="Times New Roman" w:hAnsi="Arial" w:cs="Arial"/>
          <w:color w:val="000000"/>
          <w:sz w:val="24"/>
          <w:szCs w:val="24"/>
          <w:lang w:eastAsia="en-ZA"/>
        </w:rPr>
        <w:t>Diutlwileng</w:t>
      </w:r>
      <w:proofErr w:type="spellEnd"/>
      <w:r w:rsidR="00DD29D6" w:rsidRPr="00512EEC">
        <w:rPr>
          <w:rFonts w:ascii="Arial" w:eastAsia="Times New Roman" w:hAnsi="Arial" w:cs="Arial"/>
          <w:color w:val="000000"/>
          <w:sz w:val="24"/>
          <w:szCs w:val="24"/>
          <w:lang w:eastAsia="en-ZA"/>
        </w:rPr>
        <w:t xml:space="preserve"> elected to receive service at the address of the fifth respondent, Sibanda. Neither party has taken issue with this, and the </w:t>
      </w:r>
      <w:r w:rsidR="00DD29D6" w:rsidRPr="00512EEC">
        <w:rPr>
          <w:rFonts w:ascii="Arial" w:eastAsia="Times New Roman" w:hAnsi="Arial" w:cs="Arial"/>
          <w:color w:val="000000"/>
          <w:sz w:val="24"/>
          <w:szCs w:val="24"/>
          <w:lang w:eastAsia="en-ZA"/>
        </w:rPr>
        <w:lastRenderedPageBreak/>
        <w:t xml:space="preserve">SIU asserts that service was </w:t>
      </w:r>
      <w:proofErr w:type="gramStart"/>
      <w:r w:rsidR="00DD29D6" w:rsidRPr="00512EEC">
        <w:rPr>
          <w:rFonts w:ascii="Arial" w:eastAsia="Times New Roman" w:hAnsi="Arial" w:cs="Arial"/>
          <w:color w:val="000000"/>
          <w:sz w:val="24"/>
          <w:szCs w:val="24"/>
          <w:lang w:eastAsia="en-ZA"/>
        </w:rPr>
        <w:t>effected</w:t>
      </w:r>
      <w:proofErr w:type="gramEnd"/>
      <w:r w:rsidR="00DD29D6" w:rsidRPr="00512EEC">
        <w:rPr>
          <w:rFonts w:ascii="Arial" w:eastAsia="Times New Roman" w:hAnsi="Arial" w:cs="Arial"/>
          <w:color w:val="000000"/>
          <w:sz w:val="24"/>
          <w:szCs w:val="24"/>
          <w:lang w:eastAsia="en-ZA"/>
        </w:rPr>
        <w:t xml:space="preserve"> on Sibanda and would also have been effected on </w:t>
      </w:r>
      <w:proofErr w:type="spellStart"/>
      <w:r w:rsidR="00DD29D6" w:rsidRPr="00512EEC">
        <w:rPr>
          <w:rFonts w:ascii="Arial" w:eastAsia="Times New Roman" w:hAnsi="Arial" w:cs="Arial"/>
          <w:color w:val="000000"/>
          <w:sz w:val="24"/>
          <w:szCs w:val="24"/>
          <w:lang w:eastAsia="en-ZA"/>
        </w:rPr>
        <w:t>Diutlwileng</w:t>
      </w:r>
      <w:proofErr w:type="spellEnd"/>
      <w:r w:rsidR="00DD29D6" w:rsidRPr="00512EEC">
        <w:rPr>
          <w:rFonts w:ascii="Arial" w:eastAsia="Times New Roman" w:hAnsi="Arial" w:cs="Arial"/>
          <w:color w:val="000000"/>
          <w:sz w:val="24"/>
          <w:szCs w:val="24"/>
          <w:lang w:eastAsia="en-ZA"/>
        </w:rPr>
        <w:t>.</w:t>
      </w:r>
      <w:r w:rsidR="00913908" w:rsidRPr="00512EEC">
        <w:rPr>
          <w:rFonts w:ascii="Arial" w:eastAsia="Times New Roman" w:hAnsi="Arial" w:cs="Arial"/>
          <w:color w:val="000000"/>
          <w:sz w:val="24"/>
          <w:szCs w:val="24"/>
          <w:lang w:eastAsia="en-ZA"/>
        </w:rPr>
        <w:t xml:space="preserve"> This assertion is strengthened by SIU’s statement that </w:t>
      </w:r>
      <w:proofErr w:type="spellStart"/>
      <w:r w:rsidR="00913908" w:rsidRPr="00512EEC">
        <w:rPr>
          <w:rFonts w:ascii="Arial" w:eastAsia="Times New Roman" w:hAnsi="Arial" w:cs="Arial"/>
          <w:color w:val="000000"/>
          <w:sz w:val="24"/>
          <w:szCs w:val="24"/>
          <w:lang w:eastAsia="en-ZA"/>
        </w:rPr>
        <w:t>Diutlwileng</w:t>
      </w:r>
      <w:proofErr w:type="spellEnd"/>
      <w:r w:rsidR="00913908" w:rsidRPr="00512EEC">
        <w:rPr>
          <w:rFonts w:ascii="Arial" w:eastAsia="Times New Roman" w:hAnsi="Arial" w:cs="Arial"/>
          <w:color w:val="000000"/>
          <w:sz w:val="24"/>
          <w:szCs w:val="24"/>
          <w:lang w:eastAsia="en-ZA"/>
        </w:rPr>
        <w:t xml:space="preserve"> is Sibanda’s daughter (see the heading of para 15 of the Founding Affidavit), which Sibanda does not refute in Answer. He in fact admits that he paid the amount of R205 840.00 for the purchase of the Audi motor vehicle for </w:t>
      </w:r>
      <w:proofErr w:type="spellStart"/>
      <w:r w:rsidR="00913908" w:rsidRPr="00512EEC">
        <w:rPr>
          <w:rFonts w:ascii="Arial" w:eastAsia="Times New Roman" w:hAnsi="Arial" w:cs="Arial"/>
          <w:color w:val="000000"/>
          <w:sz w:val="24"/>
          <w:szCs w:val="24"/>
          <w:lang w:eastAsia="en-ZA"/>
        </w:rPr>
        <w:t>Diutlwileng</w:t>
      </w:r>
      <w:proofErr w:type="spellEnd"/>
      <w:r w:rsidR="00913908" w:rsidRPr="00512EEC">
        <w:rPr>
          <w:rFonts w:ascii="Arial" w:eastAsia="Times New Roman" w:hAnsi="Arial" w:cs="Arial"/>
          <w:color w:val="000000"/>
          <w:sz w:val="24"/>
          <w:szCs w:val="24"/>
          <w:lang w:eastAsia="en-ZA"/>
        </w:rPr>
        <w:t xml:space="preserve">, with whom he is </w:t>
      </w:r>
      <w:r w:rsidR="00913908" w:rsidRPr="00512EEC">
        <w:rPr>
          <w:rFonts w:ascii="Arial" w:eastAsia="Times New Roman" w:hAnsi="Arial" w:cs="Arial"/>
          <w:i/>
          <w:iCs/>
          <w:color w:val="000000"/>
          <w:sz w:val="24"/>
          <w:szCs w:val="24"/>
          <w:lang w:eastAsia="en-ZA"/>
        </w:rPr>
        <w:t>“well acquainted”</w:t>
      </w:r>
      <w:r w:rsidR="00913908" w:rsidRPr="00512EEC">
        <w:rPr>
          <w:rFonts w:ascii="Arial" w:eastAsia="Times New Roman" w:hAnsi="Arial" w:cs="Arial"/>
          <w:color w:val="000000"/>
          <w:sz w:val="24"/>
          <w:szCs w:val="24"/>
          <w:lang w:eastAsia="en-ZA"/>
        </w:rPr>
        <w:t>.</w:t>
      </w:r>
      <w:r w:rsidR="009508A7" w:rsidRPr="00512EEC">
        <w:rPr>
          <w:rFonts w:ascii="Arial" w:eastAsia="Times New Roman" w:hAnsi="Arial" w:cs="Arial"/>
          <w:color w:val="000000"/>
          <w:sz w:val="24"/>
          <w:szCs w:val="24"/>
          <w:lang w:eastAsia="en-ZA"/>
        </w:rPr>
        <w:t xml:space="preserve"> It is noteworthy that he shies away from </w:t>
      </w:r>
      <w:r w:rsidR="00A825B0" w:rsidRPr="00512EEC">
        <w:rPr>
          <w:rFonts w:ascii="Arial" w:eastAsia="Times New Roman" w:hAnsi="Arial" w:cs="Arial"/>
          <w:color w:val="000000"/>
          <w:sz w:val="24"/>
          <w:szCs w:val="24"/>
          <w:lang w:eastAsia="en-ZA"/>
        </w:rPr>
        <w:t>dealing with the allegation</w:t>
      </w:r>
      <w:r w:rsidR="009508A7" w:rsidRPr="00512EEC">
        <w:rPr>
          <w:rFonts w:ascii="Arial" w:eastAsia="Times New Roman" w:hAnsi="Arial" w:cs="Arial"/>
          <w:color w:val="000000"/>
          <w:sz w:val="24"/>
          <w:szCs w:val="24"/>
          <w:lang w:eastAsia="en-ZA"/>
        </w:rPr>
        <w:t xml:space="preserve"> that she is his daughter.</w:t>
      </w:r>
    </w:p>
    <w:p w14:paraId="7795D7DB" w14:textId="77777777" w:rsidR="00913908" w:rsidRPr="00512EEC" w:rsidRDefault="00913908" w:rsidP="00DD29D6">
      <w:pPr>
        <w:spacing w:line="360" w:lineRule="auto"/>
        <w:ind w:left="851" w:hanging="851"/>
        <w:jc w:val="both"/>
        <w:rPr>
          <w:rFonts w:ascii="Arial" w:eastAsia="Times New Roman" w:hAnsi="Arial" w:cs="Arial"/>
          <w:color w:val="000000"/>
          <w:sz w:val="24"/>
          <w:szCs w:val="24"/>
          <w:lang w:eastAsia="en-ZA"/>
        </w:rPr>
      </w:pPr>
    </w:p>
    <w:p w14:paraId="4D7A992A" w14:textId="69C33908" w:rsidR="00DD29D6" w:rsidRPr="00512EEC" w:rsidRDefault="00735434" w:rsidP="00DD29D6">
      <w:pPr>
        <w:spacing w:line="360" w:lineRule="auto"/>
        <w:ind w:left="851" w:hanging="851"/>
        <w:jc w:val="both"/>
        <w:rPr>
          <w:rFonts w:ascii="Arial" w:eastAsia="Times New Roman" w:hAnsi="Arial" w:cs="Arial"/>
          <w:color w:val="000000"/>
          <w:sz w:val="24"/>
          <w:szCs w:val="24"/>
          <w:lang w:eastAsia="en-ZA"/>
        </w:rPr>
      </w:pPr>
      <w:r w:rsidRPr="00512EEC">
        <w:rPr>
          <w:rFonts w:ascii="Arial" w:eastAsia="Times New Roman" w:hAnsi="Arial" w:cs="Arial"/>
          <w:color w:val="000000"/>
          <w:sz w:val="24"/>
          <w:szCs w:val="24"/>
          <w:lang w:eastAsia="en-ZA"/>
        </w:rPr>
        <w:t>[</w:t>
      </w:r>
      <w:r w:rsidR="00D6797E" w:rsidRPr="00512EEC">
        <w:rPr>
          <w:rFonts w:ascii="Arial" w:eastAsia="Times New Roman" w:hAnsi="Arial" w:cs="Arial"/>
          <w:color w:val="000000"/>
          <w:sz w:val="24"/>
          <w:szCs w:val="24"/>
          <w:lang w:eastAsia="en-ZA"/>
        </w:rPr>
        <w:t>3</w:t>
      </w:r>
      <w:r w:rsidR="005F25D0" w:rsidRPr="00512EEC">
        <w:rPr>
          <w:rFonts w:ascii="Arial" w:eastAsia="Times New Roman" w:hAnsi="Arial" w:cs="Arial"/>
          <w:color w:val="000000"/>
          <w:sz w:val="24"/>
          <w:szCs w:val="24"/>
          <w:lang w:eastAsia="en-ZA"/>
        </w:rPr>
        <w:t>4</w:t>
      </w:r>
      <w:r w:rsidR="0019732A" w:rsidRPr="00512EEC">
        <w:rPr>
          <w:rFonts w:ascii="Arial" w:eastAsia="Times New Roman" w:hAnsi="Arial" w:cs="Arial"/>
          <w:color w:val="000000"/>
          <w:sz w:val="24"/>
          <w:szCs w:val="24"/>
          <w:lang w:eastAsia="en-ZA"/>
        </w:rPr>
        <w:t xml:space="preserve">] </w:t>
      </w:r>
      <w:r w:rsidR="00A361C6" w:rsidRPr="00512EEC">
        <w:rPr>
          <w:rFonts w:ascii="Arial" w:eastAsia="Times New Roman" w:hAnsi="Arial" w:cs="Arial"/>
          <w:color w:val="000000"/>
          <w:sz w:val="24"/>
          <w:szCs w:val="24"/>
          <w:lang w:eastAsia="en-ZA"/>
        </w:rPr>
        <w:tab/>
      </w:r>
      <w:r w:rsidR="00DD29D6" w:rsidRPr="00512EEC">
        <w:rPr>
          <w:rFonts w:ascii="Arial" w:eastAsia="Times New Roman" w:hAnsi="Arial" w:cs="Arial"/>
          <w:color w:val="000000"/>
          <w:sz w:val="24"/>
          <w:szCs w:val="24"/>
          <w:lang w:eastAsia="en-ZA"/>
        </w:rPr>
        <w:t>The order granted on 14 February 2022 was not judgment granted by default.</w:t>
      </w:r>
      <w:r w:rsidR="00913908" w:rsidRPr="00512EEC">
        <w:rPr>
          <w:rFonts w:ascii="Arial" w:eastAsia="Times New Roman" w:hAnsi="Arial" w:cs="Arial"/>
          <w:color w:val="000000"/>
          <w:sz w:val="24"/>
          <w:szCs w:val="24"/>
          <w:lang w:eastAsia="en-ZA"/>
        </w:rPr>
        <w:t xml:space="preserve"> This much was conceded by Mr Pistorius who represents </w:t>
      </w:r>
      <w:proofErr w:type="spellStart"/>
      <w:r w:rsidR="00913908" w:rsidRPr="00512EEC">
        <w:rPr>
          <w:rFonts w:ascii="Arial" w:eastAsia="Times New Roman" w:hAnsi="Arial" w:cs="Arial"/>
          <w:color w:val="000000"/>
          <w:sz w:val="24"/>
          <w:szCs w:val="24"/>
          <w:lang w:eastAsia="en-ZA"/>
        </w:rPr>
        <w:t>Unicus</w:t>
      </w:r>
      <w:proofErr w:type="spellEnd"/>
      <w:r w:rsidR="00913908" w:rsidRPr="00512EEC">
        <w:rPr>
          <w:rFonts w:ascii="Arial" w:eastAsia="Times New Roman" w:hAnsi="Arial" w:cs="Arial"/>
          <w:color w:val="000000"/>
          <w:sz w:val="24"/>
          <w:szCs w:val="24"/>
          <w:lang w:eastAsia="en-ZA"/>
        </w:rPr>
        <w:t xml:space="preserve">, Sibanda and </w:t>
      </w:r>
      <w:proofErr w:type="spellStart"/>
      <w:r w:rsidR="00913908" w:rsidRPr="00512EEC">
        <w:rPr>
          <w:rFonts w:ascii="Arial" w:eastAsia="Times New Roman" w:hAnsi="Arial" w:cs="Arial"/>
          <w:color w:val="000000"/>
          <w:sz w:val="24"/>
          <w:szCs w:val="24"/>
          <w:lang w:eastAsia="en-ZA"/>
        </w:rPr>
        <w:t>Diutlwileng</w:t>
      </w:r>
      <w:proofErr w:type="spellEnd"/>
      <w:r w:rsidR="00913908" w:rsidRPr="00512EEC">
        <w:rPr>
          <w:rFonts w:ascii="Arial" w:eastAsia="Times New Roman" w:hAnsi="Arial" w:cs="Arial"/>
          <w:color w:val="000000"/>
          <w:sz w:val="24"/>
          <w:szCs w:val="24"/>
          <w:lang w:eastAsia="en-ZA"/>
        </w:rPr>
        <w:t>. As rightly pointed out by the SIU, Tribunal Rule 22 deals with default</w:t>
      </w:r>
      <w:r w:rsidR="0034585C" w:rsidRPr="00512EEC">
        <w:rPr>
          <w:rFonts w:ascii="Arial" w:eastAsia="Times New Roman" w:hAnsi="Arial" w:cs="Arial"/>
          <w:color w:val="000000"/>
          <w:sz w:val="24"/>
          <w:szCs w:val="24"/>
          <w:lang w:eastAsia="en-ZA"/>
        </w:rPr>
        <w:t xml:space="preserve"> judgments</w:t>
      </w:r>
      <w:r w:rsidR="00885102" w:rsidRPr="00512EEC">
        <w:rPr>
          <w:rFonts w:ascii="Arial" w:eastAsia="Times New Roman" w:hAnsi="Arial" w:cs="Arial"/>
          <w:color w:val="000000"/>
          <w:sz w:val="24"/>
          <w:szCs w:val="24"/>
          <w:lang w:eastAsia="en-ZA"/>
        </w:rPr>
        <w:t>. Subsection 1 provides as follows:</w:t>
      </w:r>
    </w:p>
    <w:p w14:paraId="16994E5B" w14:textId="0306F87C" w:rsidR="00885102" w:rsidRPr="00512EEC" w:rsidRDefault="00885102" w:rsidP="00885102">
      <w:pPr>
        <w:autoSpaceDE w:val="0"/>
        <w:autoSpaceDN w:val="0"/>
        <w:adjustRightInd w:val="0"/>
        <w:spacing w:after="0" w:line="360" w:lineRule="auto"/>
        <w:ind w:left="851"/>
        <w:rPr>
          <w:rFonts w:ascii="Arial" w:hAnsi="Arial" w:cs="Arial"/>
          <w:sz w:val="24"/>
          <w:szCs w:val="24"/>
        </w:rPr>
      </w:pPr>
      <w:r w:rsidRPr="00512EEC">
        <w:rPr>
          <w:rFonts w:ascii="Arial" w:hAnsi="Arial" w:cs="Arial"/>
          <w:sz w:val="24"/>
          <w:szCs w:val="24"/>
        </w:rPr>
        <w:t>“(1) Where the defendant or the respondent</w:t>
      </w:r>
      <w:proofErr w:type="gramStart"/>
      <w:r w:rsidRPr="00512EEC">
        <w:rPr>
          <w:rFonts w:ascii="Arial" w:hAnsi="Arial" w:cs="Arial"/>
          <w:sz w:val="24"/>
          <w:szCs w:val="24"/>
        </w:rPr>
        <w:t>, as the case may be, remains</w:t>
      </w:r>
      <w:proofErr w:type="gramEnd"/>
      <w:r w:rsidRPr="00512EEC">
        <w:rPr>
          <w:rFonts w:ascii="Arial" w:hAnsi="Arial" w:cs="Arial"/>
          <w:sz w:val="24"/>
          <w:szCs w:val="24"/>
        </w:rPr>
        <w:t xml:space="preserve"> in</w:t>
      </w:r>
    </w:p>
    <w:p w14:paraId="2C8E8B0D" w14:textId="0400BDF4" w:rsidR="00885102" w:rsidRPr="00512EEC" w:rsidRDefault="00885102" w:rsidP="00885102">
      <w:pPr>
        <w:autoSpaceDE w:val="0"/>
        <w:autoSpaceDN w:val="0"/>
        <w:adjustRightInd w:val="0"/>
        <w:spacing w:after="0" w:line="360" w:lineRule="auto"/>
        <w:ind w:left="851"/>
        <w:rPr>
          <w:rFonts w:ascii="Arial" w:hAnsi="Arial" w:cs="Arial"/>
          <w:sz w:val="24"/>
          <w:szCs w:val="24"/>
        </w:rPr>
      </w:pPr>
      <w:r w:rsidRPr="00512EEC">
        <w:rPr>
          <w:rFonts w:ascii="Arial" w:hAnsi="Arial" w:cs="Arial"/>
          <w:sz w:val="24"/>
          <w:szCs w:val="24"/>
        </w:rPr>
        <w:t xml:space="preserve">    </w:t>
      </w:r>
      <w:r w:rsidR="00A825B0" w:rsidRPr="00512EEC">
        <w:rPr>
          <w:rFonts w:ascii="Arial" w:hAnsi="Arial" w:cs="Arial"/>
          <w:sz w:val="24"/>
          <w:szCs w:val="24"/>
        </w:rPr>
        <w:tab/>
      </w:r>
      <w:r w:rsidRPr="00512EEC">
        <w:rPr>
          <w:rFonts w:ascii="Arial" w:hAnsi="Arial" w:cs="Arial"/>
          <w:sz w:val="24"/>
          <w:szCs w:val="24"/>
        </w:rPr>
        <w:t>default of filing of a plea or the notice to oppose and answering affidavit</w:t>
      </w:r>
    </w:p>
    <w:p w14:paraId="28FE1343" w14:textId="72EBE066" w:rsidR="00D12B08" w:rsidRPr="00512EEC" w:rsidRDefault="00885102" w:rsidP="00885102">
      <w:pPr>
        <w:autoSpaceDE w:val="0"/>
        <w:autoSpaceDN w:val="0"/>
        <w:adjustRightInd w:val="0"/>
        <w:spacing w:after="0" w:line="360" w:lineRule="auto"/>
        <w:ind w:left="1440"/>
        <w:rPr>
          <w:rFonts w:ascii="Arial" w:hAnsi="Arial" w:cs="Arial"/>
          <w:sz w:val="24"/>
          <w:szCs w:val="24"/>
        </w:rPr>
      </w:pPr>
      <w:proofErr w:type="gramStart"/>
      <w:r w:rsidRPr="00512EEC">
        <w:rPr>
          <w:rFonts w:ascii="Arial" w:hAnsi="Arial" w:cs="Arial"/>
          <w:sz w:val="24"/>
          <w:szCs w:val="24"/>
        </w:rPr>
        <w:t>as the case may be, the</w:t>
      </w:r>
      <w:proofErr w:type="gramEnd"/>
      <w:r w:rsidRPr="00512EEC">
        <w:rPr>
          <w:rFonts w:ascii="Arial" w:hAnsi="Arial" w:cs="Arial"/>
          <w:sz w:val="24"/>
          <w:szCs w:val="24"/>
        </w:rPr>
        <w:t xml:space="preserve"> Registrar may, on notice to all parties, enrol the matter for judgment by default.”</w:t>
      </w:r>
    </w:p>
    <w:p w14:paraId="5E0C9F4A" w14:textId="2547CC00" w:rsidR="00885102" w:rsidRPr="00512EEC" w:rsidRDefault="00885102" w:rsidP="00885102">
      <w:pPr>
        <w:autoSpaceDE w:val="0"/>
        <w:autoSpaceDN w:val="0"/>
        <w:adjustRightInd w:val="0"/>
        <w:spacing w:after="0" w:line="360" w:lineRule="auto"/>
        <w:rPr>
          <w:rFonts w:ascii="Arial" w:hAnsi="Arial" w:cs="Arial"/>
          <w:sz w:val="24"/>
          <w:szCs w:val="24"/>
        </w:rPr>
      </w:pPr>
    </w:p>
    <w:p w14:paraId="73BB1DC9" w14:textId="0E826D43" w:rsidR="00AD3496" w:rsidRPr="00512EEC" w:rsidRDefault="00885102" w:rsidP="0062335E">
      <w:pPr>
        <w:autoSpaceDE w:val="0"/>
        <w:autoSpaceDN w:val="0"/>
        <w:adjustRightInd w:val="0"/>
        <w:spacing w:after="0" w:line="360" w:lineRule="auto"/>
        <w:ind w:left="851"/>
        <w:rPr>
          <w:rFonts w:ascii="Arial" w:hAnsi="Arial" w:cs="Arial"/>
          <w:sz w:val="24"/>
          <w:szCs w:val="24"/>
        </w:rPr>
      </w:pPr>
      <w:r w:rsidRPr="00512EEC">
        <w:rPr>
          <w:rFonts w:ascii="Arial" w:hAnsi="Arial" w:cs="Arial"/>
          <w:sz w:val="24"/>
          <w:szCs w:val="24"/>
        </w:rPr>
        <w:t xml:space="preserve">This is clearly not applicable in the present matter, as the order was obtained </w:t>
      </w:r>
      <w:r w:rsidRPr="00512EEC">
        <w:rPr>
          <w:rFonts w:ascii="Arial" w:hAnsi="Arial" w:cs="Arial"/>
          <w:i/>
          <w:iCs/>
          <w:sz w:val="24"/>
          <w:szCs w:val="24"/>
        </w:rPr>
        <w:t xml:space="preserve">ex </w:t>
      </w:r>
      <w:proofErr w:type="spellStart"/>
      <w:r w:rsidRPr="00512EEC">
        <w:rPr>
          <w:rFonts w:ascii="Arial" w:hAnsi="Arial" w:cs="Arial"/>
          <w:i/>
          <w:iCs/>
          <w:sz w:val="24"/>
          <w:szCs w:val="24"/>
        </w:rPr>
        <w:t>parte</w:t>
      </w:r>
      <w:proofErr w:type="spellEnd"/>
      <w:r w:rsidRPr="00512EEC">
        <w:rPr>
          <w:rFonts w:ascii="Arial" w:hAnsi="Arial" w:cs="Arial"/>
          <w:sz w:val="24"/>
          <w:szCs w:val="24"/>
        </w:rPr>
        <w:t>, and in terms of Tribunal Rules 12 and 24.</w:t>
      </w:r>
      <w:r w:rsidR="0062335E" w:rsidRPr="00512EEC">
        <w:rPr>
          <w:rFonts w:ascii="Arial" w:hAnsi="Arial" w:cs="Arial"/>
          <w:sz w:val="24"/>
          <w:szCs w:val="24"/>
        </w:rPr>
        <w:t xml:space="preserve"> </w:t>
      </w:r>
      <w:proofErr w:type="spellStart"/>
      <w:r w:rsidR="0062335E" w:rsidRPr="00512EEC">
        <w:rPr>
          <w:rFonts w:ascii="Arial" w:hAnsi="Arial" w:cs="Arial"/>
          <w:sz w:val="24"/>
          <w:szCs w:val="24"/>
        </w:rPr>
        <w:t>Diutlwileng</w:t>
      </w:r>
      <w:proofErr w:type="spellEnd"/>
      <w:r w:rsidR="0062335E" w:rsidRPr="00512EEC">
        <w:rPr>
          <w:rFonts w:ascii="Arial" w:hAnsi="Arial" w:cs="Arial"/>
          <w:sz w:val="24"/>
          <w:szCs w:val="24"/>
        </w:rPr>
        <w:t xml:space="preserve"> was obliged to act in accordance with Tribunal Rule 12 (9) by setting the matter down, on notice, for reconsideration of the order, or Rule 24(7) by delivering a notice to oppose the interdict or by delivery of an application for an order to exclude her interest in the property which was subject to the interdict. </w:t>
      </w:r>
      <w:r w:rsidR="008F3228" w:rsidRPr="00512EEC">
        <w:rPr>
          <w:rFonts w:ascii="Arial" w:hAnsi="Arial" w:cs="Arial"/>
          <w:sz w:val="24"/>
          <w:szCs w:val="24"/>
        </w:rPr>
        <w:t xml:space="preserve">The Tribunal Rules offer further options to a respondent in </w:t>
      </w:r>
      <w:proofErr w:type="spellStart"/>
      <w:r w:rsidR="008F3228" w:rsidRPr="00512EEC">
        <w:rPr>
          <w:rFonts w:ascii="Arial" w:hAnsi="Arial" w:cs="Arial"/>
          <w:sz w:val="24"/>
          <w:szCs w:val="24"/>
        </w:rPr>
        <w:t>Diutlwileng’s</w:t>
      </w:r>
      <w:proofErr w:type="spellEnd"/>
      <w:r w:rsidR="008F3228" w:rsidRPr="00512EEC">
        <w:rPr>
          <w:rFonts w:ascii="Arial" w:hAnsi="Arial" w:cs="Arial"/>
          <w:sz w:val="24"/>
          <w:szCs w:val="24"/>
        </w:rPr>
        <w:t xml:space="preserve"> position, namely Tribunal Rule 10(8) and 10(9), which deal with the options of a party with a direct and substantial interest in an application brought ex </w:t>
      </w:r>
      <w:proofErr w:type="spellStart"/>
      <w:r w:rsidR="008F3228" w:rsidRPr="00512EEC">
        <w:rPr>
          <w:rFonts w:ascii="Arial" w:hAnsi="Arial" w:cs="Arial"/>
          <w:i/>
          <w:iCs/>
          <w:sz w:val="24"/>
          <w:szCs w:val="24"/>
        </w:rPr>
        <w:t>parte</w:t>
      </w:r>
      <w:proofErr w:type="spellEnd"/>
      <w:r w:rsidR="008F3228" w:rsidRPr="00512EEC">
        <w:rPr>
          <w:rFonts w:ascii="Arial" w:hAnsi="Arial" w:cs="Arial"/>
          <w:sz w:val="24"/>
          <w:szCs w:val="24"/>
        </w:rPr>
        <w:t xml:space="preserve">. </w:t>
      </w:r>
    </w:p>
    <w:p w14:paraId="6E6B19CD" w14:textId="1DC9C642" w:rsidR="008F3228" w:rsidRPr="00512EEC" w:rsidRDefault="008F3228" w:rsidP="008F3228">
      <w:pPr>
        <w:autoSpaceDE w:val="0"/>
        <w:autoSpaceDN w:val="0"/>
        <w:adjustRightInd w:val="0"/>
        <w:spacing w:after="0" w:line="360" w:lineRule="auto"/>
        <w:rPr>
          <w:rFonts w:ascii="Arial" w:hAnsi="Arial" w:cs="Arial"/>
          <w:sz w:val="24"/>
          <w:szCs w:val="24"/>
        </w:rPr>
      </w:pPr>
    </w:p>
    <w:p w14:paraId="60C7A452" w14:textId="3D2B2BB7" w:rsidR="008F3228" w:rsidRPr="00512EEC" w:rsidRDefault="008F3228" w:rsidP="008F3228">
      <w:pPr>
        <w:autoSpaceDE w:val="0"/>
        <w:autoSpaceDN w:val="0"/>
        <w:adjustRightInd w:val="0"/>
        <w:spacing w:after="0" w:line="360" w:lineRule="auto"/>
        <w:rPr>
          <w:rFonts w:ascii="Arial" w:hAnsi="Arial" w:cs="Arial"/>
          <w:sz w:val="24"/>
          <w:szCs w:val="24"/>
        </w:rPr>
      </w:pPr>
      <w:r w:rsidRPr="00512EEC">
        <w:rPr>
          <w:rFonts w:ascii="Arial" w:hAnsi="Arial" w:cs="Arial"/>
          <w:sz w:val="24"/>
          <w:szCs w:val="24"/>
        </w:rPr>
        <w:t>[3</w:t>
      </w:r>
      <w:r w:rsidR="005F25D0" w:rsidRPr="00512EEC">
        <w:rPr>
          <w:rFonts w:ascii="Arial" w:hAnsi="Arial" w:cs="Arial"/>
          <w:sz w:val="24"/>
          <w:szCs w:val="24"/>
        </w:rPr>
        <w:t>5</w:t>
      </w:r>
      <w:r w:rsidRPr="00512EEC">
        <w:rPr>
          <w:rFonts w:ascii="Arial" w:hAnsi="Arial" w:cs="Arial"/>
          <w:sz w:val="24"/>
          <w:szCs w:val="24"/>
        </w:rPr>
        <w:t>]</w:t>
      </w:r>
      <w:r w:rsidRPr="00512EEC">
        <w:rPr>
          <w:rFonts w:ascii="Arial" w:hAnsi="Arial" w:cs="Arial"/>
          <w:sz w:val="24"/>
          <w:szCs w:val="24"/>
        </w:rPr>
        <w:tab/>
        <w:t xml:space="preserve">Tribunal Rule 10(8) </w:t>
      </w:r>
      <w:r w:rsidR="003209C6" w:rsidRPr="00512EEC">
        <w:rPr>
          <w:rFonts w:ascii="Arial" w:hAnsi="Arial" w:cs="Arial"/>
          <w:sz w:val="24"/>
          <w:szCs w:val="24"/>
        </w:rPr>
        <w:t xml:space="preserve">and 10(9) </w:t>
      </w:r>
      <w:r w:rsidRPr="00512EEC">
        <w:rPr>
          <w:rFonts w:ascii="Arial" w:hAnsi="Arial" w:cs="Arial"/>
          <w:sz w:val="24"/>
          <w:szCs w:val="24"/>
        </w:rPr>
        <w:t>prov</w:t>
      </w:r>
      <w:r w:rsidR="003209C6" w:rsidRPr="00512EEC">
        <w:rPr>
          <w:rFonts w:ascii="Arial" w:hAnsi="Arial" w:cs="Arial"/>
          <w:sz w:val="24"/>
          <w:szCs w:val="24"/>
        </w:rPr>
        <w:t>ide as follows:</w:t>
      </w:r>
    </w:p>
    <w:p w14:paraId="6B146141" w14:textId="77777777" w:rsidR="003209C6" w:rsidRPr="00512EEC" w:rsidRDefault="003209C6" w:rsidP="003209C6">
      <w:pPr>
        <w:autoSpaceDE w:val="0"/>
        <w:autoSpaceDN w:val="0"/>
        <w:adjustRightInd w:val="0"/>
        <w:spacing w:after="0" w:line="360" w:lineRule="auto"/>
        <w:ind w:left="720"/>
        <w:rPr>
          <w:rFonts w:ascii="Arial" w:hAnsi="Arial" w:cs="Arial"/>
          <w:sz w:val="24"/>
          <w:szCs w:val="24"/>
        </w:rPr>
      </w:pPr>
      <w:r w:rsidRPr="00512EEC">
        <w:rPr>
          <w:rFonts w:ascii="Arial" w:hAnsi="Arial" w:cs="Arial"/>
          <w:sz w:val="24"/>
          <w:szCs w:val="24"/>
        </w:rPr>
        <w:t>(8)  Any person with a direct and substantial interest in an application being</w:t>
      </w:r>
    </w:p>
    <w:p w14:paraId="76750A32" w14:textId="77777777" w:rsidR="003209C6" w:rsidRPr="00512EEC" w:rsidRDefault="003209C6" w:rsidP="003209C6">
      <w:pPr>
        <w:autoSpaceDE w:val="0"/>
        <w:autoSpaceDN w:val="0"/>
        <w:adjustRightInd w:val="0"/>
        <w:spacing w:after="0" w:line="360" w:lineRule="auto"/>
        <w:ind w:left="720"/>
        <w:rPr>
          <w:rFonts w:ascii="Arial" w:hAnsi="Arial" w:cs="Arial"/>
          <w:sz w:val="24"/>
          <w:szCs w:val="24"/>
        </w:rPr>
      </w:pPr>
      <w:r w:rsidRPr="00512EEC">
        <w:rPr>
          <w:rFonts w:ascii="Arial" w:hAnsi="Arial" w:cs="Arial"/>
          <w:sz w:val="24"/>
          <w:szCs w:val="24"/>
        </w:rPr>
        <w:t xml:space="preserve">      brought </w:t>
      </w:r>
      <w:r w:rsidRPr="00512EEC">
        <w:rPr>
          <w:rFonts w:ascii="Arial" w:hAnsi="Arial" w:cs="Arial"/>
          <w:i/>
          <w:iCs/>
          <w:sz w:val="24"/>
          <w:szCs w:val="24"/>
        </w:rPr>
        <w:t xml:space="preserve">ex </w:t>
      </w:r>
      <w:proofErr w:type="spellStart"/>
      <w:r w:rsidRPr="00512EEC">
        <w:rPr>
          <w:rFonts w:ascii="Arial" w:hAnsi="Arial" w:cs="Arial"/>
          <w:i/>
          <w:iCs/>
          <w:sz w:val="24"/>
          <w:szCs w:val="24"/>
        </w:rPr>
        <w:t>parte</w:t>
      </w:r>
      <w:proofErr w:type="spellEnd"/>
      <w:r w:rsidRPr="00512EEC">
        <w:rPr>
          <w:rFonts w:ascii="Arial" w:hAnsi="Arial" w:cs="Arial"/>
          <w:sz w:val="24"/>
          <w:szCs w:val="24"/>
        </w:rPr>
        <w:t>, may deliver notice to oppose, supported by an affidavit</w:t>
      </w:r>
    </w:p>
    <w:p w14:paraId="44250CF7" w14:textId="77777777" w:rsidR="003209C6" w:rsidRPr="00512EEC" w:rsidRDefault="003209C6" w:rsidP="003209C6">
      <w:pPr>
        <w:autoSpaceDE w:val="0"/>
        <w:autoSpaceDN w:val="0"/>
        <w:adjustRightInd w:val="0"/>
        <w:spacing w:after="0" w:line="360" w:lineRule="auto"/>
        <w:ind w:left="720"/>
        <w:rPr>
          <w:rFonts w:ascii="Arial" w:hAnsi="Arial" w:cs="Arial"/>
          <w:sz w:val="24"/>
          <w:szCs w:val="24"/>
        </w:rPr>
      </w:pPr>
      <w:r w:rsidRPr="00512EEC">
        <w:rPr>
          <w:rFonts w:ascii="Arial" w:hAnsi="Arial" w:cs="Arial"/>
          <w:sz w:val="24"/>
          <w:szCs w:val="24"/>
        </w:rPr>
        <w:t xml:space="preserve">      setting forth the nature of such interest and the grounds upon which such</w:t>
      </w:r>
    </w:p>
    <w:p w14:paraId="7F528560" w14:textId="77777777" w:rsidR="003209C6" w:rsidRPr="00512EEC" w:rsidRDefault="003209C6" w:rsidP="003209C6">
      <w:pPr>
        <w:autoSpaceDE w:val="0"/>
        <w:autoSpaceDN w:val="0"/>
        <w:adjustRightInd w:val="0"/>
        <w:spacing w:after="0" w:line="360" w:lineRule="auto"/>
        <w:ind w:left="720"/>
        <w:rPr>
          <w:rFonts w:ascii="Arial" w:hAnsi="Arial" w:cs="Arial"/>
          <w:sz w:val="24"/>
          <w:szCs w:val="24"/>
        </w:rPr>
      </w:pPr>
      <w:r w:rsidRPr="00512EEC">
        <w:rPr>
          <w:rFonts w:ascii="Arial" w:hAnsi="Arial" w:cs="Arial"/>
          <w:sz w:val="24"/>
          <w:szCs w:val="24"/>
        </w:rPr>
        <w:t xml:space="preserve">      person desires to be heard, whereupon the Registrar must set such</w:t>
      </w:r>
    </w:p>
    <w:p w14:paraId="70A19082" w14:textId="3F119212" w:rsidR="003209C6" w:rsidRPr="00512EEC" w:rsidRDefault="003209C6" w:rsidP="003209C6">
      <w:pPr>
        <w:autoSpaceDE w:val="0"/>
        <w:autoSpaceDN w:val="0"/>
        <w:adjustRightInd w:val="0"/>
        <w:spacing w:after="0" w:line="360" w:lineRule="auto"/>
        <w:ind w:left="720"/>
        <w:rPr>
          <w:rFonts w:ascii="Arial" w:hAnsi="Arial" w:cs="Arial"/>
          <w:sz w:val="24"/>
          <w:szCs w:val="24"/>
        </w:rPr>
      </w:pPr>
      <w:r w:rsidRPr="00512EEC">
        <w:rPr>
          <w:rFonts w:ascii="Arial" w:hAnsi="Arial" w:cs="Arial"/>
          <w:sz w:val="24"/>
          <w:szCs w:val="24"/>
        </w:rPr>
        <w:t xml:space="preserve">      application down as an opposed application.</w:t>
      </w:r>
    </w:p>
    <w:p w14:paraId="179DC8F9" w14:textId="77777777" w:rsidR="003209C6" w:rsidRPr="00512EEC" w:rsidRDefault="003209C6" w:rsidP="003209C6">
      <w:pPr>
        <w:autoSpaceDE w:val="0"/>
        <w:autoSpaceDN w:val="0"/>
        <w:adjustRightInd w:val="0"/>
        <w:spacing w:after="0" w:line="360" w:lineRule="auto"/>
        <w:rPr>
          <w:rFonts w:ascii="Arial" w:hAnsi="Arial" w:cs="Arial"/>
          <w:sz w:val="24"/>
          <w:szCs w:val="24"/>
        </w:rPr>
      </w:pPr>
    </w:p>
    <w:p w14:paraId="4FC61F81" w14:textId="16B170D0" w:rsidR="003209C6" w:rsidRPr="00512EEC" w:rsidRDefault="003209C6" w:rsidP="003209C6">
      <w:pPr>
        <w:autoSpaceDE w:val="0"/>
        <w:autoSpaceDN w:val="0"/>
        <w:adjustRightInd w:val="0"/>
        <w:spacing w:after="0" w:line="360" w:lineRule="auto"/>
        <w:ind w:left="720"/>
        <w:rPr>
          <w:rFonts w:ascii="Arial" w:hAnsi="Arial" w:cs="Arial"/>
          <w:sz w:val="24"/>
          <w:szCs w:val="24"/>
        </w:rPr>
      </w:pPr>
      <w:r w:rsidRPr="00512EEC">
        <w:rPr>
          <w:rFonts w:ascii="Arial" w:hAnsi="Arial" w:cs="Arial"/>
          <w:sz w:val="24"/>
          <w:szCs w:val="24"/>
        </w:rPr>
        <w:t xml:space="preserve"> (9)  Any person against whom an order is granted </w:t>
      </w:r>
      <w:r w:rsidRPr="00512EEC">
        <w:rPr>
          <w:rFonts w:ascii="Arial" w:hAnsi="Arial" w:cs="Arial"/>
          <w:i/>
          <w:iCs/>
          <w:sz w:val="24"/>
          <w:szCs w:val="24"/>
        </w:rPr>
        <w:t xml:space="preserve">ex </w:t>
      </w:r>
      <w:proofErr w:type="spellStart"/>
      <w:r w:rsidRPr="00512EEC">
        <w:rPr>
          <w:rFonts w:ascii="Arial" w:hAnsi="Arial" w:cs="Arial"/>
          <w:i/>
          <w:iCs/>
          <w:sz w:val="24"/>
          <w:szCs w:val="24"/>
        </w:rPr>
        <w:t>parte</w:t>
      </w:r>
      <w:proofErr w:type="spellEnd"/>
      <w:r w:rsidRPr="00512EEC">
        <w:rPr>
          <w:rFonts w:ascii="Arial" w:hAnsi="Arial" w:cs="Arial"/>
          <w:i/>
          <w:iCs/>
          <w:sz w:val="24"/>
          <w:szCs w:val="24"/>
        </w:rPr>
        <w:t xml:space="preserve"> </w:t>
      </w:r>
      <w:r w:rsidRPr="00512EEC">
        <w:rPr>
          <w:rFonts w:ascii="Arial" w:hAnsi="Arial" w:cs="Arial"/>
          <w:sz w:val="24"/>
          <w:szCs w:val="24"/>
        </w:rPr>
        <w:t xml:space="preserve">may anticipate the </w:t>
      </w:r>
    </w:p>
    <w:p w14:paraId="38DBA205" w14:textId="77777777" w:rsidR="003209C6" w:rsidRPr="00512EEC" w:rsidRDefault="003209C6" w:rsidP="003209C6">
      <w:pPr>
        <w:autoSpaceDE w:val="0"/>
        <w:autoSpaceDN w:val="0"/>
        <w:adjustRightInd w:val="0"/>
        <w:spacing w:after="0" w:line="360" w:lineRule="auto"/>
        <w:ind w:left="720"/>
        <w:rPr>
          <w:rFonts w:ascii="Arial" w:hAnsi="Arial" w:cs="Arial"/>
          <w:sz w:val="24"/>
          <w:szCs w:val="24"/>
        </w:rPr>
      </w:pPr>
      <w:r w:rsidRPr="00512EEC">
        <w:rPr>
          <w:rFonts w:ascii="Arial" w:hAnsi="Arial" w:cs="Arial"/>
          <w:sz w:val="24"/>
          <w:szCs w:val="24"/>
        </w:rPr>
        <w:t xml:space="preserve">      return may upon delivery of not less than twenty-four hours’ notice to the</w:t>
      </w:r>
    </w:p>
    <w:p w14:paraId="32A49181" w14:textId="3CA64C7A" w:rsidR="003209C6" w:rsidRPr="00512EEC" w:rsidRDefault="003209C6" w:rsidP="003209C6">
      <w:pPr>
        <w:autoSpaceDE w:val="0"/>
        <w:autoSpaceDN w:val="0"/>
        <w:adjustRightInd w:val="0"/>
        <w:spacing w:after="0" w:line="360" w:lineRule="auto"/>
        <w:ind w:left="720"/>
        <w:rPr>
          <w:rFonts w:ascii="Arial" w:hAnsi="Arial" w:cs="Arial"/>
          <w:sz w:val="24"/>
          <w:szCs w:val="24"/>
        </w:rPr>
      </w:pPr>
      <w:r w:rsidRPr="00512EEC">
        <w:rPr>
          <w:rFonts w:ascii="Arial" w:hAnsi="Arial" w:cs="Arial"/>
          <w:sz w:val="24"/>
          <w:szCs w:val="24"/>
        </w:rPr>
        <w:t xml:space="preserve">      applicant and, where applicable, other interested parties.</w:t>
      </w:r>
    </w:p>
    <w:p w14:paraId="52D0B372" w14:textId="2B80EF10" w:rsidR="003209C6" w:rsidRPr="00512EEC" w:rsidRDefault="003209C6" w:rsidP="003209C6">
      <w:pPr>
        <w:autoSpaceDE w:val="0"/>
        <w:autoSpaceDN w:val="0"/>
        <w:adjustRightInd w:val="0"/>
        <w:spacing w:after="0" w:line="360" w:lineRule="auto"/>
        <w:ind w:left="720"/>
        <w:rPr>
          <w:rFonts w:ascii="Arial" w:hAnsi="Arial" w:cs="Arial"/>
          <w:sz w:val="24"/>
          <w:szCs w:val="24"/>
        </w:rPr>
      </w:pPr>
    </w:p>
    <w:p w14:paraId="5E144184" w14:textId="0B21471A" w:rsidR="003209C6" w:rsidRPr="00512EEC" w:rsidRDefault="003209C6" w:rsidP="003209C6">
      <w:pPr>
        <w:autoSpaceDE w:val="0"/>
        <w:autoSpaceDN w:val="0"/>
        <w:adjustRightInd w:val="0"/>
        <w:spacing w:after="0" w:line="360" w:lineRule="auto"/>
        <w:ind w:left="851"/>
        <w:rPr>
          <w:rFonts w:ascii="Arial" w:hAnsi="Arial" w:cs="Arial"/>
          <w:sz w:val="24"/>
          <w:szCs w:val="24"/>
        </w:rPr>
      </w:pPr>
      <w:proofErr w:type="spellStart"/>
      <w:r w:rsidRPr="00512EEC">
        <w:rPr>
          <w:rFonts w:ascii="Arial" w:hAnsi="Arial" w:cs="Arial"/>
          <w:sz w:val="24"/>
          <w:szCs w:val="24"/>
        </w:rPr>
        <w:t>Diutlwileng</w:t>
      </w:r>
      <w:proofErr w:type="spellEnd"/>
      <w:r w:rsidRPr="00512EEC">
        <w:rPr>
          <w:rFonts w:ascii="Arial" w:hAnsi="Arial" w:cs="Arial"/>
          <w:sz w:val="24"/>
          <w:szCs w:val="24"/>
        </w:rPr>
        <w:t xml:space="preserve"> did not proceed in terms of any of these Tribunal </w:t>
      </w:r>
      <w:proofErr w:type="gramStart"/>
      <w:r w:rsidRPr="00512EEC">
        <w:rPr>
          <w:rFonts w:ascii="Arial" w:hAnsi="Arial" w:cs="Arial"/>
          <w:sz w:val="24"/>
          <w:szCs w:val="24"/>
        </w:rPr>
        <w:t>Rules, but</w:t>
      </w:r>
      <w:proofErr w:type="gramEnd"/>
      <w:r w:rsidRPr="00512EEC">
        <w:rPr>
          <w:rFonts w:ascii="Arial" w:hAnsi="Arial" w:cs="Arial"/>
          <w:sz w:val="24"/>
          <w:szCs w:val="24"/>
        </w:rPr>
        <w:t xml:space="preserve"> chose impermissibly to proceed in terms of Tribunal Rule 28, and import the Uniform Rules of the High Court into these proceedings. </w:t>
      </w:r>
    </w:p>
    <w:p w14:paraId="0C5FF9B4" w14:textId="77777777" w:rsidR="003209C6" w:rsidRPr="00512EEC" w:rsidRDefault="003209C6" w:rsidP="003209C6">
      <w:pPr>
        <w:autoSpaceDE w:val="0"/>
        <w:autoSpaceDN w:val="0"/>
        <w:adjustRightInd w:val="0"/>
        <w:spacing w:after="0" w:line="360" w:lineRule="auto"/>
        <w:ind w:left="720"/>
        <w:rPr>
          <w:rFonts w:ascii="Arial" w:hAnsi="Arial" w:cs="Arial"/>
          <w:sz w:val="24"/>
          <w:szCs w:val="24"/>
        </w:rPr>
      </w:pPr>
    </w:p>
    <w:p w14:paraId="4B273708" w14:textId="77777777" w:rsidR="0062335E" w:rsidRPr="00512EEC" w:rsidRDefault="0062335E" w:rsidP="0062335E">
      <w:pPr>
        <w:autoSpaceDE w:val="0"/>
        <w:autoSpaceDN w:val="0"/>
        <w:adjustRightInd w:val="0"/>
        <w:spacing w:after="0" w:line="360" w:lineRule="auto"/>
        <w:ind w:left="851"/>
        <w:rPr>
          <w:rFonts w:ascii="Arial" w:eastAsia="Times New Roman" w:hAnsi="Arial" w:cs="Arial"/>
          <w:color w:val="000000"/>
          <w:sz w:val="24"/>
          <w:szCs w:val="24"/>
          <w:lang w:eastAsia="en-ZA"/>
        </w:rPr>
      </w:pPr>
    </w:p>
    <w:p w14:paraId="6AA558E7" w14:textId="3E772514" w:rsidR="008603A9" w:rsidRPr="00512EEC" w:rsidRDefault="00D12B08" w:rsidP="004521B0">
      <w:pPr>
        <w:spacing w:line="360" w:lineRule="auto"/>
        <w:ind w:left="851" w:hanging="851"/>
        <w:jc w:val="both"/>
        <w:rPr>
          <w:rFonts w:ascii="Arial" w:eastAsia="Times New Roman" w:hAnsi="Arial" w:cs="Arial"/>
          <w:color w:val="000000"/>
          <w:sz w:val="24"/>
          <w:szCs w:val="24"/>
          <w:lang w:eastAsia="en-ZA"/>
        </w:rPr>
      </w:pPr>
      <w:r w:rsidRPr="00512EEC">
        <w:rPr>
          <w:rFonts w:ascii="Arial" w:eastAsia="Times New Roman" w:hAnsi="Arial" w:cs="Arial"/>
          <w:color w:val="000000"/>
          <w:sz w:val="24"/>
          <w:szCs w:val="24"/>
          <w:lang w:eastAsia="en-ZA"/>
        </w:rPr>
        <w:t>[3</w:t>
      </w:r>
      <w:r w:rsidR="005F25D0" w:rsidRPr="00512EEC">
        <w:rPr>
          <w:rFonts w:ascii="Arial" w:eastAsia="Times New Roman" w:hAnsi="Arial" w:cs="Arial"/>
          <w:color w:val="000000"/>
          <w:sz w:val="24"/>
          <w:szCs w:val="24"/>
          <w:lang w:eastAsia="en-ZA"/>
        </w:rPr>
        <w:t>6</w:t>
      </w:r>
      <w:r w:rsidR="00535D7B" w:rsidRPr="00512EEC">
        <w:rPr>
          <w:rFonts w:ascii="Arial" w:eastAsia="Times New Roman" w:hAnsi="Arial" w:cs="Arial"/>
          <w:color w:val="000000"/>
          <w:sz w:val="24"/>
          <w:szCs w:val="24"/>
          <w:lang w:eastAsia="en-ZA"/>
        </w:rPr>
        <w:t xml:space="preserve">] </w:t>
      </w:r>
      <w:r w:rsidR="0062335E" w:rsidRPr="00512EEC">
        <w:rPr>
          <w:rFonts w:ascii="Arial" w:eastAsia="Times New Roman" w:hAnsi="Arial" w:cs="Arial"/>
          <w:color w:val="000000"/>
          <w:sz w:val="24"/>
          <w:szCs w:val="24"/>
          <w:lang w:eastAsia="en-ZA"/>
        </w:rPr>
        <w:tab/>
        <w:t xml:space="preserve">Mr Pistorius set out </w:t>
      </w:r>
      <w:r w:rsidR="00A363FB" w:rsidRPr="00512EEC">
        <w:rPr>
          <w:rFonts w:ascii="Arial" w:eastAsia="Times New Roman" w:hAnsi="Arial" w:cs="Arial"/>
          <w:color w:val="000000"/>
          <w:sz w:val="24"/>
          <w:szCs w:val="24"/>
          <w:lang w:eastAsia="en-ZA"/>
        </w:rPr>
        <w:t xml:space="preserve">an extensive argument in his Heads of Argument regarding the applicability of Uniform Rule 42(1)(a) and/or the common law for rescission of the order in this matter. He hinges his argument on the proposition that the order was erroneously granted, alternatively erroneously sought in her absence. </w:t>
      </w:r>
      <w:r w:rsidR="00A52DDF" w:rsidRPr="00512EEC">
        <w:rPr>
          <w:rFonts w:ascii="Arial" w:eastAsia="Times New Roman" w:hAnsi="Arial" w:cs="Arial"/>
          <w:color w:val="000000"/>
          <w:sz w:val="24"/>
          <w:szCs w:val="24"/>
          <w:lang w:eastAsia="en-ZA"/>
        </w:rPr>
        <w:t>This cannot be, as Sibanda admit</w:t>
      </w:r>
      <w:r w:rsidR="00A825B0" w:rsidRPr="00512EEC">
        <w:rPr>
          <w:rFonts w:ascii="Arial" w:eastAsia="Times New Roman" w:hAnsi="Arial" w:cs="Arial"/>
          <w:color w:val="000000"/>
          <w:sz w:val="24"/>
          <w:szCs w:val="24"/>
          <w:lang w:eastAsia="en-ZA"/>
        </w:rPr>
        <w:t>ted</w:t>
      </w:r>
      <w:r w:rsidR="00A52DDF" w:rsidRPr="00512EEC">
        <w:rPr>
          <w:rFonts w:ascii="Arial" w:eastAsia="Times New Roman" w:hAnsi="Arial" w:cs="Arial"/>
          <w:color w:val="000000"/>
          <w:sz w:val="24"/>
          <w:szCs w:val="24"/>
          <w:lang w:eastAsia="en-ZA"/>
        </w:rPr>
        <w:t xml:space="preserve"> having paid for the purchase of the Audi motor vehicle for </w:t>
      </w:r>
      <w:proofErr w:type="spellStart"/>
      <w:r w:rsidR="00A52DDF" w:rsidRPr="00512EEC">
        <w:rPr>
          <w:rFonts w:ascii="Arial" w:eastAsia="Times New Roman" w:hAnsi="Arial" w:cs="Arial"/>
          <w:color w:val="000000"/>
          <w:sz w:val="24"/>
          <w:szCs w:val="24"/>
          <w:lang w:eastAsia="en-ZA"/>
        </w:rPr>
        <w:t>Diutlwileng</w:t>
      </w:r>
      <w:proofErr w:type="spellEnd"/>
      <w:r w:rsidR="00A52DDF" w:rsidRPr="00512EEC">
        <w:rPr>
          <w:rFonts w:ascii="Arial" w:eastAsia="Times New Roman" w:hAnsi="Arial" w:cs="Arial"/>
          <w:color w:val="000000"/>
          <w:sz w:val="24"/>
          <w:szCs w:val="24"/>
          <w:lang w:eastAsia="en-ZA"/>
        </w:rPr>
        <w:t xml:space="preserve">. The SIU demonstrated that </w:t>
      </w:r>
      <w:r w:rsidR="00A52DDF" w:rsidRPr="00512EEC">
        <w:rPr>
          <w:rFonts w:ascii="Arial" w:eastAsia="Times New Roman" w:hAnsi="Arial" w:cs="Arial"/>
          <w:i/>
          <w:iCs/>
          <w:color w:val="000000"/>
          <w:sz w:val="24"/>
          <w:szCs w:val="24"/>
          <w:lang w:eastAsia="en-ZA"/>
        </w:rPr>
        <w:t>prima facie</w:t>
      </w:r>
      <w:r w:rsidR="00A52DDF" w:rsidRPr="00512EEC">
        <w:rPr>
          <w:rFonts w:ascii="Arial" w:eastAsia="Times New Roman" w:hAnsi="Arial" w:cs="Arial"/>
          <w:color w:val="000000"/>
          <w:sz w:val="24"/>
          <w:szCs w:val="24"/>
          <w:lang w:eastAsia="en-ZA"/>
        </w:rPr>
        <w:t xml:space="preserve">, such payment was made after the receipt by </w:t>
      </w:r>
      <w:proofErr w:type="spellStart"/>
      <w:r w:rsidR="00A52DDF" w:rsidRPr="00512EEC">
        <w:rPr>
          <w:rFonts w:ascii="Arial" w:eastAsia="Times New Roman" w:hAnsi="Arial" w:cs="Arial"/>
          <w:color w:val="000000"/>
          <w:sz w:val="24"/>
          <w:szCs w:val="24"/>
          <w:lang w:eastAsia="en-ZA"/>
        </w:rPr>
        <w:t>Unicus</w:t>
      </w:r>
      <w:proofErr w:type="spellEnd"/>
      <w:r w:rsidR="00A52DDF" w:rsidRPr="00512EEC">
        <w:rPr>
          <w:rFonts w:ascii="Arial" w:eastAsia="Times New Roman" w:hAnsi="Arial" w:cs="Arial"/>
          <w:color w:val="000000"/>
          <w:sz w:val="24"/>
          <w:szCs w:val="24"/>
          <w:lang w:eastAsia="en-ZA"/>
        </w:rPr>
        <w:t xml:space="preserve"> (irregularly so) of R10 million from the first respondent, which amount was derived from the grant funding, irregularly allocated to the first respondent by the NLC. This is the basis upon which the interdict included the Audi motor vehicle, in that, as required by</w:t>
      </w:r>
      <w:r w:rsidR="001C374F" w:rsidRPr="00512EEC">
        <w:rPr>
          <w:rFonts w:ascii="Arial" w:eastAsia="Times New Roman" w:hAnsi="Arial" w:cs="Arial"/>
          <w:color w:val="000000"/>
          <w:sz w:val="24"/>
          <w:szCs w:val="24"/>
          <w:lang w:eastAsia="en-ZA"/>
        </w:rPr>
        <w:t xml:space="preserve"> Rule 24(2),</w:t>
      </w:r>
      <w:r w:rsidR="00A52DDF" w:rsidRPr="00512EEC">
        <w:rPr>
          <w:rFonts w:ascii="Arial" w:eastAsia="Times New Roman" w:hAnsi="Arial" w:cs="Arial"/>
          <w:color w:val="000000"/>
          <w:sz w:val="24"/>
          <w:szCs w:val="24"/>
          <w:lang w:eastAsia="en-ZA"/>
        </w:rPr>
        <w:t xml:space="preserve"> the Audi constituted proceeds of unlawful activities emanating from the findings of an investigation</w:t>
      </w:r>
      <w:r w:rsidR="001C374F" w:rsidRPr="00512EEC">
        <w:rPr>
          <w:rFonts w:ascii="Arial" w:eastAsia="Times New Roman" w:hAnsi="Arial" w:cs="Arial"/>
          <w:color w:val="000000"/>
          <w:sz w:val="24"/>
          <w:szCs w:val="24"/>
          <w:lang w:eastAsia="en-ZA"/>
        </w:rPr>
        <w:t xml:space="preserve"> conducted</w:t>
      </w:r>
      <w:r w:rsidR="00A52DDF" w:rsidRPr="00512EEC">
        <w:rPr>
          <w:rFonts w:ascii="Arial" w:eastAsia="Times New Roman" w:hAnsi="Arial" w:cs="Arial"/>
          <w:color w:val="000000"/>
          <w:sz w:val="24"/>
          <w:szCs w:val="24"/>
          <w:lang w:eastAsia="en-ZA"/>
        </w:rPr>
        <w:t xml:space="preserve"> by the SIU</w:t>
      </w:r>
      <w:r w:rsidR="001C374F" w:rsidRPr="00512EEC">
        <w:rPr>
          <w:rFonts w:ascii="Arial" w:eastAsia="Times New Roman" w:hAnsi="Arial" w:cs="Arial"/>
          <w:color w:val="000000"/>
          <w:sz w:val="24"/>
          <w:szCs w:val="24"/>
          <w:lang w:eastAsia="en-ZA"/>
        </w:rPr>
        <w:t xml:space="preserve">. </w:t>
      </w:r>
      <w:proofErr w:type="spellStart"/>
      <w:r w:rsidR="001C374F" w:rsidRPr="00512EEC">
        <w:rPr>
          <w:rFonts w:ascii="Arial" w:eastAsia="Times New Roman" w:hAnsi="Arial" w:cs="Arial"/>
          <w:color w:val="000000"/>
          <w:sz w:val="24"/>
          <w:szCs w:val="24"/>
          <w:lang w:eastAsia="en-ZA"/>
        </w:rPr>
        <w:t>Diutlwileng</w:t>
      </w:r>
      <w:proofErr w:type="spellEnd"/>
      <w:r w:rsidR="001C374F" w:rsidRPr="00512EEC">
        <w:rPr>
          <w:rFonts w:ascii="Arial" w:eastAsia="Times New Roman" w:hAnsi="Arial" w:cs="Arial"/>
          <w:color w:val="000000"/>
          <w:sz w:val="24"/>
          <w:szCs w:val="24"/>
          <w:lang w:eastAsia="en-ZA"/>
        </w:rPr>
        <w:t xml:space="preserve"> has not filed an Answering Affidavit to the Founding Affidavit and such allegations as pertain to her stand unchallenged. For the reasons, I have set out above, I am not moved by the arguments raised on her</w:t>
      </w:r>
      <w:r w:rsidR="00A825B0" w:rsidRPr="00512EEC">
        <w:rPr>
          <w:rFonts w:ascii="Arial" w:eastAsia="Times New Roman" w:hAnsi="Arial" w:cs="Arial"/>
          <w:color w:val="000000"/>
          <w:sz w:val="24"/>
          <w:szCs w:val="24"/>
          <w:lang w:eastAsia="en-ZA"/>
        </w:rPr>
        <w:t xml:space="preserve"> behalf</w:t>
      </w:r>
      <w:r w:rsidR="001C374F" w:rsidRPr="00512EEC">
        <w:rPr>
          <w:rFonts w:ascii="Arial" w:eastAsia="Times New Roman" w:hAnsi="Arial" w:cs="Arial"/>
          <w:color w:val="000000"/>
          <w:sz w:val="24"/>
          <w:szCs w:val="24"/>
          <w:lang w:eastAsia="en-ZA"/>
        </w:rPr>
        <w:t>, and I am of the view that the application for rescission is ill-advised and misguided. The application consequently falls to be dismissed.</w:t>
      </w:r>
    </w:p>
    <w:p w14:paraId="5DA6058A" w14:textId="452F5C45" w:rsidR="00E829E5" w:rsidRPr="00512EEC" w:rsidRDefault="00E829E5" w:rsidP="004521B0">
      <w:pPr>
        <w:spacing w:line="360" w:lineRule="auto"/>
        <w:ind w:left="851" w:hanging="851"/>
        <w:jc w:val="both"/>
        <w:rPr>
          <w:rFonts w:ascii="Arial" w:eastAsia="Times New Roman" w:hAnsi="Arial" w:cs="Arial"/>
          <w:color w:val="000000"/>
          <w:sz w:val="24"/>
          <w:szCs w:val="24"/>
          <w:lang w:eastAsia="en-ZA"/>
        </w:rPr>
      </w:pPr>
    </w:p>
    <w:p w14:paraId="5B4B0F1E" w14:textId="0BCEAE47" w:rsidR="0050720A" w:rsidRPr="00512EEC" w:rsidRDefault="00E829E5" w:rsidP="00F374B5">
      <w:pPr>
        <w:spacing w:line="360" w:lineRule="auto"/>
        <w:ind w:left="851" w:hanging="851"/>
        <w:jc w:val="both"/>
        <w:rPr>
          <w:rFonts w:ascii="Arial" w:eastAsia="Times New Roman" w:hAnsi="Arial" w:cs="Arial"/>
          <w:color w:val="000000"/>
          <w:sz w:val="24"/>
          <w:szCs w:val="24"/>
          <w:lang w:eastAsia="en-ZA"/>
        </w:rPr>
      </w:pPr>
      <w:r w:rsidRPr="00512EEC">
        <w:rPr>
          <w:rFonts w:ascii="Arial" w:eastAsia="Times New Roman" w:hAnsi="Arial" w:cs="Arial"/>
          <w:color w:val="000000"/>
          <w:sz w:val="24"/>
          <w:szCs w:val="24"/>
          <w:lang w:eastAsia="en-ZA"/>
        </w:rPr>
        <w:t>[</w:t>
      </w:r>
      <w:r w:rsidR="00730D21" w:rsidRPr="00512EEC">
        <w:rPr>
          <w:rFonts w:ascii="Arial" w:eastAsia="Times New Roman" w:hAnsi="Arial" w:cs="Arial"/>
          <w:color w:val="000000"/>
          <w:sz w:val="24"/>
          <w:szCs w:val="24"/>
          <w:lang w:eastAsia="en-ZA"/>
        </w:rPr>
        <w:t>3</w:t>
      </w:r>
      <w:r w:rsidR="005F25D0" w:rsidRPr="00512EEC">
        <w:rPr>
          <w:rFonts w:ascii="Arial" w:eastAsia="Times New Roman" w:hAnsi="Arial" w:cs="Arial"/>
          <w:color w:val="000000"/>
          <w:sz w:val="24"/>
          <w:szCs w:val="24"/>
          <w:lang w:eastAsia="en-ZA"/>
        </w:rPr>
        <w:t>7</w:t>
      </w:r>
      <w:r w:rsidR="00730D21" w:rsidRPr="00512EEC">
        <w:rPr>
          <w:rFonts w:ascii="Arial" w:eastAsia="Times New Roman" w:hAnsi="Arial" w:cs="Arial"/>
          <w:color w:val="000000"/>
          <w:sz w:val="24"/>
          <w:szCs w:val="24"/>
          <w:lang w:eastAsia="en-ZA"/>
        </w:rPr>
        <w:t>]</w:t>
      </w:r>
      <w:r w:rsidR="000569BE" w:rsidRPr="00512EEC">
        <w:rPr>
          <w:rFonts w:ascii="Arial" w:eastAsia="Times New Roman" w:hAnsi="Arial" w:cs="Arial"/>
          <w:color w:val="000000"/>
          <w:sz w:val="24"/>
          <w:szCs w:val="24"/>
          <w:lang w:eastAsia="en-ZA"/>
        </w:rPr>
        <w:tab/>
      </w:r>
      <w:r w:rsidR="0082618E" w:rsidRPr="00512EEC">
        <w:rPr>
          <w:rFonts w:ascii="Arial" w:eastAsia="Times New Roman" w:hAnsi="Arial" w:cs="Arial"/>
          <w:color w:val="000000"/>
          <w:sz w:val="24"/>
          <w:szCs w:val="24"/>
          <w:lang w:eastAsia="en-ZA"/>
        </w:rPr>
        <w:t>In the circumstances, the following orders are made:</w:t>
      </w:r>
    </w:p>
    <w:p w14:paraId="0648B598" w14:textId="0E732700" w:rsidR="008C350B" w:rsidRPr="00512EEC" w:rsidRDefault="009508A7" w:rsidP="008C350B">
      <w:pPr>
        <w:spacing w:line="360" w:lineRule="auto"/>
        <w:ind w:left="851" w:hanging="851"/>
        <w:jc w:val="both"/>
        <w:rPr>
          <w:rFonts w:ascii="Arial" w:eastAsia="Times New Roman" w:hAnsi="Arial" w:cs="Arial"/>
          <w:color w:val="000000"/>
          <w:sz w:val="24"/>
          <w:szCs w:val="24"/>
          <w:lang w:eastAsia="en-ZA"/>
        </w:rPr>
      </w:pPr>
      <w:r w:rsidRPr="00512EEC">
        <w:rPr>
          <w:rFonts w:ascii="Arial" w:eastAsia="Times New Roman" w:hAnsi="Arial" w:cs="Arial"/>
          <w:color w:val="000000"/>
          <w:sz w:val="24"/>
          <w:szCs w:val="24"/>
          <w:lang w:eastAsia="en-ZA"/>
        </w:rPr>
        <w:t>37.1</w:t>
      </w:r>
      <w:r w:rsidRPr="00512EEC">
        <w:rPr>
          <w:rFonts w:ascii="Arial" w:eastAsia="Times New Roman" w:hAnsi="Arial" w:cs="Arial"/>
          <w:color w:val="000000"/>
          <w:sz w:val="24"/>
          <w:szCs w:val="24"/>
          <w:lang w:eastAsia="en-ZA"/>
        </w:rPr>
        <w:tab/>
      </w:r>
      <w:r w:rsidR="00C20CE1" w:rsidRPr="00512EEC">
        <w:rPr>
          <w:rFonts w:ascii="Arial" w:eastAsia="Times New Roman" w:hAnsi="Arial" w:cs="Arial"/>
          <w:color w:val="000000"/>
          <w:sz w:val="24"/>
          <w:szCs w:val="24"/>
          <w:lang w:eastAsia="en-ZA"/>
        </w:rPr>
        <w:t>Condonation for the late filing of t</w:t>
      </w:r>
      <w:r w:rsidRPr="00512EEC">
        <w:rPr>
          <w:rFonts w:ascii="Arial" w:eastAsia="Times New Roman" w:hAnsi="Arial" w:cs="Arial"/>
          <w:color w:val="000000"/>
          <w:sz w:val="24"/>
          <w:szCs w:val="24"/>
          <w:lang w:eastAsia="en-ZA"/>
        </w:rPr>
        <w:t xml:space="preserve">he </w:t>
      </w:r>
      <w:r w:rsidR="008C350B" w:rsidRPr="00512EEC">
        <w:rPr>
          <w:rFonts w:ascii="Arial" w:eastAsia="Times New Roman" w:hAnsi="Arial" w:cs="Arial"/>
          <w:color w:val="000000"/>
          <w:sz w:val="24"/>
          <w:szCs w:val="24"/>
          <w:lang w:eastAsia="en-ZA"/>
        </w:rPr>
        <w:t>E</w:t>
      </w:r>
      <w:r w:rsidRPr="00512EEC">
        <w:rPr>
          <w:rFonts w:ascii="Arial" w:eastAsia="Times New Roman" w:hAnsi="Arial" w:cs="Arial"/>
          <w:color w:val="000000"/>
          <w:sz w:val="24"/>
          <w:szCs w:val="24"/>
          <w:lang w:eastAsia="en-ZA"/>
        </w:rPr>
        <w:t xml:space="preserve">xtension </w:t>
      </w:r>
      <w:r w:rsidR="008C350B" w:rsidRPr="00512EEC">
        <w:rPr>
          <w:rFonts w:ascii="Arial" w:eastAsia="Times New Roman" w:hAnsi="Arial" w:cs="Arial"/>
          <w:color w:val="000000"/>
          <w:sz w:val="24"/>
          <w:szCs w:val="24"/>
          <w:lang w:eastAsia="en-ZA"/>
        </w:rPr>
        <w:t>A</w:t>
      </w:r>
      <w:r w:rsidRPr="00512EEC">
        <w:rPr>
          <w:rFonts w:ascii="Arial" w:eastAsia="Times New Roman" w:hAnsi="Arial" w:cs="Arial"/>
          <w:color w:val="000000"/>
          <w:sz w:val="24"/>
          <w:szCs w:val="24"/>
          <w:lang w:eastAsia="en-ZA"/>
        </w:rPr>
        <w:t>pplication by the SIU is granted</w:t>
      </w:r>
      <w:r w:rsidR="00C20CE1" w:rsidRPr="00512EEC">
        <w:rPr>
          <w:rFonts w:ascii="Arial" w:eastAsia="Times New Roman" w:hAnsi="Arial" w:cs="Arial"/>
          <w:color w:val="000000"/>
          <w:sz w:val="24"/>
          <w:szCs w:val="24"/>
          <w:lang w:eastAsia="en-ZA"/>
        </w:rPr>
        <w:t>, to the extent necessary.</w:t>
      </w:r>
      <w:r w:rsidR="008C350B" w:rsidRPr="00512EEC">
        <w:rPr>
          <w:rFonts w:ascii="Arial" w:eastAsia="Times New Roman" w:hAnsi="Arial" w:cs="Arial"/>
          <w:color w:val="000000"/>
          <w:sz w:val="24"/>
          <w:szCs w:val="24"/>
          <w:lang w:eastAsia="en-ZA"/>
        </w:rPr>
        <w:t xml:space="preserve"> </w:t>
      </w:r>
      <w:r w:rsidR="00C20CE1" w:rsidRPr="00512EEC">
        <w:rPr>
          <w:rFonts w:ascii="Arial" w:eastAsia="Times New Roman" w:hAnsi="Arial" w:cs="Arial"/>
          <w:color w:val="000000"/>
          <w:sz w:val="24"/>
          <w:szCs w:val="24"/>
          <w:lang w:eastAsia="en-ZA"/>
        </w:rPr>
        <w:t>T</w:t>
      </w:r>
      <w:r w:rsidR="008C350B" w:rsidRPr="00512EEC">
        <w:rPr>
          <w:rFonts w:ascii="Arial" w:eastAsia="Times New Roman" w:hAnsi="Arial" w:cs="Arial"/>
          <w:color w:val="000000"/>
          <w:sz w:val="24"/>
          <w:szCs w:val="24"/>
          <w:lang w:eastAsia="en-ZA"/>
        </w:rPr>
        <w:t>he order</w:t>
      </w:r>
      <w:r w:rsidR="00A825B0" w:rsidRPr="00512EEC">
        <w:rPr>
          <w:rFonts w:ascii="Arial" w:eastAsia="Times New Roman" w:hAnsi="Arial" w:cs="Arial"/>
          <w:color w:val="000000"/>
          <w:sz w:val="24"/>
          <w:szCs w:val="24"/>
          <w:lang w:eastAsia="en-ZA"/>
        </w:rPr>
        <w:t xml:space="preserve">, particularly in respect of the </w:t>
      </w:r>
      <w:proofErr w:type="gramStart"/>
      <w:r w:rsidR="00A825B0" w:rsidRPr="00512EEC">
        <w:rPr>
          <w:rFonts w:ascii="Arial" w:eastAsia="Times New Roman" w:hAnsi="Arial" w:cs="Arial"/>
          <w:color w:val="000000"/>
          <w:sz w:val="24"/>
          <w:szCs w:val="24"/>
          <w:lang w:eastAsia="en-ZA"/>
        </w:rPr>
        <w:t>time period</w:t>
      </w:r>
      <w:proofErr w:type="gramEnd"/>
      <w:r w:rsidR="00A825B0" w:rsidRPr="00512EEC">
        <w:rPr>
          <w:rFonts w:ascii="Arial" w:eastAsia="Times New Roman" w:hAnsi="Arial" w:cs="Arial"/>
          <w:color w:val="000000"/>
          <w:sz w:val="24"/>
          <w:szCs w:val="24"/>
          <w:lang w:eastAsia="en-ZA"/>
        </w:rPr>
        <w:t xml:space="preserve"> for launch of the review application, </w:t>
      </w:r>
      <w:r w:rsidR="008C350B" w:rsidRPr="00512EEC">
        <w:rPr>
          <w:rFonts w:ascii="Arial" w:eastAsia="Times New Roman" w:hAnsi="Arial" w:cs="Arial"/>
          <w:color w:val="000000"/>
          <w:sz w:val="24"/>
          <w:szCs w:val="24"/>
          <w:lang w:eastAsia="en-ZA"/>
        </w:rPr>
        <w:t>granted on 14 February 2022</w:t>
      </w:r>
      <w:r w:rsidR="00A825B0" w:rsidRPr="00512EEC">
        <w:rPr>
          <w:rFonts w:ascii="Arial" w:eastAsia="Times New Roman" w:hAnsi="Arial" w:cs="Arial"/>
          <w:color w:val="000000"/>
          <w:sz w:val="24"/>
          <w:szCs w:val="24"/>
          <w:lang w:eastAsia="en-ZA"/>
        </w:rPr>
        <w:t>,</w:t>
      </w:r>
      <w:r w:rsidR="008C350B" w:rsidRPr="00512EEC">
        <w:rPr>
          <w:rFonts w:ascii="Arial" w:eastAsia="Times New Roman" w:hAnsi="Arial" w:cs="Arial"/>
          <w:color w:val="000000"/>
          <w:sz w:val="24"/>
          <w:szCs w:val="24"/>
          <w:lang w:eastAsia="en-ZA"/>
        </w:rPr>
        <w:t xml:space="preserve"> is revived and re-instated to the extent necessary</w:t>
      </w:r>
      <w:r w:rsidRPr="00512EEC">
        <w:rPr>
          <w:rFonts w:ascii="Arial" w:eastAsia="Times New Roman" w:hAnsi="Arial" w:cs="Arial"/>
          <w:color w:val="000000"/>
          <w:sz w:val="24"/>
          <w:szCs w:val="24"/>
          <w:lang w:eastAsia="en-ZA"/>
        </w:rPr>
        <w:t xml:space="preserve">. The SIU is ordered to institute </w:t>
      </w:r>
      <w:r w:rsidRPr="00512EEC">
        <w:rPr>
          <w:rFonts w:ascii="Arial" w:eastAsia="Times New Roman" w:hAnsi="Arial" w:cs="Arial"/>
          <w:color w:val="000000"/>
          <w:sz w:val="24"/>
          <w:szCs w:val="24"/>
          <w:lang w:eastAsia="en-ZA"/>
        </w:rPr>
        <w:lastRenderedPageBreak/>
        <w:t xml:space="preserve">the review proceedings foreshadowed in the Tribunal’s order dated 14 February 2022, within thirty (30) days of the date of this </w:t>
      </w:r>
      <w:proofErr w:type="gramStart"/>
      <w:r w:rsidRPr="00512EEC">
        <w:rPr>
          <w:rFonts w:ascii="Arial" w:eastAsia="Times New Roman" w:hAnsi="Arial" w:cs="Arial"/>
          <w:color w:val="000000"/>
          <w:sz w:val="24"/>
          <w:szCs w:val="24"/>
          <w:lang w:eastAsia="en-ZA"/>
        </w:rPr>
        <w:t>order;</w:t>
      </w:r>
      <w:proofErr w:type="gramEnd"/>
    </w:p>
    <w:p w14:paraId="237D2C95" w14:textId="02AF13BC" w:rsidR="008C350B" w:rsidRPr="00512EEC" w:rsidRDefault="00390C72" w:rsidP="00512EEC">
      <w:pPr>
        <w:spacing w:line="360" w:lineRule="auto"/>
        <w:ind w:left="851" w:hanging="851"/>
        <w:jc w:val="both"/>
        <w:rPr>
          <w:rFonts w:ascii="Arial" w:eastAsia="Times New Roman" w:hAnsi="Arial" w:cs="Arial"/>
          <w:color w:val="000000"/>
          <w:sz w:val="24"/>
          <w:szCs w:val="24"/>
          <w:lang w:eastAsia="en-ZA"/>
        </w:rPr>
      </w:pPr>
      <w:r w:rsidRPr="00512EEC">
        <w:rPr>
          <w:rFonts w:ascii="Arial" w:eastAsia="Times New Roman" w:hAnsi="Arial" w:cs="Arial"/>
          <w:color w:val="000000"/>
          <w:sz w:val="24"/>
          <w:szCs w:val="24"/>
          <w:lang w:eastAsia="en-ZA"/>
        </w:rPr>
        <w:t>37.2</w:t>
      </w:r>
      <w:r w:rsidRPr="00512EEC">
        <w:rPr>
          <w:rFonts w:ascii="Arial" w:eastAsia="Times New Roman" w:hAnsi="Arial" w:cs="Arial"/>
          <w:color w:val="000000"/>
          <w:sz w:val="24"/>
          <w:szCs w:val="24"/>
          <w:lang w:eastAsia="en-ZA"/>
        </w:rPr>
        <w:tab/>
        <w:t>The SIU is</w:t>
      </w:r>
      <w:r w:rsidR="004A6509" w:rsidRPr="00512EEC">
        <w:rPr>
          <w:rFonts w:ascii="Arial" w:eastAsia="Times New Roman" w:hAnsi="Arial" w:cs="Arial"/>
          <w:color w:val="000000"/>
          <w:sz w:val="24"/>
          <w:szCs w:val="24"/>
          <w:lang w:eastAsia="en-ZA"/>
        </w:rPr>
        <w:t xml:space="preserve"> directed</w:t>
      </w:r>
      <w:r w:rsidRPr="00512EEC">
        <w:rPr>
          <w:rFonts w:ascii="Arial" w:eastAsia="Times New Roman" w:hAnsi="Arial" w:cs="Arial"/>
          <w:color w:val="000000"/>
          <w:sz w:val="24"/>
          <w:szCs w:val="24"/>
          <w:lang w:eastAsia="en-ZA"/>
        </w:rPr>
        <w:t xml:space="preserve"> to pay the costs of the Extension </w:t>
      </w:r>
      <w:proofErr w:type="gramStart"/>
      <w:r w:rsidRPr="00512EEC">
        <w:rPr>
          <w:rFonts w:ascii="Arial" w:eastAsia="Times New Roman" w:hAnsi="Arial" w:cs="Arial"/>
          <w:color w:val="000000"/>
          <w:sz w:val="24"/>
          <w:szCs w:val="24"/>
          <w:lang w:eastAsia="en-ZA"/>
        </w:rPr>
        <w:t>Application;</w:t>
      </w:r>
      <w:proofErr w:type="gramEnd"/>
    </w:p>
    <w:p w14:paraId="70350495" w14:textId="1194D29D" w:rsidR="008C350B" w:rsidRPr="00512EEC" w:rsidRDefault="009508A7" w:rsidP="00512EEC">
      <w:pPr>
        <w:spacing w:line="360" w:lineRule="auto"/>
        <w:ind w:left="851" w:hanging="851"/>
        <w:jc w:val="both"/>
        <w:rPr>
          <w:rFonts w:ascii="Arial" w:eastAsia="Times New Roman" w:hAnsi="Arial" w:cs="Arial"/>
          <w:color w:val="000000"/>
          <w:sz w:val="24"/>
          <w:szCs w:val="24"/>
          <w:lang w:eastAsia="en-ZA"/>
        </w:rPr>
      </w:pPr>
      <w:r w:rsidRPr="00512EEC">
        <w:rPr>
          <w:rFonts w:ascii="Arial" w:eastAsia="Times New Roman" w:hAnsi="Arial" w:cs="Arial"/>
          <w:color w:val="000000"/>
          <w:sz w:val="24"/>
          <w:szCs w:val="24"/>
          <w:lang w:eastAsia="en-ZA"/>
        </w:rPr>
        <w:t>37.</w:t>
      </w:r>
      <w:r w:rsidR="00390C72" w:rsidRPr="00512EEC">
        <w:rPr>
          <w:rFonts w:ascii="Arial" w:eastAsia="Times New Roman" w:hAnsi="Arial" w:cs="Arial"/>
          <w:color w:val="000000"/>
          <w:sz w:val="24"/>
          <w:szCs w:val="24"/>
          <w:lang w:eastAsia="en-ZA"/>
        </w:rPr>
        <w:t>3</w:t>
      </w:r>
      <w:r w:rsidR="008C350B" w:rsidRPr="00512EEC">
        <w:rPr>
          <w:rFonts w:ascii="Arial" w:eastAsia="Times New Roman" w:hAnsi="Arial" w:cs="Arial"/>
          <w:color w:val="000000"/>
          <w:sz w:val="24"/>
          <w:szCs w:val="24"/>
          <w:lang w:eastAsia="en-ZA"/>
        </w:rPr>
        <w:tab/>
        <w:t xml:space="preserve">The Reconsideration Applications brought by the first, second, third, fourth, fifth, sixth, ninth and twelfth respondents are dismissed with </w:t>
      </w:r>
      <w:proofErr w:type="gramStart"/>
      <w:r w:rsidR="008C350B" w:rsidRPr="00512EEC">
        <w:rPr>
          <w:rFonts w:ascii="Arial" w:eastAsia="Times New Roman" w:hAnsi="Arial" w:cs="Arial"/>
          <w:color w:val="000000"/>
          <w:sz w:val="24"/>
          <w:szCs w:val="24"/>
          <w:lang w:eastAsia="en-ZA"/>
        </w:rPr>
        <w:t>costs;</w:t>
      </w:r>
      <w:proofErr w:type="gramEnd"/>
    </w:p>
    <w:p w14:paraId="6C712B13" w14:textId="35943E10" w:rsidR="008C350B" w:rsidRPr="00512EEC" w:rsidRDefault="008C350B" w:rsidP="00512EEC">
      <w:pPr>
        <w:spacing w:line="360" w:lineRule="auto"/>
        <w:ind w:left="851" w:hanging="851"/>
        <w:jc w:val="both"/>
        <w:rPr>
          <w:rFonts w:ascii="Arial" w:eastAsia="Times New Roman" w:hAnsi="Arial" w:cs="Arial"/>
          <w:color w:val="000000"/>
          <w:sz w:val="24"/>
          <w:szCs w:val="24"/>
          <w:lang w:eastAsia="en-ZA"/>
        </w:rPr>
      </w:pPr>
      <w:r w:rsidRPr="00512EEC">
        <w:rPr>
          <w:rFonts w:ascii="Arial" w:eastAsia="Times New Roman" w:hAnsi="Arial" w:cs="Arial"/>
          <w:color w:val="000000"/>
          <w:sz w:val="24"/>
          <w:szCs w:val="24"/>
          <w:lang w:eastAsia="en-ZA"/>
        </w:rPr>
        <w:t>37.</w:t>
      </w:r>
      <w:r w:rsidR="00390C72" w:rsidRPr="00512EEC">
        <w:rPr>
          <w:rFonts w:ascii="Arial" w:eastAsia="Times New Roman" w:hAnsi="Arial" w:cs="Arial"/>
          <w:color w:val="000000"/>
          <w:sz w:val="24"/>
          <w:szCs w:val="24"/>
          <w:lang w:eastAsia="en-ZA"/>
        </w:rPr>
        <w:t>4</w:t>
      </w:r>
      <w:r w:rsidRPr="00512EEC">
        <w:rPr>
          <w:rFonts w:ascii="Arial" w:eastAsia="Times New Roman" w:hAnsi="Arial" w:cs="Arial"/>
          <w:color w:val="000000"/>
          <w:sz w:val="24"/>
          <w:szCs w:val="24"/>
          <w:lang w:eastAsia="en-ZA"/>
        </w:rPr>
        <w:tab/>
        <w:t>The Application to Strike Out, brought by the fourth and fifth respondents, is dismissed with costs</w:t>
      </w:r>
      <w:r w:rsidR="00512EEC">
        <w:rPr>
          <w:rFonts w:ascii="Arial" w:eastAsia="Times New Roman" w:hAnsi="Arial" w:cs="Arial"/>
          <w:color w:val="000000"/>
          <w:sz w:val="24"/>
          <w:szCs w:val="24"/>
          <w:lang w:eastAsia="en-ZA"/>
        </w:rPr>
        <w:t>.</w:t>
      </w:r>
    </w:p>
    <w:p w14:paraId="0DAB97B3" w14:textId="25F70939" w:rsidR="008C350B" w:rsidRPr="00512EEC" w:rsidRDefault="008C350B" w:rsidP="00F374B5">
      <w:pPr>
        <w:spacing w:line="360" w:lineRule="auto"/>
        <w:ind w:left="851" w:hanging="851"/>
        <w:jc w:val="both"/>
        <w:rPr>
          <w:rFonts w:ascii="Arial" w:eastAsia="Times New Roman" w:hAnsi="Arial" w:cs="Arial"/>
          <w:color w:val="000000"/>
          <w:sz w:val="24"/>
          <w:szCs w:val="24"/>
          <w:lang w:eastAsia="en-ZA"/>
        </w:rPr>
      </w:pPr>
      <w:r w:rsidRPr="00512EEC">
        <w:rPr>
          <w:rFonts w:ascii="Arial" w:eastAsia="Times New Roman" w:hAnsi="Arial" w:cs="Arial"/>
          <w:color w:val="000000"/>
          <w:sz w:val="24"/>
          <w:szCs w:val="24"/>
          <w:lang w:eastAsia="en-ZA"/>
        </w:rPr>
        <w:t>37.</w:t>
      </w:r>
      <w:r w:rsidR="00390C72" w:rsidRPr="00512EEC">
        <w:rPr>
          <w:rFonts w:ascii="Arial" w:eastAsia="Times New Roman" w:hAnsi="Arial" w:cs="Arial"/>
          <w:color w:val="000000"/>
          <w:sz w:val="24"/>
          <w:szCs w:val="24"/>
          <w:lang w:eastAsia="en-ZA"/>
        </w:rPr>
        <w:t>5</w:t>
      </w:r>
      <w:r w:rsidRPr="00512EEC">
        <w:rPr>
          <w:rFonts w:ascii="Arial" w:eastAsia="Times New Roman" w:hAnsi="Arial" w:cs="Arial"/>
          <w:color w:val="000000"/>
          <w:sz w:val="24"/>
          <w:szCs w:val="24"/>
          <w:lang w:eastAsia="en-ZA"/>
        </w:rPr>
        <w:tab/>
        <w:t>The Application for Rescission brought by the seventh respondent is dismissed with costs.</w:t>
      </w:r>
    </w:p>
    <w:p w14:paraId="32965CBF" w14:textId="77777777" w:rsidR="008C350B" w:rsidRPr="00512EEC" w:rsidRDefault="008C350B" w:rsidP="00F374B5">
      <w:pPr>
        <w:spacing w:line="360" w:lineRule="auto"/>
        <w:ind w:left="851" w:hanging="851"/>
        <w:jc w:val="both"/>
        <w:rPr>
          <w:rFonts w:ascii="Arial" w:hAnsi="Arial" w:cs="Arial"/>
          <w:color w:val="000000"/>
          <w:sz w:val="24"/>
          <w:szCs w:val="24"/>
        </w:rPr>
      </w:pPr>
    </w:p>
    <w:p w14:paraId="5EFA20D0" w14:textId="77777777" w:rsidR="00513BC5" w:rsidRDefault="00513BC5" w:rsidP="00105D5B">
      <w:pPr>
        <w:pStyle w:val="ListParagraph"/>
        <w:spacing w:after="0" w:line="360" w:lineRule="auto"/>
        <w:ind w:left="851" w:hanging="851"/>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p>
    <w:p w14:paraId="131DC5CE" w14:textId="77777777" w:rsidR="00512EEC" w:rsidRDefault="00512EEC" w:rsidP="00105D5B">
      <w:pPr>
        <w:pStyle w:val="ListParagraph"/>
        <w:spacing w:after="0" w:line="360" w:lineRule="auto"/>
        <w:ind w:left="851" w:hanging="851"/>
        <w:jc w:val="both"/>
        <w:rPr>
          <w:rFonts w:ascii="Arial" w:hAnsi="Arial" w:cs="Arial"/>
          <w:sz w:val="24"/>
          <w:szCs w:val="24"/>
        </w:rPr>
      </w:pPr>
    </w:p>
    <w:p w14:paraId="783A2914" w14:textId="77777777" w:rsidR="00512EEC" w:rsidRDefault="00512EEC" w:rsidP="00105D5B">
      <w:pPr>
        <w:pStyle w:val="ListParagraph"/>
        <w:spacing w:after="0" w:line="360" w:lineRule="auto"/>
        <w:ind w:left="851" w:hanging="851"/>
        <w:jc w:val="both"/>
        <w:rPr>
          <w:rFonts w:ascii="Arial" w:hAnsi="Arial" w:cs="Arial"/>
          <w:sz w:val="24"/>
          <w:szCs w:val="24"/>
        </w:rPr>
      </w:pPr>
    </w:p>
    <w:p w14:paraId="6A46DBC6" w14:textId="77777777" w:rsidR="00512EEC" w:rsidRPr="00512EEC" w:rsidRDefault="00512EEC" w:rsidP="00105D5B">
      <w:pPr>
        <w:pStyle w:val="ListParagraph"/>
        <w:spacing w:after="0" w:line="360" w:lineRule="auto"/>
        <w:ind w:left="851" w:hanging="851"/>
        <w:jc w:val="both"/>
        <w:rPr>
          <w:rFonts w:ascii="Arial" w:hAnsi="Arial" w:cs="Arial"/>
          <w:sz w:val="24"/>
          <w:szCs w:val="24"/>
        </w:rPr>
      </w:pPr>
    </w:p>
    <w:p w14:paraId="66E37CAA" w14:textId="3CC9A9F9" w:rsidR="00105D5B" w:rsidRPr="00512EEC" w:rsidRDefault="00513BC5" w:rsidP="00105D5B">
      <w:pPr>
        <w:pStyle w:val="ListParagraph"/>
        <w:spacing w:after="0" w:line="360" w:lineRule="auto"/>
        <w:ind w:left="851" w:hanging="851"/>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p>
    <w:p w14:paraId="17A05815" w14:textId="39B46DD2" w:rsidR="00EC2558" w:rsidRDefault="00105D5B" w:rsidP="00617781">
      <w:pPr>
        <w:spacing w:after="0" w:line="360" w:lineRule="auto"/>
        <w:jc w:val="both"/>
        <w:rPr>
          <w:rFonts w:ascii="Arial" w:hAnsi="Arial" w:cs="Arial"/>
          <w:sz w:val="24"/>
          <w:szCs w:val="24"/>
        </w:rPr>
      </w:pPr>
      <w:r w:rsidRPr="00512EEC">
        <w:rPr>
          <w:rFonts w:ascii="Arial" w:hAnsi="Arial" w:cs="Arial"/>
          <w:sz w:val="24"/>
          <w:szCs w:val="24"/>
        </w:rPr>
        <w:tab/>
      </w:r>
      <w:r w:rsidR="00513BC5" w:rsidRPr="00512EEC">
        <w:rPr>
          <w:rFonts w:ascii="Arial" w:hAnsi="Arial" w:cs="Arial"/>
          <w:sz w:val="24"/>
          <w:szCs w:val="24"/>
        </w:rPr>
        <w:t xml:space="preserve">                                                  </w:t>
      </w:r>
    </w:p>
    <w:p w14:paraId="7ED239FA" w14:textId="77777777" w:rsidR="00D410DC" w:rsidRDefault="00D410DC" w:rsidP="00617781">
      <w:pPr>
        <w:spacing w:after="0" w:line="360" w:lineRule="auto"/>
        <w:jc w:val="both"/>
        <w:rPr>
          <w:rFonts w:ascii="Arial" w:hAnsi="Arial" w:cs="Arial"/>
          <w:sz w:val="24"/>
          <w:szCs w:val="24"/>
        </w:rPr>
      </w:pPr>
    </w:p>
    <w:p w14:paraId="620739F5" w14:textId="77777777" w:rsidR="00D410DC" w:rsidRPr="00512EEC" w:rsidRDefault="00D410DC" w:rsidP="00617781">
      <w:pPr>
        <w:spacing w:after="0" w:line="360" w:lineRule="auto"/>
        <w:jc w:val="both"/>
        <w:rPr>
          <w:rFonts w:ascii="Arial" w:hAnsi="Arial" w:cs="Arial"/>
          <w:sz w:val="24"/>
          <w:szCs w:val="24"/>
        </w:rPr>
      </w:pPr>
    </w:p>
    <w:p w14:paraId="09A30480" w14:textId="3EC5FDDF" w:rsidR="005A7FB5" w:rsidRPr="00512EEC" w:rsidRDefault="005A7FB5" w:rsidP="005A7FB5">
      <w:pPr>
        <w:pStyle w:val="ListParagraph"/>
        <w:spacing w:after="0" w:line="360" w:lineRule="auto"/>
        <w:ind w:left="851" w:hanging="851"/>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t>________________________</w:t>
      </w:r>
    </w:p>
    <w:p w14:paraId="4CA93678" w14:textId="345D8474" w:rsidR="005A7FB5" w:rsidRPr="00512EEC" w:rsidRDefault="00512EEC" w:rsidP="005A7FB5">
      <w:pPr>
        <w:pStyle w:val="ListParagraph"/>
        <w:spacing w:after="0" w:line="360" w:lineRule="auto"/>
        <w:ind w:left="851" w:hanging="851"/>
        <w:jc w:val="both"/>
        <w:rPr>
          <w:rFonts w:ascii="Arial" w:hAnsi="Arial" w:cs="Arial"/>
          <w:b/>
          <w:bCs/>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005A7FB5" w:rsidRPr="00512EEC">
        <w:rPr>
          <w:rFonts w:ascii="Arial" w:hAnsi="Arial" w:cs="Arial"/>
          <w:sz w:val="24"/>
          <w:szCs w:val="24"/>
        </w:rPr>
        <w:t xml:space="preserve"> </w:t>
      </w:r>
      <w:r w:rsidR="004A6509" w:rsidRPr="00512EEC">
        <w:rPr>
          <w:rFonts w:ascii="Arial" w:hAnsi="Arial" w:cs="Arial"/>
          <w:b/>
          <w:bCs/>
          <w:sz w:val="24"/>
          <w:szCs w:val="24"/>
        </w:rPr>
        <w:t>JUDGE</w:t>
      </w:r>
      <w:r>
        <w:rPr>
          <w:rFonts w:ascii="Arial" w:hAnsi="Arial" w:cs="Arial"/>
          <w:b/>
          <w:bCs/>
          <w:sz w:val="24"/>
          <w:szCs w:val="24"/>
        </w:rPr>
        <w:t xml:space="preserve"> </w:t>
      </w:r>
      <w:r w:rsidR="005A7FB5" w:rsidRPr="00512EEC">
        <w:rPr>
          <w:rFonts w:ascii="Arial" w:hAnsi="Arial" w:cs="Arial"/>
          <w:b/>
          <w:bCs/>
          <w:sz w:val="24"/>
          <w:szCs w:val="24"/>
        </w:rPr>
        <w:t>S</w:t>
      </w:r>
      <w:r w:rsidR="004A6509" w:rsidRPr="00512EEC">
        <w:rPr>
          <w:rFonts w:ascii="Arial" w:hAnsi="Arial" w:cs="Arial"/>
          <w:b/>
          <w:bCs/>
          <w:sz w:val="24"/>
          <w:szCs w:val="24"/>
        </w:rPr>
        <w:t>.</w:t>
      </w:r>
      <w:r w:rsidR="005A7FB5" w:rsidRPr="00512EEC">
        <w:rPr>
          <w:rFonts w:ascii="Arial" w:hAnsi="Arial" w:cs="Arial"/>
          <w:b/>
          <w:bCs/>
          <w:sz w:val="24"/>
          <w:szCs w:val="24"/>
        </w:rPr>
        <w:t xml:space="preserve"> NAIDOO </w:t>
      </w:r>
    </w:p>
    <w:p w14:paraId="6A929037" w14:textId="54AA45F5" w:rsidR="00544E8D" w:rsidRPr="00512EEC" w:rsidRDefault="00544E8D" w:rsidP="005A7FB5">
      <w:pPr>
        <w:pStyle w:val="ListParagraph"/>
        <w:spacing w:after="0" w:line="360" w:lineRule="auto"/>
        <w:ind w:left="851" w:hanging="851"/>
        <w:jc w:val="both"/>
        <w:rPr>
          <w:rFonts w:ascii="Arial" w:hAnsi="Arial" w:cs="Arial"/>
          <w:b/>
          <w:bCs/>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0065565F" w:rsidRPr="00512EEC">
        <w:rPr>
          <w:rFonts w:ascii="Arial" w:hAnsi="Arial" w:cs="Arial"/>
          <w:b/>
          <w:bCs/>
          <w:sz w:val="24"/>
          <w:szCs w:val="24"/>
        </w:rPr>
        <w:t>MEMBER OF THE SPECIAL TRIBUNAL</w:t>
      </w:r>
    </w:p>
    <w:p w14:paraId="30BA1D61" w14:textId="6F05E3AF" w:rsidR="00F81166" w:rsidRPr="00512EEC" w:rsidRDefault="00F81166" w:rsidP="005A7FB5">
      <w:pPr>
        <w:pStyle w:val="ListParagraph"/>
        <w:spacing w:after="0" w:line="360" w:lineRule="auto"/>
        <w:ind w:left="851" w:hanging="851"/>
        <w:jc w:val="both"/>
        <w:rPr>
          <w:rFonts w:ascii="Arial" w:hAnsi="Arial" w:cs="Arial"/>
          <w:sz w:val="24"/>
          <w:szCs w:val="24"/>
        </w:rPr>
      </w:pPr>
    </w:p>
    <w:p w14:paraId="4FFCB26D" w14:textId="2C55D132" w:rsidR="00F81166" w:rsidRPr="00512EEC" w:rsidRDefault="00F81166" w:rsidP="005A7FB5">
      <w:pPr>
        <w:pStyle w:val="ListParagraph"/>
        <w:spacing w:after="0" w:line="360" w:lineRule="auto"/>
        <w:ind w:left="851" w:hanging="851"/>
        <w:jc w:val="both"/>
        <w:rPr>
          <w:rFonts w:ascii="Arial" w:hAnsi="Arial" w:cs="Arial"/>
          <w:sz w:val="24"/>
          <w:szCs w:val="24"/>
        </w:rPr>
      </w:pPr>
    </w:p>
    <w:p w14:paraId="73473D95" w14:textId="5B53D2E7" w:rsidR="00F81166" w:rsidRPr="00512EEC" w:rsidRDefault="00F81166" w:rsidP="005A7FB5">
      <w:pPr>
        <w:pStyle w:val="ListParagraph"/>
        <w:spacing w:after="0" w:line="360" w:lineRule="auto"/>
        <w:ind w:left="851" w:hanging="851"/>
        <w:jc w:val="both"/>
        <w:rPr>
          <w:rFonts w:ascii="Arial" w:hAnsi="Arial" w:cs="Arial"/>
          <w:sz w:val="24"/>
          <w:szCs w:val="24"/>
        </w:rPr>
      </w:pPr>
    </w:p>
    <w:p w14:paraId="1B99E541" w14:textId="79FCA05D" w:rsidR="002F717D" w:rsidRPr="00512EEC" w:rsidRDefault="002F717D" w:rsidP="00512EEC">
      <w:pPr>
        <w:spacing w:after="0" w:line="360" w:lineRule="auto"/>
        <w:jc w:val="both"/>
        <w:rPr>
          <w:rFonts w:ascii="Arial" w:hAnsi="Arial" w:cs="Arial"/>
          <w:sz w:val="24"/>
          <w:szCs w:val="24"/>
        </w:rPr>
      </w:pPr>
    </w:p>
    <w:p w14:paraId="6BA10100" w14:textId="1AB04886" w:rsidR="002F717D" w:rsidRPr="00512EEC" w:rsidRDefault="002F717D" w:rsidP="005A7FB5">
      <w:pPr>
        <w:pStyle w:val="ListParagraph"/>
        <w:spacing w:after="0" w:line="360" w:lineRule="auto"/>
        <w:ind w:left="851" w:hanging="851"/>
        <w:jc w:val="both"/>
        <w:rPr>
          <w:rFonts w:ascii="Arial" w:hAnsi="Arial" w:cs="Arial"/>
          <w:sz w:val="24"/>
          <w:szCs w:val="24"/>
        </w:rPr>
      </w:pPr>
    </w:p>
    <w:p w14:paraId="77DB0954" w14:textId="77777777" w:rsidR="002F717D" w:rsidRPr="00512EEC" w:rsidRDefault="002F717D" w:rsidP="005A7FB5">
      <w:pPr>
        <w:pStyle w:val="ListParagraph"/>
        <w:spacing w:after="0" w:line="360" w:lineRule="auto"/>
        <w:ind w:left="851" w:hanging="851"/>
        <w:jc w:val="both"/>
        <w:rPr>
          <w:rFonts w:ascii="Arial" w:hAnsi="Arial" w:cs="Arial"/>
          <w:sz w:val="24"/>
          <w:szCs w:val="24"/>
        </w:rPr>
      </w:pPr>
    </w:p>
    <w:p w14:paraId="06C1C483" w14:textId="04D348C9" w:rsidR="00F81166" w:rsidRPr="00512EEC" w:rsidRDefault="00F81166" w:rsidP="00F81166">
      <w:pPr>
        <w:tabs>
          <w:tab w:val="left" w:pos="3544"/>
          <w:tab w:val="left" w:pos="3969"/>
        </w:tabs>
        <w:spacing w:after="0" w:line="360" w:lineRule="auto"/>
        <w:jc w:val="both"/>
        <w:rPr>
          <w:rFonts w:ascii="Arial" w:hAnsi="Arial" w:cs="Arial"/>
          <w:sz w:val="24"/>
          <w:szCs w:val="24"/>
        </w:rPr>
      </w:pPr>
      <w:r w:rsidRPr="00512EEC">
        <w:rPr>
          <w:rFonts w:ascii="Arial" w:hAnsi="Arial" w:cs="Arial"/>
          <w:sz w:val="24"/>
          <w:szCs w:val="24"/>
        </w:rPr>
        <w:t>On behalf of Applicant:</w:t>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t xml:space="preserve">Adv MS </w:t>
      </w:r>
      <w:proofErr w:type="spellStart"/>
      <w:r w:rsidRPr="00512EEC">
        <w:rPr>
          <w:rFonts w:ascii="Arial" w:hAnsi="Arial" w:cs="Arial"/>
          <w:sz w:val="24"/>
          <w:szCs w:val="24"/>
        </w:rPr>
        <w:t>Mphahlele</w:t>
      </w:r>
      <w:proofErr w:type="spellEnd"/>
      <w:r w:rsidRPr="00512EEC">
        <w:rPr>
          <w:rFonts w:ascii="Arial" w:hAnsi="Arial" w:cs="Arial"/>
          <w:sz w:val="24"/>
          <w:szCs w:val="24"/>
        </w:rPr>
        <w:t xml:space="preserve"> SC, with </w:t>
      </w:r>
    </w:p>
    <w:p w14:paraId="529C9594" w14:textId="745109AC" w:rsidR="00F81166" w:rsidRPr="00512EEC" w:rsidRDefault="00F81166" w:rsidP="00F81166">
      <w:pPr>
        <w:tabs>
          <w:tab w:val="left" w:pos="3544"/>
          <w:tab w:val="left" w:pos="3969"/>
        </w:tabs>
        <w:spacing w:after="0" w:line="360" w:lineRule="auto"/>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t xml:space="preserve">Adv I </w:t>
      </w:r>
      <w:proofErr w:type="spellStart"/>
      <w:r w:rsidRPr="00512EEC">
        <w:rPr>
          <w:rFonts w:ascii="Arial" w:hAnsi="Arial" w:cs="Arial"/>
          <w:sz w:val="24"/>
          <w:szCs w:val="24"/>
        </w:rPr>
        <w:t>Hlalethoa</w:t>
      </w:r>
      <w:proofErr w:type="spellEnd"/>
    </w:p>
    <w:p w14:paraId="0232FB1F" w14:textId="497BD215" w:rsidR="00F81166" w:rsidRPr="00512EEC" w:rsidRDefault="00F81166" w:rsidP="00F81166">
      <w:pPr>
        <w:tabs>
          <w:tab w:val="left" w:pos="3544"/>
          <w:tab w:val="left" w:pos="3969"/>
        </w:tabs>
        <w:spacing w:after="0" w:line="360" w:lineRule="auto"/>
        <w:jc w:val="both"/>
        <w:rPr>
          <w:rFonts w:ascii="Arial" w:hAnsi="Arial" w:cs="Arial"/>
          <w:sz w:val="24"/>
          <w:szCs w:val="24"/>
        </w:rPr>
      </w:pPr>
      <w:r w:rsidRPr="00512EEC">
        <w:rPr>
          <w:rFonts w:ascii="Arial" w:hAnsi="Arial" w:cs="Arial"/>
          <w:sz w:val="24"/>
          <w:szCs w:val="24"/>
        </w:rPr>
        <w:t>Instructed by:</w:t>
      </w:r>
      <w:r w:rsidRPr="00512EEC">
        <w:rPr>
          <w:rFonts w:ascii="Arial" w:hAnsi="Arial" w:cs="Arial"/>
          <w:sz w:val="24"/>
          <w:szCs w:val="24"/>
        </w:rPr>
        <w:tab/>
      </w:r>
      <w:r w:rsidRPr="00512EEC">
        <w:rPr>
          <w:rFonts w:ascii="Arial" w:hAnsi="Arial" w:cs="Arial"/>
          <w:sz w:val="24"/>
          <w:szCs w:val="24"/>
        </w:rPr>
        <w:tab/>
        <w:t xml:space="preserve"> </w:t>
      </w:r>
      <w:r w:rsidRPr="00512EEC">
        <w:rPr>
          <w:rFonts w:ascii="Arial" w:hAnsi="Arial" w:cs="Arial"/>
          <w:sz w:val="24"/>
          <w:szCs w:val="24"/>
        </w:rPr>
        <w:tab/>
      </w:r>
      <w:r w:rsidR="00C67828" w:rsidRPr="00512EEC">
        <w:rPr>
          <w:rFonts w:ascii="Arial" w:hAnsi="Arial" w:cs="Arial"/>
          <w:sz w:val="24"/>
          <w:szCs w:val="24"/>
        </w:rPr>
        <w:t xml:space="preserve">         </w:t>
      </w:r>
      <w:r w:rsidRPr="00512EEC">
        <w:rPr>
          <w:rFonts w:ascii="Arial" w:hAnsi="Arial" w:cs="Arial"/>
          <w:sz w:val="24"/>
          <w:szCs w:val="24"/>
        </w:rPr>
        <w:t>The State Attorney</w:t>
      </w:r>
      <w:r w:rsidR="00C67828" w:rsidRPr="00512EEC">
        <w:rPr>
          <w:rFonts w:ascii="Arial" w:hAnsi="Arial" w:cs="Arial"/>
          <w:sz w:val="24"/>
          <w:szCs w:val="24"/>
        </w:rPr>
        <w:t xml:space="preserve"> – Pretoria</w:t>
      </w:r>
    </w:p>
    <w:p w14:paraId="7F9FEE5A" w14:textId="19103D85" w:rsidR="00C67828" w:rsidRPr="00512EEC" w:rsidRDefault="00C67828" w:rsidP="00F81166">
      <w:pPr>
        <w:tabs>
          <w:tab w:val="left" w:pos="3544"/>
          <w:tab w:val="left" w:pos="3969"/>
        </w:tabs>
        <w:spacing w:after="0" w:line="360" w:lineRule="auto"/>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t xml:space="preserve">SALU Building </w:t>
      </w:r>
    </w:p>
    <w:p w14:paraId="1F14D79B" w14:textId="7270BB8F" w:rsidR="00C67828" w:rsidRPr="00512EEC" w:rsidRDefault="00C67828" w:rsidP="00F81166">
      <w:pPr>
        <w:tabs>
          <w:tab w:val="left" w:pos="3544"/>
          <w:tab w:val="left" w:pos="3969"/>
        </w:tabs>
        <w:spacing w:after="0" w:line="360" w:lineRule="auto"/>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t xml:space="preserve">Thabo </w:t>
      </w:r>
      <w:proofErr w:type="spellStart"/>
      <w:r w:rsidRPr="00512EEC">
        <w:rPr>
          <w:rFonts w:ascii="Arial" w:hAnsi="Arial" w:cs="Arial"/>
          <w:sz w:val="24"/>
          <w:szCs w:val="24"/>
        </w:rPr>
        <w:t>Sehume</w:t>
      </w:r>
      <w:proofErr w:type="spellEnd"/>
      <w:r w:rsidRPr="00512EEC">
        <w:rPr>
          <w:rFonts w:ascii="Arial" w:hAnsi="Arial" w:cs="Arial"/>
          <w:sz w:val="24"/>
          <w:szCs w:val="24"/>
        </w:rPr>
        <w:t xml:space="preserve"> Street</w:t>
      </w:r>
    </w:p>
    <w:p w14:paraId="390872F3" w14:textId="48952FDA" w:rsidR="00C67828" w:rsidRPr="00512EEC" w:rsidRDefault="00C67828" w:rsidP="00F81166">
      <w:pPr>
        <w:tabs>
          <w:tab w:val="left" w:pos="3544"/>
          <w:tab w:val="left" w:pos="3969"/>
        </w:tabs>
        <w:spacing w:after="0" w:line="360" w:lineRule="auto"/>
        <w:jc w:val="both"/>
        <w:rPr>
          <w:rFonts w:ascii="Arial" w:hAnsi="Arial" w:cs="Arial"/>
          <w:sz w:val="24"/>
          <w:szCs w:val="24"/>
        </w:rPr>
      </w:pPr>
      <w:r w:rsidRPr="00512EEC">
        <w:rPr>
          <w:rFonts w:ascii="Arial" w:hAnsi="Arial" w:cs="Arial"/>
          <w:sz w:val="24"/>
          <w:szCs w:val="24"/>
        </w:rPr>
        <w:lastRenderedPageBreak/>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t xml:space="preserve"> Pretoria</w:t>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t xml:space="preserve">  </w:t>
      </w:r>
    </w:p>
    <w:p w14:paraId="78D894B2" w14:textId="33D1C3BC" w:rsidR="00F81166" w:rsidRPr="00512EEC" w:rsidRDefault="00F81166" w:rsidP="00F81166">
      <w:pPr>
        <w:spacing w:line="240" w:lineRule="auto"/>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00D91AB5" w:rsidRPr="00512EEC">
        <w:rPr>
          <w:rFonts w:ascii="Arial" w:hAnsi="Arial" w:cs="Arial"/>
          <w:sz w:val="24"/>
          <w:szCs w:val="24"/>
        </w:rPr>
        <w:t xml:space="preserve"> </w:t>
      </w:r>
      <w:r w:rsidRPr="00512EEC">
        <w:rPr>
          <w:rFonts w:ascii="Arial" w:hAnsi="Arial" w:cs="Arial"/>
          <w:sz w:val="24"/>
          <w:szCs w:val="24"/>
        </w:rPr>
        <w:t xml:space="preserve">(Ref: </w:t>
      </w:r>
      <w:r w:rsidR="00D91AB5" w:rsidRPr="00512EEC">
        <w:rPr>
          <w:rFonts w:ascii="Arial" w:hAnsi="Arial" w:cs="Arial"/>
          <w:sz w:val="24"/>
          <w:szCs w:val="24"/>
        </w:rPr>
        <w:t>Stella Zondi</w:t>
      </w:r>
      <w:r w:rsidRPr="00512EEC">
        <w:rPr>
          <w:rFonts w:ascii="Arial" w:hAnsi="Arial" w:cs="Arial"/>
          <w:sz w:val="24"/>
          <w:szCs w:val="24"/>
        </w:rPr>
        <w:t>)</w:t>
      </w:r>
    </w:p>
    <w:p w14:paraId="68F91D6C" w14:textId="11789C48" w:rsidR="00F81166" w:rsidRPr="00512EEC" w:rsidRDefault="00D91AB5" w:rsidP="00F81166">
      <w:pPr>
        <w:spacing w:after="0" w:line="360" w:lineRule="auto"/>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t xml:space="preserve"> Email: stzondi@justice.gov.za</w:t>
      </w:r>
    </w:p>
    <w:p w14:paraId="6D96E79D" w14:textId="77777777" w:rsidR="00F81166" w:rsidRPr="00512EEC" w:rsidRDefault="00F81166" w:rsidP="005A7FB5">
      <w:pPr>
        <w:pStyle w:val="ListParagraph"/>
        <w:spacing w:after="0" w:line="360" w:lineRule="auto"/>
        <w:ind w:left="851" w:hanging="851"/>
        <w:jc w:val="both"/>
        <w:rPr>
          <w:rFonts w:ascii="Arial" w:hAnsi="Arial" w:cs="Arial"/>
          <w:b/>
          <w:sz w:val="24"/>
          <w:szCs w:val="24"/>
        </w:rPr>
      </w:pPr>
    </w:p>
    <w:p w14:paraId="2028439A" w14:textId="3669030C" w:rsidR="00073A7C" w:rsidRPr="00512EEC" w:rsidRDefault="006229DA" w:rsidP="0027084C">
      <w:pPr>
        <w:spacing w:after="0" w:line="240" w:lineRule="auto"/>
        <w:jc w:val="center"/>
        <w:rPr>
          <w:rFonts w:ascii="Arial" w:hAnsi="Arial" w:cs="Arial"/>
          <w:sz w:val="24"/>
          <w:szCs w:val="24"/>
        </w:rPr>
      </w:pPr>
      <w:r w:rsidRPr="00512EEC">
        <w:rPr>
          <w:rFonts w:ascii="Arial" w:hAnsi="Arial" w:cs="Arial"/>
          <w:b/>
          <w:sz w:val="24"/>
          <w:szCs w:val="24"/>
        </w:rPr>
        <w:t xml:space="preserve">                          </w:t>
      </w:r>
    </w:p>
    <w:p w14:paraId="25ACBDC5" w14:textId="0ABEB6E6" w:rsidR="00D91AB5" w:rsidRPr="00512EEC" w:rsidRDefault="00CD283E" w:rsidP="00D91AB5">
      <w:pPr>
        <w:tabs>
          <w:tab w:val="left" w:pos="3544"/>
          <w:tab w:val="left" w:pos="3969"/>
        </w:tabs>
        <w:spacing w:after="0" w:line="360" w:lineRule="auto"/>
        <w:jc w:val="both"/>
        <w:rPr>
          <w:rFonts w:ascii="Arial" w:hAnsi="Arial" w:cs="Arial"/>
          <w:sz w:val="24"/>
          <w:szCs w:val="24"/>
        </w:rPr>
      </w:pPr>
      <w:r w:rsidRPr="00512EEC">
        <w:rPr>
          <w:rFonts w:ascii="Arial" w:hAnsi="Arial" w:cs="Arial"/>
          <w:sz w:val="24"/>
          <w:szCs w:val="24"/>
        </w:rPr>
        <w:t>On behalf of</w:t>
      </w:r>
      <w:r w:rsidR="0013346F" w:rsidRPr="00512EEC">
        <w:rPr>
          <w:rFonts w:ascii="Arial" w:hAnsi="Arial" w:cs="Arial"/>
          <w:sz w:val="24"/>
          <w:szCs w:val="24"/>
        </w:rPr>
        <w:t xml:space="preserve"> 1</w:t>
      </w:r>
      <w:r w:rsidR="0013346F" w:rsidRPr="00512EEC">
        <w:rPr>
          <w:rFonts w:ascii="Arial" w:hAnsi="Arial" w:cs="Arial"/>
          <w:sz w:val="24"/>
          <w:szCs w:val="24"/>
          <w:vertAlign w:val="superscript"/>
        </w:rPr>
        <w:t>st</w:t>
      </w:r>
      <w:r w:rsidR="0013346F" w:rsidRPr="00512EEC">
        <w:rPr>
          <w:rFonts w:ascii="Arial" w:hAnsi="Arial" w:cs="Arial"/>
          <w:sz w:val="24"/>
          <w:szCs w:val="24"/>
        </w:rPr>
        <w:t>, 2</w:t>
      </w:r>
      <w:r w:rsidR="0013346F" w:rsidRPr="00512EEC">
        <w:rPr>
          <w:rFonts w:ascii="Arial" w:hAnsi="Arial" w:cs="Arial"/>
          <w:sz w:val="24"/>
          <w:szCs w:val="24"/>
          <w:vertAlign w:val="superscript"/>
        </w:rPr>
        <w:t>nd</w:t>
      </w:r>
      <w:r w:rsidR="0013346F" w:rsidRPr="00512EEC">
        <w:rPr>
          <w:rFonts w:ascii="Arial" w:hAnsi="Arial" w:cs="Arial"/>
          <w:sz w:val="24"/>
          <w:szCs w:val="24"/>
        </w:rPr>
        <w:t>, 3</w:t>
      </w:r>
      <w:r w:rsidR="0013346F" w:rsidRPr="00512EEC">
        <w:rPr>
          <w:rFonts w:ascii="Arial" w:hAnsi="Arial" w:cs="Arial"/>
          <w:sz w:val="24"/>
          <w:szCs w:val="24"/>
          <w:vertAlign w:val="superscript"/>
        </w:rPr>
        <w:t>rd</w:t>
      </w:r>
      <w:r w:rsidR="00D91AB5" w:rsidRPr="00512EEC">
        <w:rPr>
          <w:rFonts w:ascii="Arial" w:hAnsi="Arial" w:cs="Arial"/>
          <w:sz w:val="24"/>
          <w:szCs w:val="24"/>
          <w:vertAlign w:val="superscript"/>
        </w:rPr>
        <w:tab/>
      </w:r>
      <w:r w:rsidR="00D91AB5" w:rsidRPr="00512EEC">
        <w:rPr>
          <w:rFonts w:ascii="Arial" w:hAnsi="Arial" w:cs="Arial"/>
          <w:sz w:val="24"/>
          <w:szCs w:val="24"/>
          <w:vertAlign w:val="superscript"/>
        </w:rPr>
        <w:tab/>
      </w:r>
      <w:r w:rsidR="00D91AB5" w:rsidRPr="00512EEC">
        <w:rPr>
          <w:rFonts w:ascii="Arial" w:hAnsi="Arial" w:cs="Arial"/>
          <w:sz w:val="24"/>
          <w:szCs w:val="24"/>
          <w:vertAlign w:val="superscript"/>
        </w:rPr>
        <w:tab/>
      </w:r>
      <w:r w:rsidR="0044654E" w:rsidRPr="00512EEC">
        <w:rPr>
          <w:rFonts w:ascii="Arial" w:hAnsi="Arial" w:cs="Arial"/>
          <w:sz w:val="24"/>
          <w:szCs w:val="24"/>
          <w:vertAlign w:val="superscript"/>
        </w:rPr>
        <w:tab/>
      </w:r>
      <w:r w:rsidR="00D91AB5" w:rsidRPr="00512EEC">
        <w:rPr>
          <w:rFonts w:ascii="Arial" w:hAnsi="Arial" w:cs="Arial"/>
          <w:sz w:val="24"/>
          <w:szCs w:val="24"/>
        </w:rPr>
        <w:t xml:space="preserve">Adv (Ms) AC </w:t>
      </w:r>
      <w:proofErr w:type="spellStart"/>
      <w:r w:rsidR="00D91AB5" w:rsidRPr="00512EEC">
        <w:rPr>
          <w:rFonts w:ascii="Arial" w:hAnsi="Arial" w:cs="Arial"/>
          <w:sz w:val="24"/>
          <w:szCs w:val="24"/>
        </w:rPr>
        <w:t>Roestorf</w:t>
      </w:r>
      <w:proofErr w:type="spellEnd"/>
    </w:p>
    <w:p w14:paraId="1E7FAB5F" w14:textId="1522C8A6" w:rsidR="002A2D10" w:rsidRPr="00512EEC" w:rsidRDefault="00AD6A38" w:rsidP="003808B4">
      <w:pPr>
        <w:tabs>
          <w:tab w:val="left" w:pos="3544"/>
          <w:tab w:val="left" w:pos="3969"/>
        </w:tabs>
        <w:spacing w:after="0" w:line="360" w:lineRule="auto"/>
        <w:jc w:val="both"/>
        <w:rPr>
          <w:rFonts w:ascii="Arial" w:hAnsi="Arial" w:cs="Arial"/>
          <w:sz w:val="24"/>
          <w:szCs w:val="24"/>
        </w:rPr>
      </w:pPr>
      <w:r w:rsidRPr="00512EEC">
        <w:rPr>
          <w:rFonts w:ascii="Arial" w:hAnsi="Arial" w:cs="Arial"/>
          <w:sz w:val="24"/>
          <w:szCs w:val="24"/>
        </w:rPr>
        <w:t xml:space="preserve">&amp; </w:t>
      </w:r>
      <w:r w:rsidR="0013346F" w:rsidRPr="00512EEC">
        <w:rPr>
          <w:rFonts w:ascii="Arial" w:hAnsi="Arial" w:cs="Arial"/>
          <w:sz w:val="24"/>
          <w:szCs w:val="24"/>
        </w:rPr>
        <w:t>1</w:t>
      </w:r>
      <w:r w:rsidRPr="00512EEC">
        <w:rPr>
          <w:rFonts w:ascii="Arial" w:hAnsi="Arial" w:cs="Arial"/>
          <w:sz w:val="24"/>
          <w:szCs w:val="24"/>
        </w:rPr>
        <w:t>2</w:t>
      </w:r>
      <w:r w:rsidRPr="00512EEC">
        <w:rPr>
          <w:rFonts w:ascii="Arial" w:hAnsi="Arial" w:cs="Arial"/>
          <w:sz w:val="24"/>
          <w:szCs w:val="24"/>
          <w:vertAlign w:val="superscript"/>
        </w:rPr>
        <w:t>th</w:t>
      </w:r>
      <w:r w:rsidRPr="00512EEC">
        <w:rPr>
          <w:rFonts w:ascii="Arial" w:hAnsi="Arial" w:cs="Arial"/>
          <w:sz w:val="24"/>
          <w:szCs w:val="24"/>
        </w:rPr>
        <w:t xml:space="preserve"> Respondent</w:t>
      </w:r>
      <w:r w:rsidR="000C5FF8" w:rsidRPr="00512EEC">
        <w:rPr>
          <w:rFonts w:ascii="Arial" w:hAnsi="Arial" w:cs="Arial"/>
          <w:sz w:val="24"/>
          <w:szCs w:val="24"/>
        </w:rPr>
        <w:t>:</w:t>
      </w:r>
      <w:r w:rsidR="00337353"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p>
    <w:p w14:paraId="02C7664C" w14:textId="517B4A74" w:rsidR="00D91AB5" w:rsidRPr="00512EEC" w:rsidRDefault="00925A78" w:rsidP="003808B4">
      <w:pPr>
        <w:tabs>
          <w:tab w:val="left" w:pos="1276"/>
          <w:tab w:val="left" w:pos="3544"/>
          <w:tab w:val="left" w:pos="3969"/>
        </w:tabs>
        <w:spacing w:after="0" w:line="360" w:lineRule="auto"/>
        <w:jc w:val="both"/>
        <w:rPr>
          <w:rFonts w:ascii="Arial" w:hAnsi="Arial" w:cs="Arial"/>
          <w:sz w:val="24"/>
          <w:szCs w:val="24"/>
        </w:rPr>
      </w:pPr>
      <w:r w:rsidRPr="00512EEC">
        <w:rPr>
          <w:rFonts w:ascii="Arial" w:hAnsi="Arial" w:cs="Arial"/>
          <w:sz w:val="24"/>
          <w:szCs w:val="24"/>
        </w:rPr>
        <w:t>Instructed b</w:t>
      </w:r>
      <w:r w:rsidR="000C5FF8" w:rsidRPr="00512EEC">
        <w:rPr>
          <w:rFonts w:ascii="Arial" w:hAnsi="Arial" w:cs="Arial"/>
          <w:sz w:val="24"/>
          <w:szCs w:val="24"/>
        </w:rPr>
        <w:t>y</w:t>
      </w:r>
      <w:r w:rsidR="00337353" w:rsidRPr="00512EEC">
        <w:rPr>
          <w:rFonts w:ascii="Arial" w:hAnsi="Arial" w:cs="Arial"/>
          <w:sz w:val="24"/>
          <w:szCs w:val="24"/>
        </w:rPr>
        <w:t>:</w:t>
      </w:r>
      <w:r w:rsidR="00D91AB5" w:rsidRPr="00512EEC">
        <w:rPr>
          <w:rFonts w:ascii="Arial" w:hAnsi="Arial" w:cs="Arial"/>
          <w:sz w:val="24"/>
          <w:szCs w:val="24"/>
        </w:rPr>
        <w:tab/>
      </w:r>
      <w:r w:rsidR="00D91AB5" w:rsidRPr="00512EEC">
        <w:rPr>
          <w:rFonts w:ascii="Arial" w:hAnsi="Arial" w:cs="Arial"/>
          <w:sz w:val="24"/>
          <w:szCs w:val="24"/>
        </w:rPr>
        <w:tab/>
      </w:r>
      <w:r w:rsidR="00D91AB5" w:rsidRPr="00512EEC">
        <w:rPr>
          <w:rFonts w:ascii="Arial" w:hAnsi="Arial" w:cs="Arial"/>
          <w:sz w:val="24"/>
          <w:szCs w:val="24"/>
        </w:rPr>
        <w:tab/>
      </w:r>
      <w:r w:rsidR="0044654E" w:rsidRPr="00512EEC">
        <w:rPr>
          <w:rFonts w:ascii="Arial" w:hAnsi="Arial" w:cs="Arial"/>
          <w:sz w:val="24"/>
          <w:szCs w:val="24"/>
        </w:rPr>
        <w:tab/>
      </w:r>
      <w:proofErr w:type="spellStart"/>
      <w:r w:rsidR="00D91AB5" w:rsidRPr="00512EEC">
        <w:rPr>
          <w:rFonts w:ascii="Arial" w:hAnsi="Arial" w:cs="Arial"/>
          <w:sz w:val="24"/>
          <w:szCs w:val="24"/>
        </w:rPr>
        <w:t>Maharajh</w:t>
      </w:r>
      <w:proofErr w:type="spellEnd"/>
      <w:r w:rsidR="00D91AB5" w:rsidRPr="00512EEC">
        <w:rPr>
          <w:rFonts w:ascii="Arial" w:hAnsi="Arial" w:cs="Arial"/>
          <w:sz w:val="24"/>
          <w:szCs w:val="24"/>
        </w:rPr>
        <w:t xml:space="preserve"> Attorneys</w:t>
      </w:r>
    </w:p>
    <w:p w14:paraId="18704596" w14:textId="01E42720" w:rsidR="00D91AB5" w:rsidRPr="00512EEC" w:rsidRDefault="00D91AB5" w:rsidP="003808B4">
      <w:pPr>
        <w:tabs>
          <w:tab w:val="left" w:pos="1276"/>
          <w:tab w:val="left" w:pos="3544"/>
          <w:tab w:val="left" w:pos="3969"/>
        </w:tabs>
        <w:spacing w:after="0" w:line="360" w:lineRule="auto"/>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0044654E" w:rsidRPr="00512EEC">
        <w:rPr>
          <w:rFonts w:ascii="Arial" w:hAnsi="Arial" w:cs="Arial"/>
          <w:sz w:val="24"/>
          <w:szCs w:val="24"/>
        </w:rPr>
        <w:tab/>
      </w:r>
      <w:r w:rsidRPr="00512EEC">
        <w:rPr>
          <w:rFonts w:ascii="Arial" w:hAnsi="Arial" w:cs="Arial"/>
          <w:sz w:val="24"/>
          <w:szCs w:val="24"/>
        </w:rPr>
        <w:t>3</w:t>
      </w:r>
      <w:r w:rsidRPr="00512EEC">
        <w:rPr>
          <w:rFonts w:ascii="Arial" w:hAnsi="Arial" w:cs="Arial"/>
          <w:sz w:val="24"/>
          <w:szCs w:val="24"/>
          <w:vertAlign w:val="superscript"/>
        </w:rPr>
        <w:t>rd</w:t>
      </w:r>
      <w:r w:rsidRPr="00512EEC">
        <w:rPr>
          <w:rFonts w:ascii="Arial" w:hAnsi="Arial" w:cs="Arial"/>
          <w:sz w:val="24"/>
          <w:szCs w:val="24"/>
        </w:rPr>
        <w:t xml:space="preserve"> Floor, FNB Building</w:t>
      </w:r>
    </w:p>
    <w:p w14:paraId="2AADD82B" w14:textId="28BDA814" w:rsidR="00D91AB5" w:rsidRPr="00512EEC" w:rsidRDefault="00D91AB5" w:rsidP="003808B4">
      <w:pPr>
        <w:tabs>
          <w:tab w:val="left" w:pos="1276"/>
          <w:tab w:val="left" w:pos="3544"/>
          <w:tab w:val="left" w:pos="3969"/>
        </w:tabs>
        <w:spacing w:after="0" w:line="360" w:lineRule="auto"/>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0044654E" w:rsidRPr="00512EEC">
        <w:rPr>
          <w:rFonts w:ascii="Arial" w:hAnsi="Arial" w:cs="Arial"/>
          <w:sz w:val="24"/>
          <w:szCs w:val="24"/>
        </w:rPr>
        <w:tab/>
      </w:r>
      <w:r w:rsidRPr="00512EEC">
        <w:rPr>
          <w:rFonts w:ascii="Arial" w:hAnsi="Arial" w:cs="Arial"/>
          <w:sz w:val="24"/>
          <w:szCs w:val="24"/>
        </w:rPr>
        <w:t>334 Rivonia Village</w:t>
      </w:r>
    </w:p>
    <w:p w14:paraId="7A8A7A53" w14:textId="0EE5DC9D" w:rsidR="00D91AB5" w:rsidRPr="00512EEC" w:rsidRDefault="00D91AB5" w:rsidP="003808B4">
      <w:pPr>
        <w:tabs>
          <w:tab w:val="left" w:pos="1276"/>
          <w:tab w:val="left" w:pos="3544"/>
          <w:tab w:val="left" w:pos="3969"/>
        </w:tabs>
        <w:spacing w:after="0" w:line="360" w:lineRule="auto"/>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0044654E" w:rsidRPr="00512EEC">
        <w:rPr>
          <w:rFonts w:ascii="Arial" w:hAnsi="Arial" w:cs="Arial"/>
          <w:sz w:val="24"/>
          <w:szCs w:val="24"/>
        </w:rPr>
        <w:tab/>
      </w:r>
      <w:proofErr w:type="spellStart"/>
      <w:r w:rsidRPr="00512EEC">
        <w:rPr>
          <w:rFonts w:ascii="Arial" w:hAnsi="Arial" w:cs="Arial"/>
          <w:sz w:val="24"/>
          <w:szCs w:val="24"/>
        </w:rPr>
        <w:t>Cnr</w:t>
      </w:r>
      <w:proofErr w:type="spellEnd"/>
      <w:r w:rsidRPr="00512EEC">
        <w:rPr>
          <w:rFonts w:ascii="Arial" w:hAnsi="Arial" w:cs="Arial"/>
          <w:sz w:val="24"/>
          <w:szCs w:val="24"/>
        </w:rPr>
        <w:t xml:space="preserve"> Rivonia &amp; Mutual Road</w:t>
      </w:r>
    </w:p>
    <w:p w14:paraId="681FBD57" w14:textId="234D393F" w:rsidR="003808B4" w:rsidRPr="00512EEC" w:rsidRDefault="00D91AB5" w:rsidP="003808B4">
      <w:pPr>
        <w:tabs>
          <w:tab w:val="left" w:pos="1276"/>
          <w:tab w:val="left" w:pos="3544"/>
          <w:tab w:val="left" w:pos="3969"/>
        </w:tabs>
        <w:spacing w:after="0" w:line="360" w:lineRule="auto"/>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0044654E" w:rsidRPr="00512EEC">
        <w:rPr>
          <w:rFonts w:ascii="Arial" w:hAnsi="Arial" w:cs="Arial"/>
          <w:sz w:val="24"/>
          <w:szCs w:val="24"/>
        </w:rPr>
        <w:tab/>
      </w:r>
      <w:r w:rsidRPr="00512EEC">
        <w:rPr>
          <w:rFonts w:ascii="Arial" w:hAnsi="Arial" w:cs="Arial"/>
          <w:sz w:val="24"/>
          <w:szCs w:val="24"/>
        </w:rPr>
        <w:t>Sandton</w:t>
      </w:r>
      <w:r w:rsidR="00337353" w:rsidRPr="00512EEC">
        <w:rPr>
          <w:rFonts w:ascii="Arial" w:hAnsi="Arial" w:cs="Arial"/>
          <w:sz w:val="24"/>
          <w:szCs w:val="24"/>
        </w:rPr>
        <w:tab/>
      </w:r>
      <w:r w:rsidR="002A2D10" w:rsidRPr="00512EEC">
        <w:rPr>
          <w:rFonts w:ascii="Arial" w:hAnsi="Arial" w:cs="Arial"/>
          <w:sz w:val="24"/>
          <w:szCs w:val="24"/>
        </w:rPr>
        <w:tab/>
      </w:r>
      <w:r w:rsidR="002A2D10" w:rsidRPr="00512EEC">
        <w:rPr>
          <w:rFonts w:ascii="Arial" w:hAnsi="Arial" w:cs="Arial"/>
          <w:sz w:val="24"/>
          <w:szCs w:val="24"/>
        </w:rPr>
        <w:tab/>
      </w:r>
    </w:p>
    <w:p w14:paraId="6539715B" w14:textId="3874411E" w:rsidR="00782640" w:rsidRPr="00512EEC" w:rsidRDefault="003808B4" w:rsidP="003808B4">
      <w:pPr>
        <w:tabs>
          <w:tab w:val="left" w:pos="1276"/>
          <w:tab w:val="left" w:pos="3544"/>
          <w:tab w:val="left" w:pos="3969"/>
        </w:tabs>
        <w:spacing w:after="0" w:line="360" w:lineRule="auto"/>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002A2D10" w:rsidRPr="00512EEC">
        <w:rPr>
          <w:rFonts w:ascii="Arial" w:hAnsi="Arial" w:cs="Arial"/>
          <w:sz w:val="24"/>
          <w:szCs w:val="24"/>
        </w:rPr>
        <w:tab/>
      </w:r>
      <w:r w:rsidR="00782640" w:rsidRPr="00512EEC">
        <w:rPr>
          <w:rFonts w:ascii="Arial" w:hAnsi="Arial" w:cs="Arial"/>
          <w:sz w:val="24"/>
          <w:szCs w:val="24"/>
        </w:rPr>
        <w:t xml:space="preserve">Email: </w:t>
      </w:r>
      <w:hyperlink r:id="rId9" w:history="1">
        <w:r w:rsidR="00782640" w:rsidRPr="00512EEC">
          <w:rPr>
            <w:rStyle w:val="Hyperlink"/>
            <w:rFonts w:ascii="Arial" w:hAnsi="Arial" w:cs="Arial"/>
            <w:sz w:val="24"/>
            <w:szCs w:val="24"/>
          </w:rPr>
          <w:t>jaya@mattorneys.africa</w:t>
        </w:r>
      </w:hyperlink>
    </w:p>
    <w:p w14:paraId="4DC2527B" w14:textId="45A48AD0" w:rsidR="00B522A4" w:rsidRPr="00512EEC" w:rsidRDefault="00782640" w:rsidP="00782640">
      <w:pPr>
        <w:tabs>
          <w:tab w:val="left" w:pos="1276"/>
          <w:tab w:val="left" w:pos="3544"/>
          <w:tab w:val="left" w:pos="3969"/>
        </w:tabs>
        <w:spacing w:after="0" w:line="360" w:lineRule="auto"/>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t xml:space="preserve">  </w:t>
      </w:r>
      <w:proofErr w:type="spellStart"/>
      <w:r w:rsidRPr="00512EEC">
        <w:rPr>
          <w:rFonts w:ascii="Arial" w:hAnsi="Arial" w:cs="Arial"/>
          <w:sz w:val="24"/>
          <w:szCs w:val="24"/>
        </w:rPr>
        <w:t>law@mattorneys.africa</w:t>
      </w:r>
      <w:proofErr w:type="spellEnd"/>
      <w:r w:rsidR="00B522A4" w:rsidRPr="00512EEC">
        <w:rPr>
          <w:rFonts w:ascii="Arial" w:hAnsi="Arial" w:cs="Arial"/>
          <w:sz w:val="24"/>
          <w:szCs w:val="24"/>
        </w:rPr>
        <w:tab/>
      </w:r>
      <w:r w:rsidR="00B522A4" w:rsidRPr="00512EEC">
        <w:rPr>
          <w:rFonts w:ascii="Arial" w:hAnsi="Arial" w:cs="Arial"/>
          <w:sz w:val="24"/>
          <w:szCs w:val="24"/>
        </w:rPr>
        <w:tab/>
      </w:r>
    </w:p>
    <w:p w14:paraId="1BA61E20" w14:textId="77777777" w:rsidR="00CD283E" w:rsidRPr="00512EEC" w:rsidRDefault="00CD283E" w:rsidP="00E540C7">
      <w:pPr>
        <w:tabs>
          <w:tab w:val="left" w:pos="3544"/>
          <w:tab w:val="left" w:pos="3969"/>
        </w:tabs>
        <w:spacing w:after="0" w:line="240" w:lineRule="auto"/>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p>
    <w:p w14:paraId="19111B10" w14:textId="32D6B8F8" w:rsidR="0027084C" w:rsidRPr="00512EEC" w:rsidRDefault="00CD283E" w:rsidP="00782640">
      <w:pPr>
        <w:tabs>
          <w:tab w:val="left" w:pos="720"/>
          <w:tab w:val="left" w:pos="1440"/>
          <w:tab w:val="left" w:pos="2160"/>
          <w:tab w:val="left" w:pos="2880"/>
          <w:tab w:val="left" w:pos="3544"/>
          <w:tab w:val="left" w:pos="3600"/>
          <w:tab w:val="left" w:pos="3969"/>
          <w:tab w:val="right" w:pos="9026"/>
        </w:tabs>
        <w:spacing w:after="0" w:line="240" w:lineRule="auto"/>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p>
    <w:p w14:paraId="143F7E3F" w14:textId="290A5E4F" w:rsidR="00C67828" w:rsidRPr="00512EEC" w:rsidRDefault="00FE2831" w:rsidP="00E540C7">
      <w:pPr>
        <w:spacing w:line="240" w:lineRule="auto"/>
        <w:jc w:val="both"/>
        <w:rPr>
          <w:rFonts w:ascii="Arial" w:hAnsi="Arial" w:cs="Arial"/>
          <w:sz w:val="24"/>
          <w:szCs w:val="24"/>
        </w:rPr>
      </w:pPr>
      <w:r w:rsidRPr="00512EEC">
        <w:rPr>
          <w:rFonts w:ascii="Arial" w:hAnsi="Arial" w:cs="Arial"/>
          <w:sz w:val="24"/>
          <w:szCs w:val="24"/>
        </w:rPr>
        <w:t xml:space="preserve">On behalf of </w:t>
      </w:r>
      <w:r w:rsidR="00C67828" w:rsidRPr="00512EEC">
        <w:rPr>
          <w:rFonts w:ascii="Arial" w:hAnsi="Arial" w:cs="Arial"/>
          <w:sz w:val="24"/>
          <w:szCs w:val="24"/>
        </w:rPr>
        <w:t>4</w:t>
      </w:r>
      <w:r w:rsidR="00C67828" w:rsidRPr="00512EEC">
        <w:rPr>
          <w:rFonts w:ascii="Arial" w:hAnsi="Arial" w:cs="Arial"/>
          <w:sz w:val="24"/>
          <w:szCs w:val="24"/>
          <w:vertAlign w:val="superscript"/>
        </w:rPr>
        <w:t>th</w:t>
      </w:r>
      <w:r w:rsidR="00C67828" w:rsidRPr="00512EEC">
        <w:rPr>
          <w:rFonts w:ascii="Arial" w:hAnsi="Arial" w:cs="Arial"/>
          <w:sz w:val="24"/>
          <w:szCs w:val="24"/>
        </w:rPr>
        <w:t>, 5</w:t>
      </w:r>
      <w:r w:rsidR="00C67828" w:rsidRPr="00512EEC">
        <w:rPr>
          <w:rFonts w:ascii="Arial" w:hAnsi="Arial" w:cs="Arial"/>
          <w:sz w:val="24"/>
          <w:szCs w:val="24"/>
          <w:vertAlign w:val="superscript"/>
        </w:rPr>
        <w:t>th</w:t>
      </w:r>
      <w:r w:rsidR="00C67828" w:rsidRPr="00512EEC">
        <w:rPr>
          <w:rFonts w:ascii="Arial" w:hAnsi="Arial" w:cs="Arial"/>
          <w:sz w:val="24"/>
          <w:szCs w:val="24"/>
        </w:rPr>
        <w:t xml:space="preserve"> </w:t>
      </w:r>
    </w:p>
    <w:p w14:paraId="2D0C1614" w14:textId="6499E0EE" w:rsidR="00FE2831" w:rsidRPr="00512EEC" w:rsidRDefault="00782640" w:rsidP="00E540C7">
      <w:pPr>
        <w:spacing w:line="240" w:lineRule="auto"/>
        <w:jc w:val="both"/>
        <w:rPr>
          <w:rFonts w:ascii="Arial" w:hAnsi="Arial" w:cs="Arial"/>
          <w:sz w:val="24"/>
          <w:szCs w:val="24"/>
        </w:rPr>
      </w:pPr>
      <w:r w:rsidRPr="00512EEC">
        <w:rPr>
          <w:rFonts w:ascii="Arial" w:hAnsi="Arial" w:cs="Arial"/>
          <w:sz w:val="24"/>
          <w:szCs w:val="24"/>
        </w:rPr>
        <w:t>and 7</w:t>
      </w:r>
      <w:r w:rsidRPr="00512EEC">
        <w:rPr>
          <w:rFonts w:ascii="Arial" w:hAnsi="Arial" w:cs="Arial"/>
          <w:sz w:val="24"/>
          <w:szCs w:val="24"/>
          <w:vertAlign w:val="superscript"/>
        </w:rPr>
        <w:t>th</w:t>
      </w:r>
      <w:r w:rsidRPr="00512EEC">
        <w:rPr>
          <w:rFonts w:ascii="Arial" w:hAnsi="Arial" w:cs="Arial"/>
          <w:sz w:val="24"/>
          <w:szCs w:val="24"/>
        </w:rPr>
        <w:t xml:space="preserve"> </w:t>
      </w:r>
      <w:r w:rsidR="00C67828" w:rsidRPr="00512EEC">
        <w:rPr>
          <w:rFonts w:ascii="Arial" w:hAnsi="Arial" w:cs="Arial"/>
          <w:sz w:val="24"/>
          <w:szCs w:val="24"/>
        </w:rPr>
        <w:t>Respondents:</w:t>
      </w:r>
      <w:r w:rsidR="00C67828" w:rsidRPr="00512EEC">
        <w:rPr>
          <w:rFonts w:ascii="Arial" w:hAnsi="Arial" w:cs="Arial"/>
          <w:sz w:val="24"/>
          <w:szCs w:val="24"/>
        </w:rPr>
        <w:tab/>
      </w:r>
      <w:r w:rsidR="00C67828" w:rsidRPr="00512EEC">
        <w:rPr>
          <w:rFonts w:ascii="Arial" w:hAnsi="Arial" w:cs="Arial"/>
          <w:sz w:val="24"/>
          <w:szCs w:val="24"/>
        </w:rPr>
        <w:tab/>
      </w:r>
      <w:r w:rsidRPr="00512EEC">
        <w:rPr>
          <w:rFonts w:ascii="Arial" w:hAnsi="Arial" w:cs="Arial"/>
          <w:sz w:val="24"/>
          <w:szCs w:val="24"/>
        </w:rPr>
        <w:tab/>
      </w:r>
      <w:r w:rsidR="0044654E" w:rsidRPr="00512EEC">
        <w:rPr>
          <w:rFonts w:ascii="Arial" w:hAnsi="Arial" w:cs="Arial"/>
          <w:sz w:val="24"/>
          <w:szCs w:val="24"/>
        </w:rPr>
        <w:tab/>
      </w:r>
      <w:r w:rsidR="00F35E6E" w:rsidRPr="00512EEC">
        <w:rPr>
          <w:rFonts w:ascii="Arial" w:hAnsi="Arial" w:cs="Arial"/>
          <w:sz w:val="24"/>
          <w:szCs w:val="24"/>
        </w:rPr>
        <w:t xml:space="preserve">Adv </w:t>
      </w:r>
      <w:r w:rsidR="00C67828" w:rsidRPr="00512EEC">
        <w:rPr>
          <w:rFonts w:ascii="Arial" w:hAnsi="Arial" w:cs="Arial"/>
          <w:sz w:val="24"/>
          <w:szCs w:val="24"/>
        </w:rPr>
        <w:t>P Pistorius</w:t>
      </w:r>
      <w:r w:rsidR="007B2FE9" w:rsidRPr="00512EEC">
        <w:rPr>
          <w:rFonts w:ascii="Arial" w:hAnsi="Arial" w:cs="Arial"/>
          <w:sz w:val="24"/>
          <w:szCs w:val="24"/>
        </w:rPr>
        <w:t xml:space="preserve"> SC,</w:t>
      </w:r>
      <w:r w:rsidR="00F35E6E" w:rsidRPr="00512EEC">
        <w:rPr>
          <w:rFonts w:ascii="Arial" w:hAnsi="Arial" w:cs="Arial"/>
          <w:sz w:val="24"/>
          <w:szCs w:val="24"/>
        </w:rPr>
        <w:t xml:space="preserve"> with</w:t>
      </w:r>
    </w:p>
    <w:p w14:paraId="41BC3972" w14:textId="7E56E964" w:rsidR="008F1C72" w:rsidRPr="00512EEC" w:rsidRDefault="00F35E6E" w:rsidP="00E540C7">
      <w:pPr>
        <w:spacing w:line="240" w:lineRule="auto"/>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0044654E" w:rsidRPr="00512EEC">
        <w:rPr>
          <w:rFonts w:ascii="Arial" w:hAnsi="Arial" w:cs="Arial"/>
          <w:sz w:val="24"/>
          <w:szCs w:val="24"/>
        </w:rPr>
        <w:tab/>
      </w:r>
      <w:r w:rsidRPr="00512EEC">
        <w:rPr>
          <w:rFonts w:ascii="Arial" w:hAnsi="Arial" w:cs="Arial"/>
          <w:sz w:val="24"/>
          <w:szCs w:val="24"/>
        </w:rPr>
        <w:t>Adv</w:t>
      </w:r>
      <w:r w:rsidR="00593ABE" w:rsidRPr="00512EEC">
        <w:rPr>
          <w:rFonts w:ascii="Arial" w:hAnsi="Arial" w:cs="Arial"/>
          <w:sz w:val="24"/>
          <w:szCs w:val="24"/>
        </w:rPr>
        <w:t xml:space="preserve"> </w:t>
      </w:r>
      <w:r w:rsidR="00C67828" w:rsidRPr="00512EEC">
        <w:rPr>
          <w:rFonts w:ascii="Arial" w:hAnsi="Arial" w:cs="Arial"/>
          <w:sz w:val="24"/>
          <w:szCs w:val="24"/>
        </w:rPr>
        <w:t xml:space="preserve">JD </w:t>
      </w:r>
      <w:proofErr w:type="spellStart"/>
      <w:r w:rsidR="00C67828" w:rsidRPr="00512EEC">
        <w:rPr>
          <w:rFonts w:ascii="Arial" w:hAnsi="Arial" w:cs="Arial"/>
          <w:sz w:val="24"/>
          <w:szCs w:val="24"/>
        </w:rPr>
        <w:t>Mathee</w:t>
      </w:r>
      <w:proofErr w:type="spellEnd"/>
    </w:p>
    <w:p w14:paraId="31F701FC" w14:textId="6744A6D9" w:rsidR="00C67828" w:rsidRPr="00512EEC" w:rsidRDefault="00F35E6E" w:rsidP="00C67828">
      <w:pPr>
        <w:spacing w:line="240" w:lineRule="auto"/>
        <w:jc w:val="both"/>
        <w:rPr>
          <w:rFonts w:ascii="Arial" w:hAnsi="Arial" w:cs="Arial"/>
          <w:sz w:val="24"/>
          <w:szCs w:val="24"/>
        </w:rPr>
      </w:pPr>
      <w:r w:rsidRPr="00512EEC">
        <w:rPr>
          <w:rFonts w:ascii="Arial" w:hAnsi="Arial" w:cs="Arial"/>
          <w:sz w:val="24"/>
          <w:szCs w:val="24"/>
        </w:rPr>
        <w:t>Instructed by</w:t>
      </w:r>
      <w:r w:rsidR="00FE2831" w:rsidRPr="00512EEC">
        <w:rPr>
          <w:rFonts w:ascii="Arial" w:hAnsi="Arial" w:cs="Arial"/>
          <w:sz w:val="24"/>
          <w:szCs w:val="24"/>
        </w:rPr>
        <w:t xml:space="preserve">: </w:t>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0044654E" w:rsidRPr="00512EEC">
        <w:rPr>
          <w:rFonts w:ascii="Arial" w:hAnsi="Arial" w:cs="Arial"/>
          <w:sz w:val="24"/>
          <w:szCs w:val="24"/>
        </w:rPr>
        <w:tab/>
      </w:r>
      <w:proofErr w:type="spellStart"/>
      <w:r w:rsidR="00F51C9D" w:rsidRPr="00512EEC">
        <w:rPr>
          <w:rFonts w:ascii="Arial" w:hAnsi="Arial" w:cs="Arial"/>
          <w:sz w:val="24"/>
          <w:szCs w:val="24"/>
        </w:rPr>
        <w:t>Machobane</w:t>
      </w:r>
      <w:proofErr w:type="spellEnd"/>
      <w:r w:rsidR="00F51C9D" w:rsidRPr="00512EEC">
        <w:rPr>
          <w:rFonts w:ascii="Arial" w:hAnsi="Arial" w:cs="Arial"/>
          <w:sz w:val="24"/>
          <w:szCs w:val="24"/>
        </w:rPr>
        <w:t xml:space="preserve"> Kriel Inc</w:t>
      </w:r>
    </w:p>
    <w:p w14:paraId="27437C24" w14:textId="4285B56F" w:rsidR="00F51C9D" w:rsidRPr="00512EEC" w:rsidRDefault="00F51C9D" w:rsidP="00C67828">
      <w:pPr>
        <w:spacing w:line="240" w:lineRule="auto"/>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0044654E" w:rsidRPr="00512EEC">
        <w:rPr>
          <w:rFonts w:ascii="Arial" w:hAnsi="Arial" w:cs="Arial"/>
          <w:sz w:val="24"/>
          <w:szCs w:val="24"/>
        </w:rPr>
        <w:tab/>
      </w:r>
      <w:r w:rsidRPr="00512EEC">
        <w:rPr>
          <w:rFonts w:ascii="Arial" w:hAnsi="Arial" w:cs="Arial"/>
          <w:sz w:val="24"/>
          <w:szCs w:val="24"/>
        </w:rPr>
        <w:t>179 Lynnwood Road</w:t>
      </w:r>
    </w:p>
    <w:p w14:paraId="21DA91FC" w14:textId="1E8E4256" w:rsidR="00F51C9D" w:rsidRPr="00512EEC" w:rsidRDefault="00F51C9D" w:rsidP="00C67828">
      <w:pPr>
        <w:spacing w:line="240" w:lineRule="auto"/>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t xml:space="preserve"> </w:t>
      </w:r>
      <w:r w:rsidR="0044654E" w:rsidRPr="00512EEC">
        <w:rPr>
          <w:rFonts w:ascii="Arial" w:hAnsi="Arial" w:cs="Arial"/>
          <w:sz w:val="24"/>
          <w:szCs w:val="24"/>
        </w:rPr>
        <w:tab/>
      </w:r>
      <w:r w:rsidRPr="00512EEC">
        <w:rPr>
          <w:rFonts w:ascii="Arial" w:hAnsi="Arial" w:cs="Arial"/>
          <w:sz w:val="24"/>
          <w:szCs w:val="24"/>
        </w:rPr>
        <w:t>Brooklyn,</w:t>
      </w:r>
    </w:p>
    <w:p w14:paraId="2DB251ED" w14:textId="52939D01" w:rsidR="00F51C9D" w:rsidRPr="00512EEC" w:rsidRDefault="00F51C9D" w:rsidP="00C67828">
      <w:pPr>
        <w:spacing w:line="240" w:lineRule="auto"/>
        <w:jc w:val="both"/>
        <w:rPr>
          <w:rFonts w:ascii="Arial" w:hAnsi="Arial" w:cs="Arial"/>
          <w:sz w:val="24"/>
          <w:szCs w:val="24"/>
        </w:rPr>
      </w:pP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r>
      <w:r w:rsidRPr="00512EEC">
        <w:rPr>
          <w:rFonts w:ascii="Arial" w:hAnsi="Arial" w:cs="Arial"/>
          <w:sz w:val="24"/>
          <w:szCs w:val="24"/>
        </w:rPr>
        <w:tab/>
        <w:t xml:space="preserve"> </w:t>
      </w:r>
      <w:r w:rsidR="0044654E" w:rsidRPr="00512EEC">
        <w:rPr>
          <w:rFonts w:ascii="Arial" w:hAnsi="Arial" w:cs="Arial"/>
          <w:sz w:val="24"/>
          <w:szCs w:val="24"/>
        </w:rPr>
        <w:tab/>
      </w:r>
      <w:r w:rsidRPr="00512EEC">
        <w:rPr>
          <w:rFonts w:ascii="Arial" w:hAnsi="Arial" w:cs="Arial"/>
          <w:sz w:val="24"/>
          <w:szCs w:val="24"/>
        </w:rPr>
        <w:t>Pretoria</w:t>
      </w:r>
    </w:p>
    <w:p w14:paraId="3B628A52" w14:textId="509C8413" w:rsidR="007B2FE9" w:rsidRPr="00512EEC" w:rsidRDefault="00FE2831" w:rsidP="00E540C7">
      <w:pPr>
        <w:spacing w:line="240" w:lineRule="auto"/>
        <w:jc w:val="both"/>
        <w:rPr>
          <w:rFonts w:ascii="Arial" w:hAnsi="Arial" w:cs="Arial"/>
          <w:sz w:val="24"/>
          <w:szCs w:val="24"/>
        </w:rPr>
      </w:pPr>
      <w:r w:rsidRPr="00512EEC">
        <w:rPr>
          <w:rFonts w:ascii="Arial" w:hAnsi="Arial" w:cs="Arial"/>
          <w:sz w:val="24"/>
          <w:szCs w:val="24"/>
        </w:rPr>
        <w:tab/>
      </w:r>
      <w:r w:rsidR="0044654E" w:rsidRPr="00512EEC">
        <w:rPr>
          <w:rFonts w:ascii="Arial" w:hAnsi="Arial" w:cs="Arial"/>
          <w:sz w:val="24"/>
          <w:szCs w:val="24"/>
        </w:rPr>
        <w:tab/>
      </w:r>
      <w:r w:rsidR="0044654E" w:rsidRPr="00512EEC">
        <w:rPr>
          <w:rFonts w:ascii="Arial" w:hAnsi="Arial" w:cs="Arial"/>
          <w:sz w:val="24"/>
          <w:szCs w:val="24"/>
        </w:rPr>
        <w:tab/>
      </w:r>
      <w:r w:rsidR="0044654E" w:rsidRPr="00512EEC">
        <w:rPr>
          <w:rFonts w:ascii="Arial" w:hAnsi="Arial" w:cs="Arial"/>
          <w:sz w:val="24"/>
          <w:szCs w:val="24"/>
        </w:rPr>
        <w:tab/>
      </w:r>
      <w:r w:rsidR="0044654E" w:rsidRPr="00512EEC">
        <w:rPr>
          <w:rFonts w:ascii="Arial" w:hAnsi="Arial" w:cs="Arial"/>
          <w:sz w:val="24"/>
          <w:szCs w:val="24"/>
        </w:rPr>
        <w:tab/>
        <w:t xml:space="preserve">Email: </w:t>
      </w:r>
      <w:hyperlink r:id="rId10" w:history="1">
        <w:r w:rsidR="0065565F" w:rsidRPr="00512EEC">
          <w:rPr>
            <w:rStyle w:val="Hyperlink"/>
            <w:rFonts w:ascii="Arial" w:hAnsi="Arial" w:cs="Arial"/>
            <w:sz w:val="24"/>
            <w:szCs w:val="24"/>
          </w:rPr>
          <w:t>litigasie2@MachobaneKriek.com</w:t>
        </w:r>
      </w:hyperlink>
    </w:p>
    <w:p w14:paraId="1F83AC10" w14:textId="77777777" w:rsidR="005A44D3" w:rsidRPr="00512EEC" w:rsidRDefault="005A44D3" w:rsidP="00E540C7">
      <w:pPr>
        <w:spacing w:line="240" w:lineRule="auto"/>
        <w:jc w:val="both"/>
        <w:rPr>
          <w:rFonts w:ascii="Arial" w:hAnsi="Arial" w:cs="Arial"/>
          <w:sz w:val="24"/>
          <w:szCs w:val="24"/>
        </w:rPr>
      </w:pPr>
    </w:p>
    <w:p w14:paraId="3CABBCE2" w14:textId="14AD1F75" w:rsidR="0065565F" w:rsidRPr="00512EEC" w:rsidRDefault="005A44D3" w:rsidP="00E540C7">
      <w:pPr>
        <w:spacing w:line="240" w:lineRule="auto"/>
        <w:jc w:val="both"/>
        <w:rPr>
          <w:rFonts w:ascii="Arial" w:hAnsi="Arial" w:cs="Arial"/>
          <w:sz w:val="24"/>
          <w:szCs w:val="24"/>
        </w:rPr>
      </w:pPr>
      <w:r w:rsidRPr="00512EEC">
        <w:rPr>
          <w:rFonts w:ascii="Arial" w:hAnsi="Arial" w:cs="Arial"/>
          <w:sz w:val="24"/>
          <w:szCs w:val="24"/>
        </w:rPr>
        <w:t>Date of Hearing:</w:t>
      </w:r>
      <w:r w:rsidRPr="00512EEC">
        <w:rPr>
          <w:rFonts w:ascii="Arial" w:hAnsi="Arial" w:cs="Arial"/>
          <w:sz w:val="24"/>
          <w:szCs w:val="24"/>
        </w:rPr>
        <w:tab/>
        <w:t>3 June 2022</w:t>
      </w:r>
    </w:p>
    <w:p w14:paraId="7B80DF06" w14:textId="245C91B7" w:rsidR="0065565F" w:rsidRPr="00512EEC" w:rsidRDefault="0065565F" w:rsidP="00E540C7">
      <w:pPr>
        <w:spacing w:line="240" w:lineRule="auto"/>
        <w:jc w:val="both"/>
        <w:rPr>
          <w:rFonts w:ascii="Arial" w:hAnsi="Arial" w:cs="Arial"/>
          <w:sz w:val="24"/>
          <w:szCs w:val="24"/>
        </w:rPr>
      </w:pPr>
      <w:r w:rsidRPr="00512EEC">
        <w:rPr>
          <w:rFonts w:ascii="Arial" w:hAnsi="Arial" w:cs="Arial"/>
          <w:b/>
          <w:bCs/>
          <w:i/>
          <w:iCs/>
          <w:sz w:val="24"/>
          <w:szCs w:val="24"/>
        </w:rPr>
        <w:t xml:space="preserve">Mode of delivery: </w:t>
      </w:r>
      <w:r w:rsidRPr="00512EEC">
        <w:rPr>
          <w:rFonts w:ascii="Arial" w:hAnsi="Arial" w:cs="Arial"/>
          <w:i/>
          <w:iCs/>
          <w:sz w:val="24"/>
          <w:szCs w:val="24"/>
        </w:rPr>
        <w:t xml:space="preserve">this judgment is handed down by sending it by email to the parties’ legal representatives and loading on </w:t>
      </w:r>
      <w:proofErr w:type="spellStart"/>
      <w:r w:rsidRPr="00512EEC">
        <w:rPr>
          <w:rFonts w:ascii="Arial" w:hAnsi="Arial" w:cs="Arial"/>
          <w:i/>
          <w:iCs/>
          <w:sz w:val="24"/>
          <w:szCs w:val="24"/>
        </w:rPr>
        <w:t>Caselines</w:t>
      </w:r>
      <w:proofErr w:type="spellEnd"/>
      <w:r w:rsidRPr="00512EEC">
        <w:rPr>
          <w:rFonts w:ascii="Arial" w:hAnsi="Arial" w:cs="Arial"/>
          <w:i/>
          <w:iCs/>
          <w:sz w:val="24"/>
          <w:szCs w:val="24"/>
        </w:rPr>
        <w:t xml:space="preserve">. The date and time for delivery is deemed to be 10:00 am on </w:t>
      </w:r>
      <w:r w:rsidR="00E34861" w:rsidRPr="00512EEC">
        <w:rPr>
          <w:rFonts w:ascii="Arial" w:hAnsi="Arial" w:cs="Arial"/>
          <w:i/>
          <w:iCs/>
          <w:sz w:val="24"/>
          <w:szCs w:val="24"/>
        </w:rPr>
        <w:t>3</w:t>
      </w:r>
      <w:r w:rsidRPr="00512EEC">
        <w:rPr>
          <w:rFonts w:ascii="Arial" w:hAnsi="Arial" w:cs="Arial"/>
          <w:i/>
          <w:iCs/>
          <w:sz w:val="24"/>
          <w:szCs w:val="24"/>
        </w:rPr>
        <w:t xml:space="preserve"> </w:t>
      </w:r>
      <w:r w:rsidR="00A825B0" w:rsidRPr="00512EEC">
        <w:rPr>
          <w:rFonts w:ascii="Arial" w:hAnsi="Arial" w:cs="Arial"/>
          <w:i/>
          <w:iCs/>
          <w:sz w:val="24"/>
          <w:szCs w:val="24"/>
        </w:rPr>
        <w:t>January</w:t>
      </w:r>
      <w:r w:rsidRPr="00512EEC">
        <w:rPr>
          <w:rFonts w:ascii="Arial" w:hAnsi="Arial" w:cs="Arial"/>
          <w:i/>
          <w:iCs/>
          <w:sz w:val="24"/>
          <w:szCs w:val="24"/>
        </w:rPr>
        <w:t xml:space="preserve"> 202</w:t>
      </w:r>
      <w:r w:rsidR="00A825B0" w:rsidRPr="00512EEC">
        <w:rPr>
          <w:rFonts w:ascii="Arial" w:hAnsi="Arial" w:cs="Arial"/>
          <w:i/>
          <w:iCs/>
          <w:sz w:val="24"/>
          <w:szCs w:val="24"/>
        </w:rPr>
        <w:t>3</w:t>
      </w:r>
    </w:p>
    <w:sectPr w:rsidR="0065565F" w:rsidRPr="00512EEC" w:rsidSect="00AD6254">
      <w:headerReference w:type="default" r:id="rId11"/>
      <w:footerReference w:type="default" r:id="rId12"/>
      <w:pgSz w:w="11906" w:h="16838"/>
      <w:pgMar w:top="1135" w:right="1440" w:bottom="142"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09EA" w14:textId="77777777" w:rsidR="000C545A" w:rsidRDefault="000C545A">
      <w:pPr>
        <w:spacing w:after="0" w:line="240" w:lineRule="auto"/>
      </w:pPr>
      <w:r>
        <w:separator/>
      </w:r>
    </w:p>
  </w:endnote>
  <w:endnote w:type="continuationSeparator" w:id="0">
    <w:p w14:paraId="27912A3A" w14:textId="77777777" w:rsidR="000C545A" w:rsidRDefault="000C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7BE0" w14:textId="77777777" w:rsidR="00213D65" w:rsidRDefault="00213D65" w:rsidP="00830B89">
    <w:pPr>
      <w:pStyle w:val="Footer"/>
      <w:jc w:val="center"/>
    </w:pPr>
  </w:p>
  <w:p w14:paraId="2D963304" w14:textId="77777777" w:rsidR="00213D65" w:rsidRDefault="00213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CBBE" w14:textId="77777777" w:rsidR="000C545A" w:rsidRDefault="000C545A">
      <w:pPr>
        <w:spacing w:after="0" w:line="240" w:lineRule="auto"/>
      </w:pPr>
      <w:r>
        <w:separator/>
      </w:r>
    </w:p>
  </w:footnote>
  <w:footnote w:type="continuationSeparator" w:id="0">
    <w:p w14:paraId="2C362A77" w14:textId="77777777" w:rsidR="000C545A" w:rsidRDefault="000C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809934"/>
      <w:docPartObj>
        <w:docPartGallery w:val="Page Numbers (Top of Page)"/>
        <w:docPartUnique/>
      </w:docPartObj>
    </w:sdtPr>
    <w:sdtEndPr>
      <w:rPr>
        <w:noProof/>
      </w:rPr>
    </w:sdtEndPr>
    <w:sdtContent>
      <w:p w14:paraId="32302D96" w14:textId="77777777" w:rsidR="00213D65" w:rsidRDefault="00213D65">
        <w:pPr>
          <w:pStyle w:val="Header"/>
          <w:jc w:val="right"/>
        </w:pPr>
        <w:r>
          <w:fldChar w:fldCharType="begin"/>
        </w:r>
        <w:r>
          <w:instrText xml:space="preserve"> PAGE   \* MERGEFORMAT </w:instrText>
        </w:r>
        <w:r>
          <w:fldChar w:fldCharType="separate"/>
        </w:r>
        <w:r w:rsidR="00D410DC">
          <w:rPr>
            <w:noProof/>
          </w:rPr>
          <w:t>18</w:t>
        </w:r>
        <w:r>
          <w:rPr>
            <w:noProof/>
          </w:rPr>
          <w:fldChar w:fldCharType="end"/>
        </w:r>
      </w:p>
    </w:sdtContent>
  </w:sdt>
  <w:p w14:paraId="7D519487" w14:textId="77777777" w:rsidR="00213D65" w:rsidRDefault="00213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0A88"/>
    <w:multiLevelType w:val="hybridMultilevel"/>
    <w:tmpl w:val="5754AE9A"/>
    <w:lvl w:ilvl="0" w:tplc="FD8A4004">
      <w:start w:val="11"/>
      <w:numFmt w:val="decimal"/>
      <w:lvlText w:val="%1."/>
      <w:lvlJc w:val="left"/>
      <w:pPr>
        <w:ind w:left="184" w:hanging="405"/>
      </w:pPr>
      <w:rPr>
        <w:rFonts w:hint="default"/>
      </w:rPr>
    </w:lvl>
    <w:lvl w:ilvl="1" w:tplc="1C090019" w:tentative="1">
      <w:start w:val="1"/>
      <w:numFmt w:val="lowerLetter"/>
      <w:lvlText w:val="%2."/>
      <w:lvlJc w:val="left"/>
      <w:pPr>
        <w:ind w:left="859" w:hanging="360"/>
      </w:pPr>
    </w:lvl>
    <w:lvl w:ilvl="2" w:tplc="1C09001B" w:tentative="1">
      <w:start w:val="1"/>
      <w:numFmt w:val="lowerRoman"/>
      <w:lvlText w:val="%3."/>
      <w:lvlJc w:val="right"/>
      <w:pPr>
        <w:ind w:left="1579" w:hanging="180"/>
      </w:pPr>
    </w:lvl>
    <w:lvl w:ilvl="3" w:tplc="1C09000F" w:tentative="1">
      <w:start w:val="1"/>
      <w:numFmt w:val="decimal"/>
      <w:lvlText w:val="%4."/>
      <w:lvlJc w:val="left"/>
      <w:pPr>
        <w:ind w:left="2299" w:hanging="360"/>
      </w:pPr>
    </w:lvl>
    <w:lvl w:ilvl="4" w:tplc="1C090019" w:tentative="1">
      <w:start w:val="1"/>
      <w:numFmt w:val="lowerLetter"/>
      <w:lvlText w:val="%5."/>
      <w:lvlJc w:val="left"/>
      <w:pPr>
        <w:ind w:left="3019" w:hanging="360"/>
      </w:pPr>
    </w:lvl>
    <w:lvl w:ilvl="5" w:tplc="1C09001B" w:tentative="1">
      <w:start w:val="1"/>
      <w:numFmt w:val="lowerRoman"/>
      <w:lvlText w:val="%6."/>
      <w:lvlJc w:val="right"/>
      <w:pPr>
        <w:ind w:left="3739" w:hanging="180"/>
      </w:pPr>
    </w:lvl>
    <w:lvl w:ilvl="6" w:tplc="1C09000F" w:tentative="1">
      <w:start w:val="1"/>
      <w:numFmt w:val="decimal"/>
      <w:lvlText w:val="%7."/>
      <w:lvlJc w:val="left"/>
      <w:pPr>
        <w:ind w:left="4459" w:hanging="360"/>
      </w:pPr>
    </w:lvl>
    <w:lvl w:ilvl="7" w:tplc="1C090019" w:tentative="1">
      <w:start w:val="1"/>
      <w:numFmt w:val="lowerLetter"/>
      <w:lvlText w:val="%8."/>
      <w:lvlJc w:val="left"/>
      <w:pPr>
        <w:ind w:left="5179" w:hanging="360"/>
      </w:pPr>
    </w:lvl>
    <w:lvl w:ilvl="8" w:tplc="1C09001B" w:tentative="1">
      <w:start w:val="1"/>
      <w:numFmt w:val="lowerRoman"/>
      <w:lvlText w:val="%9."/>
      <w:lvlJc w:val="right"/>
      <w:pPr>
        <w:ind w:left="5899" w:hanging="180"/>
      </w:pPr>
    </w:lvl>
  </w:abstractNum>
  <w:abstractNum w:abstractNumId="1" w15:restartNumberingAfterBreak="0">
    <w:nsid w:val="0FAD0AA1"/>
    <w:multiLevelType w:val="hybridMultilevel"/>
    <w:tmpl w:val="F95263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0D5780"/>
    <w:multiLevelType w:val="hybridMultilevel"/>
    <w:tmpl w:val="6E844FCA"/>
    <w:lvl w:ilvl="0" w:tplc="6AC22A14">
      <w:start w:val="1"/>
      <w:numFmt w:val="lowerLetter"/>
      <w:lvlText w:val="(%1)"/>
      <w:lvlJc w:val="left"/>
      <w:pPr>
        <w:ind w:left="1236" w:hanging="516"/>
      </w:pPr>
      <w:rPr>
        <w:rFonts w:hint="default"/>
        <w:i w:val="0"/>
        <w:color w:val="C00000"/>
        <w:sz w:val="24"/>
        <w:szCs w:val="24"/>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F302CD1"/>
    <w:multiLevelType w:val="multilevel"/>
    <w:tmpl w:val="9EB29644"/>
    <w:lvl w:ilvl="0">
      <w:start w:val="2"/>
      <w:numFmt w:val="upperRoman"/>
      <w:lvlText w:val="%1"/>
      <w:lvlJc w:val="left"/>
      <w:pPr>
        <w:ind w:left="431" w:hanging="431"/>
      </w:pPr>
      <w:rPr>
        <w:rFonts w:ascii="Times New Roman" w:hAnsi="Times New Roman" w:hint="default"/>
        <w:b/>
        <w:i w:val="0"/>
        <w:sz w:val="28"/>
      </w:rPr>
    </w:lvl>
    <w:lvl w:ilvl="1">
      <w:start w:val="2"/>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9B45CD"/>
    <w:multiLevelType w:val="multilevel"/>
    <w:tmpl w:val="4F3E56FA"/>
    <w:lvl w:ilvl="0">
      <w:start w:val="4"/>
      <w:numFmt w:val="upperRoman"/>
      <w:lvlText w:val="%1"/>
      <w:lvlJc w:val="left"/>
      <w:pPr>
        <w:ind w:left="431" w:hanging="431"/>
      </w:pPr>
      <w:rPr>
        <w:rFonts w:ascii="Times New Roman" w:hAnsi="Times New Roman" w:hint="default"/>
        <w:b/>
        <w:i w:val="0"/>
        <w:sz w:val="28"/>
      </w:rPr>
    </w:lvl>
    <w:lvl w:ilvl="1">
      <w:start w:val="4"/>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EB4673C"/>
    <w:multiLevelType w:val="hybridMultilevel"/>
    <w:tmpl w:val="E44838E4"/>
    <w:lvl w:ilvl="0" w:tplc="0D527AD6">
      <w:start w:val="1"/>
      <w:numFmt w:val="decimal"/>
      <w:lvlText w:val="(%1)"/>
      <w:lvlJc w:val="left"/>
      <w:pPr>
        <w:ind w:left="1100" w:hanging="3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19A0AEE"/>
    <w:multiLevelType w:val="multilevel"/>
    <w:tmpl w:val="4F3E56FA"/>
    <w:lvl w:ilvl="0">
      <w:start w:val="4"/>
      <w:numFmt w:val="upperRoman"/>
      <w:lvlText w:val="%1"/>
      <w:lvlJc w:val="left"/>
      <w:pPr>
        <w:ind w:left="431" w:hanging="431"/>
      </w:pPr>
      <w:rPr>
        <w:rFonts w:ascii="Times New Roman" w:hAnsi="Times New Roman" w:hint="default"/>
        <w:b/>
        <w:i w:val="0"/>
        <w:sz w:val="28"/>
      </w:rPr>
    </w:lvl>
    <w:lvl w:ilvl="1">
      <w:start w:val="4"/>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70E4488"/>
    <w:multiLevelType w:val="multilevel"/>
    <w:tmpl w:val="460814EA"/>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75A485F"/>
    <w:multiLevelType w:val="hybridMultilevel"/>
    <w:tmpl w:val="B7A27070"/>
    <w:lvl w:ilvl="0" w:tplc="2356F3FC">
      <w:start w:val="1"/>
      <w:numFmt w:val="lowerLetter"/>
      <w:lvlText w:val="(%1)"/>
      <w:lvlJc w:val="left"/>
      <w:pPr>
        <w:ind w:left="1233" w:hanging="510"/>
      </w:pPr>
      <w:rPr>
        <w:rFonts w:hint="default"/>
        <w:i/>
      </w:rPr>
    </w:lvl>
    <w:lvl w:ilvl="1" w:tplc="1C090019" w:tentative="1">
      <w:start w:val="1"/>
      <w:numFmt w:val="lowerLetter"/>
      <w:lvlText w:val="%2."/>
      <w:lvlJc w:val="left"/>
      <w:pPr>
        <w:ind w:left="1803" w:hanging="360"/>
      </w:pPr>
    </w:lvl>
    <w:lvl w:ilvl="2" w:tplc="1C09001B" w:tentative="1">
      <w:start w:val="1"/>
      <w:numFmt w:val="lowerRoman"/>
      <w:lvlText w:val="%3."/>
      <w:lvlJc w:val="right"/>
      <w:pPr>
        <w:ind w:left="2523" w:hanging="180"/>
      </w:pPr>
    </w:lvl>
    <w:lvl w:ilvl="3" w:tplc="1C09000F" w:tentative="1">
      <w:start w:val="1"/>
      <w:numFmt w:val="decimal"/>
      <w:lvlText w:val="%4."/>
      <w:lvlJc w:val="left"/>
      <w:pPr>
        <w:ind w:left="3243" w:hanging="360"/>
      </w:pPr>
    </w:lvl>
    <w:lvl w:ilvl="4" w:tplc="1C090019" w:tentative="1">
      <w:start w:val="1"/>
      <w:numFmt w:val="lowerLetter"/>
      <w:lvlText w:val="%5."/>
      <w:lvlJc w:val="left"/>
      <w:pPr>
        <w:ind w:left="3963" w:hanging="360"/>
      </w:pPr>
    </w:lvl>
    <w:lvl w:ilvl="5" w:tplc="1C09001B" w:tentative="1">
      <w:start w:val="1"/>
      <w:numFmt w:val="lowerRoman"/>
      <w:lvlText w:val="%6."/>
      <w:lvlJc w:val="right"/>
      <w:pPr>
        <w:ind w:left="4683" w:hanging="180"/>
      </w:pPr>
    </w:lvl>
    <w:lvl w:ilvl="6" w:tplc="1C09000F" w:tentative="1">
      <w:start w:val="1"/>
      <w:numFmt w:val="decimal"/>
      <w:lvlText w:val="%7."/>
      <w:lvlJc w:val="left"/>
      <w:pPr>
        <w:ind w:left="5403" w:hanging="360"/>
      </w:pPr>
    </w:lvl>
    <w:lvl w:ilvl="7" w:tplc="1C090019" w:tentative="1">
      <w:start w:val="1"/>
      <w:numFmt w:val="lowerLetter"/>
      <w:lvlText w:val="%8."/>
      <w:lvlJc w:val="left"/>
      <w:pPr>
        <w:ind w:left="6123" w:hanging="360"/>
      </w:pPr>
    </w:lvl>
    <w:lvl w:ilvl="8" w:tplc="1C09001B" w:tentative="1">
      <w:start w:val="1"/>
      <w:numFmt w:val="lowerRoman"/>
      <w:lvlText w:val="%9."/>
      <w:lvlJc w:val="right"/>
      <w:pPr>
        <w:ind w:left="6843" w:hanging="180"/>
      </w:pPr>
    </w:lvl>
  </w:abstractNum>
  <w:abstractNum w:abstractNumId="9" w15:restartNumberingAfterBreak="0">
    <w:nsid w:val="382E06D2"/>
    <w:multiLevelType w:val="multilevel"/>
    <w:tmpl w:val="5BA6473A"/>
    <w:lvl w:ilvl="0">
      <w:start w:val="3"/>
      <w:numFmt w:val="upperRoman"/>
      <w:lvlText w:val="%1"/>
      <w:lvlJc w:val="left"/>
      <w:pPr>
        <w:ind w:left="431" w:hanging="431"/>
      </w:pPr>
      <w:rPr>
        <w:rFonts w:ascii="Times New Roman" w:hAnsi="Times New Roman" w:hint="default"/>
        <w:b/>
        <w:i w:val="0"/>
        <w:sz w:val="28"/>
      </w:rPr>
    </w:lvl>
    <w:lvl w:ilvl="1">
      <w:start w:val="3"/>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E074DAD"/>
    <w:multiLevelType w:val="hybridMultilevel"/>
    <w:tmpl w:val="7BCE0EC4"/>
    <w:lvl w:ilvl="0" w:tplc="8B5A8C80">
      <w:start w:val="1"/>
      <w:numFmt w:val="lowerLetter"/>
      <w:lvlText w:val="(%1)"/>
      <w:lvlJc w:val="left"/>
      <w:pPr>
        <w:ind w:left="1233" w:hanging="510"/>
      </w:pPr>
      <w:rPr>
        <w:rFonts w:hint="default"/>
        <w:i/>
      </w:rPr>
    </w:lvl>
    <w:lvl w:ilvl="1" w:tplc="1C090019" w:tentative="1">
      <w:start w:val="1"/>
      <w:numFmt w:val="lowerLetter"/>
      <w:lvlText w:val="%2."/>
      <w:lvlJc w:val="left"/>
      <w:pPr>
        <w:ind w:left="1803" w:hanging="360"/>
      </w:pPr>
    </w:lvl>
    <w:lvl w:ilvl="2" w:tplc="1C09001B" w:tentative="1">
      <w:start w:val="1"/>
      <w:numFmt w:val="lowerRoman"/>
      <w:lvlText w:val="%3."/>
      <w:lvlJc w:val="right"/>
      <w:pPr>
        <w:ind w:left="2523" w:hanging="180"/>
      </w:pPr>
    </w:lvl>
    <w:lvl w:ilvl="3" w:tplc="1C09000F" w:tentative="1">
      <w:start w:val="1"/>
      <w:numFmt w:val="decimal"/>
      <w:lvlText w:val="%4."/>
      <w:lvlJc w:val="left"/>
      <w:pPr>
        <w:ind w:left="3243" w:hanging="360"/>
      </w:pPr>
    </w:lvl>
    <w:lvl w:ilvl="4" w:tplc="1C090019" w:tentative="1">
      <w:start w:val="1"/>
      <w:numFmt w:val="lowerLetter"/>
      <w:lvlText w:val="%5."/>
      <w:lvlJc w:val="left"/>
      <w:pPr>
        <w:ind w:left="3963" w:hanging="360"/>
      </w:pPr>
    </w:lvl>
    <w:lvl w:ilvl="5" w:tplc="1C09001B" w:tentative="1">
      <w:start w:val="1"/>
      <w:numFmt w:val="lowerRoman"/>
      <w:lvlText w:val="%6."/>
      <w:lvlJc w:val="right"/>
      <w:pPr>
        <w:ind w:left="4683" w:hanging="180"/>
      </w:pPr>
    </w:lvl>
    <w:lvl w:ilvl="6" w:tplc="1C09000F" w:tentative="1">
      <w:start w:val="1"/>
      <w:numFmt w:val="decimal"/>
      <w:lvlText w:val="%7."/>
      <w:lvlJc w:val="left"/>
      <w:pPr>
        <w:ind w:left="5403" w:hanging="360"/>
      </w:pPr>
    </w:lvl>
    <w:lvl w:ilvl="7" w:tplc="1C090019" w:tentative="1">
      <w:start w:val="1"/>
      <w:numFmt w:val="lowerLetter"/>
      <w:lvlText w:val="%8."/>
      <w:lvlJc w:val="left"/>
      <w:pPr>
        <w:ind w:left="6123" w:hanging="360"/>
      </w:pPr>
    </w:lvl>
    <w:lvl w:ilvl="8" w:tplc="1C09001B" w:tentative="1">
      <w:start w:val="1"/>
      <w:numFmt w:val="lowerRoman"/>
      <w:lvlText w:val="%9."/>
      <w:lvlJc w:val="right"/>
      <w:pPr>
        <w:ind w:left="6843" w:hanging="180"/>
      </w:pPr>
    </w:lvl>
  </w:abstractNum>
  <w:abstractNum w:abstractNumId="11" w15:restartNumberingAfterBreak="0">
    <w:nsid w:val="3EE10E93"/>
    <w:multiLevelType w:val="hybridMultilevel"/>
    <w:tmpl w:val="4CD60D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0F82E13"/>
    <w:multiLevelType w:val="hybridMultilevel"/>
    <w:tmpl w:val="C576C760"/>
    <w:lvl w:ilvl="0" w:tplc="89CE1CE4">
      <w:start w:val="1"/>
      <w:numFmt w:val="decimal"/>
      <w:lvlText w:val="(%1)"/>
      <w:lvlJc w:val="left"/>
      <w:pPr>
        <w:ind w:left="1488" w:hanging="636"/>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3" w15:restartNumberingAfterBreak="0">
    <w:nsid w:val="41FE6031"/>
    <w:multiLevelType w:val="hybridMultilevel"/>
    <w:tmpl w:val="B73CE61E"/>
    <w:lvl w:ilvl="0" w:tplc="962209F8">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555070F"/>
    <w:multiLevelType w:val="multilevel"/>
    <w:tmpl w:val="5010E938"/>
    <w:lvl w:ilvl="0">
      <w:start w:val="1"/>
      <w:numFmt w:val="upperRoman"/>
      <w:lvlText w:val="%1"/>
      <w:lvlJc w:val="left"/>
      <w:pPr>
        <w:ind w:left="360" w:hanging="360"/>
      </w:pPr>
      <w:rPr>
        <w:rFonts w:ascii="Times New Roman" w:hAnsi="Times New Roman" w:hint="default"/>
        <w:sz w:val="28"/>
      </w:rPr>
    </w:lvl>
    <w:lvl w:ilvl="1">
      <w:start w:val="1"/>
      <w:numFmt w:val="decimal"/>
      <w:lvlText w:val="[%2]"/>
      <w:lvlJc w:val="left"/>
      <w:pPr>
        <w:ind w:left="720" w:hanging="360"/>
      </w:pPr>
      <w:rPr>
        <w:rFonts w:ascii="Arial" w:hAnsi="Arial" w:hint="default"/>
        <w:sz w:val="24"/>
      </w:rPr>
    </w:lvl>
    <w:lvl w:ilvl="2">
      <w:start w:val="1"/>
      <w:numFmt w:val="lowerLetter"/>
      <w:lvlText w:val="%3"/>
      <w:lvlJc w:val="left"/>
      <w:pPr>
        <w:ind w:left="1080" w:hanging="360"/>
      </w:pPr>
      <w:rPr>
        <w:rFonts w:ascii="Arial" w:hAnsi="Arial"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9F21F6E"/>
    <w:multiLevelType w:val="multilevel"/>
    <w:tmpl w:val="5D9C7CF8"/>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4"/>
      </w:rPr>
    </w:lvl>
    <w:lvl w:ilvl="2">
      <w:start w:val="1"/>
      <w:numFmt w:val="lowerLetter"/>
      <w:lvlText w:val="%3"/>
      <w:lvlJc w:val="left"/>
      <w:pPr>
        <w:ind w:left="1304" w:hanging="306"/>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ABD0AA7"/>
    <w:multiLevelType w:val="multilevel"/>
    <w:tmpl w:val="F5708132"/>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4"/>
      </w:rPr>
    </w:lvl>
    <w:lvl w:ilvl="2">
      <w:start w:val="1"/>
      <w:numFmt w:val="lowerLetter"/>
      <w:lvlText w:val="%3."/>
      <w:lvlJc w:val="left"/>
      <w:pPr>
        <w:ind w:left="1304" w:hanging="306"/>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51EF7B77"/>
    <w:multiLevelType w:val="hybridMultilevel"/>
    <w:tmpl w:val="BA5CEE3E"/>
    <w:lvl w:ilvl="0" w:tplc="CF080374">
      <w:start w:val="3"/>
      <w:numFmt w:val="decimal"/>
      <w:lvlText w:val="%1."/>
      <w:lvlJc w:val="left"/>
      <w:pPr>
        <w:ind w:left="1080" w:hanging="360"/>
      </w:pPr>
      <w:rPr>
        <w:rFonts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24C66C8"/>
    <w:multiLevelType w:val="hybridMultilevel"/>
    <w:tmpl w:val="8C06380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79128EC"/>
    <w:multiLevelType w:val="hybridMultilevel"/>
    <w:tmpl w:val="89FAACFC"/>
    <w:lvl w:ilvl="0" w:tplc="A58C622C">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DDD279F"/>
    <w:multiLevelType w:val="multilevel"/>
    <w:tmpl w:val="22D243E2"/>
    <w:lvl w:ilvl="0">
      <w:start w:val="1"/>
      <w:numFmt w:val="upperRoman"/>
      <w:lvlText w:val="%1"/>
      <w:lvlJc w:val="left"/>
      <w:pPr>
        <w:ind w:left="567" w:hanging="567"/>
      </w:pPr>
      <w:rPr>
        <w:rFonts w:ascii="Times New Roman" w:hAnsi="Times New Roman" w:hint="default"/>
        <w:sz w:val="28"/>
      </w:rPr>
    </w:lvl>
    <w:lvl w:ilvl="1">
      <w:start w:val="1"/>
      <w:numFmt w:val="decimal"/>
      <w:lvlText w:val="[%2]"/>
      <w:lvlJc w:val="left"/>
      <w:pPr>
        <w:ind w:left="947" w:hanging="587"/>
      </w:pPr>
      <w:rPr>
        <w:rFonts w:ascii="Arial" w:hAnsi="Arial" w:hint="default"/>
        <w:sz w:val="24"/>
      </w:rPr>
    </w:lvl>
    <w:lvl w:ilvl="2">
      <w:start w:val="1"/>
      <w:numFmt w:val="lowerLetter"/>
      <w:lvlText w:val="%3"/>
      <w:lvlJc w:val="left"/>
      <w:pPr>
        <w:ind w:left="1304" w:hanging="357"/>
      </w:pPr>
      <w:rPr>
        <w:rFonts w:ascii="Arial" w:hAnsi="Arial"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5E731FFF"/>
    <w:multiLevelType w:val="hybridMultilevel"/>
    <w:tmpl w:val="269A515A"/>
    <w:lvl w:ilvl="0" w:tplc="59B601E2">
      <w:start w:val="1"/>
      <w:numFmt w:val="lowerLetter"/>
      <w:lvlText w:val="(%1)"/>
      <w:lvlJc w:val="left"/>
      <w:pPr>
        <w:ind w:left="1236" w:hanging="516"/>
      </w:pPr>
      <w:rPr>
        <w:rFonts w:hint="default"/>
        <w:i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EAD5876"/>
    <w:multiLevelType w:val="multilevel"/>
    <w:tmpl w:val="F5708132"/>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4"/>
      </w:rPr>
    </w:lvl>
    <w:lvl w:ilvl="2">
      <w:start w:val="1"/>
      <w:numFmt w:val="lowerLetter"/>
      <w:lvlText w:val="%3."/>
      <w:lvlJc w:val="left"/>
      <w:pPr>
        <w:ind w:left="1304" w:hanging="306"/>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61BB19FD"/>
    <w:multiLevelType w:val="hybridMultilevel"/>
    <w:tmpl w:val="216CA036"/>
    <w:lvl w:ilvl="0" w:tplc="574C5750">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7EE73F6"/>
    <w:multiLevelType w:val="hybridMultilevel"/>
    <w:tmpl w:val="D01EC24E"/>
    <w:lvl w:ilvl="0" w:tplc="96EEB9E4">
      <w:start w:val="3"/>
      <w:numFmt w:val="decimal"/>
      <w:lvlText w:val="%1."/>
      <w:lvlJc w:val="left"/>
      <w:pPr>
        <w:ind w:left="792" w:hanging="360"/>
      </w:pPr>
      <w:rPr>
        <w:rFonts w:hint="default"/>
        <w:sz w:val="24"/>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25" w15:restartNumberingAfterBreak="0">
    <w:nsid w:val="69192AF5"/>
    <w:multiLevelType w:val="hybridMultilevel"/>
    <w:tmpl w:val="49A481DA"/>
    <w:lvl w:ilvl="0" w:tplc="1D32478A">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6" w15:restartNumberingAfterBreak="0">
    <w:nsid w:val="69D014E4"/>
    <w:multiLevelType w:val="hybridMultilevel"/>
    <w:tmpl w:val="8348C682"/>
    <w:lvl w:ilvl="0" w:tplc="40C6691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737825E7"/>
    <w:multiLevelType w:val="hybridMultilevel"/>
    <w:tmpl w:val="B3DA360A"/>
    <w:lvl w:ilvl="0" w:tplc="3EACD9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3B668BA"/>
    <w:multiLevelType w:val="multilevel"/>
    <w:tmpl w:val="68BEA5EC"/>
    <w:lvl w:ilvl="0">
      <w:start w:val="1"/>
      <w:numFmt w:val="upperRoman"/>
      <w:lvlText w:val="%1"/>
      <w:lvlJc w:val="left"/>
      <w:pPr>
        <w:ind w:left="567" w:hanging="567"/>
      </w:pPr>
      <w:rPr>
        <w:rFonts w:ascii="Times New Roman" w:hAnsi="Times New Roman" w:hint="default"/>
        <w:sz w:val="28"/>
      </w:rPr>
    </w:lvl>
    <w:lvl w:ilvl="1">
      <w:start w:val="1"/>
      <w:numFmt w:val="decimal"/>
      <w:lvlText w:val="[%2]"/>
      <w:lvlJc w:val="left"/>
      <w:pPr>
        <w:ind w:left="947" w:hanging="380"/>
      </w:pPr>
      <w:rPr>
        <w:rFonts w:ascii="Arial" w:hAnsi="Arial" w:hint="default"/>
        <w:sz w:val="24"/>
      </w:rPr>
    </w:lvl>
    <w:lvl w:ilvl="2">
      <w:start w:val="1"/>
      <w:numFmt w:val="lowerLetter"/>
      <w:lvlText w:val="%3"/>
      <w:lvlJc w:val="left"/>
      <w:pPr>
        <w:ind w:left="1304" w:hanging="357"/>
      </w:pPr>
      <w:rPr>
        <w:rFonts w:ascii="Arial" w:hAnsi="Arial"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58A06B1"/>
    <w:multiLevelType w:val="hybridMultilevel"/>
    <w:tmpl w:val="2222FA00"/>
    <w:lvl w:ilvl="0" w:tplc="AE7A223E">
      <w:start w:val="3"/>
      <w:numFmt w:val="decimal"/>
      <w:lvlText w:val="%1."/>
      <w:lvlJc w:val="left"/>
      <w:pPr>
        <w:ind w:left="792" w:hanging="360"/>
      </w:pPr>
      <w:rPr>
        <w:rFonts w:hint="default"/>
        <w:sz w:val="24"/>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30" w15:restartNumberingAfterBreak="0">
    <w:nsid w:val="78E71270"/>
    <w:multiLevelType w:val="multilevel"/>
    <w:tmpl w:val="FB96774A"/>
    <w:lvl w:ilvl="0">
      <w:start w:val="1"/>
      <w:numFmt w:val="upperRoman"/>
      <w:lvlText w:val="%1"/>
      <w:lvlJc w:val="left"/>
      <w:pPr>
        <w:ind w:left="567" w:hanging="567"/>
      </w:pPr>
      <w:rPr>
        <w:rFonts w:ascii="Times New Roman" w:hAnsi="Times New Roman" w:hint="default"/>
        <w:b/>
        <w:i w:val="0"/>
        <w:sz w:val="28"/>
      </w:rPr>
    </w:lvl>
    <w:lvl w:ilvl="1">
      <w:start w:val="1"/>
      <w:numFmt w:val="decimal"/>
      <w:lvlText w:val="[%2]"/>
      <w:lvlJc w:val="left"/>
      <w:pPr>
        <w:ind w:left="947" w:hanging="380"/>
      </w:pPr>
      <w:rPr>
        <w:rFonts w:ascii="Arial" w:hAnsi="Arial" w:hint="default"/>
        <w:b w:val="0"/>
        <w:i w:val="0"/>
        <w:sz w:val="24"/>
      </w:rPr>
    </w:lvl>
    <w:lvl w:ilvl="2">
      <w:start w:val="1"/>
      <w:numFmt w:val="lowerLetter"/>
      <w:lvlText w:val="%3"/>
      <w:lvlJc w:val="left"/>
      <w:pPr>
        <w:ind w:left="1304" w:hanging="357"/>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91C6A08"/>
    <w:multiLevelType w:val="hybridMultilevel"/>
    <w:tmpl w:val="566259D8"/>
    <w:lvl w:ilvl="0" w:tplc="05FCD51E">
      <w:start w:val="3"/>
      <w:numFmt w:val="decimal"/>
      <w:lvlText w:val="%1."/>
      <w:lvlJc w:val="left"/>
      <w:pPr>
        <w:ind w:left="792" w:hanging="360"/>
      </w:pPr>
      <w:rPr>
        <w:rFonts w:hint="default"/>
        <w:sz w:val="24"/>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32" w15:restartNumberingAfterBreak="0">
    <w:nsid w:val="7D661868"/>
    <w:multiLevelType w:val="hybridMultilevel"/>
    <w:tmpl w:val="B79A1FA2"/>
    <w:lvl w:ilvl="0" w:tplc="F528A8B8">
      <w:start w:val="1"/>
      <w:numFmt w:val="lowerLetter"/>
      <w:lvlText w:val="(%1)"/>
      <w:lvlJc w:val="left"/>
      <w:pPr>
        <w:ind w:left="1233" w:hanging="510"/>
      </w:pPr>
      <w:rPr>
        <w:rFonts w:hint="default"/>
        <w:i w:val="0"/>
        <w:iCs/>
      </w:rPr>
    </w:lvl>
    <w:lvl w:ilvl="1" w:tplc="1C090019" w:tentative="1">
      <w:start w:val="1"/>
      <w:numFmt w:val="lowerLetter"/>
      <w:lvlText w:val="%2."/>
      <w:lvlJc w:val="left"/>
      <w:pPr>
        <w:ind w:left="1803" w:hanging="360"/>
      </w:pPr>
    </w:lvl>
    <w:lvl w:ilvl="2" w:tplc="1C09001B" w:tentative="1">
      <w:start w:val="1"/>
      <w:numFmt w:val="lowerRoman"/>
      <w:lvlText w:val="%3."/>
      <w:lvlJc w:val="right"/>
      <w:pPr>
        <w:ind w:left="2523" w:hanging="180"/>
      </w:pPr>
    </w:lvl>
    <w:lvl w:ilvl="3" w:tplc="1C09000F" w:tentative="1">
      <w:start w:val="1"/>
      <w:numFmt w:val="decimal"/>
      <w:lvlText w:val="%4."/>
      <w:lvlJc w:val="left"/>
      <w:pPr>
        <w:ind w:left="3243" w:hanging="360"/>
      </w:pPr>
    </w:lvl>
    <w:lvl w:ilvl="4" w:tplc="1C090019" w:tentative="1">
      <w:start w:val="1"/>
      <w:numFmt w:val="lowerLetter"/>
      <w:lvlText w:val="%5."/>
      <w:lvlJc w:val="left"/>
      <w:pPr>
        <w:ind w:left="3963" w:hanging="360"/>
      </w:pPr>
    </w:lvl>
    <w:lvl w:ilvl="5" w:tplc="1C09001B" w:tentative="1">
      <w:start w:val="1"/>
      <w:numFmt w:val="lowerRoman"/>
      <w:lvlText w:val="%6."/>
      <w:lvlJc w:val="right"/>
      <w:pPr>
        <w:ind w:left="4683" w:hanging="180"/>
      </w:pPr>
    </w:lvl>
    <w:lvl w:ilvl="6" w:tplc="1C09000F" w:tentative="1">
      <w:start w:val="1"/>
      <w:numFmt w:val="decimal"/>
      <w:lvlText w:val="%7."/>
      <w:lvlJc w:val="left"/>
      <w:pPr>
        <w:ind w:left="5403" w:hanging="360"/>
      </w:pPr>
    </w:lvl>
    <w:lvl w:ilvl="7" w:tplc="1C090019" w:tentative="1">
      <w:start w:val="1"/>
      <w:numFmt w:val="lowerLetter"/>
      <w:lvlText w:val="%8."/>
      <w:lvlJc w:val="left"/>
      <w:pPr>
        <w:ind w:left="6123" w:hanging="360"/>
      </w:pPr>
    </w:lvl>
    <w:lvl w:ilvl="8" w:tplc="1C09001B" w:tentative="1">
      <w:start w:val="1"/>
      <w:numFmt w:val="lowerRoman"/>
      <w:lvlText w:val="%9."/>
      <w:lvlJc w:val="right"/>
      <w:pPr>
        <w:ind w:left="6843" w:hanging="180"/>
      </w:pPr>
    </w:lvl>
  </w:abstractNum>
  <w:num w:numId="1" w16cid:durableId="1950312771">
    <w:abstractNumId w:val="1"/>
  </w:num>
  <w:num w:numId="2" w16cid:durableId="1172181744">
    <w:abstractNumId w:val="26"/>
  </w:num>
  <w:num w:numId="3" w16cid:durableId="1817379051">
    <w:abstractNumId w:val="0"/>
  </w:num>
  <w:num w:numId="4" w16cid:durableId="1975719002">
    <w:abstractNumId w:val="12"/>
  </w:num>
  <w:num w:numId="5" w16cid:durableId="165292723">
    <w:abstractNumId w:val="25"/>
  </w:num>
  <w:num w:numId="6" w16cid:durableId="93986286">
    <w:abstractNumId w:val="14"/>
  </w:num>
  <w:num w:numId="7" w16cid:durableId="1312055789">
    <w:abstractNumId w:val="20"/>
  </w:num>
  <w:num w:numId="8" w16cid:durableId="271012128">
    <w:abstractNumId w:val="28"/>
  </w:num>
  <w:num w:numId="9" w16cid:durableId="1098911548">
    <w:abstractNumId w:val="30"/>
  </w:num>
  <w:num w:numId="10" w16cid:durableId="1823620166">
    <w:abstractNumId w:val="15"/>
  </w:num>
  <w:num w:numId="11" w16cid:durableId="1984963133">
    <w:abstractNumId w:val="22"/>
  </w:num>
  <w:num w:numId="12" w16cid:durableId="1906211555">
    <w:abstractNumId w:val="16"/>
  </w:num>
  <w:num w:numId="13" w16cid:durableId="1191991697">
    <w:abstractNumId w:val="7"/>
  </w:num>
  <w:num w:numId="14" w16cid:durableId="1252473708">
    <w:abstractNumId w:val="3"/>
  </w:num>
  <w:num w:numId="15" w16cid:durableId="1732078799">
    <w:abstractNumId w:val="9"/>
  </w:num>
  <w:num w:numId="16" w16cid:durableId="998114039">
    <w:abstractNumId w:val="4"/>
  </w:num>
  <w:num w:numId="17" w16cid:durableId="374741436">
    <w:abstractNumId w:val="6"/>
  </w:num>
  <w:num w:numId="18" w16cid:durableId="72051316">
    <w:abstractNumId w:val="11"/>
  </w:num>
  <w:num w:numId="19" w16cid:durableId="165561366">
    <w:abstractNumId w:val="18"/>
  </w:num>
  <w:num w:numId="20" w16cid:durableId="931473430">
    <w:abstractNumId w:val="13"/>
  </w:num>
  <w:num w:numId="21" w16cid:durableId="1020859073">
    <w:abstractNumId w:val="29"/>
  </w:num>
  <w:num w:numId="22" w16cid:durableId="191649710">
    <w:abstractNumId w:val="31"/>
  </w:num>
  <w:num w:numId="23" w16cid:durableId="2015259289">
    <w:abstractNumId w:val="24"/>
  </w:num>
  <w:num w:numId="24" w16cid:durableId="1140414905">
    <w:abstractNumId w:val="17"/>
  </w:num>
  <w:num w:numId="25" w16cid:durableId="1128937375">
    <w:abstractNumId w:val="2"/>
  </w:num>
  <w:num w:numId="26" w16cid:durableId="212082144">
    <w:abstractNumId w:val="21"/>
  </w:num>
  <w:num w:numId="27" w16cid:durableId="1965040821">
    <w:abstractNumId w:val="23"/>
  </w:num>
  <w:num w:numId="28" w16cid:durableId="1317758560">
    <w:abstractNumId w:val="5"/>
  </w:num>
  <w:num w:numId="29" w16cid:durableId="687103709">
    <w:abstractNumId w:val="8"/>
  </w:num>
  <w:num w:numId="30" w16cid:durableId="1153983507">
    <w:abstractNumId w:val="10"/>
  </w:num>
  <w:num w:numId="31" w16cid:durableId="1452936846">
    <w:abstractNumId w:val="32"/>
  </w:num>
  <w:num w:numId="32" w16cid:durableId="668757770">
    <w:abstractNumId w:val="19"/>
  </w:num>
  <w:num w:numId="33" w16cid:durableId="788722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3E"/>
    <w:rsid w:val="000103A2"/>
    <w:rsid w:val="00010EC2"/>
    <w:rsid w:val="000138B4"/>
    <w:rsid w:val="00013F5E"/>
    <w:rsid w:val="0001569B"/>
    <w:rsid w:val="00023F85"/>
    <w:rsid w:val="00025289"/>
    <w:rsid w:val="00025A88"/>
    <w:rsid w:val="000327B1"/>
    <w:rsid w:val="00036B5E"/>
    <w:rsid w:val="00037024"/>
    <w:rsid w:val="00040FBB"/>
    <w:rsid w:val="00041455"/>
    <w:rsid w:val="00043EB0"/>
    <w:rsid w:val="000477AA"/>
    <w:rsid w:val="000505AA"/>
    <w:rsid w:val="00051D99"/>
    <w:rsid w:val="0005398F"/>
    <w:rsid w:val="000569BE"/>
    <w:rsid w:val="00062431"/>
    <w:rsid w:val="00062432"/>
    <w:rsid w:val="00062DF8"/>
    <w:rsid w:val="00064B34"/>
    <w:rsid w:val="000657D6"/>
    <w:rsid w:val="00067D8C"/>
    <w:rsid w:val="000702A9"/>
    <w:rsid w:val="000714DC"/>
    <w:rsid w:val="0007387E"/>
    <w:rsid w:val="00073A7C"/>
    <w:rsid w:val="00076453"/>
    <w:rsid w:val="00077127"/>
    <w:rsid w:val="0007760C"/>
    <w:rsid w:val="00077F35"/>
    <w:rsid w:val="0008340B"/>
    <w:rsid w:val="000838A9"/>
    <w:rsid w:val="00085E70"/>
    <w:rsid w:val="00087169"/>
    <w:rsid w:val="000873CB"/>
    <w:rsid w:val="0009100E"/>
    <w:rsid w:val="0009110B"/>
    <w:rsid w:val="00094A08"/>
    <w:rsid w:val="00094E7B"/>
    <w:rsid w:val="0009503A"/>
    <w:rsid w:val="00095E65"/>
    <w:rsid w:val="00096DA0"/>
    <w:rsid w:val="000A1C01"/>
    <w:rsid w:val="000A5EE5"/>
    <w:rsid w:val="000A6F06"/>
    <w:rsid w:val="000A720D"/>
    <w:rsid w:val="000B3090"/>
    <w:rsid w:val="000B3AB3"/>
    <w:rsid w:val="000B3FCA"/>
    <w:rsid w:val="000B4A93"/>
    <w:rsid w:val="000B5284"/>
    <w:rsid w:val="000C2782"/>
    <w:rsid w:val="000C32BE"/>
    <w:rsid w:val="000C545A"/>
    <w:rsid w:val="000C57EE"/>
    <w:rsid w:val="000C5FF8"/>
    <w:rsid w:val="000C6313"/>
    <w:rsid w:val="000C78CD"/>
    <w:rsid w:val="000D44F4"/>
    <w:rsid w:val="000E3047"/>
    <w:rsid w:val="000E4626"/>
    <w:rsid w:val="000E70C6"/>
    <w:rsid w:val="000F4936"/>
    <w:rsid w:val="000F5925"/>
    <w:rsid w:val="00100176"/>
    <w:rsid w:val="00105D5B"/>
    <w:rsid w:val="00113043"/>
    <w:rsid w:val="00113B6D"/>
    <w:rsid w:val="00115F60"/>
    <w:rsid w:val="00120971"/>
    <w:rsid w:val="00123281"/>
    <w:rsid w:val="001241B5"/>
    <w:rsid w:val="001265AF"/>
    <w:rsid w:val="00130146"/>
    <w:rsid w:val="00132E7D"/>
    <w:rsid w:val="0013346F"/>
    <w:rsid w:val="0013402E"/>
    <w:rsid w:val="00135D57"/>
    <w:rsid w:val="00137E45"/>
    <w:rsid w:val="00143460"/>
    <w:rsid w:val="00151B88"/>
    <w:rsid w:val="00154A1A"/>
    <w:rsid w:val="001559A3"/>
    <w:rsid w:val="001611A5"/>
    <w:rsid w:val="001645F2"/>
    <w:rsid w:val="00166607"/>
    <w:rsid w:val="00171B36"/>
    <w:rsid w:val="00171F60"/>
    <w:rsid w:val="001731D8"/>
    <w:rsid w:val="00174E62"/>
    <w:rsid w:val="001803DE"/>
    <w:rsid w:val="00181465"/>
    <w:rsid w:val="00181B37"/>
    <w:rsid w:val="00185DFB"/>
    <w:rsid w:val="001905B8"/>
    <w:rsid w:val="001922F8"/>
    <w:rsid w:val="0019245F"/>
    <w:rsid w:val="00193754"/>
    <w:rsid w:val="001945BA"/>
    <w:rsid w:val="001970C7"/>
    <w:rsid w:val="0019732A"/>
    <w:rsid w:val="0019791B"/>
    <w:rsid w:val="001A2398"/>
    <w:rsid w:val="001A4233"/>
    <w:rsid w:val="001A5DE0"/>
    <w:rsid w:val="001B10DA"/>
    <w:rsid w:val="001B1871"/>
    <w:rsid w:val="001B26FE"/>
    <w:rsid w:val="001B369F"/>
    <w:rsid w:val="001B5FF2"/>
    <w:rsid w:val="001C13F4"/>
    <w:rsid w:val="001C1810"/>
    <w:rsid w:val="001C21F2"/>
    <w:rsid w:val="001C26F2"/>
    <w:rsid w:val="001C2948"/>
    <w:rsid w:val="001C34D8"/>
    <w:rsid w:val="001C374F"/>
    <w:rsid w:val="001C650D"/>
    <w:rsid w:val="001D18A6"/>
    <w:rsid w:val="001D1E96"/>
    <w:rsid w:val="001D3B0D"/>
    <w:rsid w:val="001D3E6F"/>
    <w:rsid w:val="001D5E58"/>
    <w:rsid w:val="001D7A69"/>
    <w:rsid w:val="001E07B4"/>
    <w:rsid w:val="001E08F4"/>
    <w:rsid w:val="001E0D59"/>
    <w:rsid w:val="001E1845"/>
    <w:rsid w:val="001E3666"/>
    <w:rsid w:val="001E3FC2"/>
    <w:rsid w:val="001F0EE4"/>
    <w:rsid w:val="001F26AF"/>
    <w:rsid w:val="001F39A3"/>
    <w:rsid w:val="001F6598"/>
    <w:rsid w:val="001F6698"/>
    <w:rsid w:val="0020066B"/>
    <w:rsid w:val="002067C3"/>
    <w:rsid w:val="00213D65"/>
    <w:rsid w:val="00213FED"/>
    <w:rsid w:val="00214937"/>
    <w:rsid w:val="00214DCE"/>
    <w:rsid w:val="002167AD"/>
    <w:rsid w:val="0022390C"/>
    <w:rsid w:val="00224FB0"/>
    <w:rsid w:val="002300B2"/>
    <w:rsid w:val="00230FB7"/>
    <w:rsid w:val="002312EC"/>
    <w:rsid w:val="0023655A"/>
    <w:rsid w:val="00246A5A"/>
    <w:rsid w:val="00247E7A"/>
    <w:rsid w:val="0025513B"/>
    <w:rsid w:val="00255F37"/>
    <w:rsid w:val="00257B95"/>
    <w:rsid w:val="00257F3D"/>
    <w:rsid w:val="00261799"/>
    <w:rsid w:val="002635D9"/>
    <w:rsid w:val="0027084C"/>
    <w:rsid w:val="00270FFA"/>
    <w:rsid w:val="0027283F"/>
    <w:rsid w:val="00272E62"/>
    <w:rsid w:val="002732A5"/>
    <w:rsid w:val="002735C2"/>
    <w:rsid w:val="00273D48"/>
    <w:rsid w:val="00281C6B"/>
    <w:rsid w:val="00282EFF"/>
    <w:rsid w:val="00287488"/>
    <w:rsid w:val="00290E85"/>
    <w:rsid w:val="00294215"/>
    <w:rsid w:val="0029567B"/>
    <w:rsid w:val="002967DF"/>
    <w:rsid w:val="00297DB3"/>
    <w:rsid w:val="002A03A0"/>
    <w:rsid w:val="002A2D10"/>
    <w:rsid w:val="002A4A3B"/>
    <w:rsid w:val="002B2925"/>
    <w:rsid w:val="002B2FE0"/>
    <w:rsid w:val="002B33EA"/>
    <w:rsid w:val="002B44FB"/>
    <w:rsid w:val="002B4906"/>
    <w:rsid w:val="002B4D58"/>
    <w:rsid w:val="002C21DE"/>
    <w:rsid w:val="002D0D95"/>
    <w:rsid w:val="002D2239"/>
    <w:rsid w:val="002D2824"/>
    <w:rsid w:val="002D40BF"/>
    <w:rsid w:val="002D40FF"/>
    <w:rsid w:val="002D4DB4"/>
    <w:rsid w:val="002D71AC"/>
    <w:rsid w:val="002D778C"/>
    <w:rsid w:val="002F0BC7"/>
    <w:rsid w:val="002F3602"/>
    <w:rsid w:val="002F39F3"/>
    <w:rsid w:val="002F43E2"/>
    <w:rsid w:val="002F717D"/>
    <w:rsid w:val="0030230F"/>
    <w:rsid w:val="00303493"/>
    <w:rsid w:val="00303CAC"/>
    <w:rsid w:val="0030546B"/>
    <w:rsid w:val="003065A5"/>
    <w:rsid w:val="00307D49"/>
    <w:rsid w:val="00310C93"/>
    <w:rsid w:val="00316348"/>
    <w:rsid w:val="00317BE3"/>
    <w:rsid w:val="003209C6"/>
    <w:rsid w:val="00327080"/>
    <w:rsid w:val="00330255"/>
    <w:rsid w:val="003303C7"/>
    <w:rsid w:val="003305D4"/>
    <w:rsid w:val="00335479"/>
    <w:rsid w:val="00336F4A"/>
    <w:rsid w:val="00337353"/>
    <w:rsid w:val="0034008E"/>
    <w:rsid w:val="00343A55"/>
    <w:rsid w:val="00345287"/>
    <w:rsid w:val="0034585C"/>
    <w:rsid w:val="0034609B"/>
    <w:rsid w:val="00347080"/>
    <w:rsid w:val="0034758D"/>
    <w:rsid w:val="00347C73"/>
    <w:rsid w:val="003506E7"/>
    <w:rsid w:val="00350794"/>
    <w:rsid w:val="003509ED"/>
    <w:rsid w:val="00351435"/>
    <w:rsid w:val="00351DD5"/>
    <w:rsid w:val="00355741"/>
    <w:rsid w:val="00356E79"/>
    <w:rsid w:val="00365520"/>
    <w:rsid w:val="003711C0"/>
    <w:rsid w:val="003721C6"/>
    <w:rsid w:val="003722E4"/>
    <w:rsid w:val="00380438"/>
    <w:rsid w:val="003808B4"/>
    <w:rsid w:val="00382AEE"/>
    <w:rsid w:val="00390695"/>
    <w:rsid w:val="00390C72"/>
    <w:rsid w:val="00392820"/>
    <w:rsid w:val="0039382D"/>
    <w:rsid w:val="00393E8D"/>
    <w:rsid w:val="00397394"/>
    <w:rsid w:val="003A0AFA"/>
    <w:rsid w:val="003A1F3F"/>
    <w:rsid w:val="003A31FC"/>
    <w:rsid w:val="003A411C"/>
    <w:rsid w:val="003A57C3"/>
    <w:rsid w:val="003A6614"/>
    <w:rsid w:val="003A7CD9"/>
    <w:rsid w:val="003B0C5E"/>
    <w:rsid w:val="003B4A99"/>
    <w:rsid w:val="003B4B19"/>
    <w:rsid w:val="003B6526"/>
    <w:rsid w:val="003C0E0A"/>
    <w:rsid w:val="003C701F"/>
    <w:rsid w:val="003C78F0"/>
    <w:rsid w:val="003C7D71"/>
    <w:rsid w:val="003D112E"/>
    <w:rsid w:val="003D5779"/>
    <w:rsid w:val="003D79B8"/>
    <w:rsid w:val="003E3884"/>
    <w:rsid w:val="003E6448"/>
    <w:rsid w:val="003E6C2F"/>
    <w:rsid w:val="003F531C"/>
    <w:rsid w:val="003F69D1"/>
    <w:rsid w:val="003F6B57"/>
    <w:rsid w:val="003F6F34"/>
    <w:rsid w:val="003F7182"/>
    <w:rsid w:val="003F72CD"/>
    <w:rsid w:val="00400D3F"/>
    <w:rsid w:val="00401A7E"/>
    <w:rsid w:val="00404063"/>
    <w:rsid w:val="00406AB4"/>
    <w:rsid w:val="00407548"/>
    <w:rsid w:val="0040797D"/>
    <w:rsid w:val="00412DF8"/>
    <w:rsid w:val="00415568"/>
    <w:rsid w:val="00415F96"/>
    <w:rsid w:val="0041785C"/>
    <w:rsid w:val="00422E09"/>
    <w:rsid w:val="004233B0"/>
    <w:rsid w:val="004246ED"/>
    <w:rsid w:val="004310C9"/>
    <w:rsid w:val="004340D0"/>
    <w:rsid w:val="00434D79"/>
    <w:rsid w:val="00435787"/>
    <w:rsid w:val="004376D9"/>
    <w:rsid w:val="004378F6"/>
    <w:rsid w:val="00437DC3"/>
    <w:rsid w:val="00440332"/>
    <w:rsid w:val="00441031"/>
    <w:rsid w:val="00441119"/>
    <w:rsid w:val="0044608A"/>
    <w:rsid w:val="0044654E"/>
    <w:rsid w:val="0045015F"/>
    <w:rsid w:val="00450F71"/>
    <w:rsid w:val="0045121C"/>
    <w:rsid w:val="004521B0"/>
    <w:rsid w:val="00452F88"/>
    <w:rsid w:val="00455ACF"/>
    <w:rsid w:val="00456178"/>
    <w:rsid w:val="0046501A"/>
    <w:rsid w:val="00466239"/>
    <w:rsid w:val="0046779D"/>
    <w:rsid w:val="00475D39"/>
    <w:rsid w:val="00476663"/>
    <w:rsid w:val="00476D45"/>
    <w:rsid w:val="00486BC7"/>
    <w:rsid w:val="00492DD5"/>
    <w:rsid w:val="00494F12"/>
    <w:rsid w:val="00495272"/>
    <w:rsid w:val="004959D1"/>
    <w:rsid w:val="00496F3B"/>
    <w:rsid w:val="00497221"/>
    <w:rsid w:val="0049757F"/>
    <w:rsid w:val="00497FF6"/>
    <w:rsid w:val="004A34B8"/>
    <w:rsid w:val="004A6509"/>
    <w:rsid w:val="004B1DAC"/>
    <w:rsid w:val="004B2287"/>
    <w:rsid w:val="004C4301"/>
    <w:rsid w:val="004C4CFD"/>
    <w:rsid w:val="004D134B"/>
    <w:rsid w:val="004D5688"/>
    <w:rsid w:val="004D6884"/>
    <w:rsid w:val="004D6B37"/>
    <w:rsid w:val="004E32C4"/>
    <w:rsid w:val="004E711C"/>
    <w:rsid w:val="004E7184"/>
    <w:rsid w:val="004F08A7"/>
    <w:rsid w:val="004F22ED"/>
    <w:rsid w:val="004F2E6F"/>
    <w:rsid w:val="0050319B"/>
    <w:rsid w:val="00503E94"/>
    <w:rsid w:val="00504D9C"/>
    <w:rsid w:val="00506685"/>
    <w:rsid w:val="0050720A"/>
    <w:rsid w:val="00511859"/>
    <w:rsid w:val="00511ADF"/>
    <w:rsid w:val="00512854"/>
    <w:rsid w:val="00512EEC"/>
    <w:rsid w:val="00513BC5"/>
    <w:rsid w:val="00514216"/>
    <w:rsid w:val="00514EA7"/>
    <w:rsid w:val="005179C8"/>
    <w:rsid w:val="00517B00"/>
    <w:rsid w:val="005241BC"/>
    <w:rsid w:val="00524761"/>
    <w:rsid w:val="005278DF"/>
    <w:rsid w:val="00530A55"/>
    <w:rsid w:val="0053100D"/>
    <w:rsid w:val="00532037"/>
    <w:rsid w:val="005345EE"/>
    <w:rsid w:val="00535D7B"/>
    <w:rsid w:val="00536E73"/>
    <w:rsid w:val="00544E8D"/>
    <w:rsid w:val="00545452"/>
    <w:rsid w:val="005457BB"/>
    <w:rsid w:val="0054678F"/>
    <w:rsid w:val="00546EE2"/>
    <w:rsid w:val="00555062"/>
    <w:rsid w:val="00557161"/>
    <w:rsid w:val="0055745C"/>
    <w:rsid w:val="0056323B"/>
    <w:rsid w:val="00573E0D"/>
    <w:rsid w:val="00574BE2"/>
    <w:rsid w:val="0057514D"/>
    <w:rsid w:val="00575B8F"/>
    <w:rsid w:val="0058355E"/>
    <w:rsid w:val="00583C46"/>
    <w:rsid w:val="005853B1"/>
    <w:rsid w:val="005902F9"/>
    <w:rsid w:val="00591E26"/>
    <w:rsid w:val="00592584"/>
    <w:rsid w:val="00593ABE"/>
    <w:rsid w:val="00594303"/>
    <w:rsid w:val="00595D42"/>
    <w:rsid w:val="0059763A"/>
    <w:rsid w:val="005A139A"/>
    <w:rsid w:val="005A2181"/>
    <w:rsid w:val="005A365C"/>
    <w:rsid w:val="005A3CE5"/>
    <w:rsid w:val="005A44D3"/>
    <w:rsid w:val="005A4D68"/>
    <w:rsid w:val="005A5652"/>
    <w:rsid w:val="005A6E07"/>
    <w:rsid w:val="005A7FB5"/>
    <w:rsid w:val="005B0EEA"/>
    <w:rsid w:val="005B2915"/>
    <w:rsid w:val="005C5D1A"/>
    <w:rsid w:val="005E3410"/>
    <w:rsid w:val="005E366B"/>
    <w:rsid w:val="005E3F2A"/>
    <w:rsid w:val="005E420A"/>
    <w:rsid w:val="005E4597"/>
    <w:rsid w:val="005E5C8B"/>
    <w:rsid w:val="005F02A0"/>
    <w:rsid w:val="005F25D0"/>
    <w:rsid w:val="005F65D5"/>
    <w:rsid w:val="00604DED"/>
    <w:rsid w:val="00605034"/>
    <w:rsid w:val="0061195F"/>
    <w:rsid w:val="006147FF"/>
    <w:rsid w:val="00614EA2"/>
    <w:rsid w:val="00615D20"/>
    <w:rsid w:val="00617781"/>
    <w:rsid w:val="006218D2"/>
    <w:rsid w:val="0062280A"/>
    <w:rsid w:val="006229DA"/>
    <w:rsid w:val="00622BA5"/>
    <w:rsid w:val="0062335E"/>
    <w:rsid w:val="00623E6A"/>
    <w:rsid w:val="0062474F"/>
    <w:rsid w:val="00630527"/>
    <w:rsid w:val="00641665"/>
    <w:rsid w:val="006418CC"/>
    <w:rsid w:val="00642F80"/>
    <w:rsid w:val="006515A4"/>
    <w:rsid w:val="0065565F"/>
    <w:rsid w:val="00655F0C"/>
    <w:rsid w:val="0065667C"/>
    <w:rsid w:val="0066053E"/>
    <w:rsid w:val="006606C7"/>
    <w:rsid w:val="006627A3"/>
    <w:rsid w:val="006628F1"/>
    <w:rsid w:val="00665131"/>
    <w:rsid w:val="006664C4"/>
    <w:rsid w:val="006666E1"/>
    <w:rsid w:val="00667FD5"/>
    <w:rsid w:val="00674D24"/>
    <w:rsid w:val="00677547"/>
    <w:rsid w:val="00681B39"/>
    <w:rsid w:val="00684B27"/>
    <w:rsid w:val="00686B45"/>
    <w:rsid w:val="006A0DAB"/>
    <w:rsid w:val="006A232A"/>
    <w:rsid w:val="006A2614"/>
    <w:rsid w:val="006A4683"/>
    <w:rsid w:val="006A5225"/>
    <w:rsid w:val="006A754E"/>
    <w:rsid w:val="006B08B5"/>
    <w:rsid w:val="006B17E7"/>
    <w:rsid w:val="006B2EA1"/>
    <w:rsid w:val="006B3D5C"/>
    <w:rsid w:val="006B40EA"/>
    <w:rsid w:val="006B6274"/>
    <w:rsid w:val="006B6DD0"/>
    <w:rsid w:val="006B70D0"/>
    <w:rsid w:val="006B727E"/>
    <w:rsid w:val="006C1946"/>
    <w:rsid w:val="006C322C"/>
    <w:rsid w:val="006C46B2"/>
    <w:rsid w:val="006C5984"/>
    <w:rsid w:val="006C7DEF"/>
    <w:rsid w:val="006D1ED3"/>
    <w:rsid w:val="006D219B"/>
    <w:rsid w:val="006D3221"/>
    <w:rsid w:val="006D40A3"/>
    <w:rsid w:val="006D44CA"/>
    <w:rsid w:val="006D7442"/>
    <w:rsid w:val="006E064B"/>
    <w:rsid w:val="006E0CD5"/>
    <w:rsid w:val="006E13C7"/>
    <w:rsid w:val="006E3E7B"/>
    <w:rsid w:val="006E62DD"/>
    <w:rsid w:val="006E7E6E"/>
    <w:rsid w:val="006F09EA"/>
    <w:rsid w:val="006F5FD6"/>
    <w:rsid w:val="007012E4"/>
    <w:rsid w:val="00704502"/>
    <w:rsid w:val="00714D54"/>
    <w:rsid w:val="007157B6"/>
    <w:rsid w:val="007158DF"/>
    <w:rsid w:val="00716A77"/>
    <w:rsid w:val="00717148"/>
    <w:rsid w:val="00717C71"/>
    <w:rsid w:val="0072060A"/>
    <w:rsid w:val="00721850"/>
    <w:rsid w:val="007234D5"/>
    <w:rsid w:val="0072538F"/>
    <w:rsid w:val="0072587C"/>
    <w:rsid w:val="007258E1"/>
    <w:rsid w:val="00727B6F"/>
    <w:rsid w:val="00730D21"/>
    <w:rsid w:val="007329ED"/>
    <w:rsid w:val="00735434"/>
    <w:rsid w:val="007365AA"/>
    <w:rsid w:val="007369AB"/>
    <w:rsid w:val="00744FB6"/>
    <w:rsid w:val="00747EB0"/>
    <w:rsid w:val="007515D5"/>
    <w:rsid w:val="00751645"/>
    <w:rsid w:val="00753EAD"/>
    <w:rsid w:val="00754F9F"/>
    <w:rsid w:val="00755340"/>
    <w:rsid w:val="007572DB"/>
    <w:rsid w:val="0076026E"/>
    <w:rsid w:val="007617D3"/>
    <w:rsid w:val="0076200F"/>
    <w:rsid w:val="00765388"/>
    <w:rsid w:val="00770021"/>
    <w:rsid w:val="00770176"/>
    <w:rsid w:val="00770FD1"/>
    <w:rsid w:val="0077122B"/>
    <w:rsid w:val="00771D65"/>
    <w:rsid w:val="0077753F"/>
    <w:rsid w:val="007811FA"/>
    <w:rsid w:val="00782640"/>
    <w:rsid w:val="007834FA"/>
    <w:rsid w:val="00785F46"/>
    <w:rsid w:val="007920A7"/>
    <w:rsid w:val="0079226A"/>
    <w:rsid w:val="007929A1"/>
    <w:rsid w:val="00793B66"/>
    <w:rsid w:val="00793D2E"/>
    <w:rsid w:val="00793E6D"/>
    <w:rsid w:val="00794F19"/>
    <w:rsid w:val="00795988"/>
    <w:rsid w:val="007967DF"/>
    <w:rsid w:val="00797563"/>
    <w:rsid w:val="007A08CD"/>
    <w:rsid w:val="007A2D8F"/>
    <w:rsid w:val="007A6F90"/>
    <w:rsid w:val="007B2FE9"/>
    <w:rsid w:val="007B300B"/>
    <w:rsid w:val="007B3819"/>
    <w:rsid w:val="007B484E"/>
    <w:rsid w:val="007B7C36"/>
    <w:rsid w:val="007C1C52"/>
    <w:rsid w:val="007C1ED2"/>
    <w:rsid w:val="007C3A81"/>
    <w:rsid w:val="007C3EB0"/>
    <w:rsid w:val="007C6EE3"/>
    <w:rsid w:val="007D0681"/>
    <w:rsid w:val="007D1F5F"/>
    <w:rsid w:val="007D4A49"/>
    <w:rsid w:val="007E2897"/>
    <w:rsid w:val="007E4B52"/>
    <w:rsid w:val="007E6292"/>
    <w:rsid w:val="007E66B1"/>
    <w:rsid w:val="007E6BA2"/>
    <w:rsid w:val="007E6E3F"/>
    <w:rsid w:val="007F0897"/>
    <w:rsid w:val="007F461B"/>
    <w:rsid w:val="00800DDB"/>
    <w:rsid w:val="00801C7C"/>
    <w:rsid w:val="008047AE"/>
    <w:rsid w:val="00805D37"/>
    <w:rsid w:val="00806919"/>
    <w:rsid w:val="00814245"/>
    <w:rsid w:val="0081643F"/>
    <w:rsid w:val="00825448"/>
    <w:rsid w:val="0082618E"/>
    <w:rsid w:val="00826919"/>
    <w:rsid w:val="00830B89"/>
    <w:rsid w:val="00832E15"/>
    <w:rsid w:val="00836ADA"/>
    <w:rsid w:val="00837C13"/>
    <w:rsid w:val="00840CA0"/>
    <w:rsid w:val="00843D55"/>
    <w:rsid w:val="00844F91"/>
    <w:rsid w:val="00846D4D"/>
    <w:rsid w:val="00847460"/>
    <w:rsid w:val="00854104"/>
    <w:rsid w:val="008561A4"/>
    <w:rsid w:val="008564E3"/>
    <w:rsid w:val="008578F7"/>
    <w:rsid w:val="008603A9"/>
    <w:rsid w:val="00860614"/>
    <w:rsid w:val="0086120A"/>
    <w:rsid w:val="00861B9C"/>
    <w:rsid w:val="00864C47"/>
    <w:rsid w:val="00865094"/>
    <w:rsid w:val="008656DD"/>
    <w:rsid w:val="00870E57"/>
    <w:rsid w:val="00880ACA"/>
    <w:rsid w:val="008819B5"/>
    <w:rsid w:val="00882C3D"/>
    <w:rsid w:val="00885102"/>
    <w:rsid w:val="00886506"/>
    <w:rsid w:val="008A2243"/>
    <w:rsid w:val="008A29F5"/>
    <w:rsid w:val="008A6161"/>
    <w:rsid w:val="008A793C"/>
    <w:rsid w:val="008B0A93"/>
    <w:rsid w:val="008B1700"/>
    <w:rsid w:val="008B5A6D"/>
    <w:rsid w:val="008B7596"/>
    <w:rsid w:val="008C2C3B"/>
    <w:rsid w:val="008C350B"/>
    <w:rsid w:val="008C63AB"/>
    <w:rsid w:val="008D0727"/>
    <w:rsid w:val="008D1B2A"/>
    <w:rsid w:val="008D1D41"/>
    <w:rsid w:val="008D1F17"/>
    <w:rsid w:val="008D45B7"/>
    <w:rsid w:val="008D5DA3"/>
    <w:rsid w:val="008E2EDA"/>
    <w:rsid w:val="008E46FD"/>
    <w:rsid w:val="008F1C72"/>
    <w:rsid w:val="008F3228"/>
    <w:rsid w:val="008F3D22"/>
    <w:rsid w:val="008F3D8A"/>
    <w:rsid w:val="008F6A0A"/>
    <w:rsid w:val="008F7063"/>
    <w:rsid w:val="00900400"/>
    <w:rsid w:val="0090330D"/>
    <w:rsid w:val="00904A28"/>
    <w:rsid w:val="00904EE1"/>
    <w:rsid w:val="009064F4"/>
    <w:rsid w:val="00907586"/>
    <w:rsid w:val="00911F8D"/>
    <w:rsid w:val="00913640"/>
    <w:rsid w:val="00913908"/>
    <w:rsid w:val="00915448"/>
    <w:rsid w:val="00917701"/>
    <w:rsid w:val="00917DB6"/>
    <w:rsid w:val="00921706"/>
    <w:rsid w:val="00921969"/>
    <w:rsid w:val="0092582B"/>
    <w:rsid w:val="00925A78"/>
    <w:rsid w:val="00925BE6"/>
    <w:rsid w:val="00930D28"/>
    <w:rsid w:val="00932796"/>
    <w:rsid w:val="00934C6E"/>
    <w:rsid w:val="0093777A"/>
    <w:rsid w:val="00937E24"/>
    <w:rsid w:val="00942338"/>
    <w:rsid w:val="00942343"/>
    <w:rsid w:val="00945BEF"/>
    <w:rsid w:val="009508A7"/>
    <w:rsid w:val="009535E8"/>
    <w:rsid w:val="00955DBF"/>
    <w:rsid w:val="0095603B"/>
    <w:rsid w:val="009734C1"/>
    <w:rsid w:val="0097358C"/>
    <w:rsid w:val="009757D8"/>
    <w:rsid w:val="00975923"/>
    <w:rsid w:val="00977FD4"/>
    <w:rsid w:val="00982040"/>
    <w:rsid w:val="00982315"/>
    <w:rsid w:val="00982C75"/>
    <w:rsid w:val="00992D79"/>
    <w:rsid w:val="00994A54"/>
    <w:rsid w:val="009960A6"/>
    <w:rsid w:val="009A0245"/>
    <w:rsid w:val="009A1FED"/>
    <w:rsid w:val="009A5222"/>
    <w:rsid w:val="009A5612"/>
    <w:rsid w:val="009A5EA1"/>
    <w:rsid w:val="009A622C"/>
    <w:rsid w:val="009A784C"/>
    <w:rsid w:val="009B41F1"/>
    <w:rsid w:val="009B5267"/>
    <w:rsid w:val="009B5C44"/>
    <w:rsid w:val="009C357D"/>
    <w:rsid w:val="009D3B29"/>
    <w:rsid w:val="009D76AC"/>
    <w:rsid w:val="009E31EB"/>
    <w:rsid w:val="009E6935"/>
    <w:rsid w:val="009F26FF"/>
    <w:rsid w:val="009F68E4"/>
    <w:rsid w:val="00A02D01"/>
    <w:rsid w:val="00A02D8E"/>
    <w:rsid w:val="00A0725F"/>
    <w:rsid w:val="00A07C92"/>
    <w:rsid w:val="00A11560"/>
    <w:rsid w:val="00A146AB"/>
    <w:rsid w:val="00A14B67"/>
    <w:rsid w:val="00A1563B"/>
    <w:rsid w:val="00A167EE"/>
    <w:rsid w:val="00A16C18"/>
    <w:rsid w:val="00A175AB"/>
    <w:rsid w:val="00A20B0E"/>
    <w:rsid w:val="00A234D4"/>
    <w:rsid w:val="00A263BC"/>
    <w:rsid w:val="00A266E6"/>
    <w:rsid w:val="00A30128"/>
    <w:rsid w:val="00A30191"/>
    <w:rsid w:val="00A33D1A"/>
    <w:rsid w:val="00A3445A"/>
    <w:rsid w:val="00A361C6"/>
    <w:rsid w:val="00A363FB"/>
    <w:rsid w:val="00A43AE6"/>
    <w:rsid w:val="00A479DB"/>
    <w:rsid w:val="00A52DDF"/>
    <w:rsid w:val="00A54009"/>
    <w:rsid w:val="00A54E9A"/>
    <w:rsid w:val="00A56B65"/>
    <w:rsid w:val="00A57634"/>
    <w:rsid w:val="00A60E11"/>
    <w:rsid w:val="00A635C2"/>
    <w:rsid w:val="00A64559"/>
    <w:rsid w:val="00A6606B"/>
    <w:rsid w:val="00A666E1"/>
    <w:rsid w:val="00A70639"/>
    <w:rsid w:val="00A71D2E"/>
    <w:rsid w:val="00A73C04"/>
    <w:rsid w:val="00A7421A"/>
    <w:rsid w:val="00A74C40"/>
    <w:rsid w:val="00A750CD"/>
    <w:rsid w:val="00A771A9"/>
    <w:rsid w:val="00A77EA8"/>
    <w:rsid w:val="00A80833"/>
    <w:rsid w:val="00A80EF9"/>
    <w:rsid w:val="00A825B0"/>
    <w:rsid w:val="00A91F05"/>
    <w:rsid w:val="00A95E64"/>
    <w:rsid w:val="00AA1443"/>
    <w:rsid w:val="00AA1454"/>
    <w:rsid w:val="00AA16DC"/>
    <w:rsid w:val="00AA46BD"/>
    <w:rsid w:val="00AA5B5E"/>
    <w:rsid w:val="00AA5DA6"/>
    <w:rsid w:val="00AA60FB"/>
    <w:rsid w:val="00AA6E1A"/>
    <w:rsid w:val="00AA7C48"/>
    <w:rsid w:val="00AB0CDB"/>
    <w:rsid w:val="00AB0EF1"/>
    <w:rsid w:val="00AB239E"/>
    <w:rsid w:val="00AB752D"/>
    <w:rsid w:val="00AC101E"/>
    <w:rsid w:val="00AC3E85"/>
    <w:rsid w:val="00AC492C"/>
    <w:rsid w:val="00AC4AD7"/>
    <w:rsid w:val="00AC5B2D"/>
    <w:rsid w:val="00AC5CF4"/>
    <w:rsid w:val="00AC706F"/>
    <w:rsid w:val="00AD3496"/>
    <w:rsid w:val="00AD3B70"/>
    <w:rsid w:val="00AD4A1E"/>
    <w:rsid w:val="00AD6254"/>
    <w:rsid w:val="00AD6A38"/>
    <w:rsid w:val="00AE2CA1"/>
    <w:rsid w:val="00AE39C4"/>
    <w:rsid w:val="00AE65EB"/>
    <w:rsid w:val="00AE7A25"/>
    <w:rsid w:val="00AF0D3D"/>
    <w:rsid w:val="00AF257A"/>
    <w:rsid w:val="00AF3160"/>
    <w:rsid w:val="00B004B7"/>
    <w:rsid w:val="00B00AEC"/>
    <w:rsid w:val="00B03F04"/>
    <w:rsid w:val="00B04837"/>
    <w:rsid w:val="00B065AB"/>
    <w:rsid w:val="00B104D3"/>
    <w:rsid w:val="00B11B95"/>
    <w:rsid w:val="00B1678A"/>
    <w:rsid w:val="00B171AD"/>
    <w:rsid w:val="00B1742E"/>
    <w:rsid w:val="00B2560A"/>
    <w:rsid w:val="00B25727"/>
    <w:rsid w:val="00B27E56"/>
    <w:rsid w:val="00B31D67"/>
    <w:rsid w:val="00B31D87"/>
    <w:rsid w:val="00B3618F"/>
    <w:rsid w:val="00B3640B"/>
    <w:rsid w:val="00B45EA7"/>
    <w:rsid w:val="00B4653D"/>
    <w:rsid w:val="00B469D3"/>
    <w:rsid w:val="00B51167"/>
    <w:rsid w:val="00B522A4"/>
    <w:rsid w:val="00B53396"/>
    <w:rsid w:val="00B54402"/>
    <w:rsid w:val="00B54BEE"/>
    <w:rsid w:val="00B563DB"/>
    <w:rsid w:val="00B57C5A"/>
    <w:rsid w:val="00B60183"/>
    <w:rsid w:val="00B612D4"/>
    <w:rsid w:val="00B61ACE"/>
    <w:rsid w:val="00B70594"/>
    <w:rsid w:val="00B75F1F"/>
    <w:rsid w:val="00B81748"/>
    <w:rsid w:val="00B85F4E"/>
    <w:rsid w:val="00B91C56"/>
    <w:rsid w:val="00B945A3"/>
    <w:rsid w:val="00B94A4F"/>
    <w:rsid w:val="00B953C6"/>
    <w:rsid w:val="00BA2A6D"/>
    <w:rsid w:val="00BA4CB7"/>
    <w:rsid w:val="00BA7729"/>
    <w:rsid w:val="00BA7930"/>
    <w:rsid w:val="00BA7B3C"/>
    <w:rsid w:val="00BB1186"/>
    <w:rsid w:val="00BB23C6"/>
    <w:rsid w:val="00BB25D6"/>
    <w:rsid w:val="00BB3572"/>
    <w:rsid w:val="00BB4506"/>
    <w:rsid w:val="00BB5426"/>
    <w:rsid w:val="00BB628F"/>
    <w:rsid w:val="00BB7697"/>
    <w:rsid w:val="00BC18F6"/>
    <w:rsid w:val="00BC22B8"/>
    <w:rsid w:val="00BC3035"/>
    <w:rsid w:val="00BC76B6"/>
    <w:rsid w:val="00BD1ED7"/>
    <w:rsid w:val="00BD3A89"/>
    <w:rsid w:val="00BD638E"/>
    <w:rsid w:val="00BD7AA2"/>
    <w:rsid w:val="00BD7CEA"/>
    <w:rsid w:val="00BE3D25"/>
    <w:rsid w:val="00BE4722"/>
    <w:rsid w:val="00BE4C6E"/>
    <w:rsid w:val="00BE51A7"/>
    <w:rsid w:val="00BE63F3"/>
    <w:rsid w:val="00BE6B6E"/>
    <w:rsid w:val="00BF0642"/>
    <w:rsid w:val="00BF0909"/>
    <w:rsid w:val="00BF5B89"/>
    <w:rsid w:val="00BF74BE"/>
    <w:rsid w:val="00C13481"/>
    <w:rsid w:val="00C13543"/>
    <w:rsid w:val="00C15612"/>
    <w:rsid w:val="00C203FF"/>
    <w:rsid w:val="00C20CE1"/>
    <w:rsid w:val="00C21270"/>
    <w:rsid w:val="00C24725"/>
    <w:rsid w:val="00C24AF7"/>
    <w:rsid w:val="00C259D0"/>
    <w:rsid w:val="00C270A5"/>
    <w:rsid w:val="00C27499"/>
    <w:rsid w:val="00C276EB"/>
    <w:rsid w:val="00C27DA0"/>
    <w:rsid w:val="00C3164A"/>
    <w:rsid w:val="00C350F8"/>
    <w:rsid w:val="00C3642B"/>
    <w:rsid w:val="00C41C49"/>
    <w:rsid w:val="00C42D97"/>
    <w:rsid w:val="00C442CD"/>
    <w:rsid w:val="00C45B2B"/>
    <w:rsid w:val="00C4731A"/>
    <w:rsid w:val="00C51E26"/>
    <w:rsid w:val="00C524F4"/>
    <w:rsid w:val="00C53AF6"/>
    <w:rsid w:val="00C60AE7"/>
    <w:rsid w:val="00C637FE"/>
    <w:rsid w:val="00C647D0"/>
    <w:rsid w:val="00C66DFE"/>
    <w:rsid w:val="00C67494"/>
    <w:rsid w:val="00C67828"/>
    <w:rsid w:val="00C74E06"/>
    <w:rsid w:val="00C75D13"/>
    <w:rsid w:val="00C7617A"/>
    <w:rsid w:val="00C8408C"/>
    <w:rsid w:val="00C87E11"/>
    <w:rsid w:val="00C9028A"/>
    <w:rsid w:val="00C9141D"/>
    <w:rsid w:val="00C9247A"/>
    <w:rsid w:val="00C93E5F"/>
    <w:rsid w:val="00CA19D0"/>
    <w:rsid w:val="00CA252E"/>
    <w:rsid w:val="00CA3925"/>
    <w:rsid w:val="00CB4885"/>
    <w:rsid w:val="00CB6C87"/>
    <w:rsid w:val="00CC21A1"/>
    <w:rsid w:val="00CC3234"/>
    <w:rsid w:val="00CC706A"/>
    <w:rsid w:val="00CD010B"/>
    <w:rsid w:val="00CD149E"/>
    <w:rsid w:val="00CD283E"/>
    <w:rsid w:val="00CE1367"/>
    <w:rsid w:val="00CE5EEB"/>
    <w:rsid w:val="00CE68E5"/>
    <w:rsid w:val="00D0182D"/>
    <w:rsid w:val="00D124D0"/>
    <w:rsid w:val="00D127EB"/>
    <w:rsid w:val="00D12B08"/>
    <w:rsid w:val="00D1496F"/>
    <w:rsid w:val="00D15F7C"/>
    <w:rsid w:val="00D1634B"/>
    <w:rsid w:val="00D16F4E"/>
    <w:rsid w:val="00D2032F"/>
    <w:rsid w:val="00D211AA"/>
    <w:rsid w:val="00D243CE"/>
    <w:rsid w:val="00D30488"/>
    <w:rsid w:val="00D33F25"/>
    <w:rsid w:val="00D34A4B"/>
    <w:rsid w:val="00D34EDE"/>
    <w:rsid w:val="00D35CC3"/>
    <w:rsid w:val="00D410DC"/>
    <w:rsid w:val="00D41546"/>
    <w:rsid w:val="00D41FBE"/>
    <w:rsid w:val="00D42EF6"/>
    <w:rsid w:val="00D4573C"/>
    <w:rsid w:val="00D47128"/>
    <w:rsid w:val="00D6212B"/>
    <w:rsid w:val="00D66F89"/>
    <w:rsid w:val="00D6797E"/>
    <w:rsid w:val="00D722BA"/>
    <w:rsid w:val="00D74A2D"/>
    <w:rsid w:val="00D75F8F"/>
    <w:rsid w:val="00D76355"/>
    <w:rsid w:val="00D77AE1"/>
    <w:rsid w:val="00D81307"/>
    <w:rsid w:val="00D825B8"/>
    <w:rsid w:val="00D82CB9"/>
    <w:rsid w:val="00D83037"/>
    <w:rsid w:val="00D847E0"/>
    <w:rsid w:val="00D84CFF"/>
    <w:rsid w:val="00D84D9B"/>
    <w:rsid w:val="00D90BBA"/>
    <w:rsid w:val="00D91AB5"/>
    <w:rsid w:val="00D94788"/>
    <w:rsid w:val="00D96451"/>
    <w:rsid w:val="00D96B09"/>
    <w:rsid w:val="00DA0DFE"/>
    <w:rsid w:val="00DA1623"/>
    <w:rsid w:val="00DA39A9"/>
    <w:rsid w:val="00DA632C"/>
    <w:rsid w:val="00DA67D3"/>
    <w:rsid w:val="00DB2374"/>
    <w:rsid w:val="00DB473C"/>
    <w:rsid w:val="00DC04EF"/>
    <w:rsid w:val="00DC0591"/>
    <w:rsid w:val="00DC2448"/>
    <w:rsid w:val="00DC3BA3"/>
    <w:rsid w:val="00DD1656"/>
    <w:rsid w:val="00DD29D6"/>
    <w:rsid w:val="00DD45DF"/>
    <w:rsid w:val="00DD658C"/>
    <w:rsid w:val="00DD7913"/>
    <w:rsid w:val="00DE1665"/>
    <w:rsid w:val="00DE66A9"/>
    <w:rsid w:val="00DF0D57"/>
    <w:rsid w:val="00DF3180"/>
    <w:rsid w:val="00DF32AC"/>
    <w:rsid w:val="00DF4666"/>
    <w:rsid w:val="00E0432D"/>
    <w:rsid w:val="00E06EAE"/>
    <w:rsid w:val="00E110FD"/>
    <w:rsid w:val="00E114F1"/>
    <w:rsid w:val="00E13A84"/>
    <w:rsid w:val="00E1539B"/>
    <w:rsid w:val="00E16184"/>
    <w:rsid w:val="00E1704A"/>
    <w:rsid w:val="00E1795B"/>
    <w:rsid w:val="00E21F6E"/>
    <w:rsid w:val="00E22F8A"/>
    <w:rsid w:val="00E2382E"/>
    <w:rsid w:val="00E23EDF"/>
    <w:rsid w:val="00E24E40"/>
    <w:rsid w:val="00E3004B"/>
    <w:rsid w:val="00E326FD"/>
    <w:rsid w:val="00E341B6"/>
    <w:rsid w:val="00E34861"/>
    <w:rsid w:val="00E356AF"/>
    <w:rsid w:val="00E37C5A"/>
    <w:rsid w:val="00E4369B"/>
    <w:rsid w:val="00E43C6D"/>
    <w:rsid w:val="00E45345"/>
    <w:rsid w:val="00E457E1"/>
    <w:rsid w:val="00E46C50"/>
    <w:rsid w:val="00E505E1"/>
    <w:rsid w:val="00E51A63"/>
    <w:rsid w:val="00E540C7"/>
    <w:rsid w:val="00E54CF1"/>
    <w:rsid w:val="00E55BCD"/>
    <w:rsid w:val="00E61057"/>
    <w:rsid w:val="00E63114"/>
    <w:rsid w:val="00E64E9A"/>
    <w:rsid w:val="00E66A5D"/>
    <w:rsid w:val="00E67891"/>
    <w:rsid w:val="00E7075C"/>
    <w:rsid w:val="00E71F9C"/>
    <w:rsid w:val="00E72BB4"/>
    <w:rsid w:val="00E73067"/>
    <w:rsid w:val="00E81A3D"/>
    <w:rsid w:val="00E829E5"/>
    <w:rsid w:val="00E834CA"/>
    <w:rsid w:val="00E85CEF"/>
    <w:rsid w:val="00E86BCF"/>
    <w:rsid w:val="00E90FEB"/>
    <w:rsid w:val="00E91896"/>
    <w:rsid w:val="00E954FE"/>
    <w:rsid w:val="00E96058"/>
    <w:rsid w:val="00EA000E"/>
    <w:rsid w:val="00EA2501"/>
    <w:rsid w:val="00EA2BBA"/>
    <w:rsid w:val="00EA43FE"/>
    <w:rsid w:val="00EA50E8"/>
    <w:rsid w:val="00EA7EC5"/>
    <w:rsid w:val="00EB0556"/>
    <w:rsid w:val="00EB2265"/>
    <w:rsid w:val="00EB3153"/>
    <w:rsid w:val="00EB3473"/>
    <w:rsid w:val="00EB4533"/>
    <w:rsid w:val="00EB4A6D"/>
    <w:rsid w:val="00EB6916"/>
    <w:rsid w:val="00EB6A36"/>
    <w:rsid w:val="00EB6CFD"/>
    <w:rsid w:val="00EC1AF6"/>
    <w:rsid w:val="00EC2558"/>
    <w:rsid w:val="00EC3B8B"/>
    <w:rsid w:val="00EC450F"/>
    <w:rsid w:val="00EC7B94"/>
    <w:rsid w:val="00ED2082"/>
    <w:rsid w:val="00ED4AD9"/>
    <w:rsid w:val="00ED507F"/>
    <w:rsid w:val="00ED5603"/>
    <w:rsid w:val="00ED62A0"/>
    <w:rsid w:val="00EE0332"/>
    <w:rsid w:val="00EE23EE"/>
    <w:rsid w:val="00EE31C4"/>
    <w:rsid w:val="00EE4FBD"/>
    <w:rsid w:val="00EE57E2"/>
    <w:rsid w:val="00EE5860"/>
    <w:rsid w:val="00EE6F7C"/>
    <w:rsid w:val="00EE7896"/>
    <w:rsid w:val="00EF0305"/>
    <w:rsid w:val="00EF0C0C"/>
    <w:rsid w:val="00EF4BF6"/>
    <w:rsid w:val="00EF5AB8"/>
    <w:rsid w:val="00F002E5"/>
    <w:rsid w:val="00F00A64"/>
    <w:rsid w:val="00F00F4F"/>
    <w:rsid w:val="00F013A5"/>
    <w:rsid w:val="00F02467"/>
    <w:rsid w:val="00F07AB1"/>
    <w:rsid w:val="00F10E90"/>
    <w:rsid w:val="00F13370"/>
    <w:rsid w:val="00F15E48"/>
    <w:rsid w:val="00F20570"/>
    <w:rsid w:val="00F20B76"/>
    <w:rsid w:val="00F21E17"/>
    <w:rsid w:val="00F222B6"/>
    <w:rsid w:val="00F2446D"/>
    <w:rsid w:val="00F26691"/>
    <w:rsid w:val="00F324DF"/>
    <w:rsid w:val="00F33248"/>
    <w:rsid w:val="00F352AF"/>
    <w:rsid w:val="00F35E6E"/>
    <w:rsid w:val="00F374B5"/>
    <w:rsid w:val="00F44D78"/>
    <w:rsid w:val="00F478C5"/>
    <w:rsid w:val="00F51C9D"/>
    <w:rsid w:val="00F52CD1"/>
    <w:rsid w:val="00F53DC6"/>
    <w:rsid w:val="00F542F4"/>
    <w:rsid w:val="00F55791"/>
    <w:rsid w:val="00F62666"/>
    <w:rsid w:val="00F6317E"/>
    <w:rsid w:val="00F63AC2"/>
    <w:rsid w:val="00F65DA5"/>
    <w:rsid w:val="00F66709"/>
    <w:rsid w:val="00F73C64"/>
    <w:rsid w:val="00F740B5"/>
    <w:rsid w:val="00F8010F"/>
    <w:rsid w:val="00F80994"/>
    <w:rsid w:val="00F81166"/>
    <w:rsid w:val="00F81C7E"/>
    <w:rsid w:val="00F820E0"/>
    <w:rsid w:val="00F822E4"/>
    <w:rsid w:val="00F833FB"/>
    <w:rsid w:val="00F86C2B"/>
    <w:rsid w:val="00F86CBA"/>
    <w:rsid w:val="00F90035"/>
    <w:rsid w:val="00FA1877"/>
    <w:rsid w:val="00FA6697"/>
    <w:rsid w:val="00FC0A17"/>
    <w:rsid w:val="00FC75FE"/>
    <w:rsid w:val="00FD131E"/>
    <w:rsid w:val="00FD2994"/>
    <w:rsid w:val="00FD3106"/>
    <w:rsid w:val="00FD37C8"/>
    <w:rsid w:val="00FD3ABB"/>
    <w:rsid w:val="00FD595B"/>
    <w:rsid w:val="00FE2831"/>
    <w:rsid w:val="00FE34B3"/>
    <w:rsid w:val="00FE492B"/>
    <w:rsid w:val="00FE5675"/>
    <w:rsid w:val="00FE754B"/>
    <w:rsid w:val="00FF1C70"/>
    <w:rsid w:val="00FF47AB"/>
    <w:rsid w:val="00FF63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ADE2"/>
  <w15:docId w15:val="{088445EB-0660-4F5A-8BD3-0746F181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83E"/>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83E"/>
    <w:pPr>
      <w:ind w:left="720"/>
      <w:contextualSpacing/>
    </w:pPr>
  </w:style>
  <w:style w:type="paragraph" w:styleId="Header">
    <w:name w:val="header"/>
    <w:basedOn w:val="Normal"/>
    <w:link w:val="HeaderChar"/>
    <w:uiPriority w:val="99"/>
    <w:unhideWhenUsed/>
    <w:rsid w:val="00CD2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83E"/>
  </w:style>
  <w:style w:type="paragraph" w:styleId="Footer">
    <w:name w:val="footer"/>
    <w:basedOn w:val="Normal"/>
    <w:link w:val="FooterChar"/>
    <w:uiPriority w:val="99"/>
    <w:unhideWhenUsed/>
    <w:rsid w:val="00CD2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83E"/>
  </w:style>
  <w:style w:type="paragraph" w:styleId="FootnoteText">
    <w:name w:val="footnote text"/>
    <w:basedOn w:val="Normal"/>
    <w:link w:val="FootnoteTextChar"/>
    <w:uiPriority w:val="99"/>
    <w:semiHidden/>
    <w:unhideWhenUsed/>
    <w:rsid w:val="00783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4FA"/>
    <w:rPr>
      <w:sz w:val="20"/>
      <w:szCs w:val="20"/>
    </w:rPr>
  </w:style>
  <w:style w:type="character" w:styleId="FootnoteReference">
    <w:name w:val="footnote reference"/>
    <w:basedOn w:val="DefaultParagraphFont"/>
    <w:uiPriority w:val="99"/>
    <w:semiHidden/>
    <w:unhideWhenUsed/>
    <w:rsid w:val="007834FA"/>
    <w:rPr>
      <w:vertAlign w:val="superscript"/>
    </w:rPr>
  </w:style>
  <w:style w:type="character" w:styleId="Hyperlink">
    <w:name w:val="Hyperlink"/>
    <w:basedOn w:val="DefaultParagraphFont"/>
    <w:uiPriority w:val="99"/>
    <w:unhideWhenUsed/>
    <w:rsid w:val="00FE2831"/>
    <w:rPr>
      <w:color w:val="0000FF" w:themeColor="hyperlink"/>
      <w:u w:val="single"/>
    </w:rPr>
  </w:style>
  <w:style w:type="character" w:styleId="FollowedHyperlink">
    <w:name w:val="FollowedHyperlink"/>
    <w:basedOn w:val="DefaultParagraphFont"/>
    <w:uiPriority w:val="99"/>
    <w:semiHidden/>
    <w:unhideWhenUsed/>
    <w:rsid w:val="00077127"/>
    <w:rPr>
      <w:color w:val="800080" w:themeColor="followedHyperlink"/>
      <w:u w:val="single"/>
    </w:rPr>
  </w:style>
  <w:style w:type="character" w:customStyle="1" w:styleId="g1">
    <w:name w:val="g1"/>
    <w:basedOn w:val="DefaultParagraphFont"/>
    <w:rsid w:val="00B104D3"/>
  </w:style>
  <w:style w:type="paragraph" w:styleId="BalloonText">
    <w:name w:val="Balloon Text"/>
    <w:basedOn w:val="Normal"/>
    <w:link w:val="BalloonTextChar"/>
    <w:uiPriority w:val="99"/>
    <w:semiHidden/>
    <w:unhideWhenUsed/>
    <w:rsid w:val="00BF7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4BE"/>
    <w:rPr>
      <w:rFonts w:ascii="Segoe UI" w:hAnsi="Segoe UI" w:cs="Segoe UI"/>
      <w:sz w:val="18"/>
      <w:szCs w:val="18"/>
    </w:rPr>
  </w:style>
  <w:style w:type="character" w:customStyle="1" w:styleId="mc">
    <w:name w:val="mc"/>
    <w:basedOn w:val="DefaultParagraphFont"/>
    <w:rsid w:val="0077753F"/>
  </w:style>
  <w:style w:type="character" w:customStyle="1" w:styleId="UnresolvedMention1">
    <w:name w:val="Unresolved Mention1"/>
    <w:basedOn w:val="DefaultParagraphFont"/>
    <w:uiPriority w:val="99"/>
    <w:semiHidden/>
    <w:unhideWhenUsed/>
    <w:rsid w:val="00782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423">
      <w:bodyDiv w:val="1"/>
      <w:marLeft w:val="0"/>
      <w:marRight w:val="0"/>
      <w:marTop w:val="0"/>
      <w:marBottom w:val="0"/>
      <w:divBdr>
        <w:top w:val="none" w:sz="0" w:space="0" w:color="auto"/>
        <w:left w:val="none" w:sz="0" w:space="0" w:color="auto"/>
        <w:bottom w:val="none" w:sz="0" w:space="0" w:color="auto"/>
        <w:right w:val="none" w:sz="0" w:space="0" w:color="auto"/>
      </w:divBdr>
      <w:divsChild>
        <w:div w:id="465860139">
          <w:marLeft w:val="1985"/>
          <w:marRight w:val="0"/>
          <w:marTop w:val="60"/>
          <w:marBottom w:val="0"/>
          <w:divBdr>
            <w:top w:val="none" w:sz="0" w:space="0" w:color="auto"/>
            <w:left w:val="none" w:sz="0" w:space="0" w:color="auto"/>
            <w:bottom w:val="none" w:sz="0" w:space="0" w:color="auto"/>
            <w:right w:val="none" w:sz="0" w:space="0" w:color="auto"/>
          </w:divBdr>
        </w:div>
        <w:div w:id="1074013631">
          <w:marLeft w:val="1134"/>
          <w:marRight w:val="0"/>
          <w:marTop w:val="60"/>
          <w:marBottom w:val="0"/>
          <w:divBdr>
            <w:top w:val="none" w:sz="0" w:space="0" w:color="auto"/>
            <w:left w:val="none" w:sz="0" w:space="0" w:color="auto"/>
            <w:bottom w:val="none" w:sz="0" w:space="0" w:color="auto"/>
            <w:right w:val="none" w:sz="0" w:space="0" w:color="auto"/>
          </w:divBdr>
        </w:div>
      </w:divsChild>
    </w:div>
    <w:div w:id="236594018">
      <w:bodyDiv w:val="1"/>
      <w:marLeft w:val="0"/>
      <w:marRight w:val="0"/>
      <w:marTop w:val="0"/>
      <w:marBottom w:val="0"/>
      <w:divBdr>
        <w:top w:val="none" w:sz="0" w:space="0" w:color="auto"/>
        <w:left w:val="none" w:sz="0" w:space="0" w:color="auto"/>
        <w:bottom w:val="none" w:sz="0" w:space="0" w:color="auto"/>
        <w:right w:val="none" w:sz="0" w:space="0" w:color="auto"/>
      </w:divBdr>
      <w:divsChild>
        <w:div w:id="92864799">
          <w:marLeft w:val="0"/>
          <w:marRight w:val="0"/>
          <w:marTop w:val="120"/>
          <w:marBottom w:val="0"/>
          <w:divBdr>
            <w:top w:val="none" w:sz="0" w:space="0" w:color="auto"/>
            <w:left w:val="none" w:sz="0" w:space="0" w:color="auto"/>
            <w:bottom w:val="none" w:sz="0" w:space="0" w:color="auto"/>
            <w:right w:val="none" w:sz="0" w:space="0" w:color="auto"/>
          </w:divBdr>
        </w:div>
        <w:div w:id="844052046">
          <w:marLeft w:val="0"/>
          <w:marRight w:val="0"/>
          <w:marTop w:val="120"/>
          <w:marBottom w:val="0"/>
          <w:divBdr>
            <w:top w:val="none" w:sz="0" w:space="0" w:color="auto"/>
            <w:left w:val="none" w:sz="0" w:space="0" w:color="auto"/>
            <w:bottom w:val="none" w:sz="0" w:space="0" w:color="auto"/>
            <w:right w:val="none" w:sz="0" w:space="0" w:color="auto"/>
          </w:divBdr>
        </w:div>
        <w:div w:id="1829325809">
          <w:marLeft w:val="567"/>
          <w:marRight w:val="0"/>
          <w:marTop w:val="120"/>
          <w:marBottom w:val="0"/>
          <w:divBdr>
            <w:top w:val="none" w:sz="0" w:space="0" w:color="auto"/>
            <w:left w:val="none" w:sz="0" w:space="0" w:color="auto"/>
            <w:bottom w:val="none" w:sz="0" w:space="0" w:color="auto"/>
            <w:right w:val="none" w:sz="0" w:space="0" w:color="auto"/>
          </w:divBdr>
        </w:div>
        <w:div w:id="1904102222">
          <w:marLeft w:val="0"/>
          <w:marRight w:val="0"/>
          <w:marTop w:val="240"/>
          <w:marBottom w:val="24"/>
          <w:divBdr>
            <w:top w:val="single" w:sz="8" w:space="2" w:color="808080"/>
            <w:left w:val="none" w:sz="0" w:space="0" w:color="auto"/>
            <w:bottom w:val="none" w:sz="0" w:space="0" w:color="auto"/>
            <w:right w:val="none" w:sz="0" w:space="0" w:color="auto"/>
          </w:divBdr>
        </w:div>
        <w:div w:id="2124835758">
          <w:marLeft w:val="567"/>
          <w:marRight w:val="0"/>
          <w:marTop w:val="120"/>
          <w:marBottom w:val="0"/>
          <w:divBdr>
            <w:top w:val="none" w:sz="0" w:space="0" w:color="auto"/>
            <w:left w:val="none" w:sz="0" w:space="0" w:color="auto"/>
            <w:bottom w:val="none" w:sz="0" w:space="0" w:color="auto"/>
            <w:right w:val="none" w:sz="0" w:space="0" w:color="auto"/>
          </w:divBdr>
        </w:div>
      </w:divsChild>
    </w:div>
    <w:div w:id="370230960">
      <w:bodyDiv w:val="1"/>
      <w:marLeft w:val="0"/>
      <w:marRight w:val="0"/>
      <w:marTop w:val="0"/>
      <w:marBottom w:val="0"/>
      <w:divBdr>
        <w:top w:val="none" w:sz="0" w:space="0" w:color="auto"/>
        <w:left w:val="none" w:sz="0" w:space="0" w:color="auto"/>
        <w:bottom w:val="none" w:sz="0" w:space="0" w:color="auto"/>
        <w:right w:val="none" w:sz="0" w:space="0" w:color="auto"/>
      </w:divBdr>
      <w:divsChild>
        <w:div w:id="54161980">
          <w:marLeft w:val="0"/>
          <w:marRight w:val="0"/>
          <w:marTop w:val="120"/>
          <w:marBottom w:val="0"/>
          <w:divBdr>
            <w:top w:val="none" w:sz="0" w:space="0" w:color="auto"/>
            <w:left w:val="none" w:sz="0" w:space="0" w:color="auto"/>
            <w:bottom w:val="none" w:sz="0" w:space="0" w:color="auto"/>
            <w:right w:val="none" w:sz="0" w:space="0" w:color="auto"/>
          </w:divBdr>
        </w:div>
        <w:div w:id="98646467">
          <w:marLeft w:val="0"/>
          <w:marRight w:val="0"/>
          <w:marTop w:val="120"/>
          <w:marBottom w:val="0"/>
          <w:divBdr>
            <w:top w:val="none" w:sz="0" w:space="0" w:color="auto"/>
            <w:left w:val="none" w:sz="0" w:space="0" w:color="auto"/>
            <w:bottom w:val="none" w:sz="0" w:space="0" w:color="auto"/>
            <w:right w:val="none" w:sz="0" w:space="0" w:color="auto"/>
          </w:divBdr>
        </w:div>
        <w:div w:id="231280494">
          <w:marLeft w:val="0"/>
          <w:marRight w:val="0"/>
          <w:marTop w:val="240"/>
          <w:marBottom w:val="24"/>
          <w:divBdr>
            <w:top w:val="single" w:sz="8" w:space="2" w:color="808080"/>
            <w:left w:val="none" w:sz="0" w:space="0" w:color="auto"/>
            <w:bottom w:val="none" w:sz="0" w:space="0" w:color="auto"/>
            <w:right w:val="none" w:sz="0" w:space="0" w:color="auto"/>
          </w:divBdr>
        </w:div>
        <w:div w:id="320039150">
          <w:marLeft w:val="0"/>
          <w:marRight w:val="0"/>
          <w:marTop w:val="120"/>
          <w:marBottom w:val="0"/>
          <w:divBdr>
            <w:top w:val="none" w:sz="0" w:space="0" w:color="auto"/>
            <w:left w:val="none" w:sz="0" w:space="0" w:color="auto"/>
            <w:bottom w:val="none" w:sz="0" w:space="0" w:color="auto"/>
            <w:right w:val="none" w:sz="0" w:space="0" w:color="auto"/>
          </w:divBdr>
        </w:div>
        <w:div w:id="1703818137">
          <w:marLeft w:val="0"/>
          <w:marRight w:val="0"/>
          <w:marTop w:val="120"/>
          <w:marBottom w:val="0"/>
          <w:divBdr>
            <w:top w:val="none" w:sz="0" w:space="0" w:color="auto"/>
            <w:left w:val="none" w:sz="0" w:space="0" w:color="auto"/>
            <w:bottom w:val="none" w:sz="0" w:space="0" w:color="auto"/>
            <w:right w:val="none" w:sz="0" w:space="0" w:color="auto"/>
          </w:divBdr>
        </w:div>
        <w:div w:id="1704161994">
          <w:marLeft w:val="0"/>
          <w:marRight w:val="0"/>
          <w:marTop w:val="120"/>
          <w:marBottom w:val="0"/>
          <w:divBdr>
            <w:top w:val="none" w:sz="0" w:space="0" w:color="auto"/>
            <w:left w:val="none" w:sz="0" w:space="0" w:color="auto"/>
            <w:bottom w:val="none" w:sz="0" w:space="0" w:color="auto"/>
            <w:right w:val="none" w:sz="0" w:space="0" w:color="auto"/>
          </w:divBdr>
        </w:div>
      </w:divsChild>
    </w:div>
    <w:div w:id="669530653">
      <w:bodyDiv w:val="1"/>
      <w:marLeft w:val="0"/>
      <w:marRight w:val="0"/>
      <w:marTop w:val="0"/>
      <w:marBottom w:val="0"/>
      <w:divBdr>
        <w:top w:val="none" w:sz="0" w:space="0" w:color="auto"/>
        <w:left w:val="none" w:sz="0" w:space="0" w:color="auto"/>
        <w:bottom w:val="none" w:sz="0" w:space="0" w:color="auto"/>
        <w:right w:val="none" w:sz="0" w:space="0" w:color="auto"/>
      </w:divBdr>
      <w:divsChild>
        <w:div w:id="9647914">
          <w:marLeft w:val="567"/>
          <w:marRight w:val="567"/>
          <w:marTop w:val="20"/>
          <w:marBottom w:val="20"/>
          <w:divBdr>
            <w:top w:val="none" w:sz="0" w:space="0" w:color="auto"/>
            <w:left w:val="none" w:sz="0" w:space="0" w:color="auto"/>
            <w:bottom w:val="none" w:sz="0" w:space="0" w:color="auto"/>
            <w:right w:val="none" w:sz="0" w:space="0" w:color="auto"/>
          </w:divBdr>
        </w:div>
        <w:div w:id="48580468">
          <w:marLeft w:val="1134"/>
          <w:marRight w:val="0"/>
          <w:marTop w:val="60"/>
          <w:marBottom w:val="0"/>
          <w:divBdr>
            <w:top w:val="none" w:sz="0" w:space="0" w:color="auto"/>
            <w:left w:val="none" w:sz="0" w:space="0" w:color="auto"/>
            <w:bottom w:val="none" w:sz="0" w:space="0" w:color="auto"/>
            <w:right w:val="none" w:sz="0" w:space="0" w:color="auto"/>
          </w:divBdr>
        </w:div>
        <w:div w:id="106700235">
          <w:marLeft w:val="567"/>
          <w:marRight w:val="567"/>
          <w:marTop w:val="20"/>
          <w:marBottom w:val="20"/>
          <w:divBdr>
            <w:top w:val="none" w:sz="0" w:space="0" w:color="auto"/>
            <w:left w:val="none" w:sz="0" w:space="0" w:color="auto"/>
            <w:bottom w:val="none" w:sz="0" w:space="0" w:color="auto"/>
            <w:right w:val="none" w:sz="0" w:space="0" w:color="auto"/>
          </w:divBdr>
        </w:div>
        <w:div w:id="172845704">
          <w:marLeft w:val="1134"/>
          <w:marRight w:val="0"/>
          <w:marTop w:val="60"/>
          <w:marBottom w:val="0"/>
          <w:divBdr>
            <w:top w:val="none" w:sz="0" w:space="0" w:color="auto"/>
            <w:left w:val="none" w:sz="0" w:space="0" w:color="auto"/>
            <w:bottom w:val="none" w:sz="0" w:space="0" w:color="auto"/>
            <w:right w:val="none" w:sz="0" w:space="0" w:color="auto"/>
          </w:divBdr>
        </w:div>
        <w:div w:id="552809417">
          <w:marLeft w:val="284"/>
          <w:marRight w:val="0"/>
          <w:marTop w:val="80"/>
          <w:marBottom w:val="0"/>
          <w:divBdr>
            <w:top w:val="none" w:sz="0" w:space="0" w:color="auto"/>
            <w:left w:val="none" w:sz="0" w:space="0" w:color="auto"/>
            <w:bottom w:val="none" w:sz="0" w:space="0" w:color="auto"/>
            <w:right w:val="none" w:sz="0" w:space="0" w:color="auto"/>
          </w:divBdr>
        </w:div>
        <w:div w:id="752513476">
          <w:marLeft w:val="1134"/>
          <w:marRight w:val="0"/>
          <w:marTop w:val="60"/>
          <w:marBottom w:val="0"/>
          <w:divBdr>
            <w:top w:val="none" w:sz="0" w:space="0" w:color="auto"/>
            <w:left w:val="none" w:sz="0" w:space="0" w:color="auto"/>
            <w:bottom w:val="none" w:sz="0" w:space="0" w:color="auto"/>
            <w:right w:val="none" w:sz="0" w:space="0" w:color="auto"/>
          </w:divBdr>
        </w:div>
        <w:div w:id="1023672663">
          <w:marLeft w:val="567"/>
          <w:marRight w:val="567"/>
          <w:marTop w:val="20"/>
          <w:marBottom w:val="20"/>
          <w:divBdr>
            <w:top w:val="none" w:sz="0" w:space="0" w:color="auto"/>
            <w:left w:val="none" w:sz="0" w:space="0" w:color="auto"/>
            <w:bottom w:val="none" w:sz="0" w:space="0" w:color="auto"/>
            <w:right w:val="none" w:sz="0" w:space="0" w:color="auto"/>
          </w:divBdr>
        </w:div>
        <w:div w:id="1058629556">
          <w:marLeft w:val="1134"/>
          <w:marRight w:val="0"/>
          <w:marTop w:val="60"/>
          <w:marBottom w:val="0"/>
          <w:divBdr>
            <w:top w:val="none" w:sz="0" w:space="0" w:color="auto"/>
            <w:left w:val="none" w:sz="0" w:space="0" w:color="auto"/>
            <w:bottom w:val="none" w:sz="0" w:space="0" w:color="auto"/>
            <w:right w:val="none" w:sz="0" w:space="0" w:color="auto"/>
          </w:divBdr>
        </w:div>
        <w:div w:id="1724140534">
          <w:marLeft w:val="1134"/>
          <w:marRight w:val="0"/>
          <w:marTop w:val="60"/>
          <w:marBottom w:val="0"/>
          <w:divBdr>
            <w:top w:val="none" w:sz="0" w:space="0" w:color="auto"/>
            <w:left w:val="none" w:sz="0" w:space="0" w:color="auto"/>
            <w:bottom w:val="none" w:sz="0" w:space="0" w:color="auto"/>
            <w:right w:val="none" w:sz="0" w:space="0" w:color="auto"/>
          </w:divBdr>
        </w:div>
        <w:div w:id="1869099022">
          <w:marLeft w:val="1134"/>
          <w:marRight w:val="0"/>
          <w:marTop w:val="60"/>
          <w:marBottom w:val="0"/>
          <w:divBdr>
            <w:top w:val="none" w:sz="0" w:space="0" w:color="auto"/>
            <w:left w:val="none" w:sz="0" w:space="0" w:color="auto"/>
            <w:bottom w:val="none" w:sz="0" w:space="0" w:color="auto"/>
            <w:right w:val="none" w:sz="0" w:space="0" w:color="auto"/>
          </w:divBdr>
        </w:div>
      </w:divsChild>
    </w:div>
    <w:div w:id="720859689">
      <w:bodyDiv w:val="1"/>
      <w:marLeft w:val="0"/>
      <w:marRight w:val="0"/>
      <w:marTop w:val="0"/>
      <w:marBottom w:val="0"/>
      <w:divBdr>
        <w:top w:val="none" w:sz="0" w:space="0" w:color="auto"/>
        <w:left w:val="none" w:sz="0" w:space="0" w:color="auto"/>
        <w:bottom w:val="none" w:sz="0" w:space="0" w:color="auto"/>
        <w:right w:val="none" w:sz="0" w:space="0" w:color="auto"/>
      </w:divBdr>
      <w:divsChild>
        <w:div w:id="543636113">
          <w:marLeft w:val="0"/>
          <w:marRight w:val="0"/>
          <w:marTop w:val="120"/>
          <w:marBottom w:val="0"/>
          <w:divBdr>
            <w:top w:val="none" w:sz="0" w:space="0" w:color="auto"/>
            <w:left w:val="none" w:sz="0" w:space="0" w:color="auto"/>
            <w:bottom w:val="none" w:sz="0" w:space="0" w:color="auto"/>
            <w:right w:val="none" w:sz="0" w:space="0" w:color="auto"/>
          </w:divBdr>
        </w:div>
        <w:div w:id="981229890">
          <w:marLeft w:val="0"/>
          <w:marRight w:val="0"/>
          <w:marTop w:val="120"/>
          <w:marBottom w:val="0"/>
          <w:divBdr>
            <w:top w:val="none" w:sz="0" w:space="0" w:color="auto"/>
            <w:left w:val="none" w:sz="0" w:space="0" w:color="auto"/>
            <w:bottom w:val="none" w:sz="0" w:space="0" w:color="auto"/>
            <w:right w:val="none" w:sz="0" w:space="0" w:color="auto"/>
          </w:divBdr>
        </w:div>
        <w:div w:id="1415010501">
          <w:marLeft w:val="0"/>
          <w:marRight w:val="0"/>
          <w:marTop w:val="120"/>
          <w:marBottom w:val="0"/>
          <w:divBdr>
            <w:top w:val="none" w:sz="0" w:space="0" w:color="auto"/>
            <w:left w:val="none" w:sz="0" w:space="0" w:color="auto"/>
            <w:bottom w:val="none" w:sz="0" w:space="0" w:color="auto"/>
            <w:right w:val="none" w:sz="0" w:space="0" w:color="auto"/>
          </w:divBdr>
        </w:div>
        <w:div w:id="1787770738">
          <w:marLeft w:val="0"/>
          <w:marRight w:val="0"/>
          <w:marTop w:val="240"/>
          <w:marBottom w:val="24"/>
          <w:divBdr>
            <w:top w:val="single" w:sz="8" w:space="2" w:color="808080"/>
            <w:left w:val="none" w:sz="0" w:space="0" w:color="auto"/>
            <w:bottom w:val="none" w:sz="0" w:space="0" w:color="auto"/>
            <w:right w:val="none" w:sz="0" w:space="0" w:color="auto"/>
          </w:divBdr>
        </w:div>
      </w:divsChild>
    </w:div>
    <w:div w:id="749039645">
      <w:bodyDiv w:val="1"/>
      <w:marLeft w:val="0"/>
      <w:marRight w:val="0"/>
      <w:marTop w:val="0"/>
      <w:marBottom w:val="0"/>
      <w:divBdr>
        <w:top w:val="none" w:sz="0" w:space="0" w:color="auto"/>
        <w:left w:val="none" w:sz="0" w:space="0" w:color="auto"/>
        <w:bottom w:val="none" w:sz="0" w:space="0" w:color="auto"/>
        <w:right w:val="none" w:sz="0" w:space="0" w:color="auto"/>
      </w:divBdr>
      <w:divsChild>
        <w:div w:id="641234720">
          <w:marLeft w:val="1134"/>
          <w:marRight w:val="0"/>
          <w:marTop w:val="60"/>
          <w:marBottom w:val="0"/>
          <w:divBdr>
            <w:top w:val="none" w:sz="0" w:space="0" w:color="auto"/>
            <w:left w:val="none" w:sz="0" w:space="0" w:color="auto"/>
            <w:bottom w:val="none" w:sz="0" w:space="0" w:color="auto"/>
            <w:right w:val="none" w:sz="0" w:space="0" w:color="auto"/>
          </w:divBdr>
        </w:div>
        <w:div w:id="1313295504">
          <w:marLeft w:val="284"/>
          <w:marRight w:val="0"/>
          <w:marTop w:val="80"/>
          <w:marBottom w:val="0"/>
          <w:divBdr>
            <w:top w:val="none" w:sz="0" w:space="0" w:color="auto"/>
            <w:left w:val="none" w:sz="0" w:space="0" w:color="auto"/>
            <w:bottom w:val="none" w:sz="0" w:space="0" w:color="auto"/>
            <w:right w:val="none" w:sz="0" w:space="0" w:color="auto"/>
          </w:divBdr>
        </w:div>
        <w:div w:id="1466123413">
          <w:marLeft w:val="1134"/>
          <w:marRight w:val="0"/>
          <w:marTop w:val="60"/>
          <w:marBottom w:val="0"/>
          <w:divBdr>
            <w:top w:val="none" w:sz="0" w:space="0" w:color="auto"/>
            <w:left w:val="none" w:sz="0" w:space="0" w:color="auto"/>
            <w:bottom w:val="none" w:sz="0" w:space="0" w:color="auto"/>
            <w:right w:val="none" w:sz="0" w:space="0" w:color="auto"/>
          </w:divBdr>
        </w:div>
      </w:divsChild>
    </w:div>
    <w:div w:id="881402377">
      <w:bodyDiv w:val="1"/>
      <w:marLeft w:val="0"/>
      <w:marRight w:val="0"/>
      <w:marTop w:val="0"/>
      <w:marBottom w:val="0"/>
      <w:divBdr>
        <w:top w:val="none" w:sz="0" w:space="0" w:color="auto"/>
        <w:left w:val="none" w:sz="0" w:space="0" w:color="auto"/>
        <w:bottom w:val="none" w:sz="0" w:space="0" w:color="auto"/>
        <w:right w:val="none" w:sz="0" w:space="0" w:color="auto"/>
      </w:divBdr>
      <w:divsChild>
        <w:div w:id="217933913">
          <w:marLeft w:val="1134"/>
          <w:marRight w:val="0"/>
          <w:marTop w:val="60"/>
          <w:marBottom w:val="0"/>
          <w:divBdr>
            <w:top w:val="none" w:sz="0" w:space="0" w:color="auto"/>
            <w:left w:val="none" w:sz="0" w:space="0" w:color="auto"/>
            <w:bottom w:val="none" w:sz="0" w:space="0" w:color="auto"/>
            <w:right w:val="none" w:sz="0" w:space="0" w:color="auto"/>
          </w:divBdr>
        </w:div>
        <w:div w:id="254483564">
          <w:marLeft w:val="567"/>
          <w:marRight w:val="567"/>
          <w:marTop w:val="20"/>
          <w:marBottom w:val="20"/>
          <w:divBdr>
            <w:top w:val="none" w:sz="0" w:space="0" w:color="auto"/>
            <w:left w:val="none" w:sz="0" w:space="0" w:color="auto"/>
            <w:bottom w:val="none" w:sz="0" w:space="0" w:color="auto"/>
            <w:right w:val="none" w:sz="0" w:space="0" w:color="auto"/>
          </w:divBdr>
        </w:div>
        <w:div w:id="370036171">
          <w:marLeft w:val="0"/>
          <w:marRight w:val="0"/>
          <w:marTop w:val="120"/>
          <w:marBottom w:val="0"/>
          <w:divBdr>
            <w:top w:val="none" w:sz="0" w:space="0" w:color="auto"/>
            <w:left w:val="none" w:sz="0" w:space="0" w:color="auto"/>
            <w:bottom w:val="none" w:sz="0" w:space="0" w:color="auto"/>
            <w:right w:val="none" w:sz="0" w:space="0" w:color="auto"/>
          </w:divBdr>
        </w:div>
        <w:div w:id="1078789237">
          <w:marLeft w:val="1134"/>
          <w:marRight w:val="0"/>
          <w:marTop w:val="60"/>
          <w:marBottom w:val="0"/>
          <w:divBdr>
            <w:top w:val="none" w:sz="0" w:space="0" w:color="auto"/>
            <w:left w:val="none" w:sz="0" w:space="0" w:color="auto"/>
            <w:bottom w:val="none" w:sz="0" w:space="0" w:color="auto"/>
            <w:right w:val="none" w:sz="0" w:space="0" w:color="auto"/>
          </w:divBdr>
        </w:div>
        <w:div w:id="1680548591">
          <w:marLeft w:val="0"/>
          <w:marRight w:val="0"/>
          <w:marTop w:val="120"/>
          <w:marBottom w:val="0"/>
          <w:divBdr>
            <w:top w:val="none" w:sz="0" w:space="0" w:color="auto"/>
            <w:left w:val="none" w:sz="0" w:space="0" w:color="auto"/>
            <w:bottom w:val="none" w:sz="0" w:space="0" w:color="auto"/>
            <w:right w:val="none" w:sz="0" w:space="0" w:color="auto"/>
          </w:divBdr>
        </w:div>
        <w:div w:id="1720013146">
          <w:marLeft w:val="0"/>
          <w:marRight w:val="0"/>
          <w:marTop w:val="120"/>
          <w:marBottom w:val="0"/>
          <w:divBdr>
            <w:top w:val="none" w:sz="0" w:space="0" w:color="auto"/>
            <w:left w:val="none" w:sz="0" w:space="0" w:color="auto"/>
            <w:bottom w:val="none" w:sz="0" w:space="0" w:color="auto"/>
            <w:right w:val="none" w:sz="0" w:space="0" w:color="auto"/>
          </w:divBdr>
        </w:div>
        <w:div w:id="1844778602">
          <w:marLeft w:val="0"/>
          <w:marRight w:val="0"/>
          <w:marTop w:val="240"/>
          <w:marBottom w:val="0"/>
          <w:divBdr>
            <w:top w:val="none" w:sz="0" w:space="0" w:color="auto"/>
            <w:left w:val="none" w:sz="0" w:space="0" w:color="auto"/>
            <w:bottom w:val="none" w:sz="0" w:space="0" w:color="auto"/>
            <w:right w:val="none" w:sz="0" w:space="0" w:color="auto"/>
          </w:divBdr>
        </w:div>
      </w:divsChild>
    </w:div>
    <w:div w:id="1265461872">
      <w:bodyDiv w:val="1"/>
      <w:marLeft w:val="0"/>
      <w:marRight w:val="0"/>
      <w:marTop w:val="0"/>
      <w:marBottom w:val="0"/>
      <w:divBdr>
        <w:top w:val="none" w:sz="0" w:space="0" w:color="auto"/>
        <w:left w:val="none" w:sz="0" w:space="0" w:color="auto"/>
        <w:bottom w:val="none" w:sz="0" w:space="0" w:color="auto"/>
        <w:right w:val="none" w:sz="0" w:space="0" w:color="auto"/>
      </w:divBdr>
      <w:divsChild>
        <w:div w:id="35476442">
          <w:marLeft w:val="0"/>
          <w:marRight w:val="0"/>
          <w:marTop w:val="120"/>
          <w:marBottom w:val="0"/>
          <w:divBdr>
            <w:top w:val="none" w:sz="0" w:space="0" w:color="auto"/>
            <w:left w:val="none" w:sz="0" w:space="0" w:color="auto"/>
            <w:bottom w:val="none" w:sz="0" w:space="0" w:color="auto"/>
            <w:right w:val="none" w:sz="0" w:space="0" w:color="auto"/>
          </w:divBdr>
        </w:div>
        <w:div w:id="243073536">
          <w:marLeft w:val="1134"/>
          <w:marRight w:val="0"/>
          <w:marTop w:val="60"/>
          <w:marBottom w:val="0"/>
          <w:divBdr>
            <w:top w:val="none" w:sz="0" w:space="0" w:color="auto"/>
            <w:left w:val="none" w:sz="0" w:space="0" w:color="auto"/>
            <w:bottom w:val="none" w:sz="0" w:space="0" w:color="auto"/>
            <w:right w:val="none" w:sz="0" w:space="0" w:color="auto"/>
          </w:divBdr>
        </w:div>
        <w:div w:id="1202014640">
          <w:marLeft w:val="1134"/>
          <w:marRight w:val="0"/>
          <w:marTop w:val="60"/>
          <w:marBottom w:val="0"/>
          <w:divBdr>
            <w:top w:val="none" w:sz="0" w:space="0" w:color="auto"/>
            <w:left w:val="none" w:sz="0" w:space="0" w:color="auto"/>
            <w:bottom w:val="none" w:sz="0" w:space="0" w:color="auto"/>
            <w:right w:val="none" w:sz="0" w:space="0" w:color="auto"/>
          </w:divBdr>
        </w:div>
        <w:div w:id="1974290263">
          <w:marLeft w:val="0"/>
          <w:marRight w:val="0"/>
          <w:marTop w:val="240"/>
          <w:marBottom w:val="0"/>
          <w:divBdr>
            <w:top w:val="none" w:sz="0" w:space="0" w:color="auto"/>
            <w:left w:val="none" w:sz="0" w:space="0" w:color="auto"/>
            <w:bottom w:val="none" w:sz="0" w:space="0" w:color="auto"/>
            <w:right w:val="none" w:sz="0" w:space="0" w:color="auto"/>
          </w:divBdr>
        </w:div>
        <w:div w:id="2034456487">
          <w:marLeft w:val="1134"/>
          <w:marRight w:val="0"/>
          <w:marTop w:val="60"/>
          <w:marBottom w:val="0"/>
          <w:divBdr>
            <w:top w:val="none" w:sz="0" w:space="0" w:color="auto"/>
            <w:left w:val="none" w:sz="0" w:space="0" w:color="auto"/>
            <w:bottom w:val="none" w:sz="0" w:space="0" w:color="auto"/>
            <w:right w:val="none" w:sz="0" w:space="0" w:color="auto"/>
          </w:divBdr>
        </w:div>
      </w:divsChild>
    </w:div>
    <w:div w:id="1273125056">
      <w:bodyDiv w:val="1"/>
      <w:marLeft w:val="0"/>
      <w:marRight w:val="0"/>
      <w:marTop w:val="0"/>
      <w:marBottom w:val="0"/>
      <w:divBdr>
        <w:top w:val="none" w:sz="0" w:space="0" w:color="auto"/>
        <w:left w:val="none" w:sz="0" w:space="0" w:color="auto"/>
        <w:bottom w:val="none" w:sz="0" w:space="0" w:color="auto"/>
        <w:right w:val="none" w:sz="0" w:space="0" w:color="auto"/>
      </w:divBdr>
      <w:divsChild>
        <w:div w:id="604583094">
          <w:marLeft w:val="1134"/>
          <w:marRight w:val="0"/>
          <w:marTop w:val="60"/>
          <w:marBottom w:val="0"/>
          <w:divBdr>
            <w:top w:val="none" w:sz="0" w:space="0" w:color="auto"/>
            <w:left w:val="none" w:sz="0" w:space="0" w:color="auto"/>
            <w:bottom w:val="none" w:sz="0" w:space="0" w:color="auto"/>
            <w:right w:val="none" w:sz="0" w:space="0" w:color="auto"/>
          </w:divBdr>
        </w:div>
        <w:div w:id="1219434749">
          <w:marLeft w:val="0"/>
          <w:marRight w:val="0"/>
          <w:marTop w:val="120"/>
          <w:marBottom w:val="0"/>
          <w:divBdr>
            <w:top w:val="none" w:sz="0" w:space="0" w:color="auto"/>
            <w:left w:val="none" w:sz="0" w:space="0" w:color="auto"/>
            <w:bottom w:val="none" w:sz="0" w:space="0" w:color="auto"/>
            <w:right w:val="none" w:sz="0" w:space="0" w:color="auto"/>
          </w:divBdr>
        </w:div>
        <w:div w:id="1283876463">
          <w:marLeft w:val="1985"/>
          <w:marRight w:val="0"/>
          <w:marTop w:val="60"/>
          <w:marBottom w:val="0"/>
          <w:divBdr>
            <w:top w:val="none" w:sz="0" w:space="0" w:color="auto"/>
            <w:left w:val="none" w:sz="0" w:space="0" w:color="auto"/>
            <w:bottom w:val="none" w:sz="0" w:space="0" w:color="auto"/>
            <w:right w:val="none" w:sz="0" w:space="0" w:color="auto"/>
          </w:divBdr>
        </w:div>
        <w:div w:id="1336804201">
          <w:marLeft w:val="1985"/>
          <w:marRight w:val="0"/>
          <w:marTop w:val="60"/>
          <w:marBottom w:val="0"/>
          <w:divBdr>
            <w:top w:val="none" w:sz="0" w:space="0" w:color="auto"/>
            <w:left w:val="none" w:sz="0" w:space="0" w:color="auto"/>
            <w:bottom w:val="none" w:sz="0" w:space="0" w:color="auto"/>
            <w:right w:val="none" w:sz="0" w:space="0" w:color="auto"/>
          </w:divBdr>
        </w:div>
        <w:div w:id="1546060208">
          <w:marLeft w:val="1134"/>
          <w:marRight w:val="0"/>
          <w:marTop w:val="60"/>
          <w:marBottom w:val="0"/>
          <w:divBdr>
            <w:top w:val="none" w:sz="0" w:space="0" w:color="auto"/>
            <w:left w:val="none" w:sz="0" w:space="0" w:color="auto"/>
            <w:bottom w:val="none" w:sz="0" w:space="0" w:color="auto"/>
            <w:right w:val="none" w:sz="0" w:space="0" w:color="auto"/>
          </w:divBdr>
        </w:div>
      </w:divsChild>
    </w:div>
    <w:div w:id="1414350931">
      <w:bodyDiv w:val="1"/>
      <w:marLeft w:val="0"/>
      <w:marRight w:val="0"/>
      <w:marTop w:val="0"/>
      <w:marBottom w:val="0"/>
      <w:divBdr>
        <w:top w:val="none" w:sz="0" w:space="0" w:color="auto"/>
        <w:left w:val="none" w:sz="0" w:space="0" w:color="auto"/>
        <w:bottom w:val="none" w:sz="0" w:space="0" w:color="auto"/>
        <w:right w:val="none" w:sz="0" w:space="0" w:color="auto"/>
      </w:divBdr>
      <w:divsChild>
        <w:div w:id="461072864">
          <w:marLeft w:val="1134"/>
          <w:marRight w:val="0"/>
          <w:marTop w:val="60"/>
          <w:marBottom w:val="0"/>
          <w:divBdr>
            <w:top w:val="none" w:sz="0" w:space="0" w:color="auto"/>
            <w:left w:val="none" w:sz="0" w:space="0" w:color="auto"/>
            <w:bottom w:val="none" w:sz="0" w:space="0" w:color="auto"/>
            <w:right w:val="none" w:sz="0" w:space="0" w:color="auto"/>
          </w:divBdr>
        </w:div>
        <w:div w:id="487290545">
          <w:marLeft w:val="1134"/>
          <w:marRight w:val="0"/>
          <w:marTop w:val="60"/>
          <w:marBottom w:val="0"/>
          <w:divBdr>
            <w:top w:val="none" w:sz="0" w:space="0" w:color="auto"/>
            <w:left w:val="none" w:sz="0" w:space="0" w:color="auto"/>
            <w:bottom w:val="none" w:sz="0" w:space="0" w:color="auto"/>
            <w:right w:val="none" w:sz="0" w:space="0" w:color="auto"/>
          </w:divBdr>
        </w:div>
        <w:div w:id="583103857">
          <w:marLeft w:val="284"/>
          <w:marRight w:val="0"/>
          <w:marTop w:val="80"/>
          <w:marBottom w:val="0"/>
          <w:divBdr>
            <w:top w:val="none" w:sz="0" w:space="0" w:color="auto"/>
            <w:left w:val="none" w:sz="0" w:space="0" w:color="auto"/>
            <w:bottom w:val="none" w:sz="0" w:space="0" w:color="auto"/>
            <w:right w:val="none" w:sz="0" w:space="0" w:color="auto"/>
          </w:divBdr>
        </w:div>
      </w:divsChild>
    </w:div>
    <w:div w:id="1620450111">
      <w:bodyDiv w:val="1"/>
      <w:marLeft w:val="0"/>
      <w:marRight w:val="0"/>
      <w:marTop w:val="0"/>
      <w:marBottom w:val="0"/>
      <w:divBdr>
        <w:top w:val="none" w:sz="0" w:space="0" w:color="auto"/>
        <w:left w:val="none" w:sz="0" w:space="0" w:color="auto"/>
        <w:bottom w:val="none" w:sz="0" w:space="0" w:color="auto"/>
        <w:right w:val="none" w:sz="0" w:space="0" w:color="auto"/>
      </w:divBdr>
      <w:divsChild>
        <w:div w:id="44763116">
          <w:marLeft w:val="1134"/>
          <w:marRight w:val="0"/>
          <w:marTop w:val="60"/>
          <w:marBottom w:val="0"/>
          <w:divBdr>
            <w:top w:val="none" w:sz="0" w:space="0" w:color="auto"/>
            <w:left w:val="none" w:sz="0" w:space="0" w:color="auto"/>
            <w:bottom w:val="none" w:sz="0" w:space="0" w:color="auto"/>
            <w:right w:val="none" w:sz="0" w:space="0" w:color="auto"/>
          </w:divBdr>
        </w:div>
        <w:div w:id="134957284">
          <w:marLeft w:val="1134"/>
          <w:marRight w:val="0"/>
          <w:marTop w:val="60"/>
          <w:marBottom w:val="0"/>
          <w:divBdr>
            <w:top w:val="none" w:sz="0" w:space="0" w:color="auto"/>
            <w:left w:val="none" w:sz="0" w:space="0" w:color="auto"/>
            <w:bottom w:val="none" w:sz="0" w:space="0" w:color="auto"/>
            <w:right w:val="none" w:sz="0" w:space="0" w:color="auto"/>
          </w:divBdr>
        </w:div>
        <w:div w:id="693264711">
          <w:marLeft w:val="0"/>
          <w:marRight w:val="0"/>
          <w:marTop w:val="120"/>
          <w:marBottom w:val="0"/>
          <w:divBdr>
            <w:top w:val="none" w:sz="0" w:space="0" w:color="auto"/>
            <w:left w:val="none" w:sz="0" w:space="0" w:color="auto"/>
            <w:bottom w:val="none" w:sz="0" w:space="0" w:color="auto"/>
            <w:right w:val="none" w:sz="0" w:space="0" w:color="auto"/>
          </w:divBdr>
        </w:div>
        <w:div w:id="898706898">
          <w:marLeft w:val="0"/>
          <w:marRight w:val="0"/>
          <w:marTop w:val="120"/>
          <w:marBottom w:val="0"/>
          <w:divBdr>
            <w:top w:val="none" w:sz="0" w:space="0" w:color="auto"/>
            <w:left w:val="none" w:sz="0" w:space="0" w:color="auto"/>
            <w:bottom w:val="none" w:sz="0" w:space="0" w:color="auto"/>
            <w:right w:val="none" w:sz="0" w:space="0" w:color="auto"/>
          </w:divBdr>
        </w:div>
        <w:div w:id="946741763">
          <w:marLeft w:val="0"/>
          <w:marRight w:val="0"/>
          <w:marTop w:val="60"/>
          <w:marBottom w:val="0"/>
          <w:divBdr>
            <w:top w:val="none" w:sz="0" w:space="0" w:color="auto"/>
            <w:left w:val="none" w:sz="0" w:space="0" w:color="auto"/>
            <w:bottom w:val="none" w:sz="0" w:space="0" w:color="auto"/>
            <w:right w:val="none" w:sz="0" w:space="0" w:color="auto"/>
          </w:divBdr>
        </w:div>
        <w:div w:id="1421294129">
          <w:marLeft w:val="1134"/>
          <w:marRight w:val="0"/>
          <w:marTop w:val="60"/>
          <w:marBottom w:val="0"/>
          <w:divBdr>
            <w:top w:val="none" w:sz="0" w:space="0" w:color="auto"/>
            <w:left w:val="none" w:sz="0" w:space="0" w:color="auto"/>
            <w:bottom w:val="none" w:sz="0" w:space="0" w:color="auto"/>
            <w:right w:val="none" w:sz="0" w:space="0" w:color="auto"/>
          </w:divBdr>
        </w:div>
        <w:div w:id="1742630852">
          <w:marLeft w:val="1134"/>
          <w:marRight w:val="0"/>
          <w:marTop w:val="60"/>
          <w:marBottom w:val="0"/>
          <w:divBdr>
            <w:top w:val="none" w:sz="0" w:space="0" w:color="auto"/>
            <w:left w:val="none" w:sz="0" w:space="0" w:color="auto"/>
            <w:bottom w:val="none" w:sz="0" w:space="0" w:color="auto"/>
            <w:right w:val="none" w:sz="0" w:space="0" w:color="auto"/>
          </w:divBdr>
        </w:div>
        <w:div w:id="1761679288">
          <w:marLeft w:val="567"/>
          <w:marRight w:val="567"/>
          <w:marTop w:val="20"/>
          <w:marBottom w:val="20"/>
          <w:divBdr>
            <w:top w:val="none" w:sz="0" w:space="0" w:color="auto"/>
            <w:left w:val="none" w:sz="0" w:space="0" w:color="auto"/>
            <w:bottom w:val="none" w:sz="0" w:space="0" w:color="auto"/>
            <w:right w:val="none" w:sz="0" w:space="0" w:color="auto"/>
          </w:divBdr>
        </w:div>
        <w:div w:id="1765344321">
          <w:marLeft w:val="0"/>
          <w:marRight w:val="0"/>
          <w:marTop w:val="240"/>
          <w:marBottom w:val="0"/>
          <w:divBdr>
            <w:top w:val="none" w:sz="0" w:space="0" w:color="auto"/>
            <w:left w:val="none" w:sz="0" w:space="0" w:color="auto"/>
            <w:bottom w:val="none" w:sz="0" w:space="0" w:color="auto"/>
            <w:right w:val="none" w:sz="0" w:space="0" w:color="auto"/>
          </w:divBdr>
        </w:div>
        <w:div w:id="1845440543">
          <w:marLeft w:val="1134"/>
          <w:marRight w:val="0"/>
          <w:marTop w:val="60"/>
          <w:marBottom w:val="0"/>
          <w:divBdr>
            <w:top w:val="none" w:sz="0" w:space="0" w:color="auto"/>
            <w:left w:val="none" w:sz="0" w:space="0" w:color="auto"/>
            <w:bottom w:val="none" w:sz="0" w:space="0" w:color="auto"/>
            <w:right w:val="none" w:sz="0" w:space="0" w:color="auto"/>
          </w:divBdr>
        </w:div>
        <w:div w:id="1974748930">
          <w:marLeft w:val="0"/>
          <w:marRight w:val="0"/>
          <w:marTop w:val="120"/>
          <w:marBottom w:val="0"/>
          <w:divBdr>
            <w:top w:val="none" w:sz="0" w:space="0" w:color="auto"/>
            <w:left w:val="none" w:sz="0" w:space="0" w:color="auto"/>
            <w:bottom w:val="none" w:sz="0" w:space="0" w:color="auto"/>
            <w:right w:val="none" w:sz="0" w:space="0" w:color="auto"/>
          </w:divBdr>
        </w:div>
      </w:divsChild>
    </w:div>
    <w:div w:id="1748500805">
      <w:bodyDiv w:val="1"/>
      <w:marLeft w:val="0"/>
      <w:marRight w:val="0"/>
      <w:marTop w:val="0"/>
      <w:marBottom w:val="0"/>
      <w:divBdr>
        <w:top w:val="none" w:sz="0" w:space="0" w:color="auto"/>
        <w:left w:val="none" w:sz="0" w:space="0" w:color="auto"/>
        <w:bottom w:val="none" w:sz="0" w:space="0" w:color="auto"/>
        <w:right w:val="none" w:sz="0" w:space="0" w:color="auto"/>
      </w:divBdr>
      <w:divsChild>
        <w:div w:id="2109622553">
          <w:marLeft w:val="0"/>
          <w:marRight w:val="0"/>
          <w:marTop w:val="144"/>
          <w:marBottom w:val="24"/>
          <w:divBdr>
            <w:top w:val="none" w:sz="0" w:space="0" w:color="auto"/>
            <w:left w:val="none" w:sz="0" w:space="0" w:color="auto"/>
            <w:bottom w:val="none" w:sz="0" w:space="0" w:color="auto"/>
            <w:right w:val="none" w:sz="0" w:space="0" w:color="auto"/>
          </w:divBdr>
        </w:div>
      </w:divsChild>
    </w:div>
    <w:div w:id="1775977750">
      <w:bodyDiv w:val="1"/>
      <w:marLeft w:val="0"/>
      <w:marRight w:val="0"/>
      <w:marTop w:val="0"/>
      <w:marBottom w:val="0"/>
      <w:divBdr>
        <w:top w:val="none" w:sz="0" w:space="0" w:color="auto"/>
        <w:left w:val="none" w:sz="0" w:space="0" w:color="auto"/>
        <w:bottom w:val="none" w:sz="0" w:space="0" w:color="auto"/>
        <w:right w:val="none" w:sz="0" w:space="0" w:color="auto"/>
      </w:divBdr>
      <w:divsChild>
        <w:div w:id="41372979">
          <w:marLeft w:val="0"/>
          <w:marRight w:val="0"/>
          <w:marTop w:val="60"/>
          <w:marBottom w:val="0"/>
          <w:divBdr>
            <w:top w:val="none" w:sz="0" w:space="0" w:color="auto"/>
            <w:left w:val="none" w:sz="0" w:space="0" w:color="auto"/>
            <w:bottom w:val="none" w:sz="0" w:space="0" w:color="auto"/>
            <w:right w:val="none" w:sz="0" w:space="0" w:color="auto"/>
          </w:divBdr>
        </w:div>
        <w:div w:id="44717257">
          <w:marLeft w:val="567"/>
          <w:marRight w:val="567"/>
          <w:marTop w:val="20"/>
          <w:marBottom w:val="20"/>
          <w:divBdr>
            <w:top w:val="none" w:sz="0" w:space="0" w:color="auto"/>
            <w:left w:val="none" w:sz="0" w:space="0" w:color="auto"/>
            <w:bottom w:val="none" w:sz="0" w:space="0" w:color="auto"/>
            <w:right w:val="none" w:sz="0" w:space="0" w:color="auto"/>
          </w:divBdr>
        </w:div>
        <w:div w:id="225341074">
          <w:marLeft w:val="1985"/>
          <w:marRight w:val="0"/>
          <w:marTop w:val="60"/>
          <w:marBottom w:val="0"/>
          <w:divBdr>
            <w:top w:val="none" w:sz="0" w:space="0" w:color="auto"/>
            <w:left w:val="none" w:sz="0" w:space="0" w:color="auto"/>
            <w:bottom w:val="none" w:sz="0" w:space="0" w:color="auto"/>
            <w:right w:val="none" w:sz="0" w:space="0" w:color="auto"/>
          </w:divBdr>
        </w:div>
        <w:div w:id="411049599">
          <w:marLeft w:val="1985"/>
          <w:marRight w:val="0"/>
          <w:marTop w:val="60"/>
          <w:marBottom w:val="0"/>
          <w:divBdr>
            <w:top w:val="none" w:sz="0" w:space="0" w:color="auto"/>
            <w:left w:val="none" w:sz="0" w:space="0" w:color="auto"/>
            <w:bottom w:val="none" w:sz="0" w:space="0" w:color="auto"/>
            <w:right w:val="none" w:sz="0" w:space="0" w:color="auto"/>
          </w:divBdr>
        </w:div>
        <w:div w:id="444033611">
          <w:marLeft w:val="1134"/>
          <w:marRight w:val="0"/>
          <w:marTop w:val="60"/>
          <w:marBottom w:val="0"/>
          <w:divBdr>
            <w:top w:val="none" w:sz="0" w:space="0" w:color="auto"/>
            <w:left w:val="none" w:sz="0" w:space="0" w:color="auto"/>
            <w:bottom w:val="none" w:sz="0" w:space="0" w:color="auto"/>
            <w:right w:val="none" w:sz="0" w:space="0" w:color="auto"/>
          </w:divBdr>
        </w:div>
        <w:div w:id="670376405">
          <w:marLeft w:val="0"/>
          <w:marRight w:val="0"/>
          <w:marTop w:val="120"/>
          <w:marBottom w:val="0"/>
          <w:divBdr>
            <w:top w:val="none" w:sz="0" w:space="0" w:color="auto"/>
            <w:left w:val="none" w:sz="0" w:space="0" w:color="auto"/>
            <w:bottom w:val="none" w:sz="0" w:space="0" w:color="auto"/>
            <w:right w:val="none" w:sz="0" w:space="0" w:color="auto"/>
          </w:divBdr>
        </w:div>
        <w:div w:id="721176260">
          <w:marLeft w:val="0"/>
          <w:marRight w:val="0"/>
          <w:marTop w:val="120"/>
          <w:marBottom w:val="0"/>
          <w:divBdr>
            <w:top w:val="none" w:sz="0" w:space="0" w:color="auto"/>
            <w:left w:val="none" w:sz="0" w:space="0" w:color="auto"/>
            <w:bottom w:val="none" w:sz="0" w:space="0" w:color="auto"/>
            <w:right w:val="none" w:sz="0" w:space="0" w:color="auto"/>
          </w:divBdr>
        </w:div>
        <w:div w:id="1247837719">
          <w:marLeft w:val="1134"/>
          <w:marRight w:val="0"/>
          <w:marTop w:val="60"/>
          <w:marBottom w:val="0"/>
          <w:divBdr>
            <w:top w:val="none" w:sz="0" w:space="0" w:color="auto"/>
            <w:left w:val="none" w:sz="0" w:space="0" w:color="auto"/>
            <w:bottom w:val="none" w:sz="0" w:space="0" w:color="auto"/>
            <w:right w:val="none" w:sz="0" w:space="0" w:color="auto"/>
          </w:divBdr>
        </w:div>
        <w:div w:id="1263032310">
          <w:marLeft w:val="1134"/>
          <w:marRight w:val="0"/>
          <w:marTop w:val="60"/>
          <w:marBottom w:val="0"/>
          <w:divBdr>
            <w:top w:val="none" w:sz="0" w:space="0" w:color="auto"/>
            <w:left w:val="none" w:sz="0" w:space="0" w:color="auto"/>
            <w:bottom w:val="none" w:sz="0" w:space="0" w:color="auto"/>
            <w:right w:val="none" w:sz="0" w:space="0" w:color="auto"/>
          </w:divBdr>
        </w:div>
        <w:div w:id="1499731420">
          <w:marLeft w:val="1134"/>
          <w:marRight w:val="0"/>
          <w:marTop w:val="60"/>
          <w:marBottom w:val="0"/>
          <w:divBdr>
            <w:top w:val="none" w:sz="0" w:space="0" w:color="auto"/>
            <w:left w:val="none" w:sz="0" w:space="0" w:color="auto"/>
            <w:bottom w:val="none" w:sz="0" w:space="0" w:color="auto"/>
            <w:right w:val="none" w:sz="0" w:space="0" w:color="auto"/>
          </w:divBdr>
        </w:div>
        <w:div w:id="1712342574">
          <w:marLeft w:val="0"/>
          <w:marRight w:val="0"/>
          <w:marTop w:val="60"/>
          <w:marBottom w:val="0"/>
          <w:divBdr>
            <w:top w:val="none" w:sz="0" w:space="0" w:color="auto"/>
            <w:left w:val="none" w:sz="0" w:space="0" w:color="auto"/>
            <w:bottom w:val="none" w:sz="0" w:space="0" w:color="auto"/>
            <w:right w:val="none" w:sz="0" w:space="0" w:color="auto"/>
          </w:divBdr>
        </w:div>
        <w:div w:id="1794011038">
          <w:marLeft w:val="567"/>
          <w:marRight w:val="567"/>
          <w:marTop w:val="20"/>
          <w:marBottom w:val="20"/>
          <w:divBdr>
            <w:top w:val="none" w:sz="0" w:space="0" w:color="auto"/>
            <w:left w:val="none" w:sz="0" w:space="0" w:color="auto"/>
            <w:bottom w:val="none" w:sz="0" w:space="0" w:color="auto"/>
            <w:right w:val="none" w:sz="0" w:space="0" w:color="auto"/>
          </w:divBdr>
        </w:div>
      </w:divsChild>
    </w:div>
    <w:div w:id="1977027997">
      <w:bodyDiv w:val="1"/>
      <w:marLeft w:val="0"/>
      <w:marRight w:val="0"/>
      <w:marTop w:val="0"/>
      <w:marBottom w:val="0"/>
      <w:divBdr>
        <w:top w:val="none" w:sz="0" w:space="0" w:color="auto"/>
        <w:left w:val="none" w:sz="0" w:space="0" w:color="auto"/>
        <w:bottom w:val="none" w:sz="0" w:space="0" w:color="auto"/>
        <w:right w:val="none" w:sz="0" w:space="0" w:color="auto"/>
      </w:divBdr>
      <w:divsChild>
        <w:div w:id="1804032069">
          <w:marLeft w:val="0"/>
          <w:marRight w:val="0"/>
          <w:marTop w:val="144"/>
          <w:marBottom w:val="24"/>
          <w:divBdr>
            <w:top w:val="none" w:sz="0" w:space="0" w:color="auto"/>
            <w:left w:val="none" w:sz="0" w:space="0" w:color="auto"/>
            <w:bottom w:val="none" w:sz="0" w:space="0" w:color="auto"/>
            <w:right w:val="none" w:sz="0" w:space="0" w:color="auto"/>
          </w:divBdr>
        </w:div>
      </w:divsChild>
    </w:div>
    <w:div w:id="2049909417">
      <w:bodyDiv w:val="1"/>
      <w:marLeft w:val="0"/>
      <w:marRight w:val="0"/>
      <w:marTop w:val="0"/>
      <w:marBottom w:val="0"/>
      <w:divBdr>
        <w:top w:val="none" w:sz="0" w:space="0" w:color="auto"/>
        <w:left w:val="none" w:sz="0" w:space="0" w:color="auto"/>
        <w:bottom w:val="none" w:sz="0" w:space="0" w:color="auto"/>
        <w:right w:val="none" w:sz="0" w:space="0" w:color="auto"/>
      </w:divBdr>
      <w:divsChild>
        <w:div w:id="361630545">
          <w:marLeft w:val="0"/>
          <w:marRight w:val="0"/>
          <w:marTop w:val="120"/>
          <w:marBottom w:val="0"/>
          <w:divBdr>
            <w:top w:val="none" w:sz="0" w:space="0" w:color="auto"/>
            <w:left w:val="none" w:sz="0" w:space="0" w:color="auto"/>
            <w:bottom w:val="none" w:sz="0" w:space="0" w:color="auto"/>
            <w:right w:val="none" w:sz="0" w:space="0" w:color="auto"/>
          </w:divBdr>
        </w:div>
        <w:div w:id="669337658">
          <w:marLeft w:val="567"/>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tigasie2@MachobaneKriek.com" TargetMode="External"/><Relationship Id="rId4" Type="http://schemas.openxmlformats.org/officeDocument/2006/relationships/settings" Target="settings.xml"/><Relationship Id="rId9" Type="http://schemas.openxmlformats.org/officeDocument/2006/relationships/hyperlink" Target="mailto:jaya@mattorneys.afr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E85F-644F-4F79-B166-D77C91A6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5125</Words>
  <Characters>30752</Characters>
  <Application>Microsoft Office Word</Application>
  <DocSecurity>0</DocSecurity>
  <Lines>2562</Lines>
  <Paragraphs>1888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Mariana Anguelov</cp:lastModifiedBy>
  <cp:revision>2</cp:revision>
  <cp:lastPrinted>2023-01-02T19:57:00Z</cp:lastPrinted>
  <dcterms:created xsi:type="dcterms:W3CDTF">2023-01-03T16:28:00Z</dcterms:created>
  <dcterms:modified xsi:type="dcterms:W3CDTF">2023-01-03T16:28:00Z</dcterms:modified>
</cp:coreProperties>
</file>