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D7D4" w14:textId="77777777" w:rsidR="00E16471" w:rsidRDefault="00E16471" w:rsidP="00E16471">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bookmarkStart w:id="0" w:name="_GoBack"/>
      <w:bookmarkEnd w:id="0"/>
      <w:r w:rsidRPr="004D460A">
        <w:rPr>
          <w:rFonts w:ascii="Arial Unicode MS" w:eastAsia="Arial Unicode MS" w:hAnsi="Arial Unicode MS" w:cs="Arial Unicode MS"/>
          <w:noProof/>
          <w:lang w:val="en-US"/>
        </w:rPr>
        <w:drawing>
          <wp:inline distT="0" distB="0" distL="0" distR="0" wp14:anchorId="5C8F11EF" wp14:editId="77AFE65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3DEEC36" w14:textId="3BE887DA" w:rsidR="00E16471" w:rsidRPr="008A3EA9"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8A3EA9">
        <w:rPr>
          <w:rFonts w:ascii="Times New Roman" w:eastAsia="Arial Unicode MS" w:hAnsi="Times New Roman"/>
          <w:b/>
          <w:color w:val="222222"/>
          <w:sz w:val="28"/>
          <w:szCs w:val="28"/>
          <w:lang w:val="af-ZA"/>
        </w:rPr>
        <w:t>IN THE HIGH COURT OF SOUTH AF</w:t>
      </w:r>
      <w:r w:rsidR="00855A9B" w:rsidRPr="008A3EA9">
        <w:rPr>
          <w:rFonts w:ascii="Times New Roman" w:eastAsia="Arial Unicode MS" w:hAnsi="Times New Roman"/>
          <w:b/>
          <w:color w:val="222222"/>
          <w:sz w:val="28"/>
          <w:szCs w:val="28"/>
          <w:lang w:val="af-ZA"/>
        </w:rPr>
        <w:t>RICA</w:t>
      </w:r>
      <w:r w:rsidR="00855A9B" w:rsidRPr="008A3EA9">
        <w:rPr>
          <w:rFonts w:ascii="Times New Roman" w:eastAsia="Arial Unicode MS" w:hAnsi="Times New Roman"/>
          <w:b/>
          <w:color w:val="222222"/>
          <w:sz w:val="28"/>
          <w:szCs w:val="28"/>
          <w:lang w:val="af-ZA"/>
        </w:rPr>
        <w:br/>
        <w:t xml:space="preserve">GAUTENG </w:t>
      </w:r>
      <w:r w:rsidR="0022053E" w:rsidRPr="008A3EA9">
        <w:rPr>
          <w:rFonts w:ascii="Times New Roman" w:eastAsia="Arial Unicode MS" w:hAnsi="Times New Roman"/>
          <w:b/>
          <w:color w:val="222222"/>
          <w:sz w:val="28"/>
          <w:szCs w:val="28"/>
          <w:lang w:val="af-ZA"/>
        </w:rPr>
        <w:t xml:space="preserve">LOCAL </w:t>
      </w:r>
      <w:r w:rsidR="00855A9B" w:rsidRPr="008A3EA9">
        <w:rPr>
          <w:rFonts w:ascii="Times New Roman" w:eastAsia="Arial Unicode MS" w:hAnsi="Times New Roman"/>
          <w:b/>
          <w:color w:val="222222"/>
          <w:sz w:val="28"/>
          <w:szCs w:val="28"/>
          <w:lang w:val="af-ZA"/>
        </w:rPr>
        <w:t>DIVISION, JOHANNESBURG</w:t>
      </w:r>
    </w:p>
    <w:p w14:paraId="6A188165" w14:textId="77777777" w:rsidR="00E16471" w:rsidRPr="008A3EA9"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8A3EA9">
        <w:rPr>
          <w:rFonts w:ascii="Times New Roman" w:eastAsia="Arial Unicode MS" w:hAnsi="Times New Roman"/>
          <w:b/>
          <w:sz w:val="28"/>
          <w:szCs w:val="28"/>
        </w:rPr>
        <w:t>REPUBLIC OF SOUTH AFRICA</w:t>
      </w:r>
    </w:p>
    <w:p w14:paraId="4928FF38" w14:textId="546EFCF1" w:rsidR="00E16471" w:rsidRPr="008A3EA9" w:rsidRDefault="00E16471" w:rsidP="00E16471">
      <w:pPr>
        <w:jc w:val="right"/>
        <w:rPr>
          <w:rFonts w:ascii="Times New Roman" w:hAnsi="Times New Roman"/>
          <w:sz w:val="28"/>
          <w:szCs w:val="28"/>
        </w:rPr>
      </w:pPr>
      <w:r w:rsidRPr="008A3EA9">
        <w:rPr>
          <w:rFonts w:ascii="Times New Roman" w:hAnsi="Times New Roman"/>
          <w:b/>
          <w:bCs/>
          <w:sz w:val="28"/>
          <w:szCs w:val="28"/>
        </w:rPr>
        <w:t>CASE NO</w:t>
      </w:r>
      <w:r w:rsidRPr="008A3EA9">
        <w:rPr>
          <w:rFonts w:ascii="Times New Roman" w:hAnsi="Times New Roman"/>
          <w:sz w:val="28"/>
          <w:szCs w:val="28"/>
        </w:rPr>
        <w:t xml:space="preserve">: </w:t>
      </w:r>
      <w:r w:rsidR="00CE6E33">
        <w:rPr>
          <w:rFonts w:ascii="Times New Roman" w:hAnsi="Times New Roman"/>
          <w:b/>
          <w:bCs/>
          <w:sz w:val="28"/>
          <w:szCs w:val="28"/>
        </w:rPr>
        <w:t>534</w:t>
      </w:r>
      <w:r w:rsidR="008A3EA9" w:rsidRPr="008A3EA9">
        <w:rPr>
          <w:rFonts w:ascii="Times New Roman" w:hAnsi="Times New Roman"/>
          <w:b/>
          <w:bCs/>
          <w:sz w:val="28"/>
          <w:szCs w:val="28"/>
        </w:rPr>
        <w:t>/20</w:t>
      </w:r>
      <w:r w:rsidR="00CE6E33">
        <w:rPr>
          <w:rFonts w:ascii="Times New Roman" w:hAnsi="Times New Roman"/>
          <w:b/>
          <w:bCs/>
          <w:sz w:val="28"/>
          <w:szCs w:val="28"/>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E16471" w:rsidRPr="008A3EA9" w14:paraId="5F15D743" w14:textId="77777777" w:rsidTr="004506D8">
        <w:trPr>
          <w:trHeight w:val="2455"/>
        </w:trPr>
        <w:tc>
          <w:tcPr>
            <w:tcW w:w="5691" w:type="dxa"/>
          </w:tcPr>
          <w:p w14:paraId="1052CFA9" w14:textId="77777777" w:rsidR="00E16471" w:rsidRPr="00BE209C" w:rsidRDefault="00E16471" w:rsidP="004506D8">
            <w:pPr>
              <w:spacing w:line="360" w:lineRule="auto"/>
              <w:rPr>
                <w:rFonts w:ascii="Times New Roman" w:eastAsia="Arial Unicode MS" w:hAnsi="Times New Roman"/>
                <w:b/>
                <w:sz w:val="18"/>
                <w:szCs w:val="18"/>
              </w:rPr>
            </w:pPr>
            <w:r w:rsidRPr="00BE209C">
              <w:rPr>
                <w:rFonts w:ascii="Times New Roman" w:eastAsia="Arial Unicode MS" w:hAnsi="Times New Roman"/>
                <w:b/>
                <w:sz w:val="18"/>
                <w:szCs w:val="18"/>
              </w:rPr>
              <w:t>DELETE WHICHEVER IS NOT APPLICABLE</w:t>
            </w:r>
          </w:p>
          <w:p w14:paraId="53F5513F" w14:textId="77777777" w:rsidR="00E16471" w:rsidRPr="00BE209C" w:rsidRDefault="00E16471" w:rsidP="004506D8">
            <w:pPr>
              <w:rPr>
                <w:rFonts w:ascii="Times New Roman" w:eastAsia="Arial Unicode MS" w:hAnsi="Times New Roman"/>
                <w:sz w:val="18"/>
                <w:szCs w:val="18"/>
              </w:rPr>
            </w:pPr>
            <w:r w:rsidRPr="00BE209C">
              <w:rPr>
                <w:rFonts w:ascii="Times New Roman" w:eastAsia="Arial Unicode MS" w:hAnsi="Times New Roman"/>
                <w:sz w:val="18"/>
                <w:szCs w:val="18"/>
              </w:rPr>
              <w:t>(1)</w:t>
            </w:r>
            <w:r w:rsidRPr="00BE209C">
              <w:rPr>
                <w:rFonts w:ascii="Times New Roman" w:eastAsia="Arial Unicode MS" w:hAnsi="Times New Roman"/>
                <w:sz w:val="18"/>
                <w:szCs w:val="18"/>
              </w:rPr>
              <w:tab/>
              <w:t>REPORTABLE:  NO</w:t>
            </w:r>
          </w:p>
          <w:p w14:paraId="053AC956" w14:textId="77777777" w:rsidR="00E16471" w:rsidRPr="00BE209C" w:rsidRDefault="00E16471" w:rsidP="004506D8">
            <w:pPr>
              <w:rPr>
                <w:rFonts w:ascii="Times New Roman" w:eastAsia="Arial Unicode MS" w:hAnsi="Times New Roman"/>
                <w:sz w:val="18"/>
                <w:szCs w:val="18"/>
              </w:rPr>
            </w:pPr>
            <w:r w:rsidRPr="00BE209C">
              <w:rPr>
                <w:rFonts w:ascii="Times New Roman" w:eastAsia="Arial Unicode MS" w:hAnsi="Times New Roman"/>
                <w:sz w:val="18"/>
                <w:szCs w:val="18"/>
              </w:rPr>
              <w:t>(2)</w:t>
            </w:r>
            <w:r w:rsidRPr="00BE209C">
              <w:rPr>
                <w:rFonts w:ascii="Times New Roman" w:eastAsia="Arial Unicode MS" w:hAnsi="Times New Roman"/>
                <w:sz w:val="18"/>
                <w:szCs w:val="18"/>
              </w:rPr>
              <w:tab/>
              <w:t>OF INTEREST TO OTHER JUDGES: NO</w:t>
            </w:r>
          </w:p>
          <w:p w14:paraId="3B4AADDA" w14:textId="36BD5780" w:rsidR="00E16471" w:rsidRPr="00BE209C" w:rsidRDefault="00E16471" w:rsidP="004506D8">
            <w:pPr>
              <w:rPr>
                <w:rFonts w:ascii="Times New Roman" w:eastAsia="Arial Unicode MS" w:hAnsi="Times New Roman"/>
                <w:sz w:val="18"/>
                <w:szCs w:val="18"/>
              </w:rPr>
            </w:pPr>
            <w:r w:rsidRPr="00BE209C">
              <w:rPr>
                <w:rFonts w:ascii="Times New Roman" w:eastAsia="Arial Unicode MS" w:hAnsi="Times New Roman"/>
                <w:sz w:val="18"/>
                <w:szCs w:val="18"/>
              </w:rPr>
              <w:t>(3)</w:t>
            </w:r>
            <w:r w:rsidRPr="00BE209C">
              <w:rPr>
                <w:rFonts w:ascii="Times New Roman" w:eastAsia="Arial Unicode MS" w:hAnsi="Times New Roman"/>
                <w:sz w:val="18"/>
                <w:szCs w:val="18"/>
              </w:rPr>
              <w:tab/>
              <w:t xml:space="preserve">REVISED: </w:t>
            </w:r>
            <w:r w:rsidR="00BE209C">
              <w:rPr>
                <w:rFonts w:ascii="Times New Roman" w:eastAsia="Arial Unicode MS" w:hAnsi="Times New Roman"/>
                <w:sz w:val="18"/>
                <w:szCs w:val="18"/>
              </w:rPr>
              <w:t>NO</w:t>
            </w:r>
          </w:p>
          <w:p w14:paraId="3AFC5438" w14:textId="6C21E072" w:rsidR="00E16471" w:rsidRPr="00BE209C" w:rsidRDefault="00B76F95" w:rsidP="004506D8">
            <w:pPr>
              <w:rPr>
                <w:rFonts w:ascii="Times New Roman" w:eastAsia="Arial Unicode MS" w:hAnsi="Times New Roman"/>
                <w:b/>
                <w:sz w:val="18"/>
                <w:szCs w:val="18"/>
              </w:rPr>
            </w:pPr>
            <w:r w:rsidRPr="00BE209C">
              <w:rPr>
                <w:rFonts w:ascii="Times New Roman" w:eastAsia="Arial Unicode MS" w:hAnsi="Times New Roman"/>
                <w:sz w:val="18"/>
                <w:szCs w:val="18"/>
              </w:rPr>
              <w:t>(4)</w:t>
            </w:r>
            <w:r w:rsidR="00E16471" w:rsidRPr="00BE209C">
              <w:rPr>
                <w:rFonts w:ascii="Times New Roman" w:eastAsia="Arial Unicode MS" w:hAnsi="Times New Roman"/>
                <w:sz w:val="18"/>
                <w:szCs w:val="18"/>
              </w:rPr>
              <w:tab/>
              <w:t xml:space="preserve">DATE: </w:t>
            </w:r>
            <w:r w:rsidR="00BE209C">
              <w:rPr>
                <w:rFonts w:ascii="Times New Roman" w:eastAsia="Arial Unicode MS" w:hAnsi="Times New Roman"/>
                <w:sz w:val="18"/>
                <w:szCs w:val="18"/>
              </w:rPr>
              <w:t>7 JULY</w:t>
            </w:r>
            <w:r w:rsidR="00E16471" w:rsidRPr="00BE209C">
              <w:rPr>
                <w:rFonts w:ascii="Times New Roman" w:eastAsia="Arial Unicode MS" w:hAnsi="Times New Roman"/>
                <w:sz w:val="18"/>
                <w:szCs w:val="18"/>
              </w:rPr>
              <w:t xml:space="preserve"> 202</w:t>
            </w:r>
            <w:r w:rsidR="008A3EA9" w:rsidRPr="00BE209C">
              <w:rPr>
                <w:rFonts w:ascii="Times New Roman" w:eastAsia="Arial Unicode MS" w:hAnsi="Times New Roman"/>
                <w:sz w:val="18"/>
                <w:szCs w:val="18"/>
              </w:rPr>
              <w:t>3</w:t>
            </w:r>
          </w:p>
          <w:p w14:paraId="7D37C1E1" w14:textId="22377F69" w:rsidR="00E16471" w:rsidRPr="008A3EA9" w:rsidRDefault="00B76F95" w:rsidP="002B03E3">
            <w:pPr>
              <w:rPr>
                <w:rFonts w:ascii="Times New Roman" w:eastAsia="Arial Unicode MS" w:hAnsi="Times New Roman"/>
                <w:sz w:val="28"/>
                <w:szCs w:val="28"/>
              </w:rPr>
            </w:pPr>
            <w:r w:rsidRPr="00BE209C">
              <w:rPr>
                <w:rFonts w:ascii="Times New Roman" w:eastAsia="Arial Unicode MS" w:hAnsi="Times New Roman"/>
                <w:sz w:val="18"/>
                <w:szCs w:val="18"/>
              </w:rPr>
              <w:t>(5)</w:t>
            </w:r>
            <w:r w:rsidR="00E16471" w:rsidRPr="00BE209C">
              <w:rPr>
                <w:rFonts w:ascii="Times New Roman" w:eastAsia="Arial Unicode MS" w:hAnsi="Times New Roman"/>
                <w:sz w:val="18"/>
                <w:szCs w:val="18"/>
              </w:rPr>
              <w:tab/>
              <w:t xml:space="preserve">SIGNATURE: </w:t>
            </w:r>
            <w:r w:rsidR="002B03E3" w:rsidRPr="00BE209C">
              <w:rPr>
                <w:rFonts w:ascii="Times New Roman" w:eastAsia="Arial Unicode MS" w:hAnsi="Times New Roman"/>
                <w:b/>
                <w:i/>
                <w:sz w:val="18"/>
                <w:szCs w:val="18"/>
              </w:rPr>
              <w:t>ML SENYATSI</w:t>
            </w:r>
          </w:p>
        </w:tc>
      </w:tr>
    </w:tbl>
    <w:p w14:paraId="63F00F5D" w14:textId="77777777" w:rsidR="00E16471" w:rsidRPr="008A3EA9" w:rsidRDefault="00E16471" w:rsidP="00E16471">
      <w:pPr>
        <w:rPr>
          <w:rFonts w:ascii="Times New Roman" w:hAnsi="Times New Roman"/>
          <w:sz w:val="28"/>
          <w:szCs w:val="28"/>
        </w:rPr>
      </w:pPr>
    </w:p>
    <w:p w14:paraId="7958B50F" w14:textId="77777777" w:rsidR="00B76F95" w:rsidRPr="008A3EA9" w:rsidRDefault="00B76F95" w:rsidP="00B76F95">
      <w:pPr>
        <w:jc w:val="left"/>
        <w:rPr>
          <w:rFonts w:ascii="Times New Roman" w:hAnsi="Times New Roman"/>
          <w:sz w:val="28"/>
          <w:szCs w:val="28"/>
        </w:rPr>
      </w:pPr>
      <w:r w:rsidRPr="008A3EA9">
        <w:rPr>
          <w:rFonts w:ascii="Times New Roman" w:hAnsi="Times New Roman"/>
          <w:sz w:val="28"/>
          <w:szCs w:val="28"/>
        </w:rPr>
        <w:t>In the matter between:</w:t>
      </w:r>
    </w:p>
    <w:p w14:paraId="1CBE7A24" w14:textId="25F413BC" w:rsidR="00CE6E33" w:rsidRDefault="00CE6E33" w:rsidP="00B76F95">
      <w:pPr>
        <w:suppressAutoHyphens w:val="0"/>
        <w:spacing w:before="120" w:after="120" w:line="259" w:lineRule="auto"/>
        <w:jc w:val="left"/>
        <w:rPr>
          <w:rFonts w:ascii="Times New Roman" w:eastAsiaTheme="minorHAnsi" w:hAnsi="Times New Roman"/>
          <w:b/>
          <w:bCs/>
          <w:sz w:val="28"/>
          <w:szCs w:val="28"/>
          <w:lang w:val="en-US"/>
        </w:rPr>
      </w:pPr>
      <w:r>
        <w:rPr>
          <w:rFonts w:ascii="Times New Roman" w:eastAsiaTheme="minorHAnsi" w:hAnsi="Times New Roman"/>
          <w:b/>
          <w:sz w:val="28"/>
          <w:szCs w:val="28"/>
          <w:lang w:val="en-US"/>
        </w:rPr>
        <w:t>STEWARD MICHAEL BARSTOW                         FIRST</w:t>
      </w:r>
      <w:r w:rsidR="008A3EA9">
        <w:rPr>
          <w:rFonts w:ascii="Times New Roman" w:eastAsiaTheme="minorHAnsi" w:hAnsi="Times New Roman"/>
          <w:sz w:val="28"/>
          <w:szCs w:val="28"/>
          <w:lang w:val="en-US"/>
        </w:rPr>
        <w:t xml:space="preserve"> </w:t>
      </w:r>
      <w:r w:rsidR="008A3EA9" w:rsidRPr="008A3EA9">
        <w:rPr>
          <w:rFonts w:ascii="Times New Roman" w:eastAsiaTheme="minorHAnsi" w:hAnsi="Times New Roman"/>
          <w:b/>
          <w:bCs/>
          <w:sz w:val="28"/>
          <w:szCs w:val="28"/>
          <w:lang w:val="en-US"/>
        </w:rPr>
        <w:t>APPLICAN</w:t>
      </w:r>
      <w:r w:rsidR="008A3EA9">
        <w:rPr>
          <w:rFonts w:ascii="Times New Roman" w:eastAsiaTheme="minorHAnsi" w:hAnsi="Times New Roman"/>
          <w:b/>
          <w:bCs/>
          <w:sz w:val="28"/>
          <w:szCs w:val="28"/>
          <w:lang w:val="en-US"/>
        </w:rPr>
        <w:t>T</w:t>
      </w:r>
    </w:p>
    <w:p w14:paraId="16E56037" w14:textId="77777777" w:rsidR="00BE209C" w:rsidRDefault="00BE209C" w:rsidP="00B76F95">
      <w:pPr>
        <w:suppressAutoHyphens w:val="0"/>
        <w:spacing w:before="120" w:after="120" w:line="259" w:lineRule="auto"/>
        <w:jc w:val="left"/>
        <w:rPr>
          <w:rFonts w:ascii="Times New Roman" w:eastAsiaTheme="minorHAnsi" w:hAnsi="Times New Roman"/>
          <w:b/>
          <w:bCs/>
          <w:sz w:val="28"/>
          <w:szCs w:val="28"/>
          <w:lang w:val="en-US"/>
        </w:rPr>
      </w:pPr>
    </w:p>
    <w:p w14:paraId="126FD429" w14:textId="25BF234A" w:rsidR="00CE6E33" w:rsidRDefault="00CE6E33" w:rsidP="00B76F95">
      <w:pPr>
        <w:suppressAutoHyphens w:val="0"/>
        <w:spacing w:before="120" w:after="120" w:line="259" w:lineRule="auto"/>
        <w:jc w:val="left"/>
        <w:rPr>
          <w:rFonts w:ascii="Times New Roman" w:eastAsiaTheme="minorHAnsi" w:hAnsi="Times New Roman"/>
          <w:b/>
          <w:bCs/>
          <w:sz w:val="28"/>
          <w:szCs w:val="28"/>
          <w:lang w:val="en-US"/>
        </w:rPr>
      </w:pPr>
      <w:r>
        <w:rPr>
          <w:rFonts w:ascii="Times New Roman" w:eastAsiaTheme="minorHAnsi" w:hAnsi="Times New Roman"/>
          <w:b/>
          <w:bCs/>
          <w:sz w:val="28"/>
          <w:szCs w:val="28"/>
          <w:lang w:val="en-US"/>
        </w:rPr>
        <w:t>FRANCES ALEXANDRA BARSTOW                     SECOND APPLICANT</w:t>
      </w:r>
    </w:p>
    <w:p w14:paraId="017AD008" w14:textId="77777777" w:rsidR="00BE209C" w:rsidRDefault="00BE209C" w:rsidP="00B76F95">
      <w:pPr>
        <w:suppressAutoHyphens w:val="0"/>
        <w:spacing w:before="120" w:after="120" w:line="259" w:lineRule="auto"/>
        <w:jc w:val="left"/>
        <w:rPr>
          <w:rFonts w:ascii="Times New Roman" w:eastAsiaTheme="minorHAnsi" w:hAnsi="Times New Roman"/>
          <w:b/>
          <w:bCs/>
          <w:sz w:val="28"/>
          <w:szCs w:val="28"/>
          <w:lang w:val="en-US"/>
        </w:rPr>
      </w:pPr>
    </w:p>
    <w:p w14:paraId="5B26EAFF" w14:textId="763D38F6" w:rsidR="00B76F95" w:rsidRPr="008A3EA9" w:rsidRDefault="00CE6E33" w:rsidP="00B76F95">
      <w:pPr>
        <w:suppressAutoHyphens w:val="0"/>
        <w:spacing w:before="120" w:after="120" w:line="259" w:lineRule="auto"/>
        <w:jc w:val="left"/>
        <w:rPr>
          <w:rFonts w:ascii="Times New Roman" w:eastAsiaTheme="minorHAnsi" w:hAnsi="Times New Roman"/>
          <w:b/>
          <w:bCs/>
          <w:sz w:val="28"/>
          <w:szCs w:val="28"/>
          <w:lang w:val="en-US"/>
        </w:rPr>
      </w:pPr>
      <w:r>
        <w:rPr>
          <w:rFonts w:ascii="Times New Roman" w:eastAsiaTheme="minorHAnsi" w:hAnsi="Times New Roman"/>
          <w:b/>
          <w:bCs/>
          <w:sz w:val="28"/>
          <w:szCs w:val="28"/>
          <w:lang w:val="en-US"/>
        </w:rPr>
        <w:t>NICOLAS GEOFFREY CHARLES BARSTOW    THIRD APPLICANT</w:t>
      </w:r>
      <w:r w:rsidR="00B76F95" w:rsidRPr="008A3EA9">
        <w:rPr>
          <w:rFonts w:ascii="Times New Roman" w:eastAsiaTheme="minorHAnsi" w:hAnsi="Times New Roman"/>
          <w:sz w:val="28"/>
          <w:szCs w:val="28"/>
          <w:lang w:val="en-US"/>
        </w:rPr>
        <w:tab/>
        <w:t xml:space="preserve">         </w:t>
      </w:r>
    </w:p>
    <w:p w14:paraId="4EA4C858" w14:textId="029731B4" w:rsidR="008A3EA9" w:rsidRDefault="00143CB1" w:rsidP="00B76F95">
      <w:pPr>
        <w:tabs>
          <w:tab w:val="left" w:pos="7822"/>
        </w:tabs>
        <w:suppressAutoHyphens w:val="0"/>
        <w:spacing w:after="160" w:line="259" w:lineRule="auto"/>
        <w:jc w:val="left"/>
        <w:rPr>
          <w:rFonts w:ascii="Times New Roman" w:eastAsiaTheme="minorHAnsi" w:hAnsi="Times New Roman"/>
          <w:b/>
          <w:sz w:val="28"/>
          <w:szCs w:val="28"/>
          <w:lang w:val="en-US"/>
        </w:rPr>
      </w:pPr>
      <w:r>
        <w:rPr>
          <w:rFonts w:ascii="Times New Roman" w:eastAsiaTheme="minorHAnsi" w:hAnsi="Times New Roman"/>
          <w:b/>
          <w:sz w:val="28"/>
          <w:szCs w:val="28"/>
          <w:lang w:val="en-US"/>
        </w:rPr>
        <w:t>A</w:t>
      </w:r>
      <w:r w:rsidR="00B76F95" w:rsidRPr="008A3EA9">
        <w:rPr>
          <w:rFonts w:ascii="Times New Roman" w:eastAsiaTheme="minorHAnsi" w:hAnsi="Times New Roman"/>
          <w:b/>
          <w:sz w:val="28"/>
          <w:szCs w:val="28"/>
          <w:lang w:val="en-US"/>
        </w:rPr>
        <w:t>n</w:t>
      </w:r>
      <w:r w:rsidR="008A3EA9">
        <w:rPr>
          <w:rFonts w:ascii="Times New Roman" w:eastAsiaTheme="minorHAnsi" w:hAnsi="Times New Roman"/>
          <w:b/>
          <w:sz w:val="28"/>
          <w:szCs w:val="28"/>
          <w:lang w:val="en-US"/>
        </w:rPr>
        <w:t>d</w:t>
      </w:r>
    </w:p>
    <w:p w14:paraId="07985A74" w14:textId="77777777" w:rsidR="00143CB1" w:rsidRDefault="00143CB1" w:rsidP="00B76F95">
      <w:pPr>
        <w:tabs>
          <w:tab w:val="left" w:pos="7822"/>
        </w:tabs>
        <w:suppressAutoHyphens w:val="0"/>
        <w:spacing w:after="160" w:line="259" w:lineRule="auto"/>
        <w:jc w:val="left"/>
        <w:rPr>
          <w:rFonts w:ascii="Times New Roman" w:eastAsiaTheme="minorHAnsi" w:hAnsi="Times New Roman"/>
          <w:b/>
          <w:sz w:val="28"/>
          <w:szCs w:val="28"/>
          <w:lang w:val="en-US"/>
        </w:rPr>
      </w:pPr>
    </w:p>
    <w:p w14:paraId="6FADE01E" w14:textId="074FE0F4" w:rsidR="00BE209C" w:rsidRDefault="00CE6E33" w:rsidP="00BE209C">
      <w:pPr>
        <w:tabs>
          <w:tab w:val="left" w:pos="7822"/>
        </w:tabs>
        <w:suppressAutoHyphens w:val="0"/>
        <w:spacing w:line="240" w:lineRule="auto"/>
        <w:jc w:val="left"/>
        <w:rPr>
          <w:rFonts w:ascii="Times New Roman" w:eastAsiaTheme="minorHAnsi" w:hAnsi="Times New Roman"/>
          <w:b/>
          <w:bCs/>
          <w:sz w:val="28"/>
          <w:szCs w:val="28"/>
          <w:lang w:val="en-US"/>
        </w:rPr>
      </w:pPr>
      <w:r>
        <w:rPr>
          <w:rFonts w:ascii="Times New Roman" w:eastAsiaTheme="minorHAnsi" w:hAnsi="Times New Roman"/>
          <w:b/>
          <w:bCs/>
          <w:sz w:val="28"/>
          <w:szCs w:val="28"/>
          <w:lang w:val="en-US"/>
        </w:rPr>
        <w:t>CITY OF JOHANNESBURG</w:t>
      </w:r>
      <w:r w:rsidR="00BE209C">
        <w:rPr>
          <w:rFonts w:ascii="Times New Roman" w:eastAsiaTheme="minorHAnsi" w:hAnsi="Times New Roman"/>
          <w:b/>
          <w:bCs/>
          <w:sz w:val="28"/>
          <w:szCs w:val="28"/>
          <w:lang w:val="en-US"/>
        </w:rPr>
        <w:t xml:space="preserve">                                    </w:t>
      </w:r>
      <w:r w:rsidR="00BE209C" w:rsidRPr="00E377B9">
        <w:rPr>
          <w:rFonts w:ascii="Times New Roman" w:eastAsiaTheme="minorHAnsi" w:hAnsi="Times New Roman"/>
          <w:b/>
          <w:bCs/>
          <w:sz w:val="28"/>
          <w:szCs w:val="28"/>
          <w:lang w:val="en-US"/>
        </w:rPr>
        <w:t>R</w:t>
      </w:r>
      <w:r w:rsidR="00BE209C">
        <w:rPr>
          <w:rFonts w:ascii="Times New Roman" w:eastAsiaTheme="minorHAnsi" w:hAnsi="Times New Roman"/>
          <w:b/>
          <w:bCs/>
          <w:sz w:val="28"/>
          <w:szCs w:val="28"/>
          <w:lang w:val="en-US"/>
        </w:rPr>
        <w:t>ESPONDENT</w:t>
      </w:r>
    </w:p>
    <w:p w14:paraId="5B836FCC" w14:textId="7C7BCF83" w:rsidR="00CE6E33" w:rsidRDefault="00CE6E33" w:rsidP="00BE209C">
      <w:pPr>
        <w:tabs>
          <w:tab w:val="left" w:pos="7822"/>
        </w:tabs>
        <w:suppressAutoHyphens w:val="0"/>
        <w:spacing w:line="240" w:lineRule="auto"/>
        <w:jc w:val="left"/>
        <w:rPr>
          <w:rFonts w:ascii="Times New Roman" w:eastAsiaTheme="minorHAnsi" w:hAnsi="Times New Roman"/>
          <w:b/>
          <w:bCs/>
          <w:sz w:val="28"/>
          <w:szCs w:val="28"/>
          <w:lang w:val="en-US"/>
        </w:rPr>
      </w:pPr>
    </w:p>
    <w:p w14:paraId="2484ADD5" w14:textId="1FA5ECEA" w:rsidR="00CE6E33" w:rsidRDefault="00BE209C" w:rsidP="00BE209C">
      <w:pPr>
        <w:tabs>
          <w:tab w:val="left" w:pos="7822"/>
        </w:tabs>
        <w:suppressAutoHyphens w:val="0"/>
        <w:spacing w:line="240" w:lineRule="auto"/>
        <w:jc w:val="left"/>
        <w:rPr>
          <w:rFonts w:ascii="Times New Roman" w:eastAsiaTheme="minorHAnsi" w:hAnsi="Times New Roman"/>
          <w:b/>
          <w:bCs/>
          <w:sz w:val="28"/>
          <w:szCs w:val="28"/>
          <w:lang w:val="en-US"/>
        </w:rPr>
      </w:pPr>
      <w:r>
        <w:rPr>
          <w:rFonts w:ascii="Times New Roman" w:eastAsiaTheme="minorHAnsi" w:hAnsi="Times New Roman"/>
          <w:b/>
          <w:bCs/>
          <w:sz w:val="28"/>
          <w:szCs w:val="28"/>
          <w:lang w:val="en-US"/>
        </w:rPr>
        <w:t>METROPOLITAN COUNCIL</w:t>
      </w:r>
      <w:r w:rsidR="00CE6E33">
        <w:rPr>
          <w:rFonts w:ascii="Times New Roman" w:eastAsiaTheme="minorHAnsi" w:hAnsi="Times New Roman"/>
          <w:b/>
          <w:bCs/>
          <w:sz w:val="28"/>
          <w:szCs w:val="28"/>
          <w:lang w:val="en-US"/>
        </w:rPr>
        <w:t xml:space="preserve">                                                                                        </w:t>
      </w:r>
      <w:r w:rsidR="00CE6E33" w:rsidRPr="00E377B9">
        <w:rPr>
          <w:rFonts w:ascii="Times New Roman" w:eastAsiaTheme="minorHAnsi" w:hAnsi="Times New Roman"/>
          <w:b/>
          <w:bCs/>
          <w:sz w:val="28"/>
          <w:szCs w:val="28"/>
          <w:lang w:val="en-US"/>
        </w:rPr>
        <w:t xml:space="preserve"> </w:t>
      </w:r>
      <w:r w:rsidR="00CE6E33">
        <w:rPr>
          <w:rFonts w:ascii="Times New Roman" w:eastAsiaTheme="minorHAnsi" w:hAnsi="Times New Roman"/>
          <w:b/>
          <w:bCs/>
          <w:sz w:val="28"/>
          <w:szCs w:val="28"/>
          <w:lang w:val="en-US"/>
        </w:rPr>
        <w:t xml:space="preserve">   </w:t>
      </w:r>
    </w:p>
    <w:p w14:paraId="6BD40E09" w14:textId="2028E26F" w:rsidR="00B76F95" w:rsidRDefault="00B76F95" w:rsidP="00BE209C">
      <w:pPr>
        <w:tabs>
          <w:tab w:val="left" w:pos="7822"/>
        </w:tabs>
        <w:suppressAutoHyphens w:val="0"/>
        <w:spacing w:line="240" w:lineRule="auto"/>
        <w:jc w:val="left"/>
        <w:rPr>
          <w:rFonts w:ascii="Times New Roman" w:eastAsiaTheme="minorHAnsi" w:hAnsi="Times New Roman"/>
          <w:b/>
          <w:bCs/>
          <w:sz w:val="28"/>
          <w:szCs w:val="28"/>
          <w:lang w:val="en-US"/>
        </w:rPr>
      </w:pPr>
      <w:r w:rsidRPr="00E377B9">
        <w:rPr>
          <w:rFonts w:ascii="Times New Roman" w:eastAsiaTheme="minorHAnsi" w:hAnsi="Times New Roman"/>
          <w:b/>
          <w:bCs/>
          <w:sz w:val="28"/>
          <w:szCs w:val="28"/>
          <w:lang w:val="en-US"/>
        </w:rPr>
        <w:t xml:space="preserve">            </w:t>
      </w:r>
      <w:r w:rsidR="00CE6E33">
        <w:rPr>
          <w:rFonts w:ascii="Times New Roman" w:eastAsiaTheme="minorHAnsi" w:hAnsi="Times New Roman"/>
          <w:b/>
          <w:bCs/>
          <w:sz w:val="28"/>
          <w:szCs w:val="28"/>
          <w:lang w:val="en-US"/>
        </w:rPr>
        <w:t xml:space="preserve">                </w:t>
      </w:r>
    </w:p>
    <w:p w14:paraId="70D16D72" w14:textId="5DEB3C42" w:rsidR="00E377B9" w:rsidRDefault="00E377B9" w:rsidP="00BE209C">
      <w:pPr>
        <w:tabs>
          <w:tab w:val="left" w:pos="7822"/>
        </w:tabs>
        <w:suppressAutoHyphens w:val="0"/>
        <w:spacing w:line="240" w:lineRule="auto"/>
        <w:jc w:val="left"/>
        <w:rPr>
          <w:rFonts w:ascii="Times New Roman" w:eastAsiaTheme="minorHAnsi" w:hAnsi="Times New Roman"/>
          <w:b/>
          <w:bCs/>
          <w:sz w:val="28"/>
          <w:szCs w:val="28"/>
          <w:lang w:val="en-US"/>
        </w:rPr>
      </w:pPr>
      <w:r>
        <w:rPr>
          <w:rFonts w:ascii="Times New Roman" w:eastAsiaTheme="minorHAnsi" w:hAnsi="Times New Roman"/>
          <w:b/>
          <w:bCs/>
          <w:sz w:val="28"/>
          <w:szCs w:val="28"/>
          <w:lang w:val="en-US"/>
        </w:rPr>
        <w:t xml:space="preserve">SOUTH AFRICAN </w:t>
      </w:r>
    </w:p>
    <w:p w14:paraId="665DAA20" w14:textId="77777777" w:rsidR="00E377B9" w:rsidRPr="00E377B9" w:rsidRDefault="00E377B9" w:rsidP="00B76F95">
      <w:pPr>
        <w:tabs>
          <w:tab w:val="left" w:pos="7822"/>
        </w:tabs>
        <w:suppressAutoHyphens w:val="0"/>
        <w:spacing w:after="160" w:line="259" w:lineRule="auto"/>
        <w:jc w:val="left"/>
        <w:rPr>
          <w:rFonts w:ascii="Times New Roman" w:eastAsiaTheme="minorHAnsi" w:hAnsi="Times New Roman"/>
          <w:b/>
          <w:bCs/>
          <w:sz w:val="28"/>
          <w:szCs w:val="28"/>
          <w:lang w:val="en-US"/>
        </w:rPr>
      </w:pPr>
    </w:p>
    <w:p w14:paraId="412B6C07" w14:textId="475B16C3" w:rsidR="00B76F95" w:rsidRPr="00E377B9" w:rsidRDefault="00B76F95" w:rsidP="00B76F95">
      <w:pPr>
        <w:tabs>
          <w:tab w:val="left" w:pos="7822"/>
        </w:tabs>
        <w:suppressAutoHyphens w:val="0"/>
        <w:spacing w:after="160" w:line="259" w:lineRule="auto"/>
        <w:jc w:val="left"/>
        <w:rPr>
          <w:rFonts w:ascii="Times New Roman" w:eastAsiaTheme="minorHAnsi" w:hAnsi="Times New Roman"/>
          <w:b/>
          <w:bCs/>
          <w:sz w:val="28"/>
          <w:szCs w:val="28"/>
          <w:lang w:val="en-US"/>
        </w:rPr>
      </w:pPr>
    </w:p>
    <w:p w14:paraId="29349F4A" w14:textId="77777777" w:rsidR="00E16471" w:rsidRPr="008A3EA9" w:rsidRDefault="00E16471" w:rsidP="00E16471">
      <w:pPr>
        <w:pStyle w:val="Parties"/>
        <w:rPr>
          <w:rFonts w:ascii="Times New Roman" w:hAnsi="Times New Roman"/>
          <w:sz w:val="28"/>
          <w:szCs w:val="28"/>
        </w:rPr>
      </w:pPr>
    </w:p>
    <w:p w14:paraId="62CFAD5A" w14:textId="77777777" w:rsidR="00E16471" w:rsidRPr="008A3EA9" w:rsidRDefault="00E16471" w:rsidP="00E16471">
      <w:pPr>
        <w:pBdr>
          <w:top w:val="single" w:sz="36" w:space="1" w:color="auto"/>
          <w:bottom w:val="single" w:sz="36" w:space="1" w:color="auto"/>
        </w:pBdr>
        <w:spacing w:before="360" w:after="120"/>
        <w:jc w:val="center"/>
        <w:rPr>
          <w:rFonts w:ascii="Times New Roman" w:eastAsia="Arial Unicode MS" w:hAnsi="Times New Roman"/>
          <w:b/>
          <w:sz w:val="28"/>
          <w:szCs w:val="28"/>
        </w:rPr>
      </w:pPr>
      <w:r w:rsidRPr="008A3EA9">
        <w:rPr>
          <w:rFonts w:ascii="Times New Roman" w:eastAsia="Arial Unicode MS" w:hAnsi="Times New Roman"/>
          <w:b/>
          <w:sz w:val="28"/>
          <w:szCs w:val="28"/>
        </w:rPr>
        <w:t>JUDGMENT</w:t>
      </w:r>
    </w:p>
    <w:p w14:paraId="543A485F" w14:textId="77777777" w:rsidR="00E16471" w:rsidRPr="008A3EA9" w:rsidRDefault="00E16471" w:rsidP="00E16471">
      <w:pPr>
        <w:pStyle w:val="Parties"/>
        <w:rPr>
          <w:rFonts w:ascii="Times New Roman" w:hAnsi="Times New Roman"/>
          <w:sz w:val="28"/>
          <w:szCs w:val="28"/>
        </w:rPr>
      </w:pPr>
    </w:p>
    <w:p w14:paraId="5AF7519B" w14:textId="27DC180B" w:rsidR="00E16471" w:rsidRPr="00013CAE" w:rsidRDefault="00E16471" w:rsidP="00E16471">
      <w:pPr>
        <w:pStyle w:val="WLGLevel1"/>
        <w:numPr>
          <w:ilvl w:val="0"/>
          <w:numId w:val="0"/>
        </w:numPr>
        <w:ind w:left="567" w:hanging="567"/>
        <w:rPr>
          <w:rFonts w:ascii="Times New Roman" w:hAnsi="Times New Roman"/>
          <w:b/>
          <w:bCs/>
          <w:sz w:val="28"/>
          <w:szCs w:val="28"/>
        </w:rPr>
      </w:pPr>
      <w:r w:rsidRPr="00013CAE">
        <w:rPr>
          <w:rFonts w:ascii="Times New Roman" w:hAnsi="Times New Roman"/>
          <w:b/>
          <w:bCs/>
          <w:sz w:val="28"/>
          <w:szCs w:val="28"/>
        </w:rPr>
        <w:t>SENYATSI J</w:t>
      </w:r>
    </w:p>
    <w:p w14:paraId="7A6DF6B2" w14:textId="28CF2745" w:rsidR="00EB1BB9" w:rsidRPr="00314739" w:rsidRDefault="0022053E" w:rsidP="00314739">
      <w:pPr>
        <w:pStyle w:val="WLGLevel1"/>
        <w:numPr>
          <w:ilvl w:val="0"/>
          <w:numId w:val="0"/>
        </w:numPr>
        <w:spacing w:line="360" w:lineRule="auto"/>
        <w:ind w:left="567" w:hanging="567"/>
        <w:rPr>
          <w:rFonts w:ascii="Times New Roman" w:hAnsi="Times New Roman"/>
          <w:sz w:val="28"/>
          <w:szCs w:val="28"/>
          <w:lang w:val="en-GB"/>
        </w:rPr>
      </w:pPr>
      <w:r w:rsidRPr="00314739">
        <w:rPr>
          <w:rFonts w:ascii="Times New Roman" w:hAnsi="Times New Roman"/>
          <w:sz w:val="28"/>
          <w:szCs w:val="28"/>
        </w:rPr>
        <w:t>[1]</w:t>
      </w:r>
      <w:r w:rsidR="00D67D78" w:rsidRPr="00314739">
        <w:rPr>
          <w:rFonts w:ascii="Times New Roman" w:hAnsi="Times New Roman"/>
          <w:sz w:val="28"/>
          <w:szCs w:val="28"/>
          <w:lang w:val="en-GB"/>
        </w:rPr>
        <w:t xml:space="preserve"> </w:t>
      </w:r>
      <w:r w:rsidR="00BE209C" w:rsidRPr="00314739">
        <w:rPr>
          <w:rFonts w:ascii="Times New Roman" w:hAnsi="Times New Roman"/>
          <w:sz w:val="28"/>
          <w:szCs w:val="28"/>
          <w:lang w:val="en-GB"/>
        </w:rPr>
        <w:tab/>
      </w:r>
      <w:r w:rsidR="00CE49D2" w:rsidRPr="00314739">
        <w:rPr>
          <w:rFonts w:ascii="Times New Roman" w:hAnsi="Times New Roman"/>
          <w:sz w:val="28"/>
          <w:szCs w:val="28"/>
          <w:lang w:val="en-GB"/>
        </w:rPr>
        <w:t>T</w:t>
      </w:r>
      <w:r w:rsidR="00D67D78" w:rsidRPr="00314739">
        <w:rPr>
          <w:rFonts w:ascii="Times New Roman" w:hAnsi="Times New Roman"/>
          <w:sz w:val="28"/>
          <w:szCs w:val="28"/>
          <w:lang w:val="en-GB"/>
        </w:rPr>
        <w:t>he dispute in this matter arises from the alleged incorrect billing of the applicants</w:t>
      </w:r>
      <w:r w:rsidR="00297A39">
        <w:rPr>
          <w:rFonts w:ascii="Times New Roman" w:hAnsi="Times New Roman"/>
          <w:sz w:val="28"/>
          <w:szCs w:val="28"/>
          <w:lang w:val="en-GB"/>
        </w:rPr>
        <w:t>’</w:t>
      </w:r>
      <w:r w:rsidR="00D67D78" w:rsidRPr="00314739">
        <w:rPr>
          <w:rFonts w:ascii="Times New Roman" w:hAnsi="Times New Roman"/>
          <w:sz w:val="28"/>
          <w:szCs w:val="28"/>
          <w:lang w:val="en-GB"/>
        </w:rPr>
        <w:t xml:space="preserve"> account</w:t>
      </w:r>
      <w:r w:rsidR="00CE49D2" w:rsidRPr="00314739">
        <w:rPr>
          <w:rFonts w:ascii="Times New Roman" w:hAnsi="Times New Roman"/>
          <w:sz w:val="28"/>
          <w:szCs w:val="28"/>
          <w:lang w:val="en-GB"/>
        </w:rPr>
        <w:t xml:space="preserve"> </w:t>
      </w:r>
      <w:r w:rsidR="00296195" w:rsidRPr="00314739">
        <w:rPr>
          <w:rFonts w:ascii="Times New Roman" w:hAnsi="Times New Roman"/>
          <w:sz w:val="28"/>
          <w:szCs w:val="28"/>
          <w:lang w:val="en-GB"/>
        </w:rPr>
        <w:t xml:space="preserve">number </w:t>
      </w:r>
      <w:r w:rsidR="004210C6" w:rsidRPr="00314739">
        <w:rPr>
          <w:rFonts w:ascii="Times New Roman" w:hAnsi="Times New Roman"/>
          <w:b/>
          <w:bCs/>
          <w:sz w:val="28"/>
          <w:szCs w:val="28"/>
          <w:lang w:val="en-GB"/>
        </w:rPr>
        <w:t>207</w:t>
      </w:r>
      <w:r w:rsidR="000249EC" w:rsidRPr="00314739">
        <w:rPr>
          <w:rFonts w:ascii="Times New Roman" w:hAnsi="Times New Roman"/>
          <w:b/>
          <w:bCs/>
          <w:sz w:val="28"/>
          <w:szCs w:val="28"/>
          <w:lang w:val="en-GB"/>
        </w:rPr>
        <w:t> 093 611</w:t>
      </w:r>
      <w:r w:rsidR="000249EC" w:rsidRPr="00314739">
        <w:rPr>
          <w:rFonts w:ascii="Times New Roman" w:hAnsi="Times New Roman"/>
          <w:sz w:val="28"/>
          <w:szCs w:val="28"/>
          <w:lang w:val="en-GB"/>
        </w:rPr>
        <w:t xml:space="preserve"> </w:t>
      </w:r>
      <w:r w:rsidR="00CE49D2" w:rsidRPr="00314739">
        <w:rPr>
          <w:rFonts w:ascii="Times New Roman" w:hAnsi="Times New Roman"/>
          <w:sz w:val="28"/>
          <w:szCs w:val="28"/>
          <w:lang w:val="en-GB"/>
        </w:rPr>
        <w:t>relating to water usage on the property</w:t>
      </w:r>
      <w:r w:rsidR="000249EC" w:rsidRPr="00314739">
        <w:rPr>
          <w:rFonts w:ascii="Times New Roman" w:hAnsi="Times New Roman"/>
          <w:sz w:val="28"/>
          <w:szCs w:val="28"/>
          <w:lang w:val="en-GB"/>
        </w:rPr>
        <w:t xml:space="preserve"> known as </w:t>
      </w:r>
      <w:r w:rsidR="005F616E" w:rsidRPr="00314739">
        <w:rPr>
          <w:rFonts w:ascii="Times New Roman" w:hAnsi="Times New Roman"/>
          <w:sz w:val="28"/>
          <w:szCs w:val="28"/>
          <w:lang w:val="en-GB"/>
        </w:rPr>
        <w:t>Erf 183 Belle-Vue Township</w:t>
      </w:r>
      <w:r w:rsidR="003F5696" w:rsidRPr="00314739">
        <w:rPr>
          <w:rFonts w:ascii="Times New Roman" w:hAnsi="Times New Roman"/>
          <w:sz w:val="28"/>
          <w:szCs w:val="28"/>
          <w:lang w:val="en-GB"/>
        </w:rPr>
        <w:t>, situate</w:t>
      </w:r>
      <w:r w:rsidR="00BE209C" w:rsidRPr="00314739">
        <w:rPr>
          <w:rFonts w:ascii="Times New Roman" w:hAnsi="Times New Roman"/>
          <w:sz w:val="28"/>
          <w:szCs w:val="28"/>
          <w:lang w:val="en-GB"/>
        </w:rPr>
        <w:t>d</w:t>
      </w:r>
      <w:r w:rsidR="003F5696" w:rsidRPr="00314739">
        <w:rPr>
          <w:rFonts w:ascii="Times New Roman" w:hAnsi="Times New Roman"/>
          <w:sz w:val="28"/>
          <w:szCs w:val="28"/>
          <w:lang w:val="en-GB"/>
        </w:rPr>
        <w:t xml:space="preserve"> at 75 St Georges R</w:t>
      </w:r>
      <w:r w:rsidR="00C92440" w:rsidRPr="00314739">
        <w:rPr>
          <w:rFonts w:ascii="Times New Roman" w:hAnsi="Times New Roman"/>
          <w:sz w:val="28"/>
          <w:szCs w:val="28"/>
          <w:lang w:val="en-GB"/>
        </w:rPr>
        <w:t xml:space="preserve">oad, Belle-Vue (“the </w:t>
      </w:r>
      <w:r w:rsidR="00D91841" w:rsidRPr="00314739">
        <w:rPr>
          <w:rFonts w:ascii="Times New Roman" w:hAnsi="Times New Roman"/>
          <w:sz w:val="28"/>
          <w:szCs w:val="28"/>
          <w:lang w:val="en-GB"/>
        </w:rPr>
        <w:t>p</w:t>
      </w:r>
      <w:r w:rsidR="00C92440" w:rsidRPr="00314739">
        <w:rPr>
          <w:rFonts w:ascii="Times New Roman" w:hAnsi="Times New Roman"/>
          <w:sz w:val="28"/>
          <w:szCs w:val="28"/>
          <w:lang w:val="en-GB"/>
        </w:rPr>
        <w:t>roperty</w:t>
      </w:r>
      <w:r w:rsidR="00D91841" w:rsidRPr="00314739">
        <w:rPr>
          <w:rFonts w:ascii="Times New Roman" w:hAnsi="Times New Roman"/>
          <w:sz w:val="28"/>
          <w:szCs w:val="28"/>
          <w:lang w:val="en-GB"/>
        </w:rPr>
        <w:t xml:space="preserve">”) jointly owned </w:t>
      </w:r>
      <w:r w:rsidR="00CE49D2" w:rsidRPr="00314739">
        <w:rPr>
          <w:rFonts w:ascii="Times New Roman" w:hAnsi="Times New Roman"/>
          <w:sz w:val="28"/>
          <w:szCs w:val="28"/>
          <w:lang w:val="en-GB"/>
        </w:rPr>
        <w:t>by the applicants.</w:t>
      </w:r>
      <w:r w:rsidR="000904DB" w:rsidRPr="00314739">
        <w:rPr>
          <w:rFonts w:ascii="Times New Roman" w:hAnsi="Times New Roman"/>
          <w:sz w:val="28"/>
          <w:szCs w:val="28"/>
          <w:lang w:val="en-GB"/>
        </w:rPr>
        <w:t xml:space="preserve"> </w:t>
      </w:r>
      <w:r w:rsidR="00B668CD" w:rsidRPr="00314739">
        <w:rPr>
          <w:rFonts w:ascii="Times New Roman" w:hAnsi="Times New Roman"/>
          <w:sz w:val="28"/>
          <w:szCs w:val="28"/>
          <w:lang w:val="en-GB"/>
        </w:rPr>
        <w:t xml:space="preserve">The dispute with the respondent was logged </w:t>
      </w:r>
      <w:r w:rsidR="00D62911" w:rsidRPr="00314739">
        <w:rPr>
          <w:rFonts w:ascii="Times New Roman" w:hAnsi="Times New Roman"/>
          <w:sz w:val="28"/>
          <w:szCs w:val="28"/>
          <w:lang w:val="en-GB"/>
        </w:rPr>
        <w:t xml:space="preserve">during July 2017 </w:t>
      </w:r>
      <w:r w:rsidR="00864E02" w:rsidRPr="00314739">
        <w:rPr>
          <w:rFonts w:ascii="Times New Roman" w:hAnsi="Times New Roman"/>
          <w:sz w:val="28"/>
          <w:szCs w:val="28"/>
          <w:lang w:val="en-GB"/>
        </w:rPr>
        <w:t>w</w:t>
      </w:r>
      <w:r w:rsidR="00D62911" w:rsidRPr="00314739">
        <w:rPr>
          <w:rFonts w:ascii="Times New Roman" w:hAnsi="Times New Roman"/>
          <w:sz w:val="28"/>
          <w:szCs w:val="28"/>
          <w:lang w:val="en-GB"/>
        </w:rPr>
        <w:t>hen the applicants noted an excessive increase in the water usage</w:t>
      </w:r>
      <w:r w:rsidR="00420233" w:rsidRPr="00314739">
        <w:rPr>
          <w:rFonts w:ascii="Times New Roman" w:hAnsi="Times New Roman"/>
          <w:sz w:val="28"/>
          <w:szCs w:val="28"/>
          <w:lang w:val="en-GB"/>
        </w:rPr>
        <w:t xml:space="preserve"> b</w:t>
      </w:r>
      <w:r w:rsidR="00864E02" w:rsidRPr="00314739">
        <w:rPr>
          <w:rFonts w:ascii="Times New Roman" w:hAnsi="Times New Roman"/>
          <w:sz w:val="28"/>
          <w:szCs w:val="28"/>
          <w:lang w:val="en-GB"/>
        </w:rPr>
        <w:t>illed</w:t>
      </w:r>
      <w:r w:rsidR="00420233" w:rsidRPr="00314739">
        <w:rPr>
          <w:rFonts w:ascii="Times New Roman" w:hAnsi="Times New Roman"/>
          <w:sz w:val="28"/>
          <w:szCs w:val="28"/>
          <w:lang w:val="en-GB"/>
        </w:rPr>
        <w:t xml:space="preserve"> to the</w:t>
      </w:r>
      <w:r w:rsidR="004D138A">
        <w:rPr>
          <w:rFonts w:ascii="Times New Roman" w:hAnsi="Times New Roman"/>
          <w:sz w:val="28"/>
          <w:szCs w:val="28"/>
          <w:lang w:val="en-GB"/>
        </w:rPr>
        <w:t>ir</w:t>
      </w:r>
      <w:r w:rsidR="00420233" w:rsidRPr="00314739">
        <w:rPr>
          <w:rFonts w:ascii="Times New Roman" w:hAnsi="Times New Roman"/>
          <w:sz w:val="28"/>
          <w:szCs w:val="28"/>
          <w:lang w:val="en-GB"/>
        </w:rPr>
        <w:t xml:space="preserve"> account. </w:t>
      </w:r>
    </w:p>
    <w:p w14:paraId="6305EBDA" w14:textId="24186710" w:rsidR="0022053E" w:rsidRPr="00314739" w:rsidRDefault="00EB1BB9" w:rsidP="00314739">
      <w:pPr>
        <w:pStyle w:val="WLGLevel1"/>
        <w:numPr>
          <w:ilvl w:val="0"/>
          <w:numId w:val="0"/>
        </w:numPr>
        <w:spacing w:line="360" w:lineRule="auto"/>
        <w:ind w:left="567" w:hanging="567"/>
        <w:rPr>
          <w:rFonts w:ascii="Times New Roman" w:hAnsi="Times New Roman"/>
          <w:sz w:val="28"/>
          <w:szCs w:val="28"/>
          <w:lang w:val="en-GB"/>
        </w:rPr>
      </w:pPr>
      <w:r w:rsidRPr="00314739">
        <w:rPr>
          <w:rFonts w:ascii="Times New Roman" w:hAnsi="Times New Roman"/>
          <w:sz w:val="28"/>
          <w:szCs w:val="28"/>
          <w:lang w:val="en-GB"/>
        </w:rPr>
        <w:t xml:space="preserve">[2] </w:t>
      </w:r>
      <w:r w:rsidR="00BE209C" w:rsidRPr="00314739">
        <w:rPr>
          <w:rFonts w:ascii="Times New Roman" w:hAnsi="Times New Roman"/>
          <w:sz w:val="28"/>
          <w:szCs w:val="28"/>
          <w:lang w:val="en-GB"/>
        </w:rPr>
        <w:tab/>
      </w:r>
      <w:r w:rsidR="00420233" w:rsidRPr="00314739">
        <w:rPr>
          <w:rFonts w:ascii="Times New Roman" w:hAnsi="Times New Roman"/>
          <w:sz w:val="28"/>
          <w:szCs w:val="28"/>
          <w:lang w:val="en-GB"/>
        </w:rPr>
        <w:t xml:space="preserve">The applicants contend that their </w:t>
      </w:r>
      <w:r w:rsidR="008F77EC" w:rsidRPr="00314739">
        <w:rPr>
          <w:rFonts w:ascii="Times New Roman" w:hAnsi="Times New Roman"/>
          <w:sz w:val="28"/>
          <w:szCs w:val="28"/>
          <w:lang w:val="en-GB"/>
        </w:rPr>
        <w:t>a</w:t>
      </w:r>
      <w:r w:rsidR="00825F23" w:rsidRPr="00314739">
        <w:rPr>
          <w:rFonts w:ascii="Times New Roman" w:hAnsi="Times New Roman"/>
          <w:sz w:val="28"/>
          <w:szCs w:val="28"/>
          <w:lang w:val="en-GB"/>
        </w:rPr>
        <w:t>verage usage of water wa</w:t>
      </w:r>
      <w:r w:rsidR="008F77EC" w:rsidRPr="00314739">
        <w:rPr>
          <w:rFonts w:ascii="Times New Roman" w:hAnsi="Times New Roman"/>
          <w:sz w:val="28"/>
          <w:szCs w:val="28"/>
          <w:lang w:val="en-GB"/>
        </w:rPr>
        <w:t>s</w:t>
      </w:r>
      <w:r w:rsidR="00825F23" w:rsidRPr="00314739">
        <w:rPr>
          <w:rFonts w:ascii="Times New Roman" w:hAnsi="Times New Roman"/>
          <w:sz w:val="28"/>
          <w:szCs w:val="28"/>
          <w:lang w:val="en-GB"/>
        </w:rPr>
        <w:t xml:space="preserve"> between 8</w:t>
      </w:r>
      <w:r w:rsidR="0071289F" w:rsidRPr="00314739">
        <w:rPr>
          <w:rFonts w:ascii="Times New Roman" w:hAnsi="Times New Roman"/>
          <w:sz w:val="28"/>
          <w:szCs w:val="28"/>
          <w:lang w:val="en-GB"/>
        </w:rPr>
        <w:t xml:space="preserve"> </w:t>
      </w:r>
      <w:r w:rsidR="005F3ED5" w:rsidRPr="00314739">
        <w:rPr>
          <w:rFonts w:ascii="Times New Roman" w:hAnsi="Times New Roman"/>
          <w:sz w:val="28"/>
          <w:szCs w:val="28"/>
          <w:lang w:val="en-GB"/>
        </w:rPr>
        <w:t xml:space="preserve">kilolitres and 11 kilolitres per </w:t>
      </w:r>
      <w:r w:rsidR="001E08EC" w:rsidRPr="00314739">
        <w:rPr>
          <w:rFonts w:ascii="Times New Roman" w:hAnsi="Times New Roman"/>
          <w:sz w:val="28"/>
          <w:szCs w:val="28"/>
          <w:lang w:val="en-GB"/>
        </w:rPr>
        <w:t>day</w:t>
      </w:r>
      <w:r w:rsidR="008F77EC" w:rsidRPr="00314739">
        <w:rPr>
          <w:rFonts w:ascii="Times New Roman" w:hAnsi="Times New Roman"/>
          <w:sz w:val="28"/>
          <w:szCs w:val="28"/>
          <w:lang w:val="en-GB"/>
        </w:rPr>
        <w:t xml:space="preserve"> prior to the change of the </w:t>
      </w:r>
      <w:r w:rsidR="001D0665" w:rsidRPr="00314739">
        <w:rPr>
          <w:rFonts w:ascii="Times New Roman" w:hAnsi="Times New Roman"/>
          <w:sz w:val="28"/>
          <w:szCs w:val="28"/>
          <w:lang w:val="en-GB"/>
        </w:rPr>
        <w:t>meter</w:t>
      </w:r>
      <w:r w:rsidR="00DE125B" w:rsidRPr="00314739">
        <w:rPr>
          <w:rFonts w:ascii="Times New Roman" w:hAnsi="Times New Roman"/>
          <w:sz w:val="28"/>
          <w:szCs w:val="28"/>
          <w:lang w:val="en-GB"/>
        </w:rPr>
        <w:t xml:space="preserve"> and that the us</w:t>
      </w:r>
      <w:r w:rsidR="00BE209C" w:rsidRPr="00314739">
        <w:rPr>
          <w:rFonts w:ascii="Times New Roman" w:hAnsi="Times New Roman"/>
          <w:sz w:val="28"/>
          <w:szCs w:val="28"/>
          <w:lang w:val="en-GB"/>
        </w:rPr>
        <w:t>age</w:t>
      </w:r>
      <w:r w:rsidR="00DE125B" w:rsidRPr="00314739">
        <w:rPr>
          <w:rFonts w:ascii="Times New Roman" w:hAnsi="Times New Roman"/>
          <w:sz w:val="28"/>
          <w:szCs w:val="28"/>
          <w:lang w:val="en-GB"/>
        </w:rPr>
        <w:t xml:space="preserve"> spiked to over 28 kilo</w:t>
      </w:r>
      <w:r w:rsidR="00C1441D" w:rsidRPr="00314739">
        <w:rPr>
          <w:rFonts w:ascii="Times New Roman" w:hAnsi="Times New Roman"/>
          <w:sz w:val="28"/>
          <w:szCs w:val="28"/>
          <w:lang w:val="en-GB"/>
        </w:rPr>
        <w:t>litre</w:t>
      </w:r>
      <w:r w:rsidR="00BE209C" w:rsidRPr="00314739">
        <w:rPr>
          <w:rFonts w:ascii="Times New Roman" w:hAnsi="Times New Roman"/>
          <w:sz w:val="28"/>
          <w:szCs w:val="28"/>
          <w:lang w:val="en-GB"/>
        </w:rPr>
        <w:t>s</w:t>
      </w:r>
      <w:r w:rsidR="00C1441D" w:rsidRPr="00314739">
        <w:rPr>
          <w:rFonts w:ascii="Times New Roman" w:hAnsi="Times New Roman"/>
          <w:sz w:val="28"/>
          <w:szCs w:val="28"/>
          <w:lang w:val="en-GB"/>
        </w:rPr>
        <w:t xml:space="preserve"> </w:t>
      </w:r>
      <w:r w:rsidR="001E08EC" w:rsidRPr="00314739">
        <w:rPr>
          <w:rFonts w:ascii="Times New Roman" w:hAnsi="Times New Roman"/>
          <w:sz w:val="28"/>
          <w:szCs w:val="28"/>
          <w:lang w:val="en-GB"/>
        </w:rPr>
        <w:t xml:space="preserve">per day </w:t>
      </w:r>
      <w:r w:rsidR="00C1441D" w:rsidRPr="00314739">
        <w:rPr>
          <w:rFonts w:ascii="Times New Roman" w:hAnsi="Times New Roman"/>
          <w:sz w:val="28"/>
          <w:szCs w:val="28"/>
          <w:lang w:val="en-GB"/>
        </w:rPr>
        <w:t xml:space="preserve">after the </w:t>
      </w:r>
      <w:r w:rsidR="001D0665" w:rsidRPr="00314739">
        <w:rPr>
          <w:rFonts w:ascii="Times New Roman" w:hAnsi="Times New Roman"/>
          <w:sz w:val="28"/>
          <w:szCs w:val="28"/>
          <w:lang w:val="en-GB"/>
        </w:rPr>
        <w:t>meter</w:t>
      </w:r>
      <w:r w:rsidR="00C1441D" w:rsidRPr="00314739">
        <w:rPr>
          <w:rFonts w:ascii="Times New Roman" w:hAnsi="Times New Roman"/>
          <w:sz w:val="28"/>
          <w:szCs w:val="28"/>
          <w:lang w:val="en-GB"/>
        </w:rPr>
        <w:t xml:space="preserve"> was changed</w:t>
      </w:r>
      <w:r w:rsidR="001E08EC" w:rsidRPr="00314739">
        <w:rPr>
          <w:rFonts w:ascii="Times New Roman" w:hAnsi="Times New Roman"/>
          <w:sz w:val="28"/>
          <w:szCs w:val="28"/>
          <w:lang w:val="en-GB"/>
        </w:rPr>
        <w:t xml:space="preserve"> and eventually to over 52 kilolitre</w:t>
      </w:r>
      <w:r w:rsidR="00BE209C" w:rsidRPr="00314739">
        <w:rPr>
          <w:rFonts w:ascii="Times New Roman" w:hAnsi="Times New Roman"/>
          <w:sz w:val="28"/>
          <w:szCs w:val="28"/>
          <w:lang w:val="en-GB"/>
        </w:rPr>
        <w:t>s</w:t>
      </w:r>
      <w:r w:rsidR="001E08EC" w:rsidRPr="00314739">
        <w:rPr>
          <w:rFonts w:ascii="Times New Roman" w:hAnsi="Times New Roman"/>
          <w:sz w:val="28"/>
          <w:szCs w:val="28"/>
          <w:lang w:val="en-GB"/>
        </w:rPr>
        <w:t xml:space="preserve"> per day during October 2016.</w:t>
      </w:r>
      <w:r w:rsidR="00BE209C" w:rsidRPr="00314739">
        <w:rPr>
          <w:rFonts w:ascii="Times New Roman" w:hAnsi="Times New Roman"/>
          <w:sz w:val="28"/>
          <w:szCs w:val="28"/>
          <w:lang w:val="en-GB"/>
        </w:rPr>
        <w:t xml:space="preserve">  </w:t>
      </w:r>
      <w:r w:rsidR="0075112A" w:rsidRPr="00314739">
        <w:rPr>
          <w:rFonts w:ascii="Times New Roman" w:hAnsi="Times New Roman"/>
          <w:sz w:val="28"/>
          <w:szCs w:val="28"/>
          <w:lang w:val="en-GB"/>
        </w:rPr>
        <w:t>The av</w:t>
      </w:r>
      <w:r w:rsidR="008051F4" w:rsidRPr="00314739">
        <w:rPr>
          <w:rFonts w:ascii="Times New Roman" w:hAnsi="Times New Roman"/>
          <w:sz w:val="28"/>
          <w:szCs w:val="28"/>
          <w:lang w:val="en-GB"/>
        </w:rPr>
        <w:t>erage consumption peaked at 63 kilolitre</w:t>
      </w:r>
      <w:r w:rsidR="00BE209C" w:rsidRPr="00314739">
        <w:rPr>
          <w:rFonts w:ascii="Times New Roman" w:hAnsi="Times New Roman"/>
          <w:sz w:val="28"/>
          <w:szCs w:val="28"/>
          <w:lang w:val="en-GB"/>
        </w:rPr>
        <w:t>s</w:t>
      </w:r>
      <w:r w:rsidR="008051F4" w:rsidRPr="00314739">
        <w:rPr>
          <w:rFonts w:ascii="Times New Roman" w:hAnsi="Times New Roman"/>
          <w:sz w:val="28"/>
          <w:szCs w:val="28"/>
          <w:lang w:val="en-GB"/>
        </w:rPr>
        <w:t xml:space="preserve"> during November 2016</w:t>
      </w:r>
      <w:r w:rsidRPr="00314739">
        <w:rPr>
          <w:rFonts w:ascii="Times New Roman" w:hAnsi="Times New Roman"/>
          <w:sz w:val="28"/>
          <w:szCs w:val="28"/>
          <w:lang w:val="en-GB"/>
        </w:rPr>
        <w:t>.</w:t>
      </w:r>
      <w:r w:rsidR="00BE209C" w:rsidRPr="00314739">
        <w:rPr>
          <w:rFonts w:ascii="Times New Roman" w:hAnsi="Times New Roman"/>
          <w:sz w:val="28"/>
          <w:szCs w:val="28"/>
          <w:lang w:val="en-GB"/>
        </w:rPr>
        <w:t xml:space="preserve"> </w:t>
      </w:r>
      <w:r w:rsidR="006303C7" w:rsidRPr="00314739">
        <w:rPr>
          <w:rFonts w:ascii="Times New Roman" w:hAnsi="Times New Roman"/>
          <w:sz w:val="28"/>
          <w:szCs w:val="28"/>
          <w:lang w:val="en-GB"/>
        </w:rPr>
        <w:t xml:space="preserve">The </w:t>
      </w:r>
      <w:r w:rsidR="00360AA7" w:rsidRPr="00314739">
        <w:rPr>
          <w:rFonts w:ascii="Times New Roman" w:hAnsi="Times New Roman"/>
          <w:sz w:val="28"/>
          <w:szCs w:val="28"/>
          <w:lang w:val="en-GB"/>
        </w:rPr>
        <w:t>abnormal spike in water usage started, so aver</w:t>
      </w:r>
      <w:r w:rsidR="00BE209C" w:rsidRPr="00314739">
        <w:rPr>
          <w:rFonts w:ascii="Times New Roman" w:hAnsi="Times New Roman"/>
          <w:sz w:val="28"/>
          <w:szCs w:val="28"/>
          <w:lang w:val="en-GB"/>
        </w:rPr>
        <w:t>s</w:t>
      </w:r>
      <w:r w:rsidR="00360AA7" w:rsidRPr="00314739">
        <w:rPr>
          <w:rFonts w:ascii="Times New Roman" w:hAnsi="Times New Roman"/>
          <w:sz w:val="28"/>
          <w:szCs w:val="28"/>
          <w:lang w:val="en-GB"/>
        </w:rPr>
        <w:t xml:space="preserve"> the applicants</w:t>
      </w:r>
      <w:r w:rsidR="00CE6DC6">
        <w:rPr>
          <w:rFonts w:ascii="Times New Roman" w:hAnsi="Times New Roman"/>
          <w:sz w:val="28"/>
          <w:szCs w:val="28"/>
          <w:lang w:val="en-GB"/>
        </w:rPr>
        <w:t>,</w:t>
      </w:r>
      <w:r w:rsidR="00360AA7" w:rsidRPr="00314739">
        <w:rPr>
          <w:rFonts w:ascii="Times New Roman" w:hAnsi="Times New Roman"/>
          <w:sz w:val="28"/>
          <w:szCs w:val="28"/>
          <w:lang w:val="en-GB"/>
        </w:rPr>
        <w:t xml:space="preserve"> </w:t>
      </w:r>
      <w:r w:rsidR="003A49BA" w:rsidRPr="00314739">
        <w:rPr>
          <w:rFonts w:ascii="Times New Roman" w:hAnsi="Times New Roman"/>
          <w:sz w:val="28"/>
          <w:szCs w:val="28"/>
          <w:lang w:val="en-GB"/>
        </w:rPr>
        <w:t>during September 2016</w:t>
      </w:r>
      <w:r w:rsidR="00B973F8" w:rsidRPr="00314739">
        <w:rPr>
          <w:rFonts w:ascii="Times New Roman" w:hAnsi="Times New Roman"/>
          <w:sz w:val="28"/>
          <w:szCs w:val="28"/>
          <w:lang w:val="en-GB"/>
        </w:rPr>
        <w:t xml:space="preserve"> when the inconsistent </w:t>
      </w:r>
      <w:r w:rsidR="00E06CA0" w:rsidRPr="00314739">
        <w:rPr>
          <w:rFonts w:ascii="Times New Roman" w:hAnsi="Times New Roman"/>
          <w:sz w:val="28"/>
          <w:szCs w:val="28"/>
          <w:lang w:val="en-GB"/>
        </w:rPr>
        <w:t>water readings were experienced</w:t>
      </w:r>
      <w:r w:rsidR="003A49BA" w:rsidRPr="00314739">
        <w:rPr>
          <w:rFonts w:ascii="Times New Roman" w:hAnsi="Times New Roman"/>
          <w:sz w:val="28"/>
          <w:szCs w:val="28"/>
          <w:lang w:val="en-GB"/>
        </w:rPr>
        <w:t>.</w:t>
      </w:r>
    </w:p>
    <w:p w14:paraId="12AE9720" w14:textId="2D1EF2EF" w:rsidR="00A76CD9" w:rsidRPr="00314739" w:rsidRDefault="005F3ED5" w:rsidP="00314739">
      <w:pPr>
        <w:pStyle w:val="WLGLevel1"/>
        <w:numPr>
          <w:ilvl w:val="0"/>
          <w:numId w:val="0"/>
        </w:numPr>
        <w:spacing w:line="360" w:lineRule="auto"/>
        <w:ind w:left="567" w:hanging="567"/>
        <w:rPr>
          <w:rFonts w:ascii="Times New Roman" w:hAnsi="Times New Roman"/>
          <w:sz w:val="28"/>
          <w:szCs w:val="28"/>
          <w:lang w:val="en-GB"/>
        </w:rPr>
      </w:pPr>
      <w:r w:rsidRPr="00314739">
        <w:rPr>
          <w:rFonts w:ascii="Times New Roman" w:hAnsi="Times New Roman"/>
          <w:sz w:val="28"/>
          <w:szCs w:val="28"/>
          <w:lang w:val="en-GB"/>
        </w:rPr>
        <w:t>[</w:t>
      </w:r>
      <w:r w:rsidR="00EB1BB9" w:rsidRPr="00314739">
        <w:rPr>
          <w:rFonts w:ascii="Times New Roman" w:hAnsi="Times New Roman"/>
          <w:sz w:val="28"/>
          <w:szCs w:val="28"/>
          <w:lang w:val="en-GB"/>
        </w:rPr>
        <w:t>3</w:t>
      </w:r>
      <w:r w:rsidR="00B95DD7" w:rsidRPr="00314739">
        <w:rPr>
          <w:rFonts w:ascii="Times New Roman" w:hAnsi="Times New Roman"/>
          <w:sz w:val="28"/>
          <w:szCs w:val="28"/>
          <w:lang w:val="en-GB"/>
        </w:rPr>
        <w:t xml:space="preserve">] </w:t>
      </w:r>
      <w:r w:rsidR="00BE209C" w:rsidRPr="00314739">
        <w:rPr>
          <w:rFonts w:ascii="Times New Roman" w:hAnsi="Times New Roman"/>
          <w:sz w:val="28"/>
          <w:szCs w:val="28"/>
          <w:lang w:val="en-GB"/>
        </w:rPr>
        <w:tab/>
      </w:r>
      <w:r w:rsidR="00FA446E" w:rsidRPr="00314739">
        <w:rPr>
          <w:rFonts w:ascii="Times New Roman" w:hAnsi="Times New Roman"/>
          <w:sz w:val="28"/>
          <w:szCs w:val="28"/>
          <w:lang w:val="en-GB"/>
        </w:rPr>
        <w:t>Th</w:t>
      </w:r>
      <w:r w:rsidR="006A4729" w:rsidRPr="00314739">
        <w:rPr>
          <w:rFonts w:ascii="Times New Roman" w:hAnsi="Times New Roman"/>
          <w:sz w:val="28"/>
          <w:szCs w:val="28"/>
          <w:lang w:val="en-GB"/>
        </w:rPr>
        <w:t>ree water meters form the subject of</w:t>
      </w:r>
      <w:r w:rsidR="00A67E18" w:rsidRPr="00314739">
        <w:rPr>
          <w:rFonts w:ascii="Times New Roman" w:hAnsi="Times New Roman"/>
          <w:sz w:val="28"/>
          <w:szCs w:val="28"/>
          <w:lang w:val="en-GB"/>
        </w:rPr>
        <w:t xml:space="preserve"> this litigation. The first one is </w:t>
      </w:r>
      <w:r w:rsidR="00C1441D" w:rsidRPr="00314739">
        <w:rPr>
          <w:rFonts w:ascii="Times New Roman" w:hAnsi="Times New Roman"/>
          <w:sz w:val="28"/>
          <w:szCs w:val="28"/>
          <w:lang w:val="en-GB"/>
        </w:rPr>
        <w:t xml:space="preserve">the initial </w:t>
      </w:r>
      <w:r w:rsidR="001D0665" w:rsidRPr="00314739">
        <w:rPr>
          <w:rFonts w:ascii="Times New Roman" w:hAnsi="Times New Roman"/>
          <w:sz w:val="28"/>
          <w:szCs w:val="28"/>
          <w:lang w:val="en-GB"/>
        </w:rPr>
        <w:t>meter</w:t>
      </w:r>
      <w:r w:rsidR="00A67E18" w:rsidRPr="00314739">
        <w:rPr>
          <w:rFonts w:ascii="Times New Roman" w:hAnsi="Times New Roman"/>
          <w:sz w:val="28"/>
          <w:szCs w:val="28"/>
          <w:lang w:val="en-GB"/>
        </w:rPr>
        <w:t xml:space="preserve"> number </w:t>
      </w:r>
      <w:r w:rsidR="00ED5D74" w:rsidRPr="00314739">
        <w:rPr>
          <w:rFonts w:ascii="Times New Roman" w:hAnsi="Times New Roman"/>
          <w:b/>
          <w:bCs/>
          <w:sz w:val="28"/>
          <w:szCs w:val="28"/>
          <w:lang w:val="en-GB"/>
        </w:rPr>
        <w:t>C-GJK 1483</w:t>
      </w:r>
      <w:r w:rsidR="00B14595" w:rsidRPr="00314739">
        <w:rPr>
          <w:rFonts w:ascii="Times New Roman" w:hAnsi="Times New Roman"/>
          <w:sz w:val="28"/>
          <w:szCs w:val="28"/>
          <w:lang w:val="en-GB"/>
        </w:rPr>
        <w:t xml:space="preserve"> which was</w:t>
      </w:r>
      <w:r w:rsidR="00935B69" w:rsidRPr="00314739">
        <w:rPr>
          <w:rFonts w:ascii="Times New Roman" w:hAnsi="Times New Roman"/>
          <w:sz w:val="28"/>
          <w:szCs w:val="28"/>
          <w:lang w:val="en-GB"/>
        </w:rPr>
        <w:t xml:space="preserve"> installed on 16 February 2014</w:t>
      </w:r>
      <w:r w:rsidR="00803CD3" w:rsidRPr="00314739">
        <w:rPr>
          <w:rFonts w:ascii="Times New Roman" w:hAnsi="Times New Roman"/>
          <w:sz w:val="28"/>
          <w:szCs w:val="28"/>
          <w:lang w:val="en-GB"/>
        </w:rPr>
        <w:t>. It was changed by the respondent,</w:t>
      </w:r>
      <w:r w:rsidR="00B14595" w:rsidRPr="00314739">
        <w:rPr>
          <w:rFonts w:ascii="Times New Roman" w:hAnsi="Times New Roman"/>
          <w:sz w:val="28"/>
          <w:szCs w:val="28"/>
          <w:lang w:val="en-GB"/>
        </w:rPr>
        <w:t xml:space="preserve"> </w:t>
      </w:r>
      <w:r w:rsidR="00803CD3" w:rsidRPr="00314739">
        <w:rPr>
          <w:rFonts w:ascii="Times New Roman" w:hAnsi="Times New Roman"/>
          <w:sz w:val="28"/>
          <w:szCs w:val="28"/>
          <w:lang w:val="en-GB"/>
        </w:rPr>
        <w:t>so aver the applicants</w:t>
      </w:r>
      <w:r w:rsidR="00BA1BAE" w:rsidRPr="00314739">
        <w:rPr>
          <w:rFonts w:ascii="Times New Roman" w:hAnsi="Times New Roman"/>
          <w:sz w:val="28"/>
          <w:szCs w:val="28"/>
          <w:lang w:val="en-GB"/>
        </w:rPr>
        <w:t xml:space="preserve"> during </w:t>
      </w:r>
      <w:r w:rsidR="003A7E59">
        <w:rPr>
          <w:rFonts w:ascii="Times New Roman" w:hAnsi="Times New Roman"/>
          <w:sz w:val="28"/>
          <w:szCs w:val="28"/>
          <w:lang w:val="en-GB"/>
        </w:rPr>
        <w:t xml:space="preserve">, </w:t>
      </w:r>
      <w:r w:rsidR="00BA1BAE" w:rsidRPr="00314739">
        <w:rPr>
          <w:rFonts w:ascii="Times New Roman" w:hAnsi="Times New Roman"/>
          <w:sz w:val="28"/>
          <w:szCs w:val="28"/>
          <w:lang w:val="en-GB"/>
        </w:rPr>
        <w:t>March 2016</w:t>
      </w:r>
      <w:r w:rsidR="00463060" w:rsidRPr="00314739">
        <w:rPr>
          <w:rFonts w:ascii="Times New Roman" w:hAnsi="Times New Roman"/>
          <w:sz w:val="28"/>
          <w:szCs w:val="28"/>
          <w:lang w:val="en-GB"/>
        </w:rPr>
        <w:t xml:space="preserve"> but </w:t>
      </w:r>
      <w:r w:rsidR="00E50896" w:rsidRPr="00314739">
        <w:rPr>
          <w:rFonts w:ascii="Times New Roman" w:hAnsi="Times New Roman"/>
          <w:sz w:val="28"/>
          <w:szCs w:val="28"/>
          <w:lang w:val="en-GB"/>
        </w:rPr>
        <w:t>was billed until March 2018</w:t>
      </w:r>
      <w:r w:rsidR="003F5960" w:rsidRPr="00314739">
        <w:rPr>
          <w:rFonts w:ascii="Times New Roman" w:hAnsi="Times New Roman"/>
          <w:sz w:val="28"/>
          <w:szCs w:val="28"/>
          <w:lang w:val="en-GB"/>
        </w:rPr>
        <w:t>.</w:t>
      </w:r>
      <w:r w:rsidR="002B083D" w:rsidRPr="00314739">
        <w:rPr>
          <w:rFonts w:ascii="Times New Roman" w:hAnsi="Times New Roman"/>
          <w:sz w:val="28"/>
          <w:szCs w:val="28"/>
          <w:lang w:val="en-GB"/>
        </w:rPr>
        <w:t xml:space="preserve"> </w:t>
      </w:r>
      <w:r w:rsidR="003F5960" w:rsidRPr="00314739">
        <w:rPr>
          <w:rFonts w:ascii="Times New Roman" w:hAnsi="Times New Roman"/>
          <w:sz w:val="28"/>
          <w:szCs w:val="28"/>
          <w:lang w:val="en-GB"/>
        </w:rPr>
        <w:t xml:space="preserve">The </w:t>
      </w:r>
      <w:r w:rsidR="001D0665" w:rsidRPr="00314739">
        <w:rPr>
          <w:rFonts w:ascii="Times New Roman" w:hAnsi="Times New Roman"/>
          <w:sz w:val="28"/>
          <w:szCs w:val="28"/>
          <w:lang w:val="en-GB"/>
        </w:rPr>
        <w:t>meter</w:t>
      </w:r>
      <w:r w:rsidR="003F5960" w:rsidRPr="00314739">
        <w:rPr>
          <w:rFonts w:ascii="Times New Roman" w:hAnsi="Times New Roman"/>
          <w:sz w:val="28"/>
          <w:szCs w:val="28"/>
          <w:lang w:val="en-GB"/>
        </w:rPr>
        <w:t xml:space="preserve"> was</w:t>
      </w:r>
      <w:r w:rsidR="002B083D" w:rsidRPr="00314739">
        <w:rPr>
          <w:rFonts w:ascii="Times New Roman" w:hAnsi="Times New Roman"/>
          <w:sz w:val="28"/>
          <w:szCs w:val="28"/>
          <w:lang w:val="en-GB"/>
        </w:rPr>
        <w:t xml:space="preserve"> replaced by the faulty </w:t>
      </w:r>
      <w:r w:rsidR="001D0665" w:rsidRPr="00314739">
        <w:rPr>
          <w:rFonts w:ascii="Times New Roman" w:hAnsi="Times New Roman"/>
          <w:sz w:val="28"/>
          <w:szCs w:val="28"/>
          <w:lang w:val="en-GB"/>
        </w:rPr>
        <w:t>meter</w:t>
      </w:r>
      <w:r w:rsidR="002B083D" w:rsidRPr="00314739">
        <w:rPr>
          <w:rFonts w:ascii="Times New Roman" w:hAnsi="Times New Roman"/>
          <w:sz w:val="28"/>
          <w:szCs w:val="28"/>
          <w:lang w:val="en-GB"/>
        </w:rPr>
        <w:t xml:space="preserve"> number </w:t>
      </w:r>
      <w:r w:rsidR="002B083D" w:rsidRPr="00314739">
        <w:rPr>
          <w:rFonts w:ascii="Times New Roman" w:hAnsi="Times New Roman"/>
          <w:b/>
          <w:bCs/>
          <w:sz w:val="28"/>
          <w:szCs w:val="28"/>
          <w:lang w:val="en-GB"/>
        </w:rPr>
        <w:t>CJJ</w:t>
      </w:r>
      <w:r w:rsidR="00074817" w:rsidRPr="00314739">
        <w:rPr>
          <w:rFonts w:ascii="Times New Roman" w:hAnsi="Times New Roman"/>
          <w:b/>
          <w:bCs/>
          <w:sz w:val="28"/>
          <w:szCs w:val="28"/>
          <w:lang w:val="en-GB"/>
        </w:rPr>
        <w:t>K5930</w:t>
      </w:r>
      <w:r w:rsidR="00074817" w:rsidRPr="00314739">
        <w:rPr>
          <w:rFonts w:ascii="Times New Roman" w:hAnsi="Times New Roman"/>
          <w:sz w:val="28"/>
          <w:szCs w:val="28"/>
          <w:lang w:val="en-GB"/>
        </w:rPr>
        <w:t xml:space="preserve"> (“the faulty </w:t>
      </w:r>
      <w:r w:rsidR="001D0665" w:rsidRPr="00314739">
        <w:rPr>
          <w:rFonts w:ascii="Times New Roman" w:hAnsi="Times New Roman"/>
          <w:sz w:val="28"/>
          <w:szCs w:val="28"/>
          <w:lang w:val="en-GB"/>
        </w:rPr>
        <w:t>meter</w:t>
      </w:r>
      <w:r w:rsidR="00074817" w:rsidRPr="00314739">
        <w:rPr>
          <w:rFonts w:ascii="Times New Roman" w:hAnsi="Times New Roman"/>
          <w:sz w:val="28"/>
          <w:szCs w:val="28"/>
          <w:lang w:val="en-GB"/>
        </w:rPr>
        <w:t>”)</w:t>
      </w:r>
      <w:r w:rsidR="00C419BA" w:rsidRPr="00314739">
        <w:rPr>
          <w:rFonts w:ascii="Times New Roman" w:hAnsi="Times New Roman"/>
          <w:sz w:val="28"/>
          <w:szCs w:val="28"/>
          <w:lang w:val="en-GB"/>
        </w:rPr>
        <w:t xml:space="preserve">. The applicants contend it was this faulty </w:t>
      </w:r>
      <w:r w:rsidR="001D0665" w:rsidRPr="00314739">
        <w:rPr>
          <w:rFonts w:ascii="Times New Roman" w:hAnsi="Times New Roman"/>
          <w:sz w:val="28"/>
          <w:szCs w:val="28"/>
          <w:lang w:val="en-GB"/>
        </w:rPr>
        <w:t>meter</w:t>
      </w:r>
      <w:r w:rsidR="00C419BA" w:rsidRPr="00314739">
        <w:rPr>
          <w:rFonts w:ascii="Times New Roman" w:hAnsi="Times New Roman"/>
          <w:sz w:val="28"/>
          <w:szCs w:val="28"/>
          <w:lang w:val="en-GB"/>
        </w:rPr>
        <w:t xml:space="preserve"> out of which abnormal water usage emanated</w:t>
      </w:r>
      <w:r w:rsidR="00EE4579" w:rsidRPr="00314739">
        <w:rPr>
          <w:rFonts w:ascii="Times New Roman" w:hAnsi="Times New Roman"/>
          <w:sz w:val="28"/>
          <w:szCs w:val="28"/>
          <w:lang w:val="en-GB"/>
        </w:rPr>
        <w:t xml:space="preserve"> and that there </w:t>
      </w:r>
      <w:r w:rsidR="00EE4579" w:rsidRPr="00314739">
        <w:rPr>
          <w:rFonts w:ascii="Times New Roman" w:hAnsi="Times New Roman"/>
          <w:sz w:val="28"/>
          <w:szCs w:val="28"/>
          <w:lang w:val="en-GB"/>
        </w:rPr>
        <w:lastRenderedPageBreak/>
        <w:t xml:space="preserve">were no leaking water pipes on their property </w:t>
      </w:r>
      <w:r w:rsidR="00A76CD9" w:rsidRPr="00314739">
        <w:rPr>
          <w:rFonts w:ascii="Times New Roman" w:hAnsi="Times New Roman"/>
          <w:sz w:val="28"/>
          <w:szCs w:val="28"/>
          <w:lang w:val="en-GB"/>
        </w:rPr>
        <w:t xml:space="preserve">which could have caused the abnormal spike in water </w:t>
      </w:r>
      <w:r w:rsidR="00475A13" w:rsidRPr="00314739">
        <w:rPr>
          <w:rFonts w:ascii="Times New Roman" w:hAnsi="Times New Roman"/>
          <w:sz w:val="28"/>
          <w:szCs w:val="28"/>
          <w:lang w:val="en-GB"/>
        </w:rPr>
        <w:t>usage. The</w:t>
      </w:r>
      <w:r w:rsidR="00972079" w:rsidRPr="00314739">
        <w:rPr>
          <w:rFonts w:ascii="Times New Roman" w:hAnsi="Times New Roman"/>
          <w:sz w:val="28"/>
          <w:szCs w:val="28"/>
          <w:lang w:val="en-GB"/>
        </w:rPr>
        <w:t xml:space="preserve"> </w:t>
      </w:r>
      <w:r w:rsidR="00C826AB" w:rsidRPr="00314739">
        <w:rPr>
          <w:rFonts w:ascii="Times New Roman" w:hAnsi="Times New Roman"/>
          <w:sz w:val="28"/>
          <w:szCs w:val="28"/>
          <w:lang w:val="en-GB"/>
        </w:rPr>
        <w:t xml:space="preserve">third </w:t>
      </w:r>
      <w:r w:rsidR="001D0665" w:rsidRPr="00314739">
        <w:rPr>
          <w:rFonts w:ascii="Times New Roman" w:hAnsi="Times New Roman"/>
          <w:sz w:val="28"/>
          <w:szCs w:val="28"/>
          <w:lang w:val="en-GB"/>
        </w:rPr>
        <w:t>meter</w:t>
      </w:r>
      <w:r w:rsidR="00C826AB" w:rsidRPr="00314739">
        <w:rPr>
          <w:rFonts w:ascii="Times New Roman" w:hAnsi="Times New Roman"/>
          <w:sz w:val="28"/>
          <w:szCs w:val="28"/>
          <w:lang w:val="en-GB"/>
        </w:rPr>
        <w:t xml:space="preserve"> is number </w:t>
      </w:r>
      <w:r w:rsidR="00C826AB" w:rsidRPr="00314739">
        <w:rPr>
          <w:rFonts w:ascii="Times New Roman" w:hAnsi="Times New Roman"/>
          <w:b/>
          <w:bCs/>
          <w:sz w:val="28"/>
          <w:szCs w:val="28"/>
          <w:lang w:val="en-GB"/>
        </w:rPr>
        <w:t xml:space="preserve">CCJK1532 </w:t>
      </w:r>
      <w:r w:rsidR="004F19DA">
        <w:rPr>
          <w:rFonts w:ascii="Times New Roman" w:hAnsi="Times New Roman"/>
          <w:sz w:val="28"/>
          <w:szCs w:val="28"/>
          <w:lang w:val="en-GB"/>
        </w:rPr>
        <w:t>and</w:t>
      </w:r>
      <w:r w:rsidR="00C826AB" w:rsidRPr="00314739">
        <w:rPr>
          <w:rFonts w:ascii="Times New Roman" w:hAnsi="Times New Roman"/>
          <w:sz w:val="28"/>
          <w:szCs w:val="28"/>
          <w:lang w:val="en-GB"/>
        </w:rPr>
        <w:t xml:space="preserve"> was installed </w:t>
      </w:r>
      <w:r w:rsidR="00CE5387" w:rsidRPr="00314739">
        <w:rPr>
          <w:rFonts w:ascii="Times New Roman" w:hAnsi="Times New Roman"/>
          <w:sz w:val="28"/>
          <w:szCs w:val="28"/>
          <w:lang w:val="en-GB"/>
        </w:rPr>
        <w:t xml:space="preserve">on </w:t>
      </w:r>
      <w:r w:rsidR="00482BBC" w:rsidRPr="00314739">
        <w:rPr>
          <w:rFonts w:ascii="Times New Roman" w:hAnsi="Times New Roman"/>
          <w:sz w:val="28"/>
          <w:szCs w:val="28"/>
          <w:lang w:val="en-GB"/>
        </w:rPr>
        <w:t>6</w:t>
      </w:r>
      <w:r w:rsidR="00BA3D40" w:rsidRPr="00314739">
        <w:rPr>
          <w:rFonts w:ascii="Times New Roman" w:hAnsi="Times New Roman"/>
          <w:sz w:val="28"/>
          <w:szCs w:val="28"/>
          <w:lang w:val="en-GB"/>
        </w:rPr>
        <w:t xml:space="preserve"> No</w:t>
      </w:r>
      <w:r w:rsidR="009123B4" w:rsidRPr="00314739">
        <w:rPr>
          <w:rFonts w:ascii="Times New Roman" w:hAnsi="Times New Roman"/>
          <w:sz w:val="28"/>
          <w:szCs w:val="28"/>
          <w:lang w:val="en-GB"/>
        </w:rPr>
        <w:t>vember 2019.</w:t>
      </w:r>
      <w:r w:rsidR="00AA7D0B" w:rsidRPr="00314739">
        <w:rPr>
          <w:rFonts w:ascii="Times New Roman" w:hAnsi="Times New Roman"/>
          <w:sz w:val="28"/>
          <w:szCs w:val="28"/>
          <w:lang w:val="en-GB"/>
        </w:rPr>
        <w:t xml:space="preserve"> </w:t>
      </w:r>
    </w:p>
    <w:p w14:paraId="7F517EE4" w14:textId="77777777" w:rsidR="00897E4E" w:rsidRDefault="00A53387" w:rsidP="00314739">
      <w:pPr>
        <w:pStyle w:val="WLGLevel1"/>
        <w:numPr>
          <w:ilvl w:val="0"/>
          <w:numId w:val="0"/>
        </w:numPr>
        <w:spacing w:line="360" w:lineRule="auto"/>
        <w:ind w:left="567" w:hanging="567"/>
        <w:rPr>
          <w:rFonts w:ascii="Times New Roman" w:hAnsi="Times New Roman"/>
          <w:sz w:val="28"/>
          <w:szCs w:val="28"/>
          <w:lang w:val="en-GB"/>
        </w:rPr>
      </w:pPr>
      <w:r w:rsidRPr="00314739">
        <w:rPr>
          <w:rFonts w:ascii="Times New Roman" w:hAnsi="Times New Roman"/>
          <w:sz w:val="28"/>
          <w:szCs w:val="28"/>
          <w:lang w:val="en-GB"/>
        </w:rPr>
        <w:t>[</w:t>
      </w:r>
      <w:r w:rsidR="00EB1BB9" w:rsidRPr="00314739">
        <w:rPr>
          <w:rFonts w:ascii="Times New Roman" w:hAnsi="Times New Roman"/>
          <w:sz w:val="28"/>
          <w:szCs w:val="28"/>
          <w:lang w:val="en-GB"/>
        </w:rPr>
        <w:t>4</w:t>
      </w:r>
      <w:r w:rsidRPr="00314739">
        <w:rPr>
          <w:rFonts w:ascii="Times New Roman" w:hAnsi="Times New Roman"/>
          <w:sz w:val="28"/>
          <w:szCs w:val="28"/>
          <w:lang w:val="en-GB"/>
        </w:rPr>
        <w:t>]</w:t>
      </w:r>
      <w:r w:rsidR="00EE4579" w:rsidRPr="00314739">
        <w:rPr>
          <w:rFonts w:ascii="Times New Roman" w:hAnsi="Times New Roman"/>
          <w:sz w:val="28"/>
          <w:szCs w:val="28"/>
          <w:lang w:val="en-GB"/>
        </w:rPr>
        <w:t xml:space="preserve"> </w:t>
      </w:r>
      <w:r w:rsidR="00BA1BAE" w:rsidRPr="00314739">
        <w:rPr>
          <w:rFonts w:ascii="Times New Roman" w:hAnsi="Times New Roman"/>
          <w:sz w:val="28"/>
          <w:szCs w:val="28"/>
          <w:lang w:val="en-GB"/>
        </w:rPr>
        <w:t xml:space="preserve"> </w:t>
      </w:r>
      <w:r w:rsidR="00BE209C" w:rsidRPr="00314739">
        <w:rPr>
          <w:rFonts w:ascii="Times New Roman" w:hAnsi="Times New Roman"/>
          <w:sz w:val="28"/>
          <w:szCs w:val="28"/>
          <w:lang w:val="en-GB"/>
        </w:rPr>
        <w:tab/>
      </w:r>
      <w:r w:rsidR="00FF5C4B" w:rsidRPr="00314739">
        <w:rPr>
          <w:rFonts w:ascii="Times New Roman" w:hAnsi="Times New Roman"/>
          <w:sz w:val="28"/>
          <w:szCs w:val="28"/>
          <w:lang w:val="en-GB"/>
        </w:rPr>
        <w:t xml:space="preserve">During </w:t>
      </w:r>
      <w:r w:rsidR="00630850">
        <w:rPr>
          <w:rFonts w:ascii="Times New Roman" w:hAnsi="Times New Roman"/>
          <w:sz w:val="28"/>
          <w:szCs w:val="28"/>
          <w:lang w:val="en-GB"/>
        </w:rPr>
        <w:t xml:space="preserve">July </w:t>
      </w:r>
      <w:r w:rsidR="00FF5C4B" w:rsidRPr="00314739">
        <w:rPr>
          <w:rFonts w:ascii="Times New Roman" w:hAnsi="Times New Roman"/>
          <w:sz w:val="28"/>
          <w:szCs w:val="28"/>
          <w:lang w:val="en-GB"/>
        </w:rPr>
        <w:t xml:space="preserve">2017 and arising out of the billing related to a </w:t>
      </w:r>
      <w:r w:rsidR="001D0665" w:rsidRPr="00314739">
        <w:rPr>
          <w:rFonts w:ascii="Times New Roman" w:hAnsi="Times New Roman"/>
          <w:sz w:val="28"/>
          <w:szCs w:val="28"/>
          <w:lang w:val="en-GB"/>
        </w:rPr>
        <w:t>meter</w:t>
      </w:r>
      <w:r w:rsidR="00FF5C4B" w:rsidRPr="00314739">
        <w:rPr>
          <w:rFonts w:ascii="Times New Roman" w:hAnsi="Times New Roman"/>
          <w:sz w:val="28"/>
          <w:szCs w:val="28"/>
          <w:lang w:val="en-GB"/>
        </w:rPr>
        <w:t xml:space="preserve"> which had been removed from the property by the respondent</w:t>
      </w:r>
      <w:r w:rsidR="00D91CCA" w:rsidRPr="00314739">
        <w:rPr>
          <w:rFonts w:ascii="Times New Roman" w:hAnsi="Times New Roman"/>
          <w:sz w:val="28"/>
          <w:szCs w:val="28"/>
          <w:lang w:val="en-GB"/>
        </w:rPr>
        <w:t xml:space="preserve"> and to which water usage had spiked, the applicants logged a query </w:t>
      </w:r>
      <w:r w:rsidR="00CC1E07" w:rsidRPr="00314739">
        <w:rPr>
          <w:rFonts w:ascii="Times New Roman" w:hAnsi="Times New Roman"/>
          <w:sz w:val="28"/>
          <w:szCs w:val="28"/>
          <w:lang w:val="en-GB"/>
        </w:rPr>
        <w:t>and requ</w:t>
      </w:r>
      <w:r w:rsidR="00BE209C" w:rsidRPr="00314739">
        <w:rPr>
          <w:rFonts w:ascii="Times New Roman" w:hAnsi="Times New Roman"/>
          <w:sz w:val="28"/>
          <w:szCs w:val="28"/>
          <w:lang w:val="en-GB"/>
        </w:rPr>
        <w:t>ested</w:t>
      </w:r>
      <w:r w:rsidR="00CC1E07" w:rsidRPr="00314739">
        <w:rPr>
          <w:rFonts w:ascii="Times New Roman" w:hAnsi="Times New Roman"/>
          <w:sz w:val="28"/>
          <w:szCs w:val="28"/>
          <w:lang w:val="en-GB"/>
        </w:rPr>
        <w:t xml:space="preserve"> the</w:t>
      </w:r>
      <w:r w:rsidR="00DC53E1" w:rsidRPr="00314739">
        <w:rPr>
          <w:rFonts w:ascii="Times New Roman" w:hAnsi="Times New Roman"/>
          <w:sz w:val="28"/>
          <w:szCs w:val="28"/>
          <w:lang w:val="en-GB"/>
        </w:rPr>
        <w:t xml:space="preserve"> respondent to investigate the reasons</w:t>
      </w:r>
      <w:r w:rsidR="00A050D7" w:rsidRPr="00314739">
        <w:rPr>
          <w:rFonts w:ascii="Times New Roman" w:hAnsi="Times New Roman"/>
          <w:sz w:val="28"/>
          <w:szCs w:val="28"/>
          <w:lang w:val="en-GB"/>
        </w:rPr>
        <w:t xml:space="preserve"> for </w:t>
      </w:r>
      <w:r w:rsidR="00BE209C" w:rsidRPr="00314739">
        <w:rPr>
          <w:rFonts w:ascii="Times New Roman" w:hAnsi="Times New Roman"/>
          <w:sz w:val="28"/>
          <w:szCs w:val="28"/>
          <w:lang w:val="en-GB"/>
        </w:rPr>
        <w:t>the</w:t>
      </w:r>
      <w:r w:rsidR="00515D9C">
        <w:rPr>
          <w:rFonts w:ascii="Times New Roman" w:hAnsi="Times New Roman"/>
          <w:sz w:val="28"/>
          <w:szCs w:val="28"/>
          <w:lang w:val="en-GB"/>
        </w:rPr>
        <w:t xml:space="preserve"> abnormal water usage</w:t>
      </w:r>
      <w:r w:rsidR="00BE209C" w:rsidRPr="00314739">
        <w:rPr>
          <w:rFonts w:ascii="Times New Roman" w:hAnsi="Times New Roman"/>
          <w:sz w:val="28"/>
          <w:szCs w:val="28"/>
          <w:lang w:val="en-GB"/>
        </w:rPr>
        <w:t xml:space="preserve"> </w:t>
      </w:r>
      <w:r w:rsidR="00A050D7" w:rsidRPr="00314739">
        <w:rPr>
          <w:rFonts w:ascii="Times New Roman" w:hAnsi="Times New Roman"/>
          <w:sz w:val="28"/>
          <w:szCs w:val="28"/>
          <w:lang w:val="en-GB"/>
        </w:rPr>
        <w:t>billing</w:t>
      </w:r>
      <w:r w:rsidR="00515D9C">
        <w:rPr>
          <w:rFonts w:ascii="Times New Roman" w:hAnsi="Times New Roman"/>
          <w:sz w:val="28"/>
          <w:szCs w:val="28"/>
          <w:lang w:val="en-GB"/>
        </w:rPr>
        <w:t xml:space="preserve">. </w:t>
      </w:r>
      <w:r w:rsidR="0095141F">
        <w:rPr>
          <w:rFonts w:ascii="Times New Roman" w:hAnsi="Times New Roman"/>
          <w:sz w:val="28"/>
          <w:szCs w:val="28"/>
          <w:lang w:val="en-GB"/>
        </w:rPr>
        <w:t>The billing was related to</w:t>
      </w:r>
      <w:r w:rsidR="00BE209C" w:rsidRPr="00314739">
        <w:rPr>
          <w:rFonts w:ascii="Times New Roman" w:hAnsi="Times New Roman"/>
          <w:sz w:val="28"/>
          <w:szCs w:val="28"/>
          <w:lang w:val="en-GB"/>
        </w:rPr>
        <w:t xml:space="preserve"> the</w:t>
      </w:r>
      <w:r w:rsidR="00A050D7" w:rsidRPr="00314739">
        <w:rPr>
          <w:rFonts w:ascii="Times New Roman" w:hAnsi="Times New Roman"/>
          <w:sz w:val="28"/>
          <w:szCs w:val="28"/>
          <w:lang w:val="en-GB"/>
        </w:rPr>
        <w:t xml:space="preserve"> </w:t>
      </w:r>
      <w:r w:rsidR="00BE209C" w:rsidRPr="00314739">
        <w:rPr>
          <w:rFonts w:ascii="Times New Roman" w:hAnsi="Times New Roman"/>
          <w:sz w:val="28"/>
          <w:szCs w:val="28"/>
          <w:lang w:val="en-GB"/>
        </w:rPr>
        <w:t>non-existent</w:t>
      </w:r>
      <w:r w:rsidR="00A050D7" w:rsidRPr="00314739">
        <w:rPr>
          <w:rFonts w:ascii="Times New Roman" w:hAnsi="Times New Roman"/>
          <w:sz w:val="28"/>
          <w:szCs w:val="28"/>
          <w:lang w:val="en-GB"/>
        </w:rPr>
        <w:t xml:space="preserve"> </w:t>
      </w:r>
      <w:r w:rsidR="001D0665" w:rsidRPr="00314739">
        <w:rPr>
          <w:rFonts w:ascii="Times New Roman" w:hAnsi="Times New Roman"/>
          <w:sz w:val="28"/>
          <w:szCs w:val="28"/>
          <w:lang w:val="en-GB"/>
        </w:rPr>
        <w:t>meter</w:t>
      </w:r>
      <w:r w:rsidR="00A050D7" w:rsidRPr="00314739">
        <w:rPr>
          <w:rFonts w:ascii="Times New Roman" w:hAnsi="Times New Roman"/>
          <w:sz w:val="28"/>
          <w:szCs w:val="28"/>
          <w:lang w:val="en-GB"/>
        </w:rPr>
        <w:t xml:space="preserve"> as well as an abnormal spike in water utilisation</w:t>
      </w:r>
      <w:r w:rsidR="00DE04AB">
        <w:rPr>
          <w:rFonts w:ascii="Times New Roman" w:hAnsi="Times New Roman"/>
          <w:sz w:val="28"/>
          <w:szCs w:val="28"/>
          <w:lang w:val="en-GB"/>
        </w:rPr>
        <w:t>. According to the applicants, there were</w:t>
      </w:r>
      <w:r w:rsidR="00A050D7" w:rsidRPr="00314739">
        <w:rPr>
          <w:rFonts w:ascii="Times New Roman" w:hAnsi="Times New Roman"/>
          <w:sz w:val="28"/>
          <w:szCs w:val="28"/>
          <w:lang w:val="en-GB"/>
        </w:rPr>
        <w:t xml:space="preserve"> no</w:t>
      </w:r>
      <w:r w:rsidR="00706483" w:rsidRPr="00314739">
        <w:rPr>
          <w:rFonts w:ascii="Times New Roman" w:hAnsi="Times New Roman"/>
          <w:sz w:val="28"/>
          <w:szCs w:val="28"/>
          <w:lang w:val="en-GB"/>
        </w:rPr>
        <w:t xml:space="preserve"> leaking pipe</w:t>
      </w:r>
      <w:r w:rsidR="00C059EB">
        <w:rPr>
          <w:rFonts w:ascii="Times New Roman" w:hAnsi="Times New Roman"/>
          <w:sz w:val="28"/>
          <w:szCs w:val="28"/>
          <w:lang w:val="en-GB"/>
        </w:rPr>
        <w:t>s</w:t>
      </w:r>
      <w:r w:rsidR="00706483" w:rsidRPr="00314739">
        <w:rPr>
          <w:rFonts w:ascii="Times New Roman" w:hAnsi="Times New Roman"/>
          <w:sz w:val="28"/>
          <w:szCs w:val="28"/>
          <w:lang w:val="en-GB"/>
        </w:rPr>
        <w:t xml:space="preserve"> on the</w:t>
      </w:r>
      <w:r w:rsidR="00C059EB">
        <w:rPr>
          <w:rFonts w:ascii="Times New Roman" w:hAnsi="Times New Roman"/>
          <w:sz w:val="28"/>
          <w:szCs w:val="28"/>
          <w:lang w:val="en-GB"/>
        </w:rPr>
        <w:t>ir</w:t>
      </w:r>
      <w:r w:rsidR="00706483" w:rsidRPr="00314739">
        <w:rPr>
          <w:rFonts w:ascii="Times New Roman" w:hAnsi="Times New Roman"/>
          <w:sz w:val="28"/>
          <w:szCs w:val="28"/>
          <w:lang w:val="en-GB"/>
        </w:rPr>
        <w:t xml:space="preserve"> property.</w:t>
      </w:r>
    </w:p>
    <w:p w14:paraId="42F38E62" w14:textId="1B2F2CC1" w:rsidR="005F3ED5" w:rsidRPr="00314739" w:rsidRDefault="00897E4E" w:rsidP="00314739">
      <w:pPr>
        <w:pStyle w:val="WLGLevel1"/>
        <w:numPr>
          <w:ilvl w:val="0"/>
          <w:numId w:val="0"/>
        </w:numPr>
        <w:spacing w:line="360" w:lineRule="auto"/>
        <w:ind w:left="567" w:hanging="567"/>
        <w:rPr>
          <w:rFonts w:ascii="Times New Roman" w:hAnsi="Times New Roman"/>
          <w:sz w:val="28"/>
          <w:szCs w:val="28"/>
          <w:lang w:val="en-GB"/>
        </w:rPr>
      </w:pPr>
      <w:r>
        <w:rPr>
          <w:rFonts w:ascii="Times New Roman" w:hAnsi="Times New Roman"/>
          <w:sz w:val="28"/>
          <w:szCs w:val="28"/>
          <w:lang w:val="en-GB"/>
        </w:rPr>
        <w:t>[5]</w:t>
      </w:r>
      <w:r w:rsidR="00056310" w:rsidRPr="00314739">
        <w:rPr>
          <w:rFonts w:ascii="Times New Roman" w:hAnsi="Times New Roman"/>
          <w:sz w:val="28"/>
          <w:szCs w:val="28"/>
          <w:lang w:val="en-GB"/>
        </w:rPr>
        <w:t xml:space="preserve"> The applicants</w:t>
      </w:r>
      <w:r w:rsidR="004670F9" w:rsidRPr="00314739">
        <w:rPr>
          <w:rFonts w:ascii="Times New Roman" w:hAnsi="Times New Roman"/>
          <w:sz w:val="28"/>
          <w:szCs w:val="28"/>
          <w:lang w:val="en-GB"/>
        </w:rPr>
        <w:t xml:space="preserve"> </w:t>
      </w:r>
      <w:r w:rsidR="007341D8" w:rsidRPr="00314739">
        <w:rPr>
          <w:rFonts w:ascii="Times New Roman" w:hAnsi="Times New Roman"/>
          <w:sz w:val="28"/>
          <w:szCs w:val="28"/>
          <w:lang w:val="en-GB"/>
        </w:rPr>
        <w:t>w</w:t>
      </w:r>
      <w:r w:rsidR="00644665" w:rsidRPr="00314739">
        <w:rPr>
          <w:rFonts w:ascii="Times New Roman" w:hAnsi="Times New Roman"/>
          <w:sz w:val="28"/>
          <w:szCs w:val="28"/>
          <w:lang w:val="en-GB"/>
        </w:rPr>
        <w:t xml:space="preserve">ere provided with query reference number </w:t>
      </w:r>
      <w:r w:rsidR="00644665" w:rsidRPr="00314739">
        <w:rPr>
          <w:rFonts w:ascii="Times New Roman" w:hAnsi="Times New Roman"/>
          <w:b/>
          <w:bCs/>
          <w:sz w:val="28"/>
          <w:szCs w:val="28"/>
          <w:lang w:val="en-GB"/>
        </w:rPr>
        <w:t>80034</w:t>
      </w:r>
      <w:r w:rsidR="00DC506C" w:rsidRPr="00314739">
        <w:rPr>
          <w:rFonts w:ascii="Times New Roman" w:hAnsi="Times New Roman"/>
          <w:b/>
          <w:bCs/>
          <w:sz w:val="28"/>
          <w:szCs w:val="28"/>
          <w:lang w:val="en-GB"/>
        </w:rPr>
        <w:t xml:space="preserve">12459 </w:t>
      </w:r>
      <w:r w:rsidR="000E04FF" w:rsidRPr="00314739">
        <w:rPr>
          <w:rFonts w:ascii="Times New Roman" w:hAnsi="Times New Roman"/>
          <w:sz w:val="28"/>
          <w:szCs w:val="28"/>
          <w:lang w:val="en-GB"/>
        </w:rPr>
        <w:t>b</w:t>
      </w:r>
      <w:r w:rsidR="00DC506C" w:rsidRPr="00314739">
        <w:rPr>
          <w:rFonts w:ascii="Times New Roman" w:hAnsi="Times New Roman"/>
          <w:sz w:val="28"/>
          <w:szCs w:val="28"/>
          <w:lang w:val="en-GB"/>
        </w:rPr>
        <w:t xml:space="preserve">ut were never provided with the answer </w:t>
      </w:r>
      <w:r w:rsidR="000E04FF" w:rsidRPr="00314739">
        <w:rPr>
          <w:rFonts w:ascii="Times New Roman" w:hAnsi="Times New Roman"/>
          <w:sz w:val="28"/>
          <w:szCs w:val="28"/>
          <w:lang w:val="en-GB"/>
        </w:rPr>
        <w:t>regarding the real reason for an abnormal water usage.</w:t>
      </w:r>
      <w:r w:rsidR="00162919" w:rsidRPr="00314739">
        <w:rPr>
          <w:rFonts w:ascii="Times New Roman" w:hAnsi="Times New Roman"/>
          <w:sz w:val="28"/>
          <w:szCs w:val="28"/>
          <w:lang w:val="en-GB"/>
        </w:rPr>
        <w:t xml:space="preserve"> In fact, so contend the applicants, the consum</w:t>
      </w:r>
      <w:r w:rsidR="00C90F72" w:rsidRPr="00314739">
        <w:rPr>
          <w:rFonts w:ascii="Times New Roman" w:hAnsi="Times New Roman"/>
          <w:sz w:val="28"/>
          <w:szCs w:val="28"/>
          <w:lang w:val="en-GB"/>
        </w:rPr>
        <w:t xml:space="preserve">ption of water was based on the estimates and when the actuals were provided, they were </w:t>
      </w:r>
      <w:r w:rsidR="007341D8" w:rsidRPr="00314739">
        <w:rPr>
          <w:rFonts w:ascii="Times New Roman" w:hAnsi="Times New Roman"/>
          <w:sz w:val="28"/>
          <w:szCs w:val="28"/>
          <w:lang w:val="en-GB"/>
        </w:rPr>
        <w:t>significantly abnormal without reason.</w:t>
      </w:r>
      <w:r w:rsidR="00572E6D" w:rsidRPr="00314739">
        <w:rPr>
          <w:rFonts w:ascii="Times New Roman" w:hAnsi="Times New Roman"/>
          <w:sz w:val="28"/>
          <w:szCs w:val="28"/>
          <w:lang w:val="en-GB"/>
        </w:rPr>
        <w:t xml:space="preserve"> </w:t>
      </w:r>
      <w:r w:rsidR="007A00A0" w:rsidRPr="00314739">
        <w:rPr>
          <w:rFonts w:ascii="Times New Roman" w:hAnsi="Times New Roman"/>
          <w:sz w:val="28"/>
          <w:szCs w:val="28"/>
          <w:lang w:val="en-GB"/>
        </w:rPr>
        <w:t xml:space="preserve">The faulty readings continued for about </w:t>
      </w:r>
      <w:r w:rsidR="00CA6009" w:rsidRPr="00314739">
        <w:rPr>
          <w:rFonts w:ascii="Times New Roman" w:hAnsi="Times New Roman"/>
          <w:sz w:val="28"/>
          <w:szCs w:val="28"/>
          <w:lang w:val="en-GB"/>
        </w:rPr>
        <w:t>one and half years as a result of which the respondent billed the applicants for water us</w:t>
      </w:r>
      <w:r w:rsidR="006A3763" w:rsidRPr="00314739">
        <w:rPr>
          <w:rFonts w:ascii="Times New Roman" w:hAnsi="Times New Roman"/>
          <w:sz w:val="28"/>
          <w:szCs w:val="28"/>
          <w:lang w:val="en-GB"/>
        </w:rPr>
        <w:t xml:space="preserve">age an amount of </w:t>
      </w:r>
      <w:r w:rsidR="006A3763" w:rsidRPr="00314739">
        <w:rPr>
          <w:rFonts w:ascii="Times New Roman" w:hAnsi="Times New Roman"/>
          <w:b/>
          <w:bCs/>
          <w:sz w:val="28"/>
          <w:szCs w:val="28"/>
          <w:lang w:val="en-GB"/>
        </w:rPr>
        <w:t>R 581</w:t>
      </w:r>
      <w:r w:rsidR="00572E6D" w:rsidRPr="00314739">
        <w:rPr>
          <w:rFonts w:ascii="Times New Roman" w:hAnsi="Times New Roman"/>
          <w:b/>
          <w:bCs/>
          <w:sz w:val="28"/>
          <w:szCs w:val="28"/>
          <w:lang w:val="en-GB"/>
        </w:rPr>
        <w:t xml:space="preserve"> 412.28. </w:t>
      </w:r>
    </w:p>
    <w:p w14:paraId="5E7B94DF" w14:textId="7E2A7405" w:rsidR="00915DC8" w:rsidRPr="00314739" w:rsidRDefault="00475A13" w:rsidP="00314739">
      <w:pPr>
        <w:pStyle w:val="WLGLevel1"/>
        <w:numPr>
          <w:ilvl w:val="0"/>
          <w:numId w:val="0"/>
        </w:numPr>
        <w:spacing w:line="360" w:lineRule="auto"/>
        <w:ind w:left="567" w:hanging="567"/>
        <w:rPr>
          <w:rFonts w:ascii="Times New Roman" w:hAnsi="Times New Roman"/>
          <w:sz w:val="28"/>
          <w:szCs w:val="28"/>
          <w:lang w:val="en-GB"/>
        </w:rPr>
      </w:pPr>
      <w:r w:rsidRPr="00314739">
        <w:rPr>
          <w:rFonts w:ascii="Times New Roman" w:hAnsi="Times New Roman"/>
          <w:sz w:val="28"/>
          <w:szCs w:val="28"/>
          <w:lang w:val="en-GB"/>
        </w:rPr>
        <w:t>[</w:t>
      </w:r>
      <w:r w:rsidR="00700575">
        <w:rPr>
          <w:rFonts w:ascii="Times New Roman" w:hAnsi="Times New Roman"/>
          <w:sz w:val="28"/>
          <w:szCs w:val="28"/>
          <w:lang w:val="en-GB"/>
        </w:rPr>
        <w:t>6</w:t>
      </w:r>
      <w:r w:rsidRPr="00314739">
        <w:rPr>
          <w:rFonts w:ascii="Times New Roman" w:hAnsi="Times New Roman"/>
          <w:sz w:val="28"/>
          <w:szCs w:val="28"/>
          <w:lang w:val="en-GB"/>
        </w:rPr>
        <w:t xml:space="preserve">] </w:t>
      </w:r>
      <w:r w:rsidR="00143CB1" w:rsidRPr="00314739">
        <w:rPr>
          <w:rFonts w:ascii="Times New Roman" w:hAnsi="Times New Roman"/>
          <w:sz w:val="28"/>
          <w:szCs w:val="28"/>
          <w:lang w:val="en-GB"/>
        </w:rPr>
        <w:tab/>
      </w:r>
      <w:r w:rsidR="002B27C5" w:rsidRPr="00314739">
        <w:rPr>
          <w:rFonts w:ascii="Times New Roman" w:hAnsi="Times New Roman"/>
          <w:sz w:val="28"/>
          <w:szCs w:val="28"/>
          <w:lang w:val="en-GB"/>
        </w:rPr>
        <w:t xml:space="preserve">When the applicants were getting no joy from the respondent, they engaged their attorneys of record to </w:t>
      </w:r>
      <w:r w:rsidR="00507332" w:rsidRPr="00314739">
        <w:rPr>
          <w:rFonts w:ascii="Times New Roman" w:hAnsi="Times New Roman"/>
          <w:sz w:val="28"/>
          <w:szCs w:val="28"/>
          <w:lang w:val="en-GB"/>
        </w:rPr>
        <w:t>investigate on their behalf. Following exchanges of corresponden</w:t>
      </w:r>
      <w:r w:rsidR="00C91359" w:rsidRPr="00314739">
        <w:rPr>
          <w:rFonts w:ascii="Times New Roman" w:hAnsi="Times New Roman"/>
          <w:sz w:val="28"/>
          <w:szCs w:val="28"/>
          <w:lang w:val="en-GB"/>
        </w:rPr>
        <w:t xml:space="preserve">ce between the respondents and the attorneys of the applicants, the </w:t>
      </w:r>
      <w:r w:rsidR="00B73D4C" w:rsidRPr="00314739">
        <w:rPr>
          <w:rFonts w:ascii="Times New Roman" w:hAnsi="Times New Roman"/>
          <w:sz w:val="28"/>
          <w:szCs w:val="28"/>
          <w:lang w:val="en-GB"/>
        </w:rPr>
        <w:t xml:space="preserve">respondents could not provide the record of the job card relating to </w:t>
      </w:r>
      <w:r w:rsidR="00197FA0" w:rsidRPr="00314739">
        <w:rPr>
          <w:rFonts w:ascii="Times New Roman" w:hAnsi="Times New Roman"/>
          <w:sz w:val="28"/>
          <w:szCs w:val="28"/>
          <w:lang w:val="en-GB"/>
        </w:rPr>
        <w:t xml:space="preserve">faulty </w:t>
      </w:r>
      <w:r w:rsidR="001D0665" w:rsidRPr="00314739">
        <w:rPr>
          <w:rFonts w:ascii="Times New Roman" w:hAnsi="Times New Roman"/>
          <w:sz w:val="28"/>
          <w:szCs w:val="28"/>
          <w:lang w:val="en-GB"/>
        </w:rPr>
        <w:t>meter</w:t>
      </w:r>
      <w:r w:rsidR="003516D2">
        <w:rPr>
          <w:rFonts w:ascii="Times New Roman" w:hAnsi="Times New Roman"/>
          <w:sz w:val="28"/>
          <w:szCs w:val="28"/>
          <w:lang w:val="en-GB"/>
        </w:rPr>
        <w:t xml:space="preserve"> which had been replaced</w:t>
      </w:r>
      <w:r w:rsidR="00EE60A4" w:rsidRPr="00314739">
        <w:rPr>
          <w:rFonts w:ascii="Times New Roman" w:hAnsi="Times New Roman"/>
          <w:sz w:val="28"/>
          <w:szCs w:val="28"/>
          <w:lang w:val="en-GB"/>
        </w:rPr>
        <w:t>. As a consequence</w:t>
      </w:r>
      <w:r w:rsidR="00C43EEB" w:rsidRPr="00314739">
        <w:rPr>
          <w:rFonts w:ascii="Times New Roman" w:hAnsi="Times New Roman"/>
          <w:sz w:val="28"/>
          <w:szCs w:val="28"/>
          <w:lang w:val="en-GB"/>
        </w:rPr>
        <w:t>,</w:t>
      </w:r>
      <w:r w:rsidR="00EE60A4" w:rsidRPr="00314739">
        <w:rPr>
          <w:rFonts w:ascii="Times New Roman" w:hAnsi="Times New Roman"/>
          <w:sz w:val="28"/>
          <w:szCs w:val="28"/>
          <w:lang w:val="en-GB"/>
        </w:rPr>
        <w:t xml:space="preserve">  litigation was pursued and it was only during the exchange of pleadings that the respondents claimed that the faulty </w:t>
      </w:r>
      <w:r w:rsidR="001D0665" w:rsidRPr="00314739">
        <w:rPr>
          <w:rFonts w:ascii="Times New Roman" w:hAnsi="Times New Roman"/>
          <w:sz w:val="28"/>
          <w:szCs w:val="28"/>
          <w:lang w:val="en-GB"/>
        </w:rPr>
        <w:t>meter</w:t>
      </w:r>
      <w:r w:rsidR="00EE60A4" w:rsidRPr="00314739">
        <w:rPr>
          <w:rFonts w:ascii="Times New Roman" w:hAnsi="Times New Roman"/>
          <w:sz w:val="28"/>
          <w:szCs w:val="28"/>
          <w:lang w:val="en-GB"/>
        </w:rPr>
        <w:t xml:space="preserve"> was removed </w:t>
      </w:r>
      <w:r w:rsidR="00B05B29" w:rsidRPr="00314739">
        <w:rPr>
          <w:rFonts w:ascii="Times New Roman" w:hAnsi="Times New Roman"/>
          <w:sz w:val="28"/>
          <w:szCs w:val="28"/>
          <w:lang w:val="en-GB"/>
        </w:rPr>
        <w:t xml:space="preserve"> during March 2018 which was way after the query </w:t>
      </w:r>
      <w:r w:rsidR="00915DC8" w:rsidRPr="00314739">
        <w:rPr>
          <w:rFonts w:ascii="Times New Roman" w:hAnsi="Times New Roman"/>
          <w:sz w:val="28"/>
          <w:szCs w:val="28"/>
          <w:lang w:val="en-GB"/>
        </w:rPr>
        <w:t xml:space="preserve">regarding the faulty </w:t>
      </w:r>
      <w:r w:rsidR="001D0665" w:rsidRPr="00314739">
        <w:rPr>
          <w:rFonts w:ascii="Times New Roman" w:hAnsi="Times New Roman"/>
          <w:sz w:val="28"/>
          <w:szCs w:val="28"/>
          <w:lang w:val="en-GB"/>
        </w:rPr>
        <w:t>meter</w:t>
      </w:r>
      <w:r w:rsidR="00915DC8" w:rsidRPr="00314739">
        <w:rPr>
          <w:rFonts w:ascii="Times New Roman" w:hAnsi="Times New Roman"/>
          <w:sz w:val="28"/>
          <w:szCs w:val="28"/>
          <w:lang w:val="en-GB"/>
        </w:rPr>
        <w:t xml:space="preserve"> had been raised.</w:t>
      </w:r>
    </w:p>
    <w:p w14:paraId="2EAEB6E4" w14:textId="77777777" w:rsidR="00143CB1" w:rsidRPr="00314739" w:rsidRDefault="00143CB1" w:rsidP="00314739">
      <w:pPr>
        <w:pStyle w:val="WLGLevel1"/>
        <w:numPr>
          <w:ilvl w:val="0"/>
          <w:numId w:val="0"/>
        </w:numPr>
        <w:spacing w:line="360" w:lineRule="auto"/>
        <w:ind w:left="567" w:hanging="567"/>
        <w:rPr>
          <w:rFonts w:ascii="Times New Roman" w:hAnsi="Times New Roman"/>
          <w:sz w:val="28"/>
          <w:szCs w:val="28"/>
          <w:lang w:val="en-GB"/>
        </w:rPr>
      </w:pPr>
    </w:p>
    <w:p w14:paraId="5F3EDB41" w14:textId="77777777" w:rsidR="00143CB1" w:rsidRPr="00314739" w:rsidRDefault="00143CB1" w:rsidP="00314739">
      <w:pPr>
        <w:pStyle w:val="WLGLevel1"/>
        <w:numPr>
          <w:ilvl w:val="0"/>
          <w:numId w:val="0"/>
        </w:numPr>
        <w:spacing w:line="360" w:lineRule="auto"/>
        <w:ind w:left="567" w:hanging="567"/>
        <w:rPr>
          <w:rFonts w:ascii="Times New Roman" w:hAnsi="Times New Roman"/>
          <w:sz w:val="28"/>
          <w:szCs w:val="28"/>
          <w:lang w:val="en-GB"/>
        </w:rPr>
      </w:pPr>
    </w:p>
    <w:p w14:paraId="6D3AA616" w14:textId="3DB1D290" w:rsidR="00475A13" w:rsidRPr="00314739" w:rsidRDefault="00915DC8" w:rsidP="00314739">
      <w:pPr>
        <w:pStyle w:val="WLGLevel1"/>
        <w:numPr>
          <w:ilvl w:val="0"/>
          <w:numId w:val="0"/>
        </w:numPr>
        <w:spacing w:line="360" w:lineRule="auto"/>
        <w:ind w:left="567" w:hanging="567"/>
        <w:rPr>
          <w:rFonts w:ascii="Times New Roman" w:hAnsi="Times New Roman"/>
          <w:sz w:val="28"/>
          <w:szCs w:val="28"/>
          <w:lang w:val="en-GB"/>
        </w:rPr>
      </w:pPr>
      <w:r w:rsidRPr="00314739">
        <w:rPr>
          <w:rFonts w:ascii="Times New Roman" w:hAnsi="Times New Roman"/>
          <w:sz w:val="28"/>
          <w:szCs w:val="28"/>
          <w:lang w:val="en-GB"/>
        </w:rPr>
        <w:t>[</w:t>
      </w:r>
      <w:r w:rsidR="00700575">
        <w:rPr>
          <w:rFonts w:ascii="Times New Roman" w:hAnsi="Times New Roman"/>
          <w:sz w:val="28"/>
          <w:szCs w:val="28"/>
          <w:lang w:val="en-GB"/>
        </w:rPr>
        <w:t>7</w:t>
      </w:r>
      <w:r w:rsidR="00BA420D" w:rsidRPr="00314739">
        <w:rPr>
          <w:rFonts w:ascii="Times New Roman" w:hAnsi="Times New Roman"/>
          <w:sz w:val="28"/>
          <w:szCs w:val="28"/>
          <w:lang w:val="en-GB"/>
        </w:rPr>
        <w:t xml:space="preserve">] </w:t>
      </w:r>
      <w:r w:rsidR="00C43EEB" w:rsidRPr="00314739">
        <w:rPr>
          <w:rFonts w:ascii="Times New Roman" w:hAnsi="Times New Roman"/>
          <w:sz w:val="28"/>
          <w:szCs w:val="28"/>
          <w:lang w:val="en-GB"/>
        </w:rPr>
        <w:tab/>
      </w:r>
      <w:r w:rsidR="00BA420D" w:rsidRPr="00314739">
        <w:rPr>
          <w:rFonts w:ascii="Times New Roman" w:hAnsi="Times New Roman"/>
          <w:sz w:val="28"/>
          <w:szCs w:val="28"/>
          <w:lang w:val="en-GB"/>
        </w:rPr>
        <w:t>The applicants</w:t>
      </w:r>
      <w:r w:rsidR="00A60903" w:rsidRPr="00314739">
        <w:rPr>
          <w:rFonts w:ascii="Times New Roman" w:hAnsi="Times New Roman"/>
          <w:sz w:val="28"/>
          <w:szCs w:val="28"/>
          <w:lang w:val="en-GB"/>
        </w:rPr>
        <w:t xml:space="preserve"> require</w:t>
      </w:r>
      <w:r w:rsidR="00BA420D" w:rsidRPr="00314739">
        <w:rPr>
          <w:rFonts w:ascii="Times New Roman" w:hAnsi="Times New Roman"/>
          <w:sz w:val="28"/>
          <w:szCs w:val="28"/>
          <w:lang w:val="en-GB"/>
        </w:rPr>
        <w:t xml:space="preserve"> th</w:t>
      </w:r>
      <w:r w:rsidR="00AD7E26" w:rsidRPr="00314739">
        <w:rPr>
          <w:rFonts w:ascii="Times New Roman" w:hAnsi="Times New Roman"/>
          <w:sz w:val="28"/>
          <w:szCs w:val="28"/>
          <w:lang w:val="en-GB"/>
        </w:rPr>
        <w:t>is Court to order:-</w:t>
      </w:r>
    </w:p>
    <w:p w14:paraId="66004131" w14:textId="69E7A3C5" w:rsidR="00AD7E26" w:rsidRPr="00314739" w:rsidRDefault="00700575" w:rsidP="00314739">
      <w:pPr>
        <w:pStyle w:val="WLGLevel1"/>
        <w:numPr>
          <w:ilvl w:val="0"/>
          <w:numId w:val="0"/>
        </w:numPr>
        <w:spacing w:line="360" w:lineRule="auto"/>
        <w:ind w:left="2160" w:hanging="825"/>
        <w:rPr>
          <w:rFonts w:ascii="Times New Roman" w:hAnsi="Times New Roman"/>
          <w:sz w:val="28"/>
          <w:szCs w:val="28"/>
          <w:lang w:val="en-GB"/>
        </w:rPr>
      </w:pPr>
      <w:r>
        <w:rPr>
          <w:rFonts w:ascii="Times New Roman" w:hAnsi="Times New Roman"/>
          <w:sz w:val="28"/>
          <w:szCs w:val="28"/>
          <w:lang w:val="en-GB"/>
        </w:rPr>
        <w:t>7</w:t>
      </w:r>
      <w:r w:rsidR="00AD7E26" w:rsidRPr="00314739">
        <w:rPr>
          <w:rFonts w:ascii="Times New Roman" w:hAnsi="Times New Roman"/>
          <w:sz w:val="28"/>
          <w:szCs w:val="28"/>
          <w:lang w:val="en-GB"/>
        </w:rPr>
        <w:t>.1.</w:t>
      </w:r>
      <w:r w:rsidR="00C43EEB" w:rsidRPr="00314739">
        <w:rPr>
          <w:rFonts w:ascii="Times New Roman" w:hAnsi="Times New Roman"/>
          <w:sz w:val="28"/>
          <w:szCs w:val="28"/>
          <w:lang w:val="en-GB"/>
        </w:rPr>
        <w:tab/>
        <w:t>T</w:t>
      </w:r>
      <w:r w:rsidR="00C007FC" w:rsidRPr="00314739">
        <w:rPr>
          <w:rFonts w:ascii="Times New Roman" w:hAnsi="Times New Roman"/>
          <w:sz w:val="28"/>
          <w:szCs w:val="28"/>
          <w:lang w:val="en-GB"/>
        </w:rPr>
        <w:t xml:space="preserve">he reversal of the water charges from 18 March </w:t>
      </w:r>
      <w:r w:rsidR="0093756C" w:rsidRPr="00314739">
        <w:rPr>
          <w:rFonts w:ascii="Times New Roman" w:hAnsi="Times New Roman"/>
          <w:sz w:val="28"/>
          <w:szCs w:val="28"/>
          <w:lang w:val="en-GB"/>
        </w:rPr>
        <w:t>2016 until 6 November 2018;</w:t>
      </w:r>
    </w:p>
    <w:p w14:paraId="0B683C65" w14:textId="7682A503" w:rsidR="0093756C" w:rsidRPr="00314739" w:rsidRDefault="00700575" w:rsidP="00314739">
      <w:pPr>
        <w:pStyle w:val="WLGLevel1"/>
        <w:numPr>
          <w:ilvl w:val="0"/>
          <w:numId w:val="0"/>
        </w:numPr>
        <w:spacing w:line="360" w:lineRule="auto"/>
        <w:ind w:left="2160" w:hanging="825"/>
        <w:rPr>
          <w:rFonts w:ascii="Times New Roman" w:hAnsi="Times New Roman"/>
          <w:b/>
          <w:bCs/>
          <w:sz w:val="28"/>
          <w:szCs w:val="28"/>
          <w:lang w:val="en-GB"/>
        </w:rPr>
      </w:pPr>
      <w:r>
        <w:rPr>
          <w:rFonts w:ascii="Times New Roman" w:hAnsi="Times New Roman"/>
          <w:sz w:val="28"/>
          <w:szCs w:val="28"/>
          <w:lang w:val="en-GB"/>
        </w:rPr>
        <w:t>7</w:t>
      </w:r>
      <w:r w:rsidR="0093756C" w:rsidRPr="00314739">
        <w:rPr>
          <w:rFonts w:ascii="Times New Roman" w:hAnsi="Times New Roman"/>
          <w:sz w:val="28"/>
          <w:szCs w:val="28"/>
          <w:lang w:val="en-GB"/>
        </w:rPr>
        <w:t xml:space="preserve">.2. </w:t>
      </w:r>
      <w:r w:rsidR="00C43EEB" w:rsidRPr="00314739">
        <w:rPr>
          <w:rFonts w:ascii="Times New Roman" w:hAnsi="Times New Roman"/>
          <w:sz w:val="28"/>
          <w:szCs w:val="28"/>
          <w:lang w:val="en-GB"/>
        </w:rPr>
        <w:tab/>
      </w:r>
      <w:r w:rsidR="00782EDB" w:rsidRPr="00314739">
        <w:rPr>
          <w:rFonts w:ascii="Times New Roman" w:hAnsi="Times New Roman"/>
          <w:sz w:val="28"/>
          <w:szCs w:val="28"/>
          <w:lang w:val="en-GB"/>
        </w:rPr>
        <w:t xml:space="preserve">the respondent to attend to the property </w:t>
      </w:r>
      <w:r w:rsidR="00D774FB" w:rsidRPr="00314739">
        <w:rPr>
          <w:rFonts w:ascii="Times New Roman" w:hAnsi="Times New Roman"/>
          <w:sz w:val="28"/>
          <w:szCs w:val="28"/>
          <w:lang w:val="en-GB"/>
        </w:rPr>
        <w:t>to take actual readings for three consecutive months and work</w:t>
      </w:r>
      <w:r w:rsidR="00C57A86" w:rsidRPr="00314739">
        <w:rPr>
          <w:rFonts w:ascii="Times New Roman" w:hAnsi="Times New Roman"/>
          <w:sz w:val="28"/>
          <w:szCs w:val="28"/>
          <w:lang w:val="en-GB"/>
        </w:rPr>
        <w:t xml:space="preserve"> out the daily average of meter  </w:t>
      </w:r>
      <w:r w:rsidR="00C57A86" w:rsidRPr="00314739">
        <w:rPr>
          <w:rFonts w:ascii="Times New Roman" w:hAnsi="Times New Roman"/>
          <w:b/>
          <w:bCs/>
          <w:sz w:val="28"/>
          <w:szCs w:val="28"/>
          <w:lang w:val="en-GB"/>
        </w:rPr>
        <w:t xml:space="preserve">CCJ1532; </w:t>
      </w:r>
    </w:p>
    <w:p w14:paraId="6482A415" w14:textId="0D016C3D" w:rsidR="00C57A86" w:rsidRPr="00314739" w:rsidRDefault="00700575" w:rsidP="00314739">
      <w:pPr>
        <w:pStyle w:val="WLGLevel1"/>
        <w:numPr>
          <w:ilvl w:val="0"/>
          <w:numId w:val="0"/>
        </w:numPr>
        <w:spacing w:line="360" w:lineRule="auto"/>
        <w:ind w:left="2160" w:hanging="825"/>
        <w:rPr>
          <w:rFonts w:ascii="Times New Roman" w:hAnsi="Times New Roman"/>
          <w:sz w:val="28"/>
          <w:szCs w:val="28"/>
          <w:lang w:val="en-GB"/>
        </w:rPr>
      </w:pPr>
      <w:r>
        <w:rPr>
          <w:rFonts w:ascii="Times New Roman" w:hAnsi="Times New Roman"/>
          <w:sz w:val="28"/>
          <w:szCs w:val="28"/>
          <w:lang w:val="en-GB"/>
        </w:rPr>
        <w:t>7</w:t>
      </w:r>
      <w:r w:rsidR="00242FE0" w:rsidRPr="00314739">
        <w:rPr>
          <w:rFonts w:ascii="Times New Roman" w:hAnsi="Times New Roman"/>
          <w:sz w:val="28"/>
          <w:szCs w:val="28"/>
          <w:lang w:val="en-GB"/>
        </w:rPr>
        <w:t>.3</w:t>
      </w:r>
      <w:r w:rsidR="00BD38FE" w:rsidRPr="00314739">
        <w:rPr>
          <w:rFonts w:ascii="Times New Roman" w:hAnsi="Times New Roman"/>
          <w:sz w:val="28"/>
          <w:szCs w:val="28"/>
          <w:lang w:val="en-GB"/>
        </w:rPr>
        <w:t xml:space="preserve">. </w:t>
      </w:r>
      <w:r w:rsidR="00C43EEB" w:rsidRPr="00314739">
        <w:rPr>
          <w:rFonts w:ascii="Times New Roman" w:hAnsi="Times New Roman"/>
          <w:sz w:val="28"/>
          <w:szCs w:val="28"/>
          <w:lang w:val="en-GB"/>
        </w:rPr>
        <w:tab/>
        <w:t>t</w:t>
      </w:r>
      <w:r w:rsidR="00097AA0" w:rsidRPr="00314739">
        <w:rPr>
          <w:rFonts w:ascii="Times New Roman" w:hAnsi="Times New Roman"/>
          <w:sz w:val="28"/>
          <w:szCs w:val="28"/>
          <w:lang w:val="en-GB"/>
        </w:rPr>
        <w:t>he reversal of any/all interest, VAT</w:t>
      </w:r>
      <w:r w:rsidR="00006DA9" w:rsidRPr="00314739">
        <w:rPr>
          <w:rFonts w:ascii="Times New Roman" w:hAnsi="Times New Roman"/>
          <w:sz w:val="28"/>
          <w:szCs w:val="28"/>
          <w:lang w:val="en-GB"/>
        </w:rPr>
        <w:t xml:space="preserve"> and any ancillary charges </w:t>
      </w:r>
      <w:r w:rsidR="000C6036" w:rsidRPr="00314739">
        <w:rPr>
          <w:rFonts w:ascii="Times New Roman" w:hAnsi="Times New Roman"/>
          <w:sz w:val="28"/>
          <w:szCs w:val="28"/>
          <w:lang w:val="en-GB"/>
        </w:rPr>
        <w:t>on the applicants account in respect of the amounts that stand to be reversed</w:t>
      </w:r>
      <w:r w:rsidR="000B7F42" w:rsidRPr="00314739">
        <w:rPr>
          <w:rFonts w:ascii="Times New Roman" w:hAnsi="Times New Roman"/>
          <w:sz w:val="28"/>
          <w:szCs w:val="28"/>
          <w:lang w:val="en-GB"/>
        </w:rPr>
        <w:t>/written off;</w:t>
      </w:r>
    </w:p>
    <w:p w14:paraId="58C79C6F" w14:textId="0AA2154A" w:rsidR="000B7F42" w:rsidRPr="00314739" w:rsidRDefault="00700575" w:rsidP="00314739">
      <w:pPr>
        <w:pStyle w:val="WLGLevel1"/>
        <w:numPr>
          <w:ilvl w:val="0"/>
          <w:numId w:val="0"/>
        </w:numPr>
        <w:spacing w:line="360" w:lineRule="auto"/>
        <w:ind w:left="2160" w:hanging="975"/>
        <w:rPr>
          <w:rFonts w:ascii="Times New Roman" w:hAnsi="Times New Roman"/>
          <w:sz w:val="28"/>
          <w:szCs w:val="28"/>
          <w:lang w:val="en-GB"/>
        </w:rPr>
      </w:pPr>
      <w:r>
        <w:rPr>
          <w:rFonts w:ascii="Times New Roman" w:hAnsi="Times New Roman"/>
          <w:sz w:val="28"/>
          <w:szCs w:val="28"/>
          <w:lang w:val="en-GB"/>
        </w:rPr>
        <w:t>7</w:t>
      </w:r>
      <w:r w:rsidR="000B7F42" w:rsidRPr="00314739">
        <w:rPr>
          <w:rFonts w:ascii="Times New Roman" w:hAnsi="Times New Roman"/>
          <w:sz w:val="28"/>
          <w:szCs w:val="28"/>
          <w:lang w:val="en-GB"/>
        </w:rPr>
        <w:t xml:space="preserve">.4.   </w:t>
      </w:r>
      <w:r w:rsidR="00C43EEB" w:rsidRPr="00314739">
        <w:rPr>
          <w:rFonts w:ascii="Times New Roman" w:hAnsi="Times New Roman"/>
          <w:sz w:val="28"/>
          <w:szCs w:val="28"/>
          <w:lang w:val="en-GB"/>
        </w:rPr>
        <w:tab/>
      </w:r>
      <w:r w:rsidR="00716989" w:rsidRPr="00314739">
        <w:rPr>
          <w:rFonts w:ascii="Times New Roman" w:hAnsi="Times New Roman"/>
          <w:sz w:val="28"/>
          <w:szCs w:val="28"/>
          <w:lang w:val="en-GB"/>
        </w:rPr>
        <w:t>t</w:t>
      </w:r>
      <w:r w:rsidR="00D61415" w:rsidRPr="00314739">
        <w:rPr>
          <w:rFonts w:ascii="Times New Roman" w:hAnsi="Times New Roman"/>
          <w:sz w:val="28"/>
          <w:szCs w:val="28"/>
          <w:lang w:val="en-GB"/>
        </w:rPr>
        <w:t>hat the</w:t>
      </w:r>
      <w:r w:rsidR="00716989" w:rsidRPr="00314739">
        <w:rPr>
          <w:rFonts w:ascii="Times New Roman" w:hAnsi="Times New Roman"/>
          <w:sz w:val="28"/>
          <w:szCs w:val="28"/>
          <w:lang w:val="en-GB"/>
        </w:rPr>
        <w:t xml:space="preserve"> respondent f</w:t>
      </w:r>
      <w:r w:rsidR="00C43EEB" w:rsidRPr="00314739">
        <w:rPr>
          <w:rFonts w:ascii="Times New Roman" w:hAnsi="Times New Roman"/>
          <w:sz w:val="28"/>
          <w:szCs w:val="28"/>
          <w:lang w:val="en-GB"/>
        </w:rPr>
        <w:t>ur</w:t>
      </w:r>
      <w:r w:rsidR="00716989" w:rsidRPr="00314739">
        <w:rPr>
          <w:rFonts w:ascii="Times New Roman" w:hAnsi="Times New Roman"/>
          <w:sz w:val="28"/>
          <w:szCs w:val="28"/>
          <w:lang w:val="en-GB"/>
        </w:rPr>
        <w:t>nishes the applicants with an adjusted municipal account showing</w:t>
      </w:r>
      <w:r w:rsidR="006F127C" w:rsidRPr="00314739">
        <w:rPr>
          <w:rFonts w:ascii="Times New Roman" w:hAnsi="Times New Roman"/>
          <w:sz w:val="28"/>
          <w:szCs w:val="28"/>
          <w:lang w:val="en-GB"/>
        </w:rPr>
        <w:t xml:space="preserve"> all the </w:t>
      </w:r>
      <w:r w:rsidR="00143CB1" w:rsidRPr="00314739">
        <w:rPr>
          <w:rFonts w:ascii="Times New Roman" w:hAnsi="Times New Roman"/>
          <w:sz w:val="28"/>
          <w:szCs w:val="28"/>
          <w:lang w:val="en-GB"/>
        </w:rPr>
        <w:t>reversals</w:t>
      </w:r>
      <w:r w:rsidR="006F127C" w:rsidRPr="00314739">
        <w:rPr>
          <w:rFonts w:ascii="Times New Roman" w:hAnsi="Times New Roman"/>
          <w:sz w:val="28"/>
          <w:szCs w:val="28"/>
          <w:lang w:val="en-GB"/>
        </w:rPr>
        <w:t xml:space="preserve"> made in respect of the prescribed charges within 14 days after the order is granted;</w:t>
      </w:r>
    </w:p>
    <w:p w14:paraId="3E20680A" w14:textId="0717630C" w:rsidR="006F127C" w:rsidRPr="00314739" w:rsidRDefault="00700575" w:rsidP="00314739">
      <w:pPr>
        <w:pStyle w:val="WLGLevel1"/>
        <w:numPr>
          <w:ilvl w:val="0"/>
          <w:numId w:val="0"/>
        </w:numPr>
        <w:spacing w:line="360" w:lineRule="auto"/>
        <w:ind w:left="2160" w:hanging="975"/>
        <w:rPr>
          <w:rFonts w:ascii="Times New Roman" w:hAnsi="Times New Roman"/>
          <w:sz w:val="28"/>
          <w:szCs w:val="28"/>
          <w:lang w:val="en-GB"/>
        </w:rPr>
      </w:pPr>
      <w:r>
        <w:rPr>
          <w:rFonts w:ascii="Times New Roman" w:hAnsi="Times New Roman"/>
          <w:sz w:val="28"/>
          <w:szCs w:val="28"/>
          <w:lang w:val="en-GB"/>
        </w:rPr>
        <w:t>7</w:t>
      </w:r>
      <w:r w:rsidR="006F127C" w:rsidRPr="00314739">
        <w:rPr>
          <w:rFonts w:ascii="Times New Roman" w:hAnsi="Times New Roman"/>
          <w:sz w:val="28"/>
          <w:szCs w:val="28"/>
          <w:lang w:val="en-GB"/>
        </w:rPr>
        <w:t>.5.</w:t>
      </w:r>
      <w:r w:rsidR="00287A72" w:rsidRPr="00314739">
        <w:rPr>
          <w:rFonts w:ascii="Times New Roman" w:hAnsi="Times New Roman"/>
          <w:sz w:val="28"/>
          <w:szCs w:val="28"/>
          <w:lang w:val="en-GB"/>
        </w:rPr>
        <w:t xml:space="preserve"> </w:t>
      </w:r>
      <w:r w:rsidR="00C43EEB" w:rsidRPr="00314739">
        <w:rPr>
          <w:rFonts w:ascii="Times New Roman" w:hAnsi="Times New Roman"/>
          <w:sz w:val="28"/>
          <w:szCs w:val="28"/>
          <w:lang w:val="en-GB"/>
        </w:rPr>
        <w:tab/>
      </w:r>
      <w:r w:rsidR="00287A72" w:rsidRPr="00314739">
        <w:rPr>
          <w:rFonts w:ascii="Times New Roman" w:hAnsi="Times New Roman"/>
          <w:sz w:val="28"/>
          <w:szCs w:val="28"/>
          <w:lang w:val="en-GB"/>
        </w:rPr>
        <w:t>the respondent refrains from terminating or restricting the supply of any service</w:t>
      </w:r>
      <w:r w:rsidR="001D3D30" w:rsidRPr="00314739">
        <w:rPr>
          <w:rFonts w:ascii="Times New Roman" w:hAnsi="Times New Roman"/>
          <w:sz w:val="28"/>
          <w:szCs w:val="28"/>
          <w:lang w:val="en-GB"/>
        </w:rPr>
        <w:t xml:space="preserve"> to the property, or threatening to terminate/restrict the supply of any service to the property in respect of any amount outstanding to the applicant's account,</w:t>
      </w:r>
      <w:r w:rsidR="004C4A2B" w:rsidRPr="00314739">
        <w:rPr>
          <w:rFonts w:ascii="Times New Roman" w:hAnsi="Times New Roman"/>
          <w:sz w:val="28"/>
          <w:szCs w:val="28"/>
          <w:lang w:val="en-GB"/>
        </w:rPr>
        <w:t xml:space="preserve"> until this dispute has been resolved and </w:t>
      </w:r>
      <w:r w:rsidR="001E0235" w:rsidRPr="00314739">
        <w:rPr>
          <w:rFonts w:ascii="Times New Roman" w:hAnsi="Times New Roman"/>
          <w:sz w:val="28"/>
          <w:szCs w:val="28"/>
          <w:lang w:val="en-GB"/>
        </w:rPr>
        <w:t>the respondent to provide the applicant with an undertaking stating as such within seven days from the date of the order</w:t>
      </w:r>
      <w:r w:rsidR="00C43EEB" w:rsidRPr="00314739">
        <w:rPr>
          <w:rFonts w:ascii="Times New Roman" w:hAnsi="Times New Roman"/>
          <w:sz w:val="28"/>
          <w:szCs w:val="28"/>
          <w:lang w:val="en-GB"/>
        </w:rPr>
        <w:t>;</w:t>
      </w:r>
      <w:r w:rsidR="001E0235" w:rsidRPr="00314739">
        <w:rPr>
          <w:rFonts w:ascii="Times New Roman" w:hAnsi="Times New Roman"/>
          <w:sz w:val="28"/>
          <w:szCs w:val="28"/>
          <w:lang w:val="en-GB"/>
        </w:rPr>
        <w:t xml:space="preserve"> and</w:t>
      </w:r>
    </w:p>
    <w:p w14:paraId="1598B9A9" w14:textId="273F6873" w:rsidR="001E0235" w:rsidRPr="00314739" w:rsidRDefault="00700575" w:rsidP="00314739">
      <w:pPr>
        <w:pStyle w:val="WLGLevel1"/>
        <w:numPr>
          <w:ilvl w:val="0"/>
          <w:numId w:val="0"/>
        </w:numPr>
        <w:spacing w:line="360" w:lineRule="auto"/>
        <w:ind w:left="2160" w:hanging="975"/>
        <w:rPr>
          <w:rFonts w:ascii="Times New Roman" w:hAnsi="Times New Roman"/>
          <w:sz w:val="28"/>
          <w:szCs w:val="28"/>
          <w:lang w:val="en-GB"/>
        </w:rPr>
      </w:pPr>
      <w:r>
        <w:rPr>
          <w:rFonts w:ascii="Times New Roman" w:hAnsi="Times New Roman"/>
          <w:sz w:val="28"/>
          <w:szCs w:val="28"/>
          <w:lang w:val="en-GB"/>
        </w:rPr>
        <w:lastRenderedPageBreak/>
        <w:t>7</w:t>
      </w:r>
      <w:r w:rsidR="001E0235" w:rsidRPr="00314739">
        <w:rPr>
          <w:rFonts w:ascii="Times New Roman" w:hAnsi="Times New Roman"/>
          <w:sz w:val="28"/>
          <w:szCs w:val="28"/>
          <w:lang w:val="en-GB"/>
        </w:rPr>
        <w:t>.6</w:t>
      </w:r>
      <w:r w:rsidR="00C43EEB" w:rsidRPr="00314739">
        <w:rPr>
          <w:rFonts w:ascii="Times New Roman" w:hAnsi="Times New Roman"/>
          <w:sz w:val="28"/>
          <w:szCs w:val="28"/>
          <w:lang w:val="en-GB"/>
        </w:rPr>
        <w:t>.</w:t>
      </w:r>
      <w:r w:rsidR="005005B3" w:rsidRPr="00314739">
        <w:rPr>
          <w:rFonts w:ascii="Times New Roman" w:hAnsi="Times New Roman"/>
          <w:sz w:val="28"/>
          <w:szCs w:val="28"/>
          <w:lang w:val="en-GB"/>
        </w:rPr>
        <w:t xml:space="preserve"> </w:t>
      </w:r>
      <w:r w:rsidR="00C43EEB" w:rsidRPr="00314739">
        <w:rPr>
          <w:rFonts w:ascii="Times New Roman" w:hAnsi="Times New Roman"/>
          <w:sz w:val="28"/>
          <w:szCs w:val="28"/>
          <w:lang w:val="en-GB"/>
        </w:rPr>
        <w:tab/>
      </w:r>
      <w:r w:rsidR="005005B3" w:rsidRPr="00314739">
        <w:rPr>
          <w:rFonts w:ascii="Times New Roman" w:hAnsi="Times New Roman"/>
          <w:sz w:val="28"/>
          <w:szCs w:val="28"/>
          <w:lang w:val="en-GB"/>
        </w:rPr>
        <w:t xml:space="preserve">the cost of suit on the scale </w:t>
      </w:r>
      <w:r w:rsidR="00C43EEB" w:rsidRPr="00314739">
        <w:rPr>
          <w:rFonts w:ascii="Times New Roman" w:hAnsi="Times New Roman"/>
          <w:sz w:val="28"/>
          <w:szCs w:val="28"/>
          <w:lang w:val="en-GB"/>
        </w:rPr>
        <w:t>a</w:t>
      </w:r>
      <w:r w:rsidR="005005B3" w:rsidRPr="00314739">
        <w:rPr>
          <w:rFonts w:ascii="Times New Roman" w:hAnsi="Times New Roman"/>
          <w:sz w:val="28"/>
          <w:szCs w:val="28"/>
          <w:lang w:val="en-GB"/>
        </w:rPr>
        <w:t>s between attorney and own</w:t>
      </w:r>
      <w:r w:rsidR="00143CB1" w:rsidRPr="00314739">
        <w:rPr>
          <w:rFonts w:ascii="Times New Roman" w:hAnsi="Times New Roman"/>
          <w:sz w:val="28"/>
          <w:szCs w:val="28"/>
          <w:lang w:val="en-GB"/>
        </w:rPr>
        <w:t xml:space="preserve"> </w:t>
      </w:r>
      <w:r w:rsidR="005005B3" w:rsidRPr="00314739">
        <w:rPr>
          <w:rFonts w:ascii="Times New Roman" w:hAnsi="Times New Roman"/>
          <w:sz w:val="28"/>
          <w:szCs w:val="28"/>
          <w:lang w:val="en-GB"/>
        </w:rPr>
        <w:t>client.</w:t>
      </w:r>
    </w:p>
    <w:p w14:paraId="141E5AD6" w14:textId="77777777" w:rsidR="00143CB1" w:rsidRPr="00314739" w:rsidRDefault="00143CB1" w:rsidP="00314739">
      <w:pPr>
        <w:pStyle w:val="WLGLevel1"/>
        <w:numPr>
          <w:ilvl w:val="0"/>
          <w:numId w:val="0"/>
        </w:numPr>
        <w:spacing w:line="360" w:lineRule="auto"/>
        <w:ind w:left="2160" w:hanging="975"/>
        <w:rPr>
          <w:rFonts w:ascii="Times New Roman" w:hAnsi="Times New Roman"/>
          <w:sz w:val="28"/>
          <w:szCs w:val="28"/>
          <w:lang w:val="en-GB"/>
        </w:rPr>
      </w:pPr>
    </w:p>
    <w:p w14:paraId="0844A044" w14:textId="243F6DE4" w:rsidR="00572E6D" w:rsidRPr="00314739" w:rsidRDefault="00572E6D" w:rsidP="00314739">
      <w:pPr>
        <w:pStyle w:val="WLGLevel1"/>
        <w:numPr>
          <w:ilvl w:val="0"/>
          <w:numId w:val="0"/>
        </w:numPr>
        <w:spacing w:line="360" w:lineRule="auto"/>
        <w:ind w:left="567" w:hanging="567"/>
        <w:rPr>
          <w:rFonts w:ascii="Times New Roman" w:hAnsi="Times New Roman"/>
          <w:b/>
          <w:bCs/>
          <w:sz w:val="28"/>
          <w:szCs w:val="28"/>
          <w:lang w:val="en-GB"/>
        </w:rPr>
      </w:pPr>
      <w:r w:rsidRPr="00314739">
        <w:rPr>
          <w:rFonts w:ascii="Times New Roman" w:hAnsi="Times New Roman"/>
          <w:sz w:val="28"/>
          <w:szCs w:val="28"/>
          <w:lang w:val="en-GB"/>
        </w:rPr>
        <w:t>[</w:t>
      </w:r>
      <w:r w:rsidR="00700575">
        <w:rPr>
          <w:rFonts w:ascii="Times New Roman" w:hAnsi="Times New Roman"/>
          <w:sz w:val="28"/>
          <w:szCs w:val="28"/>
          <w:lang w:val="en-GB"/>
        </w:rPr>
        <w:t>8</w:t>
      </w:r>
      <w:r w:rsidRPr="00314739">
        <w:rPr>
          <w:rFonts w:ascii="Times New Roman" w:hAnsi="Times New Roman"/>
          <w:sz w:val="28"/>
          <w:szCs w:val="28"/>
          <w:lang w:val="en-GB"/>
        </w:rPr>
        <w:t xml:space="preserve">]  </w:t>
      </w:r>
      <w:r w:rsidR="00C43EEB" w:rsidRPr="00314739">
        <w:rPr>
          <w:rFonts w:ascii="Times New Roman" w:hAnsi="Times New Roman"/>
          <w:sz w:val="28"/>
          <w:szCs w:val="28"/>
          <w:lang w:val="en-GB"/>
        </w:rPr>
        <w:tab/>
      </w:r>
      <w:r w:rsidR="00C75060">
        <w:rPr>
          <w:rFonts w:ascii="Times New Roman" w:hAnsi="Times New Roman"/>
          <w:sz w:val="28"/>
          <w:szCs w:val="28"/>
          <w:lang w:val="en-GB"/>
        </w:rPr>
        <w:t>F</w:t>
      </w:r>
      <w:r w:rsidR="00B3067D" w:rsidRPr="00314739">
        <w:rPr>
          <w:rFonts w:ascii="Times New Roman" w:hAnsi="Times New Roman"/>
          <w:sz w:val="28"/>
          <w:szCs w:val="28"/>
          <w:lang w:val="en-GB"/>
        </w:rPr>
        <w:t>o</w:t>
      </w:r>
      <w:r w:rsidR="00C75060">
        <w:rPr>
          <w:rFonts w:ascii="Times New Roman" w:hAnsi="Times New Roman"/>
          <w:sz w:val="28"/>
          <w:szCs w:val="28"/>
          <w:lang w:val="en-GB"/>
        </w:rPr>
        <w:t>r</w:t>
      </w:r>
      <w:r w:rsidR="00B3067D" w:rsidRPr="00314739">
        <w:rPr>
          <w:rFonts w:ascii="Times New Roman" w:hAnsi="Times New Roman"/>
          <w:sz w:val="28"/>
          <w:szCs w:val="28"/>
          <w:lang w:val="en-GB"/>
        </w:rPr>
        <w:t xml:space="preserve"> its defence, the respondent </w:t>
      </w:r>
      <w:r w:rsidR="0033046E" w:rsidRPr="00314739">
        <w:rPr>
          <w:rFonts w:ascii="Times New Roman" w:hAnsi="Times New Roman"/>
          <w:sz w:val="28"/>
          <w:szCs w:val="28"/>
          <w:lang w:val="en-GB"/>
        </w:rPr>
        <w:t>s</w:t>
      </w:r>
      <w:r w:rsidR="002B65E3" w:rsidRPr="00314739">
        <w:rPr>
          <w:rFonts w:ascii="Times New Roman" w:hAnsi="Times New Roman"/>
          <w:sz w:val="28"/>
          <w:szCs w:val="28"/>
          <w:lang w:val="en-GB"/>
        </w:rPr>
        <w:t>tates</w:t>
      </w:r>
      <w:r w:rsidR="0033046E" w:rsidRPr="00314739">
        <w:rPr>
          <w:rFonts w:ascii="Times New Roman" w:hAnsi="Times New Roman"/>
          <w:sz w:val="28"/>
          <w:szCs w:val="28"/>
          <w:lang w:val="en-GB"/>
        </w:rPr>
        <w:t xml:space="preserve"> that </w:t>
      </w:r>
      <w:r w:rsidR="00825B50" w:rsidRPr="00314739">
        <w:rPr>
          <w:rFonts w:ascii="Times New Roman" w:hAnsi="Times New Roman"/>
          <w:sz w:val="28"/>
          <w:szCs w:val="28"/>
          <w:lang w:val="en-GB"/>
        </w:rPr>
        <w:t xml:space="preserve">the initial </w:t>
      </w:r>
      <w:r w:rsidR="001D0665" w:rsidRPr="00314739">
        <w:rPr>
          <w:rFonts w:ascii="Times New Roman" w:hAnsi="Times New Roman"/>
          <w:sz w:val="28"/>
          <w:szCs w:val="28"/>
          <w:lang w:val="en-GB"/>
        </w:rPr>
        <w:t>meter</w:t>
      </w:r>
      <w:r w:rsidR="00825B50" w:rsidRPr="00314739">
        <w:rPr>
          <w:rFonts w:ascii="Times New Roman" w:hAnsi="Times New Roman"/>
          <w:sz w:val="28"/>
          <w:szCs w:val="28"/>
          <w:lang w:val="en-GB"/>
        </w:rPr>
        <w:t xml:space="preserve"> number </w:t>
      </w:r>
      <w:r w:rsidR="00825B50" w:rsidRPr="00314739">
        <w:rPr>
          <w:rFonts w:ascii="Times New Roman" w:hAnsi="Times New Roman"/>
          <w:b/>
          <w:bCs/>
          <w:sz w:val="28"/>
          <w:szCs w:val="28"/>
          <w:lang w:val="en-GB"/>
        </w:rPr>
        <w:t>C-G</w:t>
      </w:r>
      <w:r w:rsidR="00633E7D" w:rsidRPr="00314739">
        <w:rPr>
          <w:rFonts w:ascii="Times New Roman" w:hAnsi="Times New Roman"/>
          <w:b/>
          <w:bCs/>
          <w:sz w:val="28"/>
          <w:szCs w:val="28"/>
          <w:lang w:val="en-GB"/>
        </w:rPr>
        <w:t>K1483</w:t>
      </w:r>
      <w:r w:rsidR="00633E7D" w:rsidRPr="00314739">
        <w:rPr>
          <w:rFonts w:ascii="Times New Roman" w:hAnsi="Times New Roman"/>
          <w:sz w:val="28"/>
          <w:szCs w:val="28"/>
          <w:lang w:val="en-GB"/>
        </w:rPr>
        <w:t xml:space="preserve"> was installed on 16 February 2014</w:t>
      </w:r>
      <w:r w:rsidR="002B65E3" w:rsidRPr="00314739">
        <w:rPr>
          <w:rFonts w:ascii="Times New Roman" w:hAnsi="Times New Roman"/>
          <w:sz w:val="28"/>
          <w:szCs w:val="28"/>
          <w:lang w:val="en-GB"/>
        </w:rPr>
        <w:t xml:space="preserve"> to 25 March 2018. </w:t>
      </w:r>
      <w:r w:rsidR="00913508" w:rsidRPr="00314739">
        <w:rPr>
          <w:rFonts w:ascii="Times New Roman" w:hAnsi="Times New Roman"/>
          <w:sz w:val="28"/>
          <w:szCs w:val="28"/>
          <w:lang w:val="en-GB"/>
        </w:rPr>
        <w:t>It further states that meter</w:t>
      </w:r>
      <w:r w:rsidR="007D7081" w:rsidRPr="00314739">
        <w:rPr>
          <w:rFonts w:ascii="Times New Roman" w:hAnsi="Times New Roman"/>
          <w:sz w:val="28"/>
          <w:szCs w:val="28"/>
          <w:lang w:val="en-GB"/>
        </w:rPr>
        <w:t xml:space="preserve"> number </w:t>
      </w:r>
      <w:r w:rsidR="00F63FF6" w:rsidRPr="00314739">
        <w:rPr>
          <w:rFonts w:ascii="Times New Roman" w:hAnsi="Times New Roman"/>
          <w:b/>
          <w:bCs/>
          <w:sz w:val="28"/>
          <w:szCs w:val="28"/>
          <w:lang w:val="en-GB"/>
        </w:rPr>
        <w:t xml:space="preserve">CJJK5930 </w:t>
      </w:r>
      <w:r w:rsidR="00F63FF6" w:rsidRPr="00314739">
        <w:rPr>
          <w:rFonts w:ascii="Times New Roman" w:hAnsi="Times New Roman"/>
          <w:sz w:val="28"/>
          <w:szCs w:val="28"/>
          <w:lang w:val="en-GB"/>
        </w:rPr>
        <w:t>was</w:t>
      </w:r>
      <w:r w:rsidR="001C7836" w:rsidRPr="00314739">
        <w:rPr>
          <w:rFonts w:ascii="Times New Roman" w:hAnsi="Times New Roman"/>
          <w:sz w:val="28"/>
          <w:szCs w:val="28"/>
          <w:lang w:val="en-GB"/>
        </w:rPr>
        <w:t xml:space="preserve"> installed on 26 March 2018 to 7 November 20</w:t>
      </w:r>
      <w:r w:rsidR="00296E34" w:rsidRPr="00314739">
        <w:rPr>
          <w:rFonts w:ascii="Times New Roman" w:hAnsi="Times New Roman"/>
          <w:sz w:val="28"/>
          <w:szCs w:val="28"/>
          <w:lang w:val="en-GB"/>
        </w:rPr>
        <w:t xml:space="preserve">18 and meter number </w:t>
      </w:r>
      <w:r w:rsidR="00BB4299" w:rsidRPr="00314739">
        <w:rPr>
          <w:rFonts w:ascii="Times New Roman" w:hAnsi="Times New Roman"/>
          <w:b/>
          <w:bCs/>
          <w:sz w:val="28"/>
          <w:szCs w:val="28"/>
          <w:lang w:val="en-GB"/>
        </w:rPr>
        <w:t>CCJK1532</w:t>
      </w:r>
      <w:r w:rsidR="005F1A9F" w:rsidRPr="00314739">
        <w:rPr>
          <w:rFonts w:ascii="Times New Roman" w:hAnsi="Times New Roman"/>
          <w:sz w:val="28"/>
          <w:szCs w:val="28"/>
          <w:lang w:val="en-GB"/>
        </w:rPr>
        <w:t xml:space="preserve"> was installed from 7 November 2019 to date.</w:t>
      </w:r>
      <w:r w:rsidR="009E7FAB" w:rsidRPr="00314739">
        <w:rPr>
          <w:rFonts w:ascii="Times New Roman" w:hAnsi="Times New Roman"/>
          <w:sz w:val="28"/>
          <w:szCs w:val="28"/>
          <w:lang w:val="en-GB"/>
        </w:rPr>
        <w:t xml:space="preserve"> It concedes that over </w:t>
      </w:r>
      <w:r w:rsidR="007B3D27" w:rsidRPr="00314739">
        <w:rPr>
          <w:rFonts w:ascii="Times New Roman" w:hAnsi="Times New Roman"/>
          <w:sz w:val="28"/>
          <w:szCs w:val="28"/>
          <w:lang w:val="en-GB"/>
        </w:rPr>
        <w:t xml:space="preserve">the past number of years water consumption on the property </w:t>
      </w:r>
      <w:r w:rsidR="0017289F" w:rsidRPr="00314739">
        <w:rPr>
          <w:rFonts w:ascii="Times New Roman" w:hAnsi="Times New Roman"/>
          <w:sz w:val="28"/>
          <w:szCs w:val="28"/>
          <w:lang w:val="en-GB"/>
        </w:rPr>
        <w:t>was measured by three consecutive meters</w:t>
      </w:r>
      <w:r w:rsidR="00DD5E0B" w:rsidRPr="00314739">
        <w:rPr>
          <w:rFonts w:ascii="Times New Roman" w:hAnsi="Times New Roman"/>
          <w:sz w:val="28"/>
          <w:szCs w:val="28"/>
          <w:lang w:val="en-GB"/>
        </w:rPr>
        <w:t xml:space="preserve"> </w:t>
      </w:r>
      <w:r w:rsidR="00517677" w:rsidRPr="00314739">
        <w:rPr>
          <w:rFonts w:ascii="Times New Roman" w:hAnsi="Times New Roman"/>
          <w:sz w:val="28"/>
          <w:szCs w:val="28"/>
          <w:lang w:val="en-GB"/>
        </w:rPr>
        <w:t>as set out above and that</w:t>
      </w:r>
      <w:r w:rsidR="00DC3D71" w:rsidRPr="00314739">
        <w:rPr>
          <w:rFonts w:ascii="Times New Roman" w:hAnsi="Times New Roman"/>
          <w:sz w:val="28"/>
          <w:szCs w:val="28"/>
          <w:lang w:val="en-GB"/>
        </w:rPr>
        <w:t xml:space="preserve"> meter </w:t>
      </w:r>
      <w:r w:rsidR="00DC3D71" w:rsidRPr="00314739">
        <w:rPr>
          <w:rFonts w:ascii="Times New Roman" w:hAnsi="Times New Roman"/>
          <w:b/>
          <w:bCs/>
          <w:sz w:val="28"/>
          <w:szCs w:val="28"/>
          <w:lang w:val="en-GB"/>
        </w:rPr>
        <w:t xml:space="preserve">CJJK5930 </w:t>
      </w:r>
      <w:r w:rsidR="00DC3D71" w:rsidRPr="00314739">
        <w:rPr>
          <w:rFonts w:ascii="Times New Roman" w:hAnsi="Times New Roman"/>
          <w:sz w:val="28"/>
          <w:szCs w:val="28"/>
          <w:lang w:val="en-GB"/>
        </w:rPr>
        <w:t>never measured correctly.</w:t>
      </w:r>
      <w:r w:rsidR="002D2E4F" w:rsidRPr="00314739">
        <w:rPr>
          <w:rFonts w:ascii="Times New Roman" w:hAnsi="Times New Roman"/>
          <w:sz w:val="28"/>
          <w:szCs w:val="28"/>
          <w:lang w:val="en-GB"/>
        </w:rPr>
        <w:t xml:space="preserve"> </w:t>
      </w:r>
      <w:r w:rsidR="008D1E31" w:rsidRPr="00314739">
        <w:rPr>
          <w:rFonts w:ascii="Times New Roman" w:hAnsi="Times New Roman"/>
          <w:sz w:val="28"/>
          <w:szCs w:val="28"/>
          <w:lang w:val="en-GB"/>
        </w:rPr>
        <w:t>It contends there</w:t>
      </w:r>
      <w:r w:rsidR="00237F63" w:rsidRPr="00314739">
        <w:rPr>
          <w:rFonts w:ascii="Times New Roman" w:hAnsi="Times New Roman"/>
          <w:sz w:val="28"/>
          <w:szCs w:val="28"/>
          <w:lang w:val="en-GB"/>
        </w:rPr>
        <w:t>fore that the readings for the period March 2016 to November 2018 should be dis</w:t>
      </w:r>
      <w:r w:rsidR="004679B0" w:rsidRPr="00314739">
        <w:rPr>
          <w:rFonts w:ascii="Times New Roman" w:hAnsi="Times New Roman"/>
          <w:sz w:val="28"/>
          <w:szCs w:val="28"/>
          <w:lang w:val="en-GB"/>
        </w:rPr>
        <w:t xml:space="preserve">carded completely </w:t>
      </w:r>
      <w:r w:rsidR="00B90814" w:rsidRPr="00314739">
        <w:rPr>
          <w:rFonts w:ascii="Times New Roman" w:hAnsi="Times New Roman"/>
          <w:sz w:val="28"/>
          <w:szCs w:val="28"/>
          <w:lang w:val="en-GB"/>
        </w:rPr>
        <w:t xml:space="preserve">in so far as they were from meter </w:t>
      </w:r>
      <w:r w:rsidR="00B90814" w:rsidRPr="00314739">
        <w:rPr>
          <w:rFonts w:ascii="Times New Roman" w:hAnsi="Times New Roman"/>
          <w:b/>
          <w:bCs/>
          <w:sz w:val="28"/>
          <w:szCs w:val="28"/>
          <w:lang w:val="en-GB"/>
        </w:rPr>
        <w:t>CJJK5930.</w:t>
      </w:r>
      <w:r w:rsidR="00C95B86" w:rsidRPr="00314739">
        <w:rPr>
          <w:rFonts w:ascii="Times New Roman" w:hAnsi="Times New Roman"/>
          <w:b/>
          <w:bCs/>
          <w:sz w:val="28"/>
          <w:szCs w:val="28"/>
          <w:lang w:val="en-GB"/>
        </w:rPr>
        <w:t xml:space="preserve">  </w:t>
      </w:r>
    </w:p>
    <w:p w14:paraId="2EDF9F02" w14:textId="306796DA" w:rsidR="00C95B86" w:rsidRPr="00314739" w:rsidRDefault="002C2722" w:rsidP="00314739">
      <w:pPr>
        <w:pStyle w:val="WLGLevel1"/>
        <w:numPr>
          <w:ilvl w:val="0"/>
          <w:numId w:val="0"/>
        </w:numPr>
        <w:spacing w:line="360" w:lineRule="auto"/>
        <w:ind w:left="567" w:hanging="567"/>
        <w:rPr>
          <w:rFonts w:ascii="Times New Roman" w:hAnsi="Times New Roman"/>
          <w:sz w:val="28"/>
          <w:szCs w:val="28"/>
          <w:lang w:val="en-GB"/>
        </w:rPr>
      </w:pPr>
      <w:r w:rsidRPr="00314739">
        <w:rPr>
          <w:rFonts w:ascii="Times New Roman" w:hAnsi="Times New Roman"/>
          <w:sz w:val="28"/>
          <w:szCs w:val="28"/>
          <w:lang w:val="en-GB"/>
        </w:rPr>
        <w:t>[</w:t>
      </w:r>
      <w:r w:rsidR="00013AE1">
        <w:rPr>
          <w:rFonts w:ascii="Times New Roman" w:hAnsi="Times New Roman"/>
          <w:sz w:val="28"/>
          <w:szCs w:val="28"/>
          <w:lang w:val="en-GB"/>
        </w:rPr>
        <w:t>9</w:t>
      </w:r>
      <w:r w:rsidRPr="00314739">
        <w:rPr>
          <w:rFonts w:ascii="Times New Roman" w:hAnsi="Times New Roman"/>
          <w:sz w:val="28"/>
          <w:szCs w:val="28"/>
          <w:lang w:val="en-GB"/>
        </w:rPr>
        <w:t xml:space="preserve">] </w:t>
      </w:r>
      <w:r w:rsidR="00C43EEB" w:rsidRPr="00314739">
        <w:rPr>
          <w:rFonts w:ascii="Times New Roman" w:hAnsi="Times New Roman"/>
          <w:sz w:val="28"/>
          <w:szCs w:val="28"/>
          <w:lang w:val="en-GB"/>
        </w:rPr>
        <w:tab/>
      </w:r>
      <w:r w:rsidRPr="00314739">
        <w:rPr>
          <w:rFonts w:ascii="Times New Roman" w:hAnsi="Times New Roman"/>
          <w:sz w:val="28"/>
          <w:szCs w:val="28"/>
          <w:lang w:val="en-GB"/>
        </w:rPr>
        <w:t xml:space="preserve">The respondent furthermore contends that </w:t>
      </w:r>
      <w:r w:rsidR="00D80F83" w:rsidRPr="00314739">
        <w:rPr>
          <w:rFonts w:ascii="Times New Roman" w:hAnsi="Times New Roman"/>
          <w:sz w:val="28"/>
          <w:szCs w:val="28"/>
          <w:lang w:val="en-GB"/>
        </w:rPr>
        <w:t xml:space="preserve">the average </w:t>
      </w:r>
      <w:r w:rsidR="00DC0E28" w:rsidRPr="00314739">
        <w:rPr>
          <w:rFonts w:ascii="Times New Roman" w:hAnsi="Times New Roman"/>
          <w:sz w:val="28"/>
          <w:szCs w:val="28"/>
          <w:lang w:val="en-GB"/>
        </w:rPr>
        <w:t xml:space="preserve">water </w:t>
      </w:r>
      <w:r w:rsidR="00D80F83" w:rsidRPr="00314739">
        <w:rPr>
          <w:rFonts w:ascii="Times New Roman" w:hAnsi="Times New Roman"/>
          <w:sz w:val="28"/>
          <w:szCs w:val="28"/>
          <w:lang w:val="en-GB"/>
        </w:rPr>
        <w:t xml:space="preserve">consumption of three consecutive months should be </w:t>
      </w:r>
      <w:r w:rsidR="006D0054" w:rsidRPr="00314739">
        <w:rPr>
          <w:rFonts w:ascii="Times New Roman" w:hAnsi="Times New Roman"/>
          <w:sz w:val="28"/>
          <w:szCs w:val="28"/>
          <w:lang w:val="en-GB"/>
        </w:rPr>
        <w:t>calcul</w:t>
      </w:r>
      <w:r w:rsidR="00FC45D3" w:rsidRPr="00314739">
        <w:rPr>
          <w:rFonts w:ascii="Times New Roman" w:hAnsi="Times New Roman"/>
          <w:sz w:val="28"/>
          <w:szCs w:val="28"/>
          <w:lang w:val="en-GB"/>
        </w:rPr>
        <w:t xml:space="preserve">ated </w:t>
      </w:r>
      <w:r w:rsidR="00DC0E28" w:rsidRPr="00314739">
        <w:rPr>
          <w:rFonts w:ascii="Times New Roman" w:hAnsi="Times New Roman"/>
          <w:sz w:val="28"/>
          <w:szCs w:val="28"/>
          <w:lang w:val="en-GB"/>
        </w:rPr>
        <w:t xml:space="preserve"> relating to meter </w:t>
      </w:r>
      <w:r w:rsidR="00DC0E28" w:rsidRPr="00314739">
        <w:rPr>
          <w:rFonts w:ascii="Times New Roman" w:hAnsi="Times New Roman"/>
          <w:b/>
          <w:bCs/>
          <w:sz w:val="28"/>
          <w:szCs w:val="28"/>
          <w:lang w:val="en-GB"/>
        </w:rPr>
        <w:t>CC</w:t>
      </w:r>
      <w:r w:rsidR="00F23431" w:rsidRPr="00314739">
        <w:rPr>
          <w:rFonts w:ascii="Times New Roman" w:hAnsi="Times New Roman"/>
          <w:b/>
          <w:bCs/>
          <w:sz w:val="28"/>
          <w:szCs w:val="28"/>
          <w:lang w:val="en-GB"/>
        </w:rPr>
        <w:t>JK1532</w:t>
      </w:r>
      <w:r w:rsidR="00FC45D3" w:rsidRPr="00314739">
        <w:rPr>
          <w:rFonts w:ascii="Times New Roman" w:hAnsi="Times New Roman"/>
          <w:b/>
          <w:bCs/>
          <w:sz w:val="28"/>
          <w:szCs w:val="28"/>
          <w:lang w:val="en-GB"/>
        </w:rPr>
        <w:t xml:space="preserve"> </w:t>
      </w:r>
      <w:r w:rsidR="00FC45D3" w:rsidRPr="00314739">
        <w:rPr>
          <w:rFonts w:ascii="Times New Roman" w:hAnsi="Times New Roman"/>
          <w:sz w:val="28"/>
          <w:szCs w:val="28"/>
          <w:lang w:val="en-GB"/>
        </w:rPr>
        <w:t xml:space="preserve">and that the average should be used </w:t>
      </w:r>
      <w:r w:rsidR="008C6AB1" w:rsidRPr="00314739">
        <w:rPr>
          <w:rFonts w:ascii="Times New Roman" w:hAnsi="Times New Roman"/>
          <w:sz w:val="28"/>
          <w:szCs w:val="28"/>
          <w:lang w:val="en-GB"/>
        </w:rPr>
        <w:t xml:space="preserve">to re-calculate the account as far </w:t>
      </w:r>
      <w:r w:rsidR="00C43EEB" w:rsidRPr="00314739">
        <w:rPr>
          <w:rFonts w:ascii="Times New Roman" w:hAnsi="Times New Roman"/>
          <w:sz w:val="28"/>
          <w:szCs w:val="28"/>
          <w:lang w:val="en-GB"/>
        </w:rPr>
        <w:t xml:space="preserve">as </w:t>
      </w:r>
      <w:r w:rsidR="008C6AB1" w:rsidRPr="00314739">
        <w:rPr>
          <w:rFonts w:ascii="Times New Roman" w:hAnsi="Times New Roman"/>
          <w:sz w:val="28"/>
          <w:szCs w:val="28"/>
          <w:lang w:val="en-GB"/>
        </w:rPr>
        <w:t xml:space="preserve">meter number </w:t>
      </w:r>
      <w:r w:rsidR="004C5CF8" w:rsidRPr="00314739">
        <w:rPr>
          <w:rFonts w:ascii="Times New Roman" w:hAnsi="Times New Roman"/>
          <w:b/>
          <w:bCs/>
          <w:sz w:val="28"/>
          <w:szCs w:val="28"/>
          <w:lang w:val="en-GB"/>
        </w:rPr>
        <w:t>CJJK5930</w:t>
      </w:r>
      <w:r w:rsidR="008C6AB1" w:rsidRPr="00314739">
        <w:rPr>
          <w:rFonts w:ascii="Times New Roman" w:hAnsi="Times New Roman"/>
          <w:b/>
          <w:bCs/>
          <w:sz w:val="28"/>
          <w:szCs w:val="28"/>
          <w:lang w:val="en-GB"/>
        </w:rPr>
        <w:t xml:space="preserve"> </w:t>
      </w:r>
      <w:r w:rsidR="00BE6C28" w:rsidRPr="00314739">
        <w:rPr>
          <w:rFonts w:ascii="Times New Roman" w:hAnsi="Times New Roman"/>
          <w:sz w:val="28"/>
          <w:szCs w:val="28"/>
          <w:lang w:val="en-GB"/>
        </w:rPr>
        <w:t xml:space="preserve"> is concerned.</w:t>
      </w:r>
      <w:r w:rsidR="00687755" w:rsidRPr="00314739">
        <w:rPr>
          <w:rFonts w:ascii="Times New Roman" w:hAnsi="Times New Roman"/>
          <w:sz w:val="28"/>
          <w:szCs w:val="28"/>
          <w:lang w:val="en-GB"/>
        </w:rPr>
        <w:t xml:space="preserve"> It contends that what </w:t>
      </w:r>
      <w:r w:rsidR="00456A14" w:rsidRPr="00314739">
        <w:rPr>
          <w:rFonts w:ascii="Times New Roman" w:hAnsi="Times New Roman"/>
          <w:sz w:val="28"/>
          <w:szCs w:val="28"/>
          <w:lang w:val="en-GB"/>
        </w:rPr>
        <w:t xml:space="preserve">should remain to be decided is the </w:t>
      </w:r>
      <w:r w:rsidR="00710786" w:rsidRPr="00314739">
        <w:rPr>
          <w:rFonts w:ascii="Times New Roman" w:hAnsi="Times New Roman"/>
          <w:sz w:val="28"/>
          <w:szCs w:val="28"/>
          <w:lang w:val="en-GB"/>
        </w:rPr>
        <w:t>period which meter number C</w:t>
      </w:r>
      <w:r w:rsidR="00831A6D" w:rsidRPr="00314739">
        <w:rPr>
          <w:rFonts w:ascii="Times New Roman" w:hAnsi="Times New Roman"/>
          <w:sz w:val="28"/>
          <w:szCs w:val="28"/>
          <w:lang w:val="en-GB"/>
        </w:rPr>
        <w:t>JJK5930 was on the property.</w:t>
      </w:r>
      <w:r w:rsidR="003D5775" w:rsidRPr="00314739">
        <w:rPr>
          <w:rFonts w:ascii="Times New Roman" w:hAnsi="Times New Roman"/>
          <w:sz w:val="28"/>
          <w:szCs w:val="28"/>
          <w:lang w:val="en-GB"/>
        </w:rPr>
        <w:t xml:space="preserve"> It contends that the faulty meter </w:t>
      </w:r>
      <w:r w:rsidR="002D2E4F" w:rsidRPr="00314739">
        <w:rPr>
          <w:rFonts w:ascii="Times New Roman" w:hAnsi="Times New Roman"/>
          <w:sz w:val="28"/>
          <w:szCs w:val="28"/>
          <w:lang w:val="en-GB"/>
        </w:rPr>
        <w:t>CJJK5930 was installed during March 2018. For the reasons that follow, this is nonsensical</w:t>
      </w:r>
      <w:r w:rsidR="00E66AAC" w:rsidRPr="00314739">
        <w:rPr>
          <w:rFonts w:ascii="Times New Roman" w:hAnsi="Times New Roman"/>
          <w:sz w:val="28"/>
          <w:szCs w:val="28"/>
          <w:lang w:val="en-GB"/>
        </w:rPr>
        <w:t xml:space="preserve"> because if the</w:t>
      </w:r>
      <w:r w:rsidR="00CF5A0B" w:rsidRPr="00314739">
        <w:rPr>
          <w:rFonts w:ascii="Times New Roman" w:hAnsi="Times New Roman"/>
          <w:sz w:val="28"/>
          <w:szCs w:val="28"/>
          <w:lang w:val="en-GB"/>
        </w:rPr>
        <w:t xml:space="preserve"> </w:t>
      </w:r>
      <w:r w:rsidR="00E66AAC" w:rsidRPr="00314739">
        <w:rPr>
          <w:rFonts w:ascii="Times New Roman" w:hAnsi="Times New Roman"/>
          <w:sz w:val="28"/>
          <w:szCs w:val="28"/>
          <w:lang w:val="en-GB"/>
        </w:rPr>
        <w:t xml:space="preserve">respondent </w:t>
      </w:r>
      <w:r w:rsidR="00CF5A0B" w:rsidRPr="00314739">
        <w:rPr>
          <w:rFonts w:ascii="Times New Roman" w:hAnsi="Times New Roman"/>
          <w:sz w:val="28"/>
          <w:szCs w:val="28"/>
          <w:lang w:val="en-GB"/>
        </w:rPr>
        <w:t>is prepared to concede that the readings of meter CJJ</w:t>
      </w:r>
      <w:r w:rsidR="004B7EA4" w:rsidRPr="00314739">
        <w:rPr>
          <w:rFonts w:ascii="Times New Roman" w:hAnsi="Times New Roman"/>
          <w:sz w:val="28"/>
          <w:szCs w:val="28"/>
          <w:lang w:val="en-GB"/>
        </w:rPr>
        <w:t>K5930 never measured correctly for the period March 201</w:t>
      </w:r>
      <w:r w:rsidR="00396AAE" w:rsidRPr="00314739">
        <w:rPr>
          <w:rFonts w:ascii="Times New Roman" w:hAnsi="Times New Roman"/>
          <w:sz w:val="28"/>
          <w:szCs w:val="28"/>
          <w:lang w:val="en-GB"/>
        </w:rPr>
        <w:t xml:space="preserve">6 to November 2018, it must be inferred that the meter was installed in March 2016 as opposed to </w:t>
      </w:r>
      <w:r w:rsidR="00CB6D9B" w:rsidRPr="00314739">
        <w:rPr>
          <w:rFonts w:ascii="Times New Roman" w:hAnsi="Times New Roman"/>
          <w:sz w:val="28"/>
          <w:szCs w:val="28"/>
          <w:lang w:val="en-GB"/>
        </w:rPr>
        <w:t>March 2018 according to its records.</w:t>
      </w:r>
      <w:r w:rsidR="00C43EEB" w:rsidRPr="00314739">
        <w:rPr>
          <w:rFonts w:ascii="Times New Roman" w:hAnsi="Times New Roman"/>
          <w:sz w:val="28"/>
          <w:szCs w:val="28"/>
          <w:lang w:val="en-GB"/>
        </w:rPr>
        <w:t xml:space="preserve"> </w:t>
      </w:r>
      <w:r w:rsidR="00640F25" w:rsidRPr="00314739">
        <w:rPr>
          <w:rFonts w:ascii="Times New Roman" w:hAnsi="Times New Roman"/>
          <w:sz w:val="28"/>
          <w:szCs w:val="28"/>
          <w:lang w:val="en-GB"/>
        </w:rPr>
        <w:t>The respondent</w:t>
      </w:r>
      <w:r w:rsidR="00103BF8" w:rsidRPr="00314739">
        <w:rPr>
          <w:rFonts w:ascii="Times New Roman" w:hAnsi="Times New Roman"/>
          <w:sz w:val="28"/>
          <w:szCs w:val="28"/>
          <w:lang w:val="en-GB"/>
        </w:rPr>
        <w:t xml:space="preserve"> furthermore contends that the applicant’s attorneys are in any event , not </w:t>
      </w:r>
      <w:r w:rsidR="00BB3F44" w:rsidRPr="00314739">
        <w:rPr>
          <w:rFonts w:ascii="Times New Roman" w:hAnsi="Times New Roman"/>
          <w:sz w:val="28"/>
          <w:szCs w:val="28"/>
          <w:lang w:val="en-GB"/>
        </w:rPr>
        <w:t>experts when it comes to queries relating to the billing challenge</w:t>
      </w:r>
      <w:r w:rsidR="00C43EEB" w:rsidRPr="00314739">
        <w:rPr>
          <w:rFonts w:ascii="Times New Roman" w:hAnsi="Times New Roman"/>
          <w:sz w:val="28"/>
          <w:szCs w:val="28"/>
          <w:lang w:val="en-GB"/>
        </w:rPr>
        <w:t>s</w:t>
      </w:r>
      <w:r w:rsidR="00BB3F44" w:rsidRPr="00314739">
        <w:rPr>
          <w:rFonts w:ascii="Times New Roman" w:hAnsi="Times New Roman"/>
          <w:sz w:val="28"/>
          <w:szCs w:val="28"/>
          <w:lang w:val="en-GB"/>
        </w:rPr>
        <w:t xml:space="preserve"> by the applicants. </w:t>
      </w:r>
      <w:r w:rsidR="00325058" w:rsidRPr="00314739">
        <w:rPr>
          <w:rFonts w:ascii="Times New Roman" w:hAnsi="Times New Roman"/>
          <w:sz w:val="28"/>
          <w:szCs w:val="28"/>
          <w:lang w:val="en-GB"/>
        </w:rPr>
        <w:t>Whilst this is indeed the case, it does not make the query on billing go away.</w:t>
      </w:r>
    </w:p>
    <w:p w14:paraId="3D5B0352" w14:textId="1112E691" w:rsidR="009D63A8" w:rsidRPr="00314739" w:rsidRDefault="004D108C" w:rsidP="00314739">
      <w:pPr>
        <w:pStyle w:val="WLGLevel1"/>
        <w:numPr>
          <w:ilvl w:val="0"/>
          <w:numId w:val="0"/>
        </w:numPr>
        <w:spacing w:line="360" w:lineRule="auto"/>
        <w:ind w:left="567" w:hanging="567"/>
        <w:rPr>
          <w:rFonts w:ascii="Times New Roman" w:hAnsi="Times New Roman"/>
          <w:sz w:val="28"/>
          <w:szCs w:val="28"/>
          <w:lang w:val="en-GB"/>
        </w:rPr>
      </w:pPr>
      <w:r w:rsidRPr="00314739">
        <w:rPr>
          <w:rFonts w:ascii="Times New Roman" w:hAnsi="Times New Roman"/>
          <w:sz w:val="28"/>
          <w:szCs w:val="28"/>
          <w:lang w:val="en-GB"/>
        </w:rPr>
        <w:lastRenderedPageBreak/>
        <w:t>[</w:t>
      </w:r>
      <w:r w:rsidR="00013AE1">
        <w:rPr>
          <w:rFonts w:ascii="Times New Roman" w:hAnsi="Times New Roman"/>
          <w:sz w:val="28"/>
          <w:szCs w:val="28"/>
          <w:lang w:val="en-GB"/>
        </w:rPr>
        <w:t>10</w:t>
      </w:r>
      <w:r w:rsidRPr="00314739">
        <w:rPr>
          <w:rFonts w:ascii="Times New Roman" w:hAnsi="Times New Roman"/>
          <w:sz w:val="28"/>
          <w:szCs w:val="28"/>
          <w:lang w:val="en-GB"/>
        </w:rPr>
        <w:t xml:space="preserve">] </w:t>
      </w:r>
      <w:r w:rsidR="00C43EEB" w:rsidRPr="00314739">
        <w:rPr>
          <w:rFonts w:ascii="Times New Roman" w:hAnsi="Times New Roman"/>
          <w:sz w:val="28"/>
          <w:szCs w:val="28"/>
          <w:lang w:val="en-GB"/>
        </w:rPr>
        <w:tab/>
      </w:r>
      <w:r w:rsidRPr="00314739">
        <w:rPr>
          <w:rFonts w:ascii="Times New Roman" w:hAnsi="Times New Roman"/>
          <w:sz w:val="28"/>
          <w:szCs w:val="28"/>
          <w:lang w:val="en-GB"/>
        </w:rPr>
        <w:t xml:space="preserve">The issue for determination is whether the contentions of the </w:t>
      </w:r>
      <w:r w:rsidR="00096D5D" w:rsidRPr="00314739">
        <w:rPr>
          <w:rFonts w:ascii="Times New Roman" w:hAnsi="Times New Roman"/>
          <w:sz w:val="28"/>
          <w:szCs w:val="28"/>
          <w:lang w:val="en-GB"/>
        </w:rPr>
        <w:t>respondent avail themselves as a defence to the claim</w:t>
      </w:r>
      <w:r w:rsidR="003A200F" w:rsidRPr="00314739">
        <w:rPr>
          <w:rFonts w:ascii="Times New Roman" w:hAnsi="Times New Roman"/>
          <w:sz w:val="28"/>
          <w:szCs w:val="28"/>
          <w:lang w:val="en-GB"/>
        </w:rPr>
        <w:t xml:space="preserve"> and whether </w:t>
      </w:r>
      <w:r w:rsidR="00DB6E18" w:rsidRPr="00314739">
        <w:rPr>
          <w:rFonts w:ascii="Times New Roman" w:hAnsi="Times New Roman"/>
          <w:sz w:val="28"/>
          <w:szCs w:val="28"/>
          <w:lang w:val="en-GB"/>
        </w:rPr>
        <w:t xml:space="preserve">from the papers the requirements for an interdict </w:t>
      </w:r>
      <w:r w:rsidR="004A7E69" w:rsidRPr="00314739">
        <w:rPr>
          <w:rFonts w:ascii="Times New Roman" w:hAnsi="Times New Roman"/>
          <w:sz w:val="28"/>
          <w:szCs w:val="28"/>
          <w:lang w:val="en-GB"/>
        </w:rPr>
        <w:t xml:space="preserve">were </w:t>
      </w:r>
      <w:r w:rsidR="00DB6E18" w:rsidRPr="00314739">
        <w:rPr>
          <w:rFonts w:ascii="Times New Roman" w:hAnsi="Times New Roman"/>
          <w:sz w:val="28"/>
          <w:szCs w:val="28"/>
          <w:lang w:val="en-GB"/>
        </w:rPr>
        <w:t>met</w:t>
      </w:r>
      <w:r w:rsidR="00C43EEB" w:rsidRPr="00314739">
        <w:rPr>
          <w:rFonts w:ascii="Times New Roman" w:hAnsi="Times New Roman"/>
          <w:sz w:val="28"/>
          <w:szCs w:val="28"/>
          <w:lang w:val="en-GB"/>
        </w:rPr>
        <w:t xml:space="preserve"> by</w:t>
      </w:r>
      <w:r w:rsidR="004A7E69" w:rsidRPr="00314739">
        <w:rPr>
          <w:rFonts w:ascii="Times New Roman" w:hAnsi="Times New Roman"/>
          <w:sz w:val="28"/>
          <w:szCs w:val="28"/>
          <w:lang w:val="en-GB"/>
        </w:rPr>
        <w:t xml:space="preserve"> the applicants</w:t>
      </w:r>
      <w:r w:rsidR="00096D5D" w:rsidRPr="00314739">
        <w:rPr>
          <w:rFonts w:ascii="Times New Roman" w:hAnsi="Times New Roman"/>
          <w:sz w:val="28"/>
          <w:szCs w:val="28"/>
          <w:lang w:val="en-GB"/>
        </w:rPr>
        <w:t>.</w:t>
      </w:r>
    </w:p>
    <w:p w14:paraId="7837D58D" w14:textId="1D23F316" w:rsidR="00096D5D" w:rsidRPr="00314739" w:rsidRDefault="00DF5FF3" w:rsidP="00314739">
      <w:pPr>
        <w:pStyle w:val="WLGLevel1"/>
        <w:numPr>
          <w:ilvl w:val="0"/>
          <w:numId w:val="0"/>
        </w:numPr>
        <w:spacing w:line="360" w:lineRule="auto"/>
        <w:ind w:left="720" w:hanging="720"/>
        <w:rPr>
          <w:rFonts w:ascii="Times New Roman" w:hAnsi="Times New Roman"/>
          <w:sz w:val="28"/>
          <w:szCs w:val="28"/>
          <w:lang w:val="en-GB"/>
        </w:rPr>
      </w:pPr>
      <w:r w:rsidRPr="00314739">
        <w:rPr>
          <w:rFonts w:ascii="Times New Roman" w:hAnsi="Times New Roman"/>
          <w:sz w:val="28"/>
          <w:szCs w:val="28"/>
          <w:lang w:val="en-GB"/>
        </w:rPr>
        <w:t>[1</w:t>
      </w:r>
      <w:r w:rsidR="00013AE1">
        <w:rPr>
          <w:rFonts w:ascii="Times New Roman" w:hAnsi="Times New Roman"/>
          <w:sz w:val="28"/>
          <w:szCs w:val="28"/>
          <w:lang w:val="en-GB"/>
        </w:rPr>
        <w:t>1</w:t>
      </w:r>
      <w:r w:rsidRPr="00314739">
        <w:rPr>
          <w:rFonts w:ascii="Times New Roman" w:hAnsi="Times New Roman"/>
          <w:sz w:val="28"/>
          <w:szCs w:val="28"/>
          <w:lang w:val="en-GB"/>
        </w:rPr>
        <w:t xml:space="preserve">] </w:t>
      </w:r>
      <w:r w:rsidR="00314739" w:rsidRPr="00314739">
        <w:rPr>
          <w:rFonts w:ascii="Times New Roman" w:hAnsi="Times New Roman"/>
          <w:sz w:val="28"/>
          <w:szCs w:val="28"/>
          <w:lang w:val="en-GB"/>
        </w:rPr>
        <w:tab/>
      </w:r>
      <w:r w:rsidRPr="00314739">
        <w:rPr>
          <w:rFonts w:ascii="Times New Roman" w:hAnsi="Times New Roman"/>
          <w:sz w:val="28"/>
          <w:szCs w:val="28"/>
          <w:lang w:val="en-GB"/>
        </w:rPr>
        <w:t>In order to provide an answer to the</w:t>
      </w:r>
      <w:r w:rsidR="00DB6E18" w:rsidRPr="00314739">
        <w:rPr>
          <w:rFonts w:ascii="Times New Roman" w:hAnsi="Times New Roman"/>
          <w:sz w:val="28"/>
          <w:szCs w:val="28"/>
          <w:lang w:val="en-GB"/>
        </w:rPr>
        <w:t xml:space="preserve"> first</w:t>
      </w:r>
      <w:r w:rsidRPr="00314739">
        <w:rPr>
          <w:rFonts w:ascii="Times New Roman" w:hAnsi="Times New Roman"/>
          <w:sz w:val="28"/>
          <w:szCs w:val="28"/>
          <w:lang w:val="en-GB"/>
        </w:rPr>
        <w:t xml:space="preserve"> issue, it is important to consider the legal principles.</w:t>
      </w:r>
      <w:r w:rsidR="00CC7D9B" w:rsidRPr="00314739">
        <w:rPr>
          <w:rFonts w:ascii="Times New Roman" w:hAnsi="Times New Roman"/>
          <w:sz w:val="28"/>
          <w:szCs w:val="28"/>
          <w:lang w:val="en-GB"/>
        </w:rPr>
        <w:t xml:space="preserve"> </w:t>
      </w:r>
      <w:r w:rsidR="00092C16" w:rsidRPr="00314739">
        <w:rPr>
          <w:rFonts w:ascii="Times New Roman" w:hAnsi="Times New Roman"/>
          <w:sz w:val="28"/>
          <w:szCs w:val="28"/>
          <w:lang w:val="en-GB"/>
        </w:rPr>
        <w:t>T</w:t>
      </w:r>
      <w:r w:rsidR="00CC7D9B" w:rsidRPr="00314739">
        <w:rPr>
          <w:rFonts w:ascii="Times New Roman" w:hAnsi="Times New Roman"/>
          <w:sz w:val="28"/>
          <w:szCs w:val="28"/>
          <w:lang w:val="en-GB"/>
        </w:rPr>
        <w:t>he Constitution</w:t>
      </w:r>
      <w:r w:rsidR="00F24C46" w:rsidRPr="00314739">
        <w:rPr>
          <w:rStyle w:val="FootnoteReference"/>
          <w:rFonts w:ascii="Times New Roman" w:hAnsi="Times New Roman"/>
          <w:sz w:val="28"/>
          <w:szCs w:val="28"/>
          <w:lang w:val="en-GB"/>
        </w:rPr>
        <w:footnoteReference w:id="1"/>
      </w:r>
      <w:r w:rsidR="00147560" w:rsidRPr="00314739">
        <w:rPr>
          <w:rFonts w:ascii="Times New Roman" w:hAnsi="Times New Roman"/>
          <w:sz w:val="28"/>
          <w:szCs w:val="28"/>
          <w:lang w:val="en-GB"/>
        </w:rPr>
        <w:t xml:space="preserve"> </w:t>
      </w:r>
      <w:r w:rsidR="005450DC" w:rsidRPr="00314739">
        <w:rPr>
          <w:rFonts w:ascii="Times New Roman" w:hAnsi="Times New Roman"/>
          <w:sz w:val="28"/>
          <w:szCs w:val="28"/>
          <w:lang w:val="en-GB"/>
        </w:rPr>
        <w:t>states that:</w:t>
      </w:r>
    </w:p>
    <w:p w14:paraId="382EBA3F" w14:textId="77777777" w:rsidR="00C43EEB" w:rsidRPr="00314739" w:rsidRDefault="005450DC" w:rsidP="00314739">
      <w:pPr>
        <w:pStyle w:val="WLGLevel1"/>
        <w:numPr>
          <w:ilvl w:val="0"/>
          <w:numId w:val="0"/>
        </w:numPr>
        <w:spacing w:before="0" w:line="360" w:lineRule="auto"/>
        <w:ind w:left="720" w:firstLine="153"/>
        <w:rPr>
          <w:rFonts w:ascii="Times New Roman" w:hAnsi="Times New Roman"/>
          <w:sz w:val="28"/>
          <w:szCs w:val="28"/>
        </w:rPr>
      </w:pPr>
      <w:r w:rsidRPr="00314739">
        <w:rPr>
          <w:rFonts w:ascii="Times New Roman" w:hAnsi="Times New Roman"/>
          <w:sz w:val="28"/>
          <w:szCs w:val="28"/>
          <w:lang w:val="en-GB"/>
        </w:rPr>
        <w:t>“</w:t>
      </w:r>
      <w:r w:rsidR="00882090" w:rsidRPr="00314739">
        <w:rPr>
          <w:rFonts w:ascii="Times New Roman" w:hAnsi="Times New Roman"/>
          <w:sz w:val="28"/>
          <w:szCs w:val="28"/>
          <w:lang w:val="en-GB"/>
        </w:rPr>
        <w:t>1</w:t>
      </w:r>
      <w:r w:rsidRPr="00314739">
        <w:rPr>
          <w:rFonts w:ascii="Times New Roman" w:hAnsi="Times New Roman"/>
          <w:sz w:val="28"/>
          <w:szCs w:val="28"/>
        </w:rPr>
        <w:t xml:space="preserve">52. (1) The objects of local government are— </w:t>
      </w:r>
    </w:p>
    <w:p w14:paraId="1F9F2704" w14:textId="77777777" w:rsidR="00C43EEB" w:rsidRPr="00314739" w:rsidRDefault="005450DC" w:rsidP="00314739">
      <w:pPr>
        <w:pStyle w:val="WLGLevel1"/>
        <w:numPr>
          <w:ilvl w:val="0"/>
          <w:numId w:val="0"/>
        </w:numPr>
        <w:spacing w:before="0" w:line="360" w:lineRule="auto"/>
        <w:ind w:left="1440"/>
        <w:rPr>
          <w:rFonts w:ascii="Times New Roman" w:hAnsi="Times New Roman"/>
          <w:sz w:val="28"/>
          <w:szCs w:val="28"/>
        </w:rPr>
      </w:pPr>
      <w:r w:rsidRPr="00314739">
        <w:rPr>
          <w:rFonts w:ascii="Times New Roman" w:hAnsi="Times New Roman"/>
          <w:sz w:val="28"/>
          <w:szCs w:val="28"/>
        </w:rPr>
        <w:t xml:space="preserve">(a) to provide democratic and accountable government for local communities; </w:t>
      </w:r>
    </w:p>
    <w:p w14:paraId="549EF092" w14:textId="65C89554" w:rsidR="00017CC1" w:rsidRPr="00314739" w:rsidRDefault="005450DC" w:rsidP="00314739">
      <w:pPr>
        <w:pStyle w:val="WLGLevel1"/>
        <w:numPr>
          <w:ilvl w:val="0"/>
          <w:numId w:val="0"/>
        </w:numPr>
        <w:spacing w:before="0" w:line="360" w:lineRule="auto"/>
        <w:ind w:left="1440"/>
        <w:rPr>
          <w:rFonts w:ascii="Times New Roman" w:hAnsi="Times New Roman"/>
          <w:sz w:val="28"/>
          <w:szCs w:val="28"/>
          <w:lang w:val="en-GB"/>
        </w:rPr>
      </w:pPr>
      <w:r w:rsidRPr="00314739">
        <w:rPr>
          <w:rFonts w:ascii="Times New Roman" w:hAnsi="Times New Roman"/>
          <w:sz w:val="28"/>
          <w:szCs w:val="28"/>
        </w:rPr>
        <w:t>(b) to ensure the provision of services to communities in a sustainable mann</w:t>
      </w:r>
      <w:r w:rsidR="00092C16" w:rsidRPr="00314739">
        <w:rPr>
          <w:rFonts w:ascii="Times New Roman" w:hAnsi="Times New Roman"/>
          <w:sz w:val="28"/>
          <w:szCs w:val="28"/>
        </w:rPr>
        <w:t>er</w:t>
      </w:r>
      <w:r w:rsidR="002B366F" w:rsidRPr="00314739">
        <w:rPr>
          <w:rFonts w:ascii="Times New Roman" w:hAnsi="Times New Roman"/>
          <w:sz w:val="28"/>
          <w:szCs w:val="28"/>
          <w:lang w:val="en-GB"/>
        </w:rPr>
        <w:t>.”</w:t>
      </w:r>
      <w:r w:rsidR="0052504C" w:rsidRPr="00314739">
        <w:rPr>
          <w:rFonts w:ascii="Times New Roman" w:hAnsi="Times New Roman"/>
          <w:sz w:val="28"/>
          <w:szCs w:val="28"/>
          <w:lang w:val="en-GB"/>
        </w:rPr>
        <w:t xml:space="preserve"> </w:t>
      </w:r>
    </w:p>
    <w:p w14:paraId="61832C3F" w14:textId="7534B8FD" w:rsidR="005450DC" w:rsidRPr="00314739" w:rsidRDefault="0052504C" w:rsidP="00314739">
      <w:pPr>
        <w:pStyle w:val="WLGLevel1"/>
        <w:numPr>
          <w:ilvl w:val="0"/>
          <w:numId w:val="0"/>
        </w:numPr>
        <w:spacing w:line="360" w:lineRule="auto"/>
        <w:ind w:left="720"/>
        <w:rPr>
          <w:rFonts w:ascii="Times New Roman" w:hAnsi="Times New Roman"/>
          <w:sz w:val="28"/>
          <w:szCs w:val="28"/>
          <w:lang w:val="en-GB"/>
        </w:rPr>
      </w:pPr>
      <w:r w:rsidRPr="00314739">
        <w:rPr>
          <w:rFonts w:ascii="Times New Roman" w:hAnsi="Times New Roman"/>
          <w:sz w:val="28"/>
          <w:szCs w:val="28"/>
          <w:lang w:val="en-GB"/>
        </w:rPr>
        <w:t>This</w:t>
      </w:r>
      <w:r w:rsidR="00AF34AE" w:rsidRPr="00314739">
        <w:rPr>
          <w:rFonts w:ascii="Times New Roman" w:hAnsi="Times New Roman"/>
          <w:sz w:val="28"/>
          <w:szCs w:val="28"/>
          <w:lang w:val="en-GB"/>
        </w:rPr>
        <w:t xml:space="preserve"> provision requires of</w:t>
      </w:r>
      <w:r w:rsidR="00316581" w:rsidRPr="00314739">
        <w:rPr>
          <w:rFonts w:ascii="Times New Roman" w:hAnsi="Times New Roman"/>
          <w:sz w:val="28"/>
          <w:szCs w:val="28"/>
          <w:lang w:val="en-GB"/>
        </w:rPr>
        <w:t xml:space="preserve"> local government such as the respondent to ensure that queries raised by </w:t>
      </w:r>
      <w:r w:rsidR="00D423FC" w:rsidRPr="00314739">
        <w:rPr>
          <w:rFonts w:ascii="Times New Roman" w:hAnsi="Times New Roman"/>
          <w:sz w:val="28"/>
          <w:szCs w:val="28"/>
          <w:lang w:val="en-GB"/>
        </w:rPr>
        <w:t>a</w:t>
      </w:r>
      <w:r w:rsidR="00316581" w:rsidRPr="00314739">
        <w:rPr>
          <w:rFonts w:ascii="Times New Roman" w:hAnsi="Times New Roman"/>
          <w:sz w:val="28"/>
          <w:szCs w:val="28"/>
          <w:lang w:val="en-GB"/>
        </w:rPr>
        <w:t xml:space="preserve"> consum</w:t>
      </w:r>
      <w:r w:rsidR="00D423FC" w:rsidRPr="00314739">
        <w:rPr>
          <w:rFonts w:ascii="Times New Roman" w:hAnsi="Times New Roman"/>
          <w:sz w:val="28"/>
          <w:szCs w:val="28"/>
          <w:lang w:val="en-GB"/>
        </w:rPr>
        <w:t>er relating to utilities are dealt with promptly.</w:t>
      </w:r>
    </w:p>
    <w:p w14:paraId="7562D8ED" w14:textId="1221CD60" w:rsidR="00E95A1E" w:rsidRPr="00314739" w:rsidRDefault="00E95A1E" w:rsidP="00314739">
      <w:pPr>
        <w:pStyle w:val="WLGLevel1"/>
        <w:numPr>
          <w:ilvl w:val="0"/>
          <w:numId w:val="0"/>
        </w:numPr>
        <w:spacing w:line="360" w:lineRule="auto"/>
        <w:ind w:left="720" w:hanging="720"/>
        <w:rPr>
          <w:rFonts w:ascii="Times New Roman" w:hAnsi="Times New Roman"/>
          <w:sz w:val="28"/>
          <w:szCs w:val="28"/>
          <w:lang w:val="en-GB"/>
        </w:rPr>
      </w:pPr>
      <w:r w:rsidRPr="00314739">
        <w:rPr>
          <w:rFonts w:ascii="Times New Roman" w:hAnsi="Times New Roman"/>
          <w:sz w:val="28"/>
          <w:szCs w:val="28"/>
          <w:lang w:val="en-GB"/>
        </w:rPr>
        <w:t>[1</w:t>
      </w:r>
      <w:r w:rsidR="00013AE1">
        <w:rPr>
          <w:rFonts w:ascii="Times New Roman" w:hAnsi="Times New Roman"/>
          <w:sz w:val="28"/>
          <w:szCs w:val="28"/>
          <w:lang w:val="en-GB"/>
        </w:rPr>
        <w:t>2</w:t>
      </w:r>
      <w:r w:rsidRPr="00314739">
        <w:rPr>
          <w:rFonts w:ascii="Times New Roman" w:hAnsi="Times New Roman"/>
          <w:sz w:val="28"/>
          <w:szCs w:val="28"/>
          <w:lang w:val="en-GB"/>
        </w:rPr>
        <w:t xml:space="preserve">] </w:t>
      </w:r>
      <w:r w:rsidR="00017CC1" w:rsidRPr="00314739">
        <w:rPr>
          <w:rFonts w:ascii="Times New Roman" w:hAnsi="Times New Roman"/>
          <w:sz w:val="28"/>
          <w:szCs w:val="28"/>
          <w:lang w:val="en-GB"/>
        </w:rPr>
        <w:tab/>
      </w:r>
      <w:r w:rsidRPr="00314739">
        <w:rPr>
          <w:rFonts w:ascii="Times New Roman" w:hAnsi="Times New Roman"/>
          <w:sz w:val="28"/>
          <w:szCs w:val="28"/>
          <w:lang w:val="en-GB"/>
        </w:rPr>
        <w:t>The provisions of the Constitution as set out above are emph</w:t>
      </w:r>
      <w:r w:rsidR="00085D49" w:rsidRPr="00314739">
        <w:rPr>
          <w:rFonts w:ascii="Times New Roman" w:hAnsi="Times New Roman"/>
          <w:sz w:val="28"/>
          <w:szCs w:val="28"/>
          <w:lang w:val="en-GB"/>
        </w:rPr>
        <w:t>asized by The Municipal Systems Act</w:t>
      </w:r>
      <w:r w:rsidR="00382879" w:rsidRPr="00314739">
        <w:rPr>
          <w:rStyle w:val="FootnoteReference"/>
          <w:rFonts w:ascii="Times New Roman" w:hAnsi="Times New Roman"/>
          <w:sz w:val="28"/>
          <w:szCs w:val="28"/>
          <w:lang w:val="en-GB"/>
        </w:rPr>
        <w:footnoteReference w:id="2"/>
      </w:r>
      <w:r w:rsidR="00714A91" w:rsidRPr="00314739">
        <w:rPr>
          <w:rFonts w:ascii="Times New Roman" w:hAnsi="Times New Roman"/>
          <w:sz w:val="28"/>
          <w:szCs w:val="28"/>
          <w:lang w:val="en-GB"/>
        </w:rPr>
        <w:t xml:space="preserve"> which stat</w:t>
      </w:r>
      <w:r w:rsidR="008269A6" w:rsidRPr="00314739">
        <w:rPr>
          <w:rFonts w:ascii="Times New Roman" w:hAnsi="Times New Roman"/>
          <w:sz w:val="28"/>
          <w:szCs w:val="28"/>
          <w:lang w:val="en-GB"/>
        </w:rPr>
        <w:t>es as follows:</w:t>
      </w:r>
    </w:p>
    <w:p w14:paraId="6F3E651A" w14:textId="031B5F99" w:rsidR="004969E1"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lang w:val="en-GB"/>
        </w:rPr>
        <w:t>“95</w:t>
      </w:r>
      <w:r w:rsidR="00017CC1" w:rsidRPr="00314739">
        <w:rPr>
          <w:rFonts w:ascii="Times New Roman" w:hAnsi="Times New Roman"/>
          <w:sz w:val="28"/>
          <w:szCs w:val="28"/>
          <w:lang w:val="en-GB"/>
        </w:rPr>
        <w:t>.</w:t>
      </w:r>
      <w:r w:rsidR="004969E1" w:rsidRPr="00314739">
        <w:rPr>
          <w:rFonts w:ascii="Times New Roman" w:hAnsi="Times New Roman"/>
          <w:sz w:val="28"/>
          <w:szCs w:val="28"/>
          <w:lang w:val="en-GB"/>
        </w:rPr>
        <w:t xml:space="preserve"> </w:t>
      </w:r>
      <w:r w:rsidRPr="00314739">
        <w:rPr>
          <w:rFonts w:ascii="Times New Roman" w:hAnsi="Times New Roman"/>
          <w:sz w:val="28"/>
          <w:szCs w:val="28"/>
        </w:rPr>
        <w:t>In relation to the levying of rates and other taxes by a municipality and the</w:t>
      </w:r>
      <w:r w:rsidR="00017CC1" w:rsidRPr="00314739">
        <w:rPr>
          <w:rFonts w:ascii="Times New Roman" w:hAnsi="Times New Roman"/>
          <w:sz w:val="28"/>
          <w:szCs w:val="28"/>
        </w:rPr>
        <w:t xml:space="preserve"> </w:t>
      </w:r>
      <w:r w:rsidRPr="00314739">
        <w:rPr>
          <w:rFonts w:ascii="Times New Roman" w:hAnsi="Times New Roman"/>
          <w:sz w:val="28"/>
          <w:szCs w:val="28"/>
        </w:rPr>
        <w:t xml:space="preserve">charging of fees for municipal services, a municipality must, within its </w:t>
      </w:r>
      <w:r w:rsidR="0060726A" w:rsidRPr="00314739">
        <w:rPr>
          <w:rFonts w:ascii="Times New Roman" w:hAnsi="Times New Roman"/>
          <w:sz w:val="28"/>
          <w:szCs w:val="28"/>
        </w:rPr>
        <w:t>financial</w:t>
      </w:r>
      <w:r w:rsidRPr="00314739">
        <w:rPr>
          <w:rFonts w:ascii="Times New Roman" w:hAnsi="Times New Roman"/>
          <w:sz w:val="28"/>
          <w:szCs w:val="28"/>
        </w:rPr>
        <w:t xml:space="preserve"> and administrative capacity—</w:t>
      </w:r>
    </w:p>
    <w:p w14:paraId="705D0A58" w14:textId="2C84E6D9" w:rsidR="00A74ECE"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t xml:space="preserve">(a) establish a sound customer management system that aims to create ~ positive and reciprocal relationship between persons liable </w:t>
      </w:r>
      <w:r w:rsidRPr="00314739">
        <w:rPr>
          <w:rFonts w:ascii="Times New Roman" w:hAnsi="Times New Roman"/>
          <w:sz w:val="28"/>
          <w:szCs w:val="28"/>
        </w:rPr>
        <w:lastRenderedPageBreak/>
        <w:t xml:space="preserve">for these payments and the municipality, and where applicable, a service provider; </w:t>
      </w:r>
    </w:p>
    <w:p w14:paraId="32A7BBE1" w14:textId="3652E028" w:rsidR="00A74ECE"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t>(b) establish mechanisms for users of services and ratepayers to give feedback to the municipality or other service provider</w:t>
      </w:r>
      <w:r w:rsidR="00017CC1" w:rsidRPr="00314739">
        <w:rPr>
          <w:rFonts w:ascii="Times New Roman" w:hAnsi="Times New Roman"/>
          <w:sz w:val="28"/>
          <w:szCs w:val="28"/>
        </w:rPr>
        <w:t>s</w:t>
      </w:r>
      <w:r w:rsidRPr="00314739">
        <w:rPr>
          <w:rFonts w:ascii="Times New Roman" w:hAnsi="Times New Roman"/>
          <w:sz w:val="28"/>
          <w:szCs w:val="28"/>
        </w:rPr>
        <w:t xml:space="preserve"> regarding the quality of the services and the performance of the service provider; </w:t>
      </w:r>
    </w:p>
    <w:p w14:paraId="00DC4767" w14:textId="6F9BBB1D" w:rsidR="00A74ECE"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t xml:space="preserve">(c) take reasonable steps to ensure that users of services are informed of the costs involved in service provision. </w:t>
      </w:r>
      <w:r w:rsidR="00017CC1" w:rsidRPr="00314739">
        <w:rPr>
          <w:rFonts w:ascii="Times New Roman" w:hAnsi="Times New Roman"/>
          <w:sz w:val="28"/>
          <w:szCs w:val="28"/>
        </w:rPr>
        <w:t>T</w:t>
      </w:r>
      <w:r w:rsidRPr="00314739">
        <w:rPr>
          <w:rFonts w:ascii="Times New Roman" w:hAnsi="Times New Roman"/>
          <w:sz w:val="28"/>
          <w:szCs w:val="28"/>
        </w:rPr>
        <w:t>he reasons for the payment of service fees, and the manner in which monies raised from the service are utilised:</w:t>
      </w:r>
    </w:p>
    <w:p w14:paraId="68DD8FD6" w14:textId="44663947" w:rsidR="00A74ECE"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t xml:space="preserve">(d) where the consumption of services has to be measured, take reasonable steps to ensure that the consumption by individual users of services is measured through accurate and verifiable metering systems: </w:t>
      </w:r>
    </w:p>
    <w:p w14:paraId="492CCCF1" w14:textId="7103A6F0" w:rsidR="006B09E8"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t>(e) ensure that persons liable for payments, receive regular and accurate accounts that indicate the basis for calculating the amounts due;</w:t>
      </w:r>
    </w:p>
    <w:p w14:paraId="7AF5F965" w14:textId="34282D30" w:rsidR="006B09E8"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t>(</w:t>
      </w:r>
      <w:r w:rsidR="006B09E8" w:rsidRPr="00314739">
        <w:rPr>
          <w:rFonts w:ascii="Times New Roman" w:hAnsi="Times New Roman"/>
          <w:sz w:val="28"/>
          <w:szCs w:val="28"/>
        </w:rPr>
        <w:t>f</w:t>
      </w:r>
      <w:r w:rsidRPr="00314739">
        <w:rPr>
          <w:rFonts w:ascii="Times New Roman" w:hAnsi="Times New Roman"/>
          <w:sz w:val="28"/>
          <w:szCs w:val="28"/>
        </w:rPr>
        <w:t xml:space="preserve">) provide accessible mechanisms for those persons to query or verify accounts and metered consumption, and appeal procedures which allow such persons to receive prompt redress for inaccurate accounts; </w:t>
      </w:r>
    </w:p>
    <w:p w14:paraId="756459AD" w14:textId="1B7241B5" w:rsidR="001D47B0"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t xml:space="preserve">(g) provide accessible mechanisms for dealing with complaints from </w:t>
      </w:r>
      <w:r w:rsidR="00017CC1" w:rsidRPr="00314739">
        <w:rPr>
          <w:rFonts w:ascii="Times New Roman" w:hAnsi="Times New Roman"/>
          <w:sz w:val="28"/>
          <w:szCs w:val="28"/>
        </w:rPr>
        <w:t>such persons</w:t>
      </w:r>
      <w:r w:rsidRPr="00314739">
        <w:rPr>
          <w:rFonts w:ascii="Times New Roman" w:hAnsi="Times New Roman"/>
          <w:sz w:val="28"/>
          <w:szCs w:val="28"/>
        </w:rPr>
        <w:t xml:space="preserve">, together with prompt replies and corrective action by the municipality; </w:t>
      </w:r>
    </w:p>
    <w:p w14:paraId="13A5C75C" w14:textId="1FFA6333" w:rsidR="007628F9"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lastRenderedPageBreak/>
        <w:t>(</w:t>
      </w:r>
      <w:r w:rsidR="007628F9" w:rsidRPr="00314739">
        <w:rPr>
          <w:rFonts w:ascii="Times New Roman" w:hAnsi="Times New Roman"/>
          <w:sz w:val="28"/>
          <w:szCs w:val="28"/>
        </w:rPr>
        <w:t>h</w:t>
      </w:r>
      <w:r w:rsidRPr="00314739">
        <w:rPr>
          <w:rFonts w:ascii="Times New Roman" w:hAnsi="Times New Roman"/>
          <w:sz w:val="28"/>
          <w:szCs w:val="28"/>
        </w:rPr>
        <w:t xml:space="preserve">) provide mechanisms to monitor the response time and </w:t>
      </w:r>
      <w:r w:rsidR="00EB2F01" w:rsidRPr="00314739">
        <w:rPr>
          <w:rFonts w:ascii="Times New Roman" w:hAnsi="Times New Roman"/>
          <w:sz w:val="28"/>
          <w:szCs w:val="28"/>
        </w:rPr>
        <w:t>efficiency</w:t>
      </w:r>
      <w:r w:rsidRPr="00314739">
        <w:rPr>
          <w:rFonts w:ascii="Times New Roman" w:hAnsi="Times New Roman"/>
          <w:sz w:val="28"/>
          <w:szCs w:val="28"/>
        </w:rPr>
        <w:t xml:space="preserve"> in complying with paragraph (g); and </w:t>
      </w:r>
    </w:p>
    <w:p w14:paraId="0105641F" w14:textId="6DE89D1E" w:rsidR="008269A6" w:rsidRPr="00314739" w:rsidRDefault="008269A6" w:rsidP="00314739">
      <w:pPr>
        <w:pStyle w:val="WLGLevel1"/>
        <w:numPr>
          <w:ilvl w:val="0"/>
          <w:numId w:val="0"/>
        </w:numPr>
        <w:spacing w:line="360" w:lineRule="auto"/>
        <w:ind w:left="1440"/>
        <w:rPr>
          <w:rFonts w:ascii="Times New Roman" w:hAnsi="Times New Roman"/>
          <w:sz w:val="28"/>
          <w:szCs w:val="28"/>
        </w:rPr>
      </w:pPr>
      <w:r w:rsidRPr="00314739">
        <w:rPr>
          <w:rFonts w:ascii="Times New Roman" w:hAnsi="Times New Roman"/>
          <w:sz w:val="28"/>
          <w:szCs w:val="28"/>
        </w:rPr>
        <w:t xml:space="preserve">(i) provide accessible pay points and other mechanisms for settling accounts </w:t>
      </w:r>
      <w:r w:rsidR="00204391" w:rsidRPr="00314739">
        <w:rPr>
          <w:rFonts w:ascii="Times New Roman" w:hAnsi="Times New Roman"/>
          <w:sz w:val="28"/>
          <w:szCs w:val="28"/>
        </w:rPr>
        <w:t>or making pre-payments for services.</w:t>
      </w:r>
      <w:r w:rsidRPr="00314739">
        <w:rPr>
          <w:rFonts w:ascii="Times New Roman" w:hAnsi="Times New Roman"/>
          <w:sz w:val="28"/>
          <w:szCs w:val="28"/>
          <w:lang w:val="en-GB"/>
        </w:rPr>
        <w:t>”</w:t>
      </w:r>
    </w:p>
    <w:p w14:paraId="0B8D5872" w14:textId="35D0A18F" w:rsidR="007872F3" w:rsidRPr="00314739" w:rsidRDefault="007872F3" w:rsidP="00314739">
      <w:pPr>
        <w:pStyle w:val="WLGLevel1"/>
        <w:numPr>
          <w:ilvl w:val="0"/>
          <w:numId w:val="0"/>
        </w:numPr>
        <w:spacing w:line="360" w:lineRule="auto"/>
        <w:ind w:left="720" w:hanging="720"/>
        <w:rPr>
          <w:rFonts w:ascii="Times New Roman" w:hAnsi="Times New Roman"/>
          <w:sz w:val="28"/>
          <w:szCs w:val="28"/>
        </w:rPr>
      </w:pPr>
      <w:r w:rsidRPr="00314739">
        <w:rPr>
          <w:rFonts w:ascii="Times New Roman" w:hAnsi="Times New Roman"/>
          <w:sz w:val="28"/>
          <w:szCs w:val="28"/>
          <w:lang w:val="en-GB"/>
        </w:rPr>
        <w:t>[1</w:t>
      </w:r>
      <w:r w:rsidR="00013AE1">
        <w:rPr>
          <w:rFonts w:ascii="Times New Roman" w:hAnsi="Times New Roman"/>
          <w:sz w:val="28"/>
          <w:szCs w:val="28"/>
          <w:lang w:val="en-GB"/>
        </w:rPr>
        <w:t>3</w:t>
      </w:r>
      <w:r w:rsidRPr="00314739">
        <w:rPr>
          <w:rFonts w:ascii="Times New Roman" w:hAnsi="Times New Roman"/>
          <w:sz w:val="28"/>
          <w:szCs w:val="28"/>
          <w:lang w:val="en-GB"/>
        </w:rPr>
        <w:t xml:space="preserve">] </w:t>
      </w:r>
      <w:r w:rsidR="00017CC1" w:rsidRPr="00314739">
        <w:rPr>
          <w:rFonts w:ascii="Times New Roman" w:hAnsi="Times New Roman"/>
          <w:sz w:val="28"/>
          <w:szCs w:val="28"/>
          <w:lang w:val="en-GB"/>
        </w:rPr>
        <w:tab/>
      </w:r>
      <w:r w:rsidR="00237813" w:rsidRPr="00314739">
        <w:rPr>
          <w:rFonts w:ascii="Times New Roman" w:hAnsi="Times New Roman"/>
          <w:sz w:val="28"/>
          <w:szCs w:val="28"/>
          <w:lang w:val="en-GB"/>
        </w:rPr>
        <w:t xml:space="preserve">Our Courts have consistently applied the Constitution and the Municipal Systems Acts in disputes relating to services rendered by the local </w:t>
      </w:r>
      <w:r w:rsidR="00F70FDC" w:rsidRPr="00314739">
        <w:rPr>
          <w:rFonts w:ascii="Times New Roman" w:hAnsi="Times New Roman"/>
          <w:sz w:val="28"/>
          <w:szCs w:val="28"/>
          <w:lang w:val="en-GB"/>
        </w:rPr>
        <w:t xml:space="preserve">government </w:t>
      </w:r>
      <w:r w:rsidR="00017CC1" w:rsidRPr="00314739">
        <w:rPr>
          <w:rFonts w:ascii="Times New Roman" w:hAnsi="Times New Roman"/>
          <w:sz w:val="28"/>
          <w:szCs w:val="28"/>
          <w:lang w:val="en-GB"/>
        </w:rPr>
        <w:t>to</w:t>
      </w:r>
      <w:r w:rsidR="00F70FDC" w:rsidRPr="00314739">
        <w:rPr>
          <w:rFonts w:ascii="Times New Roman" w:hAnsi="Times New Roman"/>
          <w:sz w:val="28"/>
          <w:szCs w:val="28"/>
          <w:lang w:val="en-GB"/>
        </w:rPr>
        <w:t xml:space="preserve"> consumers. In </w:t>
      </w:r>
      <w:r w:rsidR="00F70FDC" w:rsidRPr="00314739">
        <w:rPr>
          <w:rFonts w:ascii="Times New Roman" w:hAnsi="Times New Roman"/>
          <w:sz w:val="28"/>
          <w:szCs w:val="28"/>
          <w:u w:val="single"/>
          <w:lang w:val="en-GB"/>
        </w:rPr>
        <w:t>Rademann v Maghaka Local Municipality</w:t>
      </w:r>
      <w:r w:rsidR="00F70FDC" w:rsidRPr="00314739">
        <w:rPr>
          <w:rStyle w:val="FootnoteReference"/>
          <w:rFonts w:ascii="Times New Roman" w:hAnsi="Times New Roman"/>
          <w:sz w:val="28"/>
          <w:szCs w:val="28"/>
          <w:lang w:val="en-GB"/>
        </w:rPr>
        <w:footnoteReference w:id="3"/>
      </w:r>
    </w:p>
    <w:p w14:paraId="5D029321" w14:textId="48ACC8FF" w:rsidR="00E16471" w:rsidRPr="00314739" w:rsidRDefault="00892BD5" w:rsidP="00314739">
      <w:pPr>
        <w:suppressAutoHyphens w:val="0"/>
        <w:spacing w:after="200" w:line="360" w:lineRule="auto"/>
        <w:ind w:left="720"/>
        <w:rPr>
          <w:rFonts w:ascii="Times New Roman" w:eastAsia="MS Mincho" w:hAnsi="Times New Roman"/>
          <w:color w:val="000000" w:themeColor="text1"/>
          <w:sz w:val="28"/>
          <w:szCs w:val="28"/>
          <w:lang w:val="en-GB" w:eastAsia="ja-JP"/>
        </w:rPr>
      </w:pPr>
      <w:r w:rsidRPr="00314739">
        <w:rPr>
          <w:rFonts w:ascii="Times New Roman" w:eastAsia="MS Mincho" w:hAnsi="Times New Roman"/>
          <w:color w:val="000000" w:themeColor="text1"/>
          <w:sz w:val="28"/>
          <w:szCs w:val="28"/>
          <w:lang w:val="en-GB" w:eastAsia="ja-JP"/>
        </w:rPr>
        <w:t>Zondo J</w:t>
      </w:r>
      <w:r w:rsidR="00017CC1" w:rsidRPr="00314739">
        <w:rPr>
          <w:rFonts w:ascii="Times New Roman" w:eastAsia="MS Mincho" w:hAnsi="Times New Roman"/>
          <w:color w:val="000000" w:themeColor="text1"/>
          <w:sz w:val="28"/>
          <w:szCs w:val="28"/>
          <w:lang w:val="en-GB" w:eastAsia="ja-JP"/>
        </w:rPr>
        <w:t xml:space="preserve"> </w:t>
      </w:r>
      <w:r w:rsidR="00166E00" w:rsidRPr="00314739">
        <w:rPr>
          <w:rFonts w:ascii="Times New Roman" w:eastAsia="MS Mincho" w:hAnsi="Times New Roman"/>
          <w:color w:val="000000" w:themeColor="text1"/>
          <w:sz w:val="28"/>
          <w:szCs w:val="28"/>
          <w:lang w:val="en-GB" w:eastAsia="ja-JP"/>
        </w:rPr>
        <w:t>(as he then was)</w:t>
      </w:r>
      <w:r w:rsidRPr="00314739">
        <w:rPr>
          <w:rFonts w:ascii="Times New Roman" w:eastAsia="MS Mincho" w:hAnsi="Times New Roman"/>
          <w:color w:val="000000" w:themeColor="text1"/>
          <w:sz w:val="28"/>
          <w:szCs w:val="28"/>
          <w:lang w:val="en-GB" w:eastAsia="ja-JP"/>
        </w:rPr>
        <w:t xml:space="preserve"> said the following regarding </w:t>
      </w:r>
      <w:r w:rsidR="00166E00" w:rsidRPr="00314739">
        <w:rPr>
          <w:rFonts w:ascii="Times New Roman" w:eastAsia="MS Mincho" w:hAnsi="Times New Roman"/>
          <w:color w:val="000000" w:themeColor="text1"/>
          <w:sz w:val="28"/>
          <w:szCs w:val="28"/>
          <w:lang w:val="en-GB" w:eastAsia="ja-JP"/>
        </w:rPr>
        <w:t>the duty of a consumer to pay for services rendered:</w:t>
      </w:r>
    </w:p>
    <w:p w14:paraId="39B2DD40" w14:textId="77777777" w:rsidR="00E111BB" w:rsidRPr="00314739" w:rsidRDefault="002F1B95" w:rsidP="00314739">
      <w:pPr>
        <w:suppressAutoHyphens w:val="0"/>
        <w:spacing w:after="200" w:line="360" w:lineRule="auto"/>
        <w:ind w:left="1440"/>
        <w:rPr>
          <w:rFonts w:ascii="Times New Roman" w:eastAsia="MS Mincho" w:hAnsi="Times New Roman"/>
          <w:color w:val="000000" w:themeColor="text1"/>
          <w:sz w:val="28"/>
          <w:szCs w:val="28"/>
          <w:lang w:val="en-GB" w:eastAsia="ja-JP"/>
        </w:rPr>
      </w:pPr>
      <w:r w:rsidRPr="00314739">
        <w:rPr>
          <w:rFonts w:ascii="Times New Roman" w:hAnsi="Times New Roman"/>
          <w:color w:val="242121"/>
          <w:sz w:val="28"/>
          <w:szCs w:val="28"/>
          <w:shd w:val="clear" w:color="auto" w:fill="FFFFFF"/>
        </w:rPr>
        <w:t>“[</w:t>
      </w:r>
      <w:r w:rsidR="00166E00" w:rsidRPr="00314739">
        <w:rPr>
          <w:rFonts w:ascii="Times New Roman" w:hAnsi="Times New Roman"/>
          <w:color w:val="242121"/>
          <w:sz w:val="28"/>
          <w:szCs w:val="28"/>
          <w:shd w:val="clear" w:color="auto" w:fill="FFFFFF"/>
        </w:rPr>
        <w:t xml:space="preserve">42] Before dealing with the question of what remedy a resident has in a case where the municipality is demanding payment for services not rendered, it is necessary to point out that in the present matter it was not Ms Rademan’s case that the Municipality claimed payment for services that it had not rendered. Indeed, in the present matter it has not been proved that the Municipality was claiming payment for services that had been rendered poorly or inefficiently. However, where a municipality claims payment from a resident or ratepayer for services, it is only entitled to payment for services that it has rendered. By the same token, where a municipality claims from a resident, customer or ratepayer payment for services, the resident, customer or ratepayer is only obliged to pay the municipality for services that have been rendered. There is no obligation on a resident, customer or ratepayer to pay the municipality for a service that has not been rendered. Accordingly, where, for example, a municipality included in a customer’s account for services an item </w:t>
      </w:r>
      <w:r w:rsidR="00166E00" w:rsidRPr="00314739">
        <w:rPr>
          <w:rFonts w:ascii="Times New Roman" w:hAnsi="Times New Roman"/>
          <w:color w:val="242121"/>
          <w:sz w:val="28"/>
          <w:szCs w:val="28"/>
          <w:shd w:val="clear" w:color="auto" w:fill="FFFFFF"/>
        </w:rPr>
        <w:lastRenderedPageBreak/>
        <w:t>for electricity when in fact no electricity has been connected to the particular property and, therefore, no electricity was supplied, the customer is entitled to take the stance that he or she will pay the total bill less the amount claimed for electricity supply.</w:t>
      </w:r>
      <w:r w:rsidR="00166E00" w:rsidRPr="00314739">
        <w:rPr>
          <w:rFonts w:ascii="Times New Roman" w:eastAsia="MS Mincho" w:hAnsi="Times New Roman"/>
          <w:color w:val="000000" w:themeColor="text1"/>
          <w:sz w:val="28"/>
          <w:szCs w:val="28"/>
          <w:lang w:val="en-GB" w:eastAsia="ja-JP"/>
        </w:rPr>
        <w:t>”</w:t>
      </w:r>
      <w:r w:rsidRPr="00314739">
        <w:rPr>
          <w:rFonts w:ascii="Times New Roman" w:eastAsia="MS Mincho" w:hAnsi="Times New Roman"/>
          <w:color w:val="000000" w:themeColor="text1"/>
          <w:sz w:val="28"/>
          <w:szCs w:val="28"/>
          <w:lang w:val="en-GB" w:eastAsia="ja-JP"/>
        </w:rPr>
        <w:t xml:space="preserve"> </w:t>
      </w:r>
    </w:p>
    <w:p w14:paraId="4B08221B" w14:textId="1FD2C1F1" w:rsidR="00166E00" w:rsidRPr="00314739" w:rsidRDefault="002F1B95" w:rsidP="00314739">
      <w:pPr>
        <w:suppressAutoHyphens w:val="0"/>
        <w:spacing w:after="200" w:line="360" w:lineRule="auto"/>
        <w:ind w:left="720"/>
        <w:rPr>
          <w:rFonts w:ascii="Times New Roman" w:eastAsia="MS Mincho" w:hAnsi="Times New Roman"/>
          <w:color w:val="000000" w:themeColor="text1"/>
          <w:sz w:val="28"/>
          <w:szCs w:val="28"/>
          <w:lang w:val="en-GB" w:eastAsia="ja-JP"/>
        </w:rPr>
      </w:pPr>
      <w:r w:rsidRPr="00314739">
        <w:rPr>
          <w:rFonts w:ascii="Times New Roman" w:eastAsia="MS Mincho" w:hAnsi="Times New Roman"/>
          <w:color w:val="000000" w:themeColor="text1"/>
          <w:sz w:val="28"/>
          <w:szCs w:val="28"/>
          <w:lang w:val="en-GB" w:eastAsia="ja-JP"/>
        </w:rPr>
        <w:t>This therefore means that only where the services rendered are reflected correctly in the bill</w:t>
      </w:r>
      <w:r w:rsidR="00446241" w:rsidRPr="00314739">
        <w:rPr>
          <w:rFonts w:ascii="Times New Roman" w:eastAsia="MS Mincho" w:hAnsi="Times New Roman"/>
          <w:color w:val="000000" w:themeColor="text1"/>
          <w:sz w:val="28"/>
          <w:szCs w:val="28"/>
          <w:lang w:val="en-GB" w:eastAsia="ja-JP"/>
        </w:rPr>
        <w:t xml:space="preserve">, will the obligation to pay </w:t>
      </w:r>
      <w:r w:rsidR="00DF5E45">
        <w:rPr>
          <w:rFonts w:ascii="Times New Roman" w:eastAsia="MS Mincho" w:hAnsi="Times New Roman"/>
          <w:color w:val="000000" w:themeColor="text1"/>
          <w:sz w:val="28"/>
          <w:szCs w:val="28"/>
          <w:lang w:val="en-GB" w:eastAsia="ja-JP"/>
        </w:rPr>
        <w:t>arise</w:t>
      </w:r>
      <w:r w:rsidR="00446241" w:rsidRPr="00314739">
        <w:rPr>
          <w:rFonts w:ascii="Times New Roman" w:eastAsia="MS Mincho" w:hAnsi="Times New Roman"/>
          <w:color w:val="000000" w:themeColor="text1"/>
          <w:sz w:val="28"/>
          <w:szCs w:val="28"/>
          <w:lang w:val="en-GB" w:eastAsia="ja-JP"/>
        </w:rPr>
        <w:t xml:space="preserve">. This also means that to the extend that </w:t>
      </w:r>
      <w:r w:rsidR="009F5BF4" w:rsidRPr="00314739">
        <w:rPr>
          <w:rFonts w:ascii="Times New Roman" w:eastAsia="MS Mincho" w:hAnsi="Times New Roman"/>
          <w:color w:val="000000" w:themeColor="text1"/>
          <w:sz w:val="28"/>
          <w:szCs w:val="28"/>
          <w:lang w:val="en-GB" w:eastAsia="ja-JP"/>
        </w:rPr>
        <w:t xml:space="preserve">certain items on the bill that are not queried that payment </w:t>
      </w:r>
      <w:r w:rsidR="006E07D6" w:rsidRPr="00314739">
        <w:rPr>
          <w:rFonts w:ascii="Times New Roman" w:eastAsia="MS Mincho" w:hAnsi="Times New Roman"/>
          <w:color w:val="000000" w:themeColor="text1"/>
          <w:sz w:val="28"/>
          <w:szCs w:val="28"/>
          <w:lang w:val="en-GB" w:eastAsia="ja-JP"/>
        </w:rPr>
        <w:t>in respect thereof should be made.</w:t>
      </w:r>
    </w:p>
    <w:p w14:paraId="51CAFBC5" w14:textId="73670FF7" w:rsidR="001C0FC1" w:rsidRPr="00314739" w:rsidRDefault="006E07D6" w:rsidP="00314739">
      <w:pPr>
        <w:pStyle w:val="Heading2"/>
        <w:shd w:val="clear" w:color="auto" w:fill="FFFFFF"/>
        <w:spacing w:before="240" w:after="180" w:line="360" w:lineRule="auto"/>
        <w:ind w:left="720" w:hanging="720"/>
        <w:rPr>
          <w:rFonts w:ascii="Times New Roman" w:eastAsia="Times New Roman" w:hAnsi="Times New Roman" w:cs="Times New Roman"/>
          <w:color w:val="000000" w:themeColor="text1"/>
          <w:sz w:val="28"/>
          <w:szCs w:val="28"/>
          <w:lang w:val="en-GB" w:eastAsia="en-ZA"/>
        </w:rPr>
      </w:pPr>
      <w:r w:rsidRPr="00314739">
        <w:rPr>
          <w:rFonts w:ascii="Times New Roman" w:eastAsia="MS Mincho" w:hAnsi="Times New Roman" w:cs="Times New Roman"/>
          <w:color w:val="000000" w:themeColor="text1"/>
          <w:sz w:val="28"/>
          <w:szCs w:val="28"/>
          <w:lang w:val="en-GB" w:eastAsia="ja-JP"/>
        </w:rPr>
        <w:t>[1</w:t>
      </w:r>
      <w:r w:rsidR="00013AE1">
        <w:rPr>
          <w:rFonts w:ascii="Times New Roman" w:eastAsia="MS Mincho" w:hAnsi="Times New Roman" w:cs="Times New Roman"/>
          <w:color w:val="000000" w:themeColor="text1"/>
          <w:sz w:val="28"/>
          <w:szCs w:val="28"/>
          <w:lang w:val="en-GB" w:eastAsia="ja-JP"/>
        </w:rPr>
        <w:t>4</w:t>
      </w:r>
      <w:r w:rsidRPr="00314739">
        <w:rPr>
          <w:rFonts w:ascii="Times New Roman" w:eastAsia="MS Mincho" w:hAnsi="Times New Roman" w:cs="Times New Roman"/>
          <w:color w:val="000000" w:themeColor="text1"/>
          <w:sz w:val="28"/>
          <w:szCs w:val="28"/>
          <w:lang w:val="en-GB" w:eastAsia="ja-JP"/>
        </w:rPr>
        <w:t>]</w:t>
      </w:r>
      <w:r w:rsidR="001C0FC1" w:rsidRPr="00314739">
        <w:rPr>
          <w:rFonts w:ascii="Times New Roman" w:eastAsia="Times New Roman" w:hAnsi="Times New Roman" w:cs="Times New Roman"/>
          <w:color w:val="64473A"/>
          <w:sz w:val="28"/>
          <w:szCs w:val="28"/>
          <w:lang w:eastAsia="en-ZA"/>
        </w:rPr>
        <w:t xml:space="preserve"> </w:t>
      </w:r>
      <w:r w:rsidR="00E111BB" w:rsidRPr="00314739">
        <w:rPr>
          <w:rFonts w:ascii="Times New Roman" w:eastAsia="Times New Roman" w:hAnsi="Times New Roman" w:cs="Times New Roman"/>
          <w:color w:val="64473A"/>
          <w:sz w:val="28"/>
          <w:szCs w:val="28"/>
          <w:lang w:eastAsia="en-ZA"/>
        </w:rPr>
        <w:tab/>
      </w:r>
      <w:r w:rsidR="00237D9C" w:rsidRPr="00314739">
        <w:rPr>
          <w:rFonts w:ascii="Times New Roman" w:eastAsia="Times New Roman" w:hAnsi="Times New Roman" w:cs="Times New Roman"/>
          <w:color w:val="000000" w:themeColor="text1"/>
          <w:sz w:val="28"/>
          <w:szCs w:val="28"/>
          <w:lang w:eastAsia="en-ZA"/>
        </w:rPr>
        <w:t xml:space="preserve">In the </w:t>
      </w:r>
      <w:r w:rsidR="001C0FC1" w:rsidRPr="00314739">
        <w:rPr>
          <w:rFonts w:ascii="Times New Roman" w:eastAsia="Times New Roman" w:hAnsi="Times New Roman" w:cs="Times New Roman"/>
          <w:color w:val="000000" w:themeColor="text1"/>
          <w:sz w:val="28"/>
          <w:szCs w:val="28"/>
          <w:u w:val="single"/>
          <w:lang w:eastAsia="en-ZA"/>
        </w:rPr>
        <w:t>City of Johannesburg Metropolitan Municipality and Others v Hlophe and Others</w:t>
      </w:r>
      <w:r w:rsidR="00237D9C" w:rsidRPr="00314739">
        <w:rPr>
          <w:rStyle w:val="FootnoteReference"/>
          <w:rFonts w:ascii="Times New Roman" w:eastAsia="Times New Roman" w:hAnsi="Times New Roman" w:cs="Times New Roman"/>
          <w:color w:val="000000" w:themeColor="text1"/>
          <w:sz w:val="28"/>
          <w:szCs w:val="28"/>
          <w:lang w:eastAsia="en-ZA"/>
        </w:rPr>
        <w:footnoteReference w:id="4"/>
      </w:r>
      <w:r w:rsidR="001C0FC1" w:rsidRPr="00314739">
        <w:rPr>
          <w:rFonts w:ascii="Times New Roman" w:eastAsia="Times New Roman" w:hAnsi="Times New Roman" w:cs="Times New Roman"/>
          <w:color w:val="000000" w:themeColor="text1"/>
          <w:sz w:val="28"/>
          <w:szCs w:val="28"/>
          <w:lang w:eastAsia="en-ZA"/>
        </w:rPr>
        <w:t xml:space="preserve"> </w:t>
      </w:r>
      <w:r w:rsidR="00237D9C" w:rsidRPr="00314739">
        <w:rPr>
          <w:rFonts w:ascii="Times New Roman" w:eastAsia="Times New Roman" w:hAnsi="Times New Roman" w:cs="Times New Roman"/>
          <w:color w:val="000000" w:themeColor="text1"/>
          <w:sz w:val="28"/>
          <w:szCs w:val="28"/>
          <w:lang w:eastAsia="en-ZA"/>
        </w:rPr>
        <w:t xml:space="preserve"> </w:t>
      </w:r>
      <w:r w:rsidR="00DE5438" w:rsidRPr="00314739">
        <w:rPr>
          <w:rFonts w:ascii="Times New Roman" w:eastAsia="Times New Roman" w:hAnsi="Times New Roman" w:cs="Times New Roman"/>
          <w:color w:val="000000" w:themeColor="text1"/>
          <w:sz w:val="28"/>
          <w:szCs w:val="28"/>
          <w:lang w:val="en-GB" w:eastAsia="en-ZA"/>
        </w:rPr>
        <w:t>in restating the</w:t>
      </w:r>
      <w:r w:rsidR="00066377" w:rsidRPr="00314739">
        <w:rPr>
          <w:rFonts w:ascii="Times New Roman" w:eastAsia="Times New Roman" w:hAnsi="Times New Roman" w:cs="Times New Roman"/>
          <w:color w:val="000000" w:themeColor="text1"/>
          <w:sz w:val="28"/>
          <w:szCs w:val="28"/>
          <w:lang w:val="en-GB" w:eastAsia="en-ZA"/>
        </w:rPr>
        <w:t xml:space="preserve"> </w:t>
      </w:r>
      <w:r w:rsidR="002E1C61" w:rsidRPr="00314739">
        <w:rPr>
          <w:rFonts w:ascii="Times New Roman" w:eastAsia="Times New Roman" w:hAnsi="Times New Roman" w:cs="Times New Roman"/>
          <w:color w:val="000000" w:themeColor="text1"/>
          <w:sz w:val="28"/>
          <w:szCs w:val="28"/>
          <w:lang w:val="en-GB" w:eastAsia="en-ZA"/>
        </w:rPr>
        <w:t>accountabil</w:t>
      </w:r>
      <w:r w:rsidR="000D5A04" w:rsidRPr="00314739">
        <w:rPr>
          <w:rFonts w:ascii="Times New Roman" w:eastAsia="Times New Roman" w:hAnsi="Times New Roman" w:cs="Times New Roman"/>
          <w:color w:val="000000" w:themeColor="text1"/>
          <w:sz w:val="28"/>
          <w:szCs w:val="28"/>
          <w:lang w:val="en-GB" w:eastAsia="en-ZA"/>
        </w:rPr>
        <w:t xml:space="preserve">ity </w:t>
      </w:r>
      <w:r w:rsidR="00066377" w:rsidRPr="00314739">
        <w:rPr>
          <w:rFonts w:ascii="Times New Roman" w:eastAsia="Times New Roman" w:hAnsi="Times New Roman" w:cs="Times New Roman"/>
          <w:color w:val="000000" w:themeColor="text1"/>
          <w:sz w:val="28"/>
          <w:szCs w:val="28"/>
          <w:lang w:val="en-GB" w:eastAsia="en-ZA"/>
        </w:rPr>
        <w:t xml:space="preserve">of a local municipality, Van Der Merwe AJA </w:t>
      </w:r>
      <w:r w:rsidR="0067077E" w:rsidRPr="00314739">
        <w:rPr>
          <w:rFonts w:ascii="Times New Roman" w:eastAsia="Times New Roman" w:hAnsi="Times New Roman" w:cs="Times New Roman"/>
          <w:color w:val="000000" w:themeColor="text1"/>
          <w:sz w:val="28"/>
          <w:szCs w:val="28"/>
          <w:lang w:val="en-GB" w:eastAsia="en-ZA"/>
        </w:rPr>
        <w:t>stated as follows:</w:t>
      </w:r>
    </w:p>
    <w:p w14:paraId="115F8F9B" w14:textId="312EE9BC" w:rsidR="0067077E" w:rsidRPr="00314739" w:rsidRDefault="0067077E" w:rsidP="00314739">
      <w:pPr>
        <w:spacing w:line="360" w:lineRule="auto"/>
        <w:ind w:left="720"/>
        <w:rPr>
          <w:rFonts w:ascii="Times New Roman" w:hAnsi="Times New Roman"/>
          <w:sz w:val="28"/>
          <w:szCs w:val="28"/>
          <w:lang w:val="en-GB" w:eastAsia="en-ZA"/>
        </w:rPr>
      </w:pPr>
      <w:r w:rsidRPr="00314739">
        <w:rPr>
          <w:rFonts w:ascii="Times New Roman" w:hAnsi="Times New Roman"/>
          <w:sz w:val="28"/>
          <w:szCs w:val="28"/>
          <w:lang w:val="en-GB" w:eastAsia="en-ZA"/>
        </w:rPr>
        <w:t>“</w:t>
      </w:r>
      <w:r w:rsidR="000D5A04" w:rsidRPr="00314739">
        <w:rPr>
          <w:rFonts w:ascii="Times New Roman" w:hAnsi="Times New Roman"/>
          <w:color w:val="242121"/>
          <w:sz w:val="28"/>
          <w:szCs w:val="28"/>
          <w:shd w:val="clear" w:color="auto" w:fill="FFFFFF"/>
          <w:lang w:val="en-GB"/>
        </w:rPr>
        <w:t>[25] In my view, however, the decisive consideration is the principle of public accountability. It is a founding value of the Constitution</w:t>
      </w:r>
      <w:bookmarkStart w:id="1" w:name="_ftnref12"/>
      <w:r w:rsidR="006E70C0" w:rsidRPr="00314739">
        <w:rPr>
          <w:rStyle w:val="FootnoteReference"/>
          <w:rFonts w:ascii="Times New Roman" w:hAnsi="Times New Roman"/>
          <w:color w:val="242121"/>
          <w:sz w:val="28"/>
          <w:szCs w:val="28"/>
          <w:shd w:val="clear" w:color="auto" w:fill="FFFFFF"/>
          <w:lang w:val="en-GB"/>
        </w:rPr>
        <w:footnoteReference w:id="5"/>
      </w:r>
      <w:bookmarkEnd w:id="1"/>
      <w:r w:rsidR="000D5A04" w:rsidRPr="00314739">
        <w:rPr>
          <w:rFonts w:ascii="Times New Roman" w:hAnsi="Times New Roman"/>
          <w:color w:val="242121"/>
          <w:sz w:val="28"/>
          <w:szCs w:val="28"/>
          <w:shd w:val="clear" w:color="auto" w:fill="FFFFFF"/>
          <w:lang w:val="en-GB"/>
        </w:rPr>
        <w:t> and central to our constitutional culture.</w:t>
      </w:r>
      <w:r w:rsidR="00A51D08" w:rsidRPr="00314739">
        <w:rPr>
          <w:rStyle w:val="FootnoteReference"/>
          <w:rFonts w:ascii="Times New Roman" w:hAnsi="Times New Roman"/>
          <w:color w:val="242121"/>
          <w:sz w:val="28"/>
          <w:szCs w:val="28"/>
          <w:shd w:val="clear" w:color="auto" w:fill="FFFFFF"/>
          <w:lang w:val="en-GB"/>
        </w:rPr>
        <w:footnoteReference w:id="6"/>
      </w:r>
      <w:r w:rsidR="00A51D08" w:rsidRPr="00314739">
        <w:rPr>
          <w:rFonts w:ascii="Times New Roman" w:hAnsi="Times New Roman"/>
          <w:color w:val="242121"/>
          <w:sz w:val="28"/>
          <w:szCs w:val="28"/>
          <w:shd w:val="clear" w:color="auto" w:fill="FFFFFF"/>
          <w:lang w:val="en-GB"/>
        </w:rPr>
        <w:t xml:space="preserve"> I</w:t>
      </w:r>
      <w:r w:rsidR="000D5A04" w:rsidRPr="00314739">
        <w:rPr>
          <w:rFonts w:ascii="Times New Roman" w:hAnsi="Times New Roman"/>
          <w:color w:val="242121"/>
          <w:sz w:val="28"/>
          <w:szCs w:val="28"/>
          <w:shd w:val="clear" w:color="auto" w:fill="FFFFFF"/>
          <w:lang w:val="en-GB"/>
        </w:rPr>
        <w:t>n terms of s 152(1)(a) of the Constitution the objects of local government include to provide accountable government for local communities. Section 6(1) of the Systems Act provides that the municipality’s administration is governed by the democratic values and principles embodied in s 195(1) of the Constitution. Section 195(1)(f) of the Constitution specifically states that public administration must be accountable. In terms of s 6(2)(b) of the Systems Act the administration of a municipality must facilitate a culture of public service and accountability amongst staff. Constitutional accountability may be appropriately secured through the variety of orders that the courts are capable of making, including a </w:t>
      </w:r>
      <w:r w:rsidR="000D5A04" w:rsidRPr="00314739">
        <w:rPr>
          <w:rFonts w:ascii="Times New Roman" w:hAnsi="Times New Roman"/>
          <w:i/>
          <w:iCs/>
          <w:color w:val="242121"/>
          <w:sz w:val="28"/>
          <w:szCs w:val="28"/>
          <w:shd w:val="clear" w:color="auto" w:fill="FFFFFF"/>
          <w:lang w:val="en-GB"/>
        </w:rPr>
        <w:t>mandamus</w:t>
      </w:r>
      <w:r w:rsidR="000D5A04" w:rsidRPr="00314739">
        <w:rPr>
          <w:rFonts w:ascii="Times New Roman" w:hAnsi="Times New Roman"/>
          <w:color w:val="242121"/>
          <w:sz w:val="28"/>
          <w:szCs w:val="28"/>
          <w:shd w:val="clear" w:color="auto" w:fill="FFFFFF"/>
          <w:lang w:val="en-GB"/>
        </w:rPr>
        <w:t>.</w:t>
      </w:r>
      <w:r w:rsidR="006E70C0" w:rsidRPr="00314739">
        <w:rPr>
          <w:rStyle w:val="FootnoteReference"/>
          <w:rFonts w:ascii="Times New Roman" w:hAnsi="Times New Roman"/>
          <w:color w:val="242121"/>
          <w:sz w:val="28"/>
          <w:szCs w:val="28"/>
          <w:shd w:val="clear" w:color="auto" w:fill="FFFFFF"/>
          <w:lang w:val="en-GB"/>
        </w:rPr>
        <w:footnoteReference w:id="7"/>
      </w:r>
      <w:r w:rsidR="006E70C0" w:rsidRPr="00314739">
        <w:rPr>
          <w:rFonts w:ascii="Times New Roman" w:hAnsi="Times New Roman"/>
          <w:sz w:val="28"/>
          <w:szCs w:val="28"/>
          <w:lang w:val="en-GB" w:eastAsia="en-ZA"/>
        </w:rPr>
        <w:t xml:space="preserve"> </w:t>
      </w:r>
    </w:p>
    <w:p w14:paraId="22E86167" w14:textId="77777777" w:rsidR="00106879" w:rsidRPr="00314739" w:rsidRDefault="00106879" w:rsidP="00314739">
      <w:pPr>
        <w:spacing w:line="360" w:lineRule="auto"/>
        <w:rPr>
          <w:rFonts w:ascii="Times New Roman" w:hAnsi="Times New Roman"/>
          <w:sz w:val="28"/>
          <w:szCs w:val="28"/>
          <w:lang w:val="en-GB" w:eastAsia="en-ZA"/>
        </w:rPr>
      </w:pPr>
    </w:p>
    <w:p w14:paraId="0A7B7774" w14:textId="396960B2" w:rsidR="006E07D6" w:rsidRPr="00314739" w:rsidRDefault="00106879" w:rsidP="00314739">
      <w:pPr>
        <w:spacing w:line="360" w:lineRule="auto"/>
        <w:ind w:left="720" w:hanging="720"/>
        <w:rPr>
          <w:rFonts w:ascii="Times New Roman" w:hAnsi="Times New Roman"/>
          <w:sz w:val="28"/>
          <w:szCs w:val="28"/>
          <w:lang w:val="en-GB"/>
        </w:rPr>
      </w:pPr>
      <w:r w:rsidRPr="00314739">
        <w:rPr>
          <w:rFonts w:ascii="Times New Roman" w:hAnsi="Times New Roman"/>
          <w:sz w:val="28"/>
          <w:szCs w:val="28"/>
          <w:lang w:val="en-GB" w:eastAsia="en-ZA"/>
        </w:rPr>
        <w:t>[1</w:t>
      </w:r>
      <w:r w:rsidR="00013AE1">
        <w:rPr>
          <w:rFonts w:ascii="Times New Roman" w:hAnsi="Times New Roman"/>
          <w:sz w:val="28"/>
          <w:szCs w:val="28"/>
          <w:lang w:val="en-GB" w:eastAsia="en-ZA"/>
        </w:rPr>
        <w:t>5</w:t>
      </w:r>
      <w:r w:rsidR="00E5365B" w:rsidRPr="00314739">
        <w:rPr>
          <w:rFonts w:ascii="Times New Roman" w:hAnsi="Times New Roman"/>
          <w:sz w:val="28"/>
          <w:szCs w:val="28"/>
          <w:lang w:val="en-GB" w:eastAsia="en-ZA"/>
        </w:rPr>
        <w:t>]</w:t>
      </w:r>
      <w:r w:rsidR="00A51D08" w:rsidRPr="00314739">
        <w:rPr>
          <w:rFonts w:ascii="Times New Roman" w:hAnsi="Times New Roman"/>
          <w:sz w:val="28"/>
          <w:szCs w:val="28"/>
          <w:lang w:val="en-GB" w:eastAsia="en-ZA"/>
        </w:rPr>
        <w:t xml:space="preserve"> </w:t>
      </w:r>
      <w:r w:rsidR="00E111BB" w:rsidRPr="00314739">
        <w:rPr>
          <w:rFonts w:ascii="Times New Roman" w:hAnsi="Times New Roman"/>
          <w:sz w:val="28"/>
          <w:szCs w:val="28"/>
          <w:lang w:val="en-GB" w:eastAsia="en-ZA"/>
        </w:rPr>
        <w:tab/>
      </w:r>
      <w:r w:rsidR="00737436" w:rsidRPr="00314739">
        <w:rPr>
          <w:rFonts w:ascii="Times New Roman" w:hAnsi="Times New Roman"/>
          <w:sz w:val="28"/>
          <w:szCs w:val="28"/>
          <w:lang w:val="en-GB" w:eastAsia="en-ZA"/>
        </w:rPr>
        <w:t>In view of the authorities qu</w:t>
      </w:r>
      <w:r w:rsidR="00325058" w:rsidRPr="00314739">
        <w:rPr>
          <w:rFonts w:ascii="Times New Roman" w:hAnsi="Times New Roman"/>
          <w:sz w:val="28"/>
          <w:szCs w:val="28"/>
          <w:lang w:val="en-GB" w:eastAsia="en-ZA"/>
        </w:rPr>
        <w:t xml:space="preserve">oted above, I hold the view that the respondent has failed to discharge its </w:t>
      </w:r>
      <w:r w:rsidR="00876CF2" w:rsidRPr="00314739">
        <w:rPr>
          <w:rFonts w:ascii="Times New Roman" w:hAnsi="Times New Roman"/>
          <w:sz w:val="28"/>
          <w:szCs w:val="28"/>
          <w:lang w:val="en-GB" w:eastAsia="en-ZA"/>
        </w:rPr>
        <w:t xml:space="preserve">legal obligation to address the </w:t>
      </w:r>
      <w:r w:rsidR="002D2CB0" w:rsidRPr="00314739">
        <w:rPr>
          <w:rFonts w:ascii="Times New Roman" w:hAnsi="Times New Roman"/>
          <w:sz w:val="28"/>
          <w:szCs w:val="28"/>
          <w:lang w:val="en-GB" w:eastAsia="en-ZA"/>
        </w:rPr>
        <w:t xml:space="preserve">billing relating to the disputed meter readings of meter number </w:t>
      </w:r>
      <w:r w:rsidR="00876CF2" w:rsidRPr="00314739">
        <w:rPr>
          <w:rFonts w:ascii="Times New Roman" w:hAnsi="Times New Roman"/>
          <w:sz w:val="28"/>
          <w:szCs w:val="28"/>
          <w:lang w:val="en-GB" w:eastAsia="en-ZA"/>
        </w:rPr>
        <w:t xml:space="preserve"> </w:t>
      </w:r>
      <w:r w:rsidR="002D2CB0" w:rsidRPr="00314739">
        <w:rPr>
          <w:rFonts w:ascii="Times New Roman" w:hAnsi="Times New Roman"/>
          <w:b/>
          <w:bCs/>
          <w:sz w:val="28"/>
          <w:szCs w:val="28"/>
          <w:lang w:val="en-GB"/>
        </w:rPr>
        <w:t xml:space="preserve">CJJK5930 </w:t>
      </w:r>
      <w:r w:rsidR="002D2CB0" w:rsidRPr="00314739">
        <w:rPr>
          <w:rFonts w:ascii="Times New Roman" w:hAnsi="Times New Roman"/>
          <w:sz w:val="28"/>
          <w:szCs w:val="28"/>
          <w:lang w:val="en-GB"/>
        </w:rPr>
        <w:t>in terms of the law. This view is forti</w:t>
      </w:r>
      <w:r w:rsidR="00434F38" w:rsidRPr="00314739">
        <w:rPr>
          <w:rFonts w:ascii="Times New Roman" w:hAnsi="Times New Roman"/>
          <w:sz w:val="28"/>
          <w:szCs w:val="28"/>
          <w:lang w:val="en-GB"/>
        </w:rPr>
        <w:t>fied by the concession made on behalf of the respondent by its Legal Adviser M</w:t>
      </w:r>
      <w:r w:rsidR="00D73DB2" w:rsidRPr="00314739">
        <w:rPr>
          <w:rFonts w:ascii="Times New Roman" w:hAnsi="Times New Roman"/>
          <w:sz w:val="28"/>
          <w:szCs w:val="28"/>
          <w:lang w:val="en-GB"/>
        </w:rPr>
        <w:t>r. Tuwani Ngwana who deposed to an affidavit</w:t>
      </w:r>
      <w:r w:rsidR="00E111BB" w:rsidRPr="00314739">
        <w:rPr>
          <w:rFonts w:ascii="Times New Roman" w:hAnsi="Times New Roman"/>
          <w:sz w:val="28"/>
          <w:szCs w:val="28"/>
          <w:lang w:val="en-GB"/>
        </w:rPr>
        <w:t>,</w:t>
      </w:r>
      <w:r w:rsidR="00D73DB2" w:rsidRPr="00314739">
        <w:rPr>
          <w:rFonts w:ascii="Times New Roman" w:hAnsi="Times New Roman"/>
          <w:sz w:val="28"/>
          <w:szCs w:val="28"/>
          <w:lang w:val="en-GB"/>
        </w:rPr>
        <w:t xml:space="preserve"> </w:t>
      </w:r>
      <w:r w:rsidR="00104684" w:rsidRPr="00314739">
        <w:rPr>
          <w:rFonts w:ascii="Times New Roman" w:hAnsi="Times New Roman"/>
          <w:sz w:val="28"/>
          <w:szCs w:val="28"/>
          <w:lang w:val="en-GB"/>
        </w:rPr>
        <w:t xml:space="preserve">at paragraph 7.2 of his </w:t>
      </w:r>
      <w:r w:rsidR="00A32B53" w:rsidRPr="00314739">
        <w:rPr>
          <w:rFonts w:ascii="Times New Roman" w:hAnsi="Times New Roman"/>
          <w:sz w:val="28"/>
          <w:szCs w:val="28"/>
          <w:lang w:val="en-GB"/>
        </w:rPr>
        <w:t xml:space="preserve">answering affidavit </w:t>
      </w:r>
      <w:r w:rsidR="00E111BB" w:rsidRPr="00314739">
        <w:rPr>
          <w:rFonts w:ascii="Times New Roman" w:hAnsi="Times New Roman"/>
          <w:sz w:val="28"/>
          <w:szCs w:val="28"/>
          <w:lang w:val="en-GB"/>
        </w:rPr>
        <w:t>he states</w:t>
      </w:r>
      <w:r w:rsidR="00D73DB2" w:rsidRPr="00314739">
        <w:rPr>
          <w:rFonts w:ascii="Times New Roman" w:hAnsi="Times New Roman"/>
          <w:sz w:val="28"/>
          <w:szCs w:val="28"/>
          <w:lang w:val="en-GB"/>
        </w:rPr>
        <w:t xml:space="preserve"> </w:t>
      </w:r>
      <w:r w:rsidR="00E111BB" w:rsidRPr="00314739">
        <w:rPr>
          <w:rFonts w:ascii="Times New Roman" w:hAnsi="Times New Roman"/>
          <w:sz w:val="28"/>
          <w:szCs w:val="28"/>
          <w:lang w:val="en-GB"/>
        </w:rPr>
        <w:t xml:space="preserve">that </w:t>
      </w:r>
      <w:r w:rsidR="00337106" w:rsidRPr="00314739">
        <w:rPr>
          <w:rFonts w:ascii="Times New Roman" w:hAnsi="Times New Roman"/>
          <w:sz w:val="28"/>
          <w:szCs w:val="28"/>
          <w:lang w:val="en-GB"/>
        </w:rPr>
        <w:t xml:space="preserve">meter number 2, which </w:t>
      </w:r>
      <w:r w:rsidR="00104684" w:rsidRPr="00314739">
        <w:rPr>
          <w:rFonts w:ascii="Times New Roman" w:hAnsi="Times New Roman"/>
          <w:sz w:val="28"/>
          <w:szCs w:val="28"/>
          <w:lang w:val="en-GB"/>
        </w:rPr>
        <w:t xml:space="preserve">is </w:t>
      </w:r>
      <w:r w:rsidR="00104684" w:rsidRPr="00314739">
        <w:rPr>
          <w:rFonts w:ascii="Times New Roman" w:hAnsi="Times New Roman"/>
          <w:b/>
          <w:bCs/>
          <w:sz w:val="28"/>
          <w:szCs w:val="28"/>
          <w:lang w:val="en-GB"/>
        </w:rPr>
        <w:t>CJJK5930</w:t>
      </w:r>
      <w:r w:rsidR="00A32B53" w:rsidRPr="00314739">
        <w:rPr>
          <w:rFonts w:ascii="Times New Roman" w:hAnsi="Times New Roman"/>
          <w:sz w:val="28"/>
          <w:szCs w:val="28"/>
          <w:lang w:val="en-GB"/>
        </w:rPr>
        <w:t>, never measured correctly</w:t>
      </w:r>
      <w:r w:rsidR="00E111BB" w:rsidRPr="00314739">
        <w:rPr>
          <w:rFonts w:ascii="Times New Roman" w:hAnsi="Times New Roman"/>
          <w:sz w:val="28"/>
          <w:szCs w:val="28"/>
          <w:lang w:val="en-GB"/>
        </w:rPr>
        <w:t>,</w:t>
      </w:r>
      <w:r w:rsidR="00DE51CA" w:rsidRPr="00314739">
        <w:rPr>
          <w:rFonts w:ascii="Times New Roman" w:hAnsi="Times New Roman"/>
          <w:sz w:val="28"/>
          <w:szCs w:val="28"/>
          <w:lang w:val="en-GB"/>
        </w:rPr>
        <w:t xml:space="preserve"> and its measurements should be discarded entirely for the period March 2016 to November 2018.</w:t>
      </w:r>
      <w:r w:rsidR="00B04A5D" w:rsidRPr="00314739">
        <w:rPr>
          <w:rFonts w:ascii="Times New Roman" w:hAnsi="Times New Roman"/>
          <w:sz w:val="28"/>
          <w:szCs w:val="28"/>
          <w:lang w:val="en-GB"/>
        </w:rPr>
        <w:t xml:space="preserve"> The notion that this metre was replaced during November 2018</w:t>
      </w:r>
      <w:r w:rsidR="007D75D3" w:rsidRPr="00314739">
        <w:rPr>
          <w:rFonts w:ascii="Times New Roman" w:hAnsi="Times New Roman"/>
          <w:sz w:val="28"/>
          <w:szCs w:val="28"/>
          <w:lang w:val="en-GB"/>
        </w:rPr>
        <w:t xml:space="preserve"> should be dispelled. What can be inferred from the papers is that the job c</w:t>
      </w:r>
      <w:r w:rsidR="00AF78EB" w:rsidRPr="00314739">
        <w:rPr>
          <w:rFonts w:ascii="Times New Roman" w:hAnsi="Times New Roman"/>
          <w:sz w:val="28"/>
          <w:szCs w:val="28"/>
          <w:lang w:val="en-GB"/>
        </w:rPr>
        <w:t xml:space="preserve">ard relating to the replacement meter </w:t>
      </w:r>
      <w:r w:rsidR="001970B3" w:rsidRPr="00314739">
        <w:rPr>
          <w:rFonts w:ascii="Times New Roman" w:hAnsi="Times New Roman"/>
          <w:sz w:val="28"/>
          <w:szCs w:val="28"/>
          <w:lang w:val="en-GB"/>
        </w:rPr>
        <w:t xml:space="preserve">went missing and the subsequent discovery of a job </w:t>
      </w:r>
      <w:r w:rsidR="00631D60" w:rsidRPr="00314739">
        <w:rPr>
          <w:rFonts w:ascii="Times New Roman" w:hAnsi="Times New Roman"/>
          <w:sz w:val="28"/>
          <w:szCs w:val="28"/>
          <w:lang w:val="en-GB"/>
        </w:rPr>
        <w:t xml:space="preserve">card purportedly </w:t>
      </w:r>
      <w:r w:rsidR="0044368C" w:rsidRPr="00314739">
        <w:rPr>
          <w:rFonts w:ascii="Times New Roman" w:hAnsi="Times New Roman"/>
          <w:sz w:val="28"/>
          <w:szCs w:val="28"/>
          <w:lang w:val="en-GB"/>
        </w:rPr>
        <w:t xml:space="preserve">replacing meter number </w:t>
      </w:r>
      <w:r w:rsidR="0044368C" w:rsidRPr="00314739">
        <w:rPr>
          <w:rFonts w:ascii="Times New Roman" w:hAnsi="Times New Roman"/>
          <w:b/>
          <w:bCs/>
          <w:sz w:val="28"/>
          <w:szCs w:val="28"/>
          <w:lang w:val="en-GB"/>
        </w:rPr>
        <w:t>C-GK1483</w:t>
      </w:r>
      <w:r w:rsidR="00DB7793" w:rsidRPr="00314739">
        <w:rPr>
          <w:rFonts w:ascii="Times New Roman" w:hAnsi="Times New Roman"/>
          <w:b/>
          <w:bCs/>
          <w:sz w:val="28"/>
          <w:szCs w:val="28"/>
          <w:lang w:val="en-GB"/>
        </w:rPr>
        <w:t xml:space="preserve"> </w:t>
      </w:r>
      <w:r w:rsidR="00DB7793" w:rsidRPr="00314739">
        <w:rPr>
          <w:rFonts w:ascii="Times New Roman" w:hAnsi="Times New Roman"/>
          <w:sz w:val="28"/>
          <w:szCs w:val="28"/>
          <w:lang w:val="en-GB"/>
        </w:rPr>
        <w:t>was more likely contrived. This is so b</w:t>
      </w:r>
      <w:r w:rsidR="009207DD" w:rsidRPr="00314739">
        <w:rPr>
          <w:rFonts w:ascii="Times New Roman" w:hAnsi="Times New Roman"/>
          <w:sz w:val="28"/>
          <w:szCs w:val="28"/>
          <w:lang w:val="en-GB"/>
        </w:rPr>
        <w:t>ecause as far back as July 2017 several e-mail exchanges w</w:t>
      </w:r>
      <w:r w:rsidR="00E111BB" w:rsidRPr="00314739">
        <w:rPr>
          <w:rFonts w:ascii="Times New Roman" w:hAnsi="Times New Roman"/>
          <w:sz w:val="28"/>
          <w:szCs w:val="28"/>
          <w:lang w:val="en-GB"/>
        </w:rPr>
        <w:t>ere</w:t>
      </w:r>
      <w:r w:rsidR="009207DD" w:rsidRPr="00314739">
        <w:rPr>
          <w:rFonts w:ascii="Times New Roman" w:hAnsi="Times New Roman"/>
          <w:sz w:val="28"/>
          <w:szCs w:val="28"/>
          <w:lang w:val="en-GB"/>
        </w:rPr>
        <w:t xml:space="preserve"> made</w:t>
      </w:r>
      <w:r w:rsidR="00063E9B" w:rsidRPr="00314739">
        <w:rPr>
          <w:rFonts w:ascii="Times New Roman" w:hAnsi="Times New Roman"/>
          <w:sz w:val="28"/>
          <w:szCs w:val="28"/>
          <w:lang w:val="en-GB"/>
        </w:rPr>
        <w:t xml:space="preserve"> relating to the job card about the meter that had been replaced.</w:t>
      </w:r>
      <w:r w:rsidR="006839BC" w:rsidRPr="00314739">
        <w:rPr>
          <w:rFonts w:ascii="Times New Roman" w:hAnsi="Times New Roman"/>
          <w:sz w:val="28"/>
          <w:szCs w:val="28"/>
          <w:lang w:val="en-GB"/>
        </w:rPr>
        <w:t xml:space="preserve"> The respondent failed to provide the replacement job cards relating to the faulty me</w:t>
      </w:r>
      <w:r w:rsidR="00183AE9" w:rsidRPr="00314739">
        <w:rPr>
          <w:rFonts w:ascii="Times New Roman" w:hAnsi="Times New Roman"/>
          <w:sz w:val="28"/>
          <w:szCs w:val="28"/>
          <w:lang w:val="en-GB"/>
        </w:rPr>
        <w:t>ter which was the subject of the inconsistent high usage of the water</w:t>
      </w:r>
      <w:r w:rsidR="000B0098" w:rsidRPr="00314739">
        <w:rPr>
          <w:rFonts w:ascii="Times New Roman" w:hAnsi="Times New Roman"/>
          <w:sz w:val="28"/>
          <w:szCs w:val="28"/>
          <w:lang w:val="en-GB"/>
        </w:rPr>
        <w:t xml:space="preserve"> and such usage could not be supported by any leaking pipe within the </w:t>
      </w:r>
      <w:r w:rsidR="00CA0891" w:rsidRPr="00314739">
        <w:rPr>
          <w:rFonts w:ascii="Times New Roman" w:hAnsi="Times New Roman"/>
          <w:sz w:val="28"/>
          <w:szCs w:val="28"/>
          <w:lang w:val="en-GB"/>
        </w:rPr>
        <w:t>applicant’s</w:t>
      </w:r>
      <w:r w:rsidR="00E111BB" w:rsidRPr="00314739">
        <w:rPr>
          <w:rFonts w:ascii="Times New Roman" w:hAnsi="Times New Roman"/>
          <w:sz w:val="28"/>
          <w:szCs w:val="28"/>
          <w:lang w:val="en-GB"/>
        </w:rPr>
        <w:t xml:space="preserve"> </w:t>
      </w:r>
      <w:r w:rsidR="000B0098" w:rsidRPr="00314739">
        <w:rPr>
          <w:rFonts w:ascii="Times New Roman" w:hAnsi="Times New Roman"/>
          <w:sz w:val="28"/>
          <w:szCs w:val="28"/>
          <w:lang w:val="en-GB"/>
        </w:rPr>
        <w:t>property</w:t>
      </w:r>
      <w:r w:rsidR="00BC44AC" w:rsidRPr="00314739">
        <w:rPr>
          <w:rFonts w:ascii="Times New Roman" w:hAnsi="Times New Roman"/>
          <w:sz w:val="28"/>
          <w:szCs w:val="28"/>
          <w:lang w:val="en-GB"/>
        </w:rPr>
        <w:t>.</w:t>
      </w:r>
      <w:r w:rsidR="00146492" w:rsidRPr="00314739">
        <w:rPr>
          <w:rFonts w:ascii="Times New Roman" w:hAnsi="Times New Roman"/>
          <w:sz w:val="28"/>
          <w:szCs w:val="28"/>
          <w:lang w:val="en-GB"/>
        </w:rPr>
        <w:t xml:space="preserve"> It is not enough</w:t>
      </w:r>
      <w:r w:rsidR="00E20F7C" w:rsidRPr="00314739">
        <w:rPr>
          <w:rFonts w:ascii="Times New Roman" w:hAnsi="Times New Roman"/>
          <w:sz w:val="28"/>
          <w:szCs w:val="28"/>
          <w:lang w:val="en-GB"/>
        </w:rPr>
        <w:t xml:space="preserve"> as contended by the respondent to state that there were reversals made because these reversals were based on</w:t>
      </w:r>
      <w:r w:rsidR="00204BB1" w:rsidRPr="00314739">
        <w:rPr>
          <w:rFonts w:ascii="Times New Roman" w:hAnsi="Times New Roman"/>
          <w:sz w:val="28"/>
          <w:szCs w:val="28"/>
          <w:lang w:val="en-GB"/>
        </w:rPr>
        <w:t xml:space="preserve"> incorrect readings of the queried meter and </w:t>
      </w:r>
      <w:r w:rsidR="00CC191A">
        <w:rPr>
          <w:rFonts w:ascii="Times New Roman" w:hAnsi="Times New Roman"/>
          <w:sz w:val="28"/>
          <w:szCs w:val="28"/>
          <w:lang w:val="en-GB"/>
        </w:rPr>
        <w:t>we</w:t>
      </w:r>
      <w:r w:rsidR="00893C89">
        <w:rPr>
          <w:rFonts w:ascii="Times New Roman" w:hAnsi="Times New Roman"/>
          <w:sz w:val="28"/>
          <w:szCs w:val="28"/>
          <w:lang w:val="en-GB"/>
        </w:rPr>
        <w:t xml:space="preserve">re </w:t>
      </w:r>
      <w:r w:rsidR="00204BB1" w:rsidRPr="00314739">
        <w:rPr>
          <w:rFonts w:ascii="Times New Roman" w:hAnsi="Times New Roman"/>
          <w:sz w:val="28"/>
          <w:szCs w:val="28"/>
          <w:lang w:val="en-GB"/>
        </w:rPr>
        <w:t>mostly estimates.</w:t>
      </w:r>
    </w:p>
    <w:p w14:paraId="4451D917" w14:textId="77777777" w:rsidR="00204BB1" w:rsidRPr="00314739" w:rsidRDefault="00204BB1" w:rsidP="00314739">
      <w:pPr>
        <w:spacing w:line="360" w:lineRule="auto"/>
        <w:rPr>
          <w:rFonts w:ascii="Times New Roman" w:hAnsi="Times New Roman"/>
          <w:sz w:val="28"/>
          <w:szCs w:val="28"/>
          <w:lang w:val="en-GB"/>
        </w:rPr>
      </w:pPr>
    </w:p>
    <w:p w14:paraId="522C7569" w14:textId="4C32FBEA" w:rsidR="008F1924" w:rsidRPr="00314739" w:rsidRDefault="00BC44AC" w:rsidP="00314739">
      <w:pPr>
        <w:suppressAutoHyphens w:val="0"/>
        <w:spacing w:line="360" w:lineRule="auto"/>
        <w:ind w:left="720" w:hanging="720"/>
        <w:rPr>
          <w:rFonts w:ascii="Times New Roman" w:hAnsi="Times New Roman"/>
          <w:sz w:val="28"/>
          <w:szCs w:val="28"/>
          <w:lang w:val="en-GB"/>
        </w:rPr>
      </w:pPr>
      <w:r w:rsidRPr="00314739">
        <w:rPr>
          <w:rFonts w:ascii="Times New Roman" w:hAnsi="Times New Roman"/>
          <w:sz w:val="28"/>
          <w:szCs w:val="28"/>
          <w:lang w:val="en-GB"/>
        </w:rPr>
        <w:t>[1</w:t>
      </w:r>
      <w:r w:rsidR="00013AE1">
        <w:rPr>
          <w:rFonts w:ascii="Times New Roman" w:hAnsi="Times New Roman"/>
          <w:sz w:val="28"/>
          <w:szCs w:val="28"/>
          <w:lang w:val="en-GB"/>
        </w:rPr>
        <w:t>6</w:t>
      </w:r>
      <w:r w:rsidR="00A47D69" w:rsidRPr="00314739">
        <w:rPr>
          <w:rFonts w:ascii="Times New Roman" w:hAnsi="Times New Roman"/>
          <w:sz w:val="28"/>
          <w:szCs w:val="28"/>
          <w:lang w:val="en-GB"/>
        </w:rPr>
        <w:t xml:space="preserve">] </w:t>
      </w:r>
      <w:r w:rsidR="00E111BB" w:rsidRPr="00314739">
        <w:rPr>
          <w:rFonts w:ascii="Times New Roman" w:hAnsi="Times New Roman"/>
          <w:sz w:val="28"/>
          <w:szCs w:val="28"/>
          <w:lang w:val="en-GB"/>
        </w:rPr>
        <w:tab/>
      </w:r>
      <w:r w:rsidR="00A47D69" w:rsidRPr="00314739">
        <w:rPr>
          <w:rFonts w:ascii="Times New Roman" w:hAnsi="Times New Roman"/>
          <w:sz w:val="28"/>
          <w:szCs w:val="28"/>
          <w:lang w:val="en-GB"/>
        </w:rPr>
        <w:t>I now deal with the requirements of an interdict</w:t>
      </w:r>
      <w:r w:rsidR="0035391C" w:rsidRPr="00314739">
        <w:rPr>
          <w:rFonts w:ascii="Times New Roman" w:hAnsi="Times New Roman"/>
          <w:sz w:val="28"/>
          <w:szCs w:val="28"/>
          <w:lang w:val="en-GB"/>
        </w:rPr>
        <w:t xml:space="preserve"> </w:t>
      </w:r>
      <w:r w:rsidR="00F53473" w:rsidRPr="00314739">
        <w:rPr>
          <w:rFonts w:ascii="Times New Roman" w:hAnsi="Times New Roman"/>
          <w:sz w:val="28"/>
          <w:szCs w:val="28"/>
          <w:lang w:val="en-GB"/>
        </w:rPr>
        <w:t xml:space="preserve">which have been restated </w:t>
      </w:r>
      <w:r w:rsidR="00184ECE" w:rsidRPr="00314739">
        <w:rPr>
          <w:rFonts w:ascii="Times New Roman" w:hAnsi="Times New Roman"/>
          <w:sz w:val="28"/>
          <w:szCs w:val="28"/>
          <w:lang w:val="en-GB"/>
        </w:rPr>
        <w:t>countlessly by our courts.</w:t>
      </w:r>
      <w:r w:rsidR="00471D97" w:rsidRPr="00314739">
        <w:rPr>
          <w:rFonts w:ascii="Times New Roman" w:hAnsi="Times New Roman"/>
          <w:sz w:val="28"/>
          <w:szCs w:val="28"/>
          <w:lang w:val="en-GB"/>
        </w:rPr>
        <w:t xml:space="preserve"> In </w:t>
      </w:r>
      <w:r w:rsidR="0090091F" w:rsidRPr="00314739">
        <w:rPr>
          <w:rFonts w:ascii="Times New Roman" w:hAnsi="Times New Roman"/>
          <w:sz w:val="28"/>
          <w:szCs w:val="28"/>
          <w:u w:val="single"/>
          <w:lang w:val="en-GB"/>
        </w:rPr>
        <w:t>R</w:t>
      </w:r>
      <w:r w:rsidR="00570045" w:rsidRPr="00314739">
        <w:rPr>
          <w:rFonts w:ascii="Times New Roman" w:hAnsi="Times New Roman"/>
          <w:sz w:val="28"/>
          <w:szCs w:val="28"/>
          <w:u w:val="single"/>
          <w:lang w:val="en-GB"/>
        </w:rPr>
        <w:t xml:space="preserve">esidents, Industry House and Other v Minister </w:t>
      </w:r>
      <w:r w:rsidR="006D6C9B" w:rsidRPr="00314739">
        <w:rPr>
          <w:rFonts w:ascii="Times New Roman" w:hAnsi="Times New Roman"/>
          <w:sz w:val="28"/>
          <w:szCs w:val="28"/>
          <w:u w:val="single"/>
          <w:lang w:val="en-GB"/>
        </w:rPr>
        <w:t xml:space="preserve">of Police </w:t>
      </w:r>
      <w:r w:rsidR="000316BA" w:rsidRPr="00314739">
        <w:rPr>
          <w:rFonts w:ascii="Times New Roman" w:hAnsi="Times New Roman"/>
          <w:sz w:val="28"/>
          <w:szCs w:val="28"/>
          <w:u w:val="single"/>
          <w:lang w:val="en-GB"/>
        </w:rPr>
        <w:t>and Others</w:t>
      </w:r>
      <w:r w:rsidR="000316BA" w:rsidRPr="00314739">
        <w:rPr>
          <w:rFonts w:ascii="Times New Roman" w:hAnsi="Times New Roman"/>
          <w:sz w:val="28"/>
          <w:szCs w:val="28"/>
          <w:lang w:val="en-GB"/>
        </w:rPr>
        <w:t xml:space="preserve"> </w:t>
      </w:r>
      <w:r w:rsidR="000316BA" w:rsidRPr="00314739">
        <w:rPr>
          <w:rStyle w:val="FootnoteReference"/>
          <w:rFonts w:ascii="Times New Roman" w:hAnsi="Times New Roman"/>
          <w:sz w:val="28"/>
          <w:szCs w:val="28"/>
          <w:lang w:val="en-GB"/>
        </w:rPr>
        <w:footnoteReference w:id="8"/>
      </w:r>
      <w:r w:rsidR="000316BA" w:rsidRPr="00314739">
        <w:rPr>
          <w:rFonts w:ascii="Times New Roman" w:hAnsi="Times New Roman"/>
          <w:sz w:val="28"/>
          <w:szCs w:val="28"/>
          <w:lang w:val="en-GB"/>
        </w:rPr>
        <w:t xml:space="preserve"> M</w:t>
      </w:r>
      <w:r w:rsidR="008F1924" w:rsidRPr="00314739">
        <w:rPr>
          <w:rFonts w:ascii="Times New Roman" w:hAnsi="Times New Roman"/>
          <w:sz w:val="28"/>
          <w:szCs w:val="28"/>
          <w:lang w:val="en-GB"/>
        </w:rPr>
        <w:t>hlantja J restated the principles as follows:</w:t>
      </w:r>
    </w:p>
    <w:p w14:paraId="18D32F4A" w14:textId="19D027B6" w:rsidR="008C0ECA" w:rsidRPr="00314739" w:rsidRDefault="00E111BB" w:rsidP="00314739">
      <w:pPr>
        <w:suppressAutoHyphens w:val="0"/>
        <w:spacing w:line="360" w:lineRule="auto"/>
        <w:ind w:left="1110"/>
        <w:rPr>
          <w:rFonts w:ascii="Times New Roman" w:hAnsi="Times New Roman"/>
          <w:color w:val="000000"/>
          <w:sz w:val="28"/>
          <w:szCs w:val="28"/>
        </w:rPr>
      </w:pPr>
      <w:r w:rsidRPr="00314739">
        <w:rPr>
          <w:rFonts w:ascii="Times New Roman" w:hAnsi="Times New Roman"/>
          <w:color w:val="000000"/>
          <w:sz w:val="28"/>
          <w:szCs w:val="28"/>
        </w:rPr>
        <w:lastRenderedPageBreak/>
        <w:t>[</w:t>
      </w:r>
      <w:r w:rsidR="00650896" w:rsidRPr="00314739">
        <w:rPr>
          <w:rFonts w:ascii="Times New Roman" w:hAnsi="Times New Roman"/>
          <w:color w:val="000000"/>
          <w:sz w:val="28"/>
          <w:szCs w:val="28"/>
        </w:rPr>
        <w:t>81] In Masstores</w:t>
      </w:r>
      <w:bookmarkStart w:id="2" w:name="0-0-0-984"/>
      <w:bookmarkEnd w:id="2"/>
      <w:r w:rsidR="006A0FBC" w:rsidRPr="00314739">
        <w:rPr>
          <w:rStyle w:val="FootnoteReference"/>
          <w:rFonts w:ascii="Times New Roman" w:hAnsi="Times New Roman"/>
          <w:color w:val="000000" w:themeColor="text1"/>
          <w:sz w:val="28"/>
          <w:szCs w:val="28"/>
        </w:rPr>
        <w:footnoteReference w:id="9"/>
      </w:r>
      <w:r w:rsidR="00650896" w:rsidRPr="00314739">
        <w:rPr>
          <w:rFonts w:ascii="Times New Roman" w:hAnsi="Times New Roman"/>
          <w:sz w:val="28"/>
          <w:szCs w:val="28"/>
        </w:rPr>
        <w:t> </w:t>
      </w:r>
      <w:r w:rsidR="00650896" w:rsidRPr="00314739">
        <w:rPr>
          <w:rFonts w:ascii="Times New Roman" w:hAnsi="Times New Roman"/>
          <w:color w:val="000000"/>
          <w:sz w:val="28"/>
          <w:szCs w:val="28"/>
        </w:rPr>
        <w:t xml:space="preserve"> this court reiterated the test for a final </w:t>
      </w:r>
      <w:bookmarkStart w:id="3" w:name="LPHit11"/>
      <w:bookmarkEnd w:id="3"/>
      <w:r w:rsidR="00650896" w:rsidRPr="00314739">
        <w:rPr>
          <w:rFonts w:ascii="Times New Roman" w:hAnsi="Times New Roman"/>
          <w:sz w:val="28"/>
          <w:szCs w:val="28"/>
        </w:rPr>
        <w:t>interdict </w:t>
      </w:r>
      <w:r w:rsidR="00650896" w:rsidRPr="00314739">
        <w:rPr>
          <w:rFonts w:ascii="Times New Roman" w:hAnsi="Times New Roman"/>
          <w:color w:val="000000"/>
          <w:sz w:val="28"/>
          <w:szCs w:val="28"/>
        </w:rPr>
        <w:t>as set out in Setlogelo,</w:t>
      </w:r>
      <w:r w:rsidR="002475A6" w:rsidRPr="00314739">
        <w:rPr>
          <w:rStyle w:val="FootnoteReference"/>
          <w:rFonts w:ascii="Times New Roman" w:hAnsi="Times New Roman"/>
          <w:color w:val="000000" w:themeColor="text1"/>
          <w:sz w:val="28"/>
          <w:szCs w:val="28"/>
        </w:rPr>
        <w:footnoteReference w:id="10"/>
      </w:r>
      <w:bookmarkStart w:id="4" w:name="0-0-0-988"/>
      <w:bookmarkEnd w:id="4"/>
      <w:r w:rsidR="00650896" w:rsidRPr="00314739">
        <w:rPr>
          <w:rFonts w:ascii="Times New Roman" w:hAnsi="Times New Roman"/>
          <w:color w:val="000000" w:themeColor="text1"/>
          <w:sz w:val="28"/>
          <w:szCs w:val="28"/>
        </w:rPr>
        <w:t xml:space="preserve">  </w:t>
      </w:r>
      <w:r w:rsidR="00650896" w:rsidRPr="00314739">
        <w:rPr>
          <w:rFonts w:ascii="Times New Roman" w:hAnsi="Times New Roman"/>
          <w:color w:val="000000"/>
          <w:sz w:val="28"/>
          <w:szCs w:val="28"/>
        </w:rPr>
        <w:t>and held that '(t)he requirements for a final </w:t>
      </w:r>
      <w:bookmarkStart w:id="5" w:name="LPHit12"/>
      <w:bookmarkEnd w:id="5"/>
      <w:r w:rsidRPr="00314739">
        <w:rPr>
          <w:rFonts w:ascii="Times New Roman" w:hAnsi="Times New Roman"/>
          <w:color w:val="000000"/>
          <w:sz w:val="28"/>
          <w:szCs w:val="28"/>
        </w:rPr>
        <w:t>interdict</w:t>
      </w:r>
      <w:r w:rsidRPr="00314739">
        <w:rPr>
          <w:rFonts w:ascii="Times New Roman" w:hAnsi="Times New Roman"/>
          <w:color w:val="FFFFFF"/>
          <w:sz w:val="28"/>
          <w:szCs w:val="28"/>
        </w:rPr>
        <w:t xml:space="preserve"> </w:t>
      </w:r>
      <w:r w:rsidR="00650896" w:rsidRPr="00314739">
        <w:rPr>
          <w:rFonts w:ascii="Times New Roman" w:hAnsi="Times New Roman"/>
          <w:color w:val="000000"/>
          <w:sz w:val="28"/>
          <w:szCs w:val="28"/>
        </w:rPr>
        <w:t>are usually stated as (a) a clear right; (b) an injury actually committed or reasonably apprehended; and (c) the lack of an adequate alternative remedy'.</w:t>
      </w:r>
      <w:r w:rsidR="00680E2B" w:rsidRPr="00314739">
        <w:rPr>
          <w:rFonts w:ascii="Times New Roman" w:hAnsi="Times New Roman"/>
          <w:color w:val="000000"/>
          <w:sz w:val="28"/>
          <w:szCs w:val="28"/>
        </w:rPr>
        <w:t>”</w:t>
      </w:r>
      <w:r w:rsidR="0074145B" w:rsidRPr="00314739">
        <w:rPr>
          <w:rStyle w:val="FootnoteReference"/>
          <w:rFonts w:ascii="Times New Roman" w:hAnsi="Times New Roman"/>
          <w:color w:val="000000"/>
          <w:sz w:val="28"/>
          <w:szCs w:val="28"/>
        </w:rPr>
        <w:footnoteReference w:id="11"/>
      </w:r>
      <w:r w:rsidR="00650896" w:rsidRPr="00314739">
        <w:rPr>
          <w:rFonts w:ascii="Times New Roman" w:hAnsi="Times New Roman"/>
          <w:color w:val="000000"/>
          <w:sz w:val="28"/>
          <w:szCs w:val="28"/>
        </w:rPr>
        <w:t> </w:t>
      </w:r>
      <w:bookmarkStart w:id="6" w:name="0-0-0-992"/>
      <w:bookmarkEnd w:id="6"/>
    </w:p>
    <w:p w14:paraId="75B087E6" w14:textId="77777777" w:rsidR="008C0ECA" w:rsidRPr="00314739" w:rsidRDefault="008C0ECA" w:rsidP="00314739">
      <w:pPr>
        <w:suppressAutoHyphens w:val="0"/>
        <w:spacing w:line="360" w:lineRule="auto"/>
        <w:rPr>
          <w:rFonts w:ascii="Times New Roman" w:hAnsi="Times New Roman"/>
          <w:color w:val="000000"/>
          <w:sz w:val="28"/>
          <w:szCs w:val="28"/>
        </w:rPr>
      </w:pPr>
    </w:p>
    <w:p w14:paraId="3D616394" w14:textId="5AF72576" w:rsidR="008A4448" w:rsidRPr="00314739" w:rsidRDefault="008C0ECA" w:rsidP="00314739">
      <w:pPr>
        <w:shd w:val="clear" w:color="auto" w:fill="FFFFFF"/>
        <w:suppressAutoHyphens w:val="0"/>
        <w:spacing w:before="36" w:after="36" w:line="360" w:lineRule="auto"/>
        <w:ind w:left="720" w:hanging="720"/>
        <w:rPr>
          <w:rFonts w:ascii="Times New Roman" w:hAnsi="Times New Roman"/>
          <w:color w:val="FF0000"/>
          <w:sz w:val="28"/>
          <w:szCs w:val="28"/>
          <w:lang w:val="en-GB" w:eastAsia="en-ZA"/>
        </w:rPr>
      </w:pPr>
      <w:r w:rsidRPr="00314739">
        <w:rPr>
          <w:rFonts w:ascii="Times New Roman" w:hAnsi="Times New Roman"/>
          <w:color w:val="000000"/>
          <w:sz w:val="28"/>
          <w:szCs w:val="28"/>
        </w:rPr>
        <w:t>[1</w:t>
      </w:r>
      <w:r w:rsidR="00013AE1">
        <w:rPr>
          <w:rFonts w:ascii="Times New Roman" w:hAnsi="Times New Roman"/>
          <w:color w:val="000000"/>
          <w:sz w:val="28"/>
          <w:szCs w:val="28"/>
        </w:rPr>
        <w:t>7</w:t>
      </w:r>
      <w:r w:rsidRPr="00314739">
        <w:rPr>
          <w:rFonts w:ascii="Times New Roman" w:hAnsi="Times New Roman"/>
          <w:color w:val="000000"/>
          <w:sz w:val="28"/>
          <w:szCs w:val="28"/>
        </w:rPr>
        <w:t xml:space="preserve">] </w:t>
      </w:r>
      <w:r w:rsidR="00E111BB" w:rsidRPr="00314739">
        <w:rPr>
          <w:rFonts w:ascii="Times New Roman" w:hAnsi="Times New Roman"/>
          <w:color w:val="000000"/>
          <w:sz w:val="28"/>
          <w:szCs w:val="28"/>
        </w:rPr>
        <w:tab/>
      </w:r>
      <w:r w:rsidRPr="00314739">
        <w:rPr>
          <w:rFonts w:ascii="Times New Roman" w:hAnsi="Times New Roman"/>
          <w:color w:val="000000"/>
          <w:sz w:val="28"/>
          <w:szCs w:val="28"/>
        </w:rPr>
        <w:t>In the light of the legislative</w:t>
      </w:r>
      <w:r w:rsidR="00B72417" w:rsidRPr="00314739">
        <w:rPr>
          <w:rFonts w:ascii="Times New Roman" w:hAnsi="Times New Roman"/>
          <w:color w:val="000000"/>
          <w:sz w:val="28"/>
          <w:szCs w:val="28"/>
        </w:rPr>
        <w:t xml:space="preserve"> framework and the authorities quoted above,</w:t>
      </w:r>
      <w:r w:rsidR="008A4448" w:rsidRPr="00314739">
        <w:rPr>
          <w:rFonts w:ascii="Times New Roman" w:hAnsi="Times New Roman"/>
          <w:color w:val="000000"/>
          <w:sz w:val="28"/>
          <w:szCs w:val="28"/>
        </w:rPr>
        <w:t xml:space="preserve"> </w:t>
      </w:r>
      <w:r w:rsidR="008A4448" w:rsidRPr="00314739">
        <w:rPr>
          <w:rFonts w:ascii="Times New Roman" w:hAnsi="Times New Roman"/>
          <w:sz w:val="28"/>
          <w:szCs w:val="28"/>
          <w:lang w:val="en-GB" w:eastAsia="en-ZA"/>
        </w:rPr>
        <w:t>it follows that the applicants have made out a cas</w:t>
      </w:r>
      <w:r w:rsidR="00314739">
        <w:rPr>
          <w:rFonts w:ascii="Times New Roman" w:hAnsi="Times New Roman"/>
          <w:sz w:val="28"/>
          <w:szCs w:val="28"/>
          <w:lang w:val="en-GB" w:eastAsia="en-ZA"/>
        </w:rPr>
        <w:t>e and must succeed.</w:t>
      </w:r>
    </w:p>
    <w:p w14:paraId="14620FF2" w14:textId="110A7F00" w:rsidR="008A4448" w:rsidRPr="00314739" w:rsidRDefault="008A4448" w:rsidP="00314739">
      <w:pPr>
        <w:shd w:val="clear" w:color="auto" w:fill="FFFFFF"/>
        <w:suppressAutoHyphens w:val="0"/>
        <w:spacing w:before="36" w:after="36" w:line="360" w:lineRule="auto"/>
        <w:ind w:left="720" w:hanging="720"/>
        <w:rPr>
          <w:rFonts w:ascii="Times New Roman" w:hAnsi="Times New Roman"/>
          <w:color w:val="FF0000"/>
          <w:sz w:val="28"/>
          <w:szCs w:val="28"/>
          <w:lang w:val="en-GB" w:eastAsia="en-ZA"/>
        </w:rPr>
      </w:pPr>
      <w:r w:rsidRPr="00314739">
        <w:rPr>
          <w:rFonts w:ascii="Times New Roman" w:hAnsi="Times New Roman"/>
          <w:color w:val="FF0000"/>
          <w:sz w:val="28"/>
          <w:szCs w:val="28"/>
          <w:lang w:val="en-GB" w:eastAsia="en-ZA"/>
        </w:rPr>
        <w:tab/>
      </w:r>
    </w:p>
    <w:p w14:paraId="31CDA953" w14:textId="33EAE7CB" w:rsidR="008A4448" w:rsidRPr="00314739" w:rsidRDefault="008A4448" w:rsidP="00314739">
      <w:pPr>
        <w:shd w:val="clear" w:color="auto" w:fill="FFFFFF"/>
        <w:suppressAutoHyphens w:val="0"/>
        <w:spacing w:before="36" w:after="36" w:line="360" w:lineRule="auto"/>
        <w:ind w:left="720" w:hanging="720"/>
        <w:rPr>
          <w:rFonts w:ascii="Times New Roman" w:hAnsi="Times New Roman"/>
          <w:b/>
          <w:bCs/>
          <w:color w:val="242121"/>
          <w:sz w:val="28"/>
          <w:szCs w:val="28"/>
          <w:u w:val="single"/>
          <w:lang w:val="en-GB" w:eastAsia="en-ZA"/>
        </w:rPr>
      </w:pPr>
      <w:r w:rsidRPr="00314739">
        <w:rPr>
          <w:rFonts w:ascii="Times New Roman" w:hAnsi="Times New Roman"/>
          <w:color w:val="242121"/>
          <w:sz w:val="28"/>
          <w:szCs w:val="28"/>
          <w:lang w:val="en-GB" w:eastAsia="en-ZA"/>
        </w:rPr>
        <w:tab/>
      </w:r>
      <w:r w:rsidRPr="00314739">
        <w:rPr>
          <w:rFonts w:ascii="Times New Roman" w:hAnsi="Times New Roman"/>
          <w:b/>
          <w:bCs/>
          <w:color w:val="242121"/>
          <w:sz w:val="28"/>
          <w:szCs w:val="28"/>
          <w:u w:val="single"/>
          <w:lang w:val="en-GB" w:eastAsia="en-ZA"/>
        </w:rPr>
        <w:t>ORDER</w:t>
      </w:r>
    </w:p>
    <w:p w14:paraId="112295AE" w14:textId="5664F775" w:rsidR="008A4448" w:rsidRPr="00314739" w:rsidRDefault="008A4448" w:rsidP="00314739">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r w:rsidRPr="00314739">
        <w:rPr>
          <w:rFonts w:ascii="Times New Roman" w:hAnsi="Times New Roman"/>
          <w:color w:val="242121"/>
          <w:sz w:val="28"/>
          <w:szCs w:val="28"/>
          <w:lang w:val="en-GB" w:eastAsia="en-ZA"/>
        </w:rPr>
        <w:t>[1</w:t>
      </w:r>
      <w:r w:rsidR="00013AE1">
        <w:rPr>
          <w:rFonts w:ascii="Times New Roman" w:hAnsi="Times New Roman"/>
          <w:color w:val="242121"/>
          <w:sz w:val="28"/>
          <w:szCs w:val="28"/>
          <w:lang w:val="en-GB" w:eastAsia="en-ZA"/>
        </w:rPr>
        <w:t>8</w:t>
      </w:r>
      <w:r w:rsidRPr="00314739">
        <w:rPr>
          <w:rFonts w:ascii="Times New Roman" w:hAnsi="Times New Roman"/>
          <w:color w:val="242121"/>
          <w:sz w:val="28"/>
          <w:szCs w:val="28"/>
          <w:lang w:val="en-GB" w:eastAsia="en-ZA"/>
        </w:rPr>
        <w:t>]</w:t>
      </w:r>
      <w:r w:rsidRPr="00314739">
        <w:rPr>
          <w:rFonts w:ascii="Times New Roman" w:hAnsi="Times New Roman"/>
          <w:color w:val="242121"/>
          <w:sz w:val="28"/>
          <w:szCs w:val="28"/>
          <w:lang w:val="en-GB" w:eastAsia="en-ZA"/>
        </w:rPr>
        <w:tab/>
        <w:t>An order is therefore granted in the following terms:</w:t>
      </w:r>
    </w:p>
    <w:p w14:paraId="1D9FA1E4" w14:textId="7A762A4D" w:rsidR="00143CB1" w:rsidRPr="00314739" w:rsidRDefault="00314739" w:rsidP="00314739">
      <w:pPr>
        <w:pStyle w:val="WLGLevel1"/>
        <w:numPr>
          <w:ilvl w:val="0"/>
          <w:numId w:val="0"/>
        </w:numPr>
        <w:spacing w:line="360" w:lineRule="auto"/>
        <w:ind w:left="2160" w:hanging="825"/>
        <w:rPr>
          <w:rFonts w:ascii="Times New Roman" w:hAnsi="Times New Roman"/>
          <w:sz w:val="28"/>
          <w:szCs w:val="28"/>
          <w:lang w:val="en-GB"/>
        </w:rPr>
      </w:pPr>
      <w:r>
        <w:rPr>
          <w:rFonts w:ascii="Times New Roman" w:hAnsi="Times New Roman"/>
          <w:color w:val="242121"/>
          <w:sz w:val="28"/>
          <w:szCs w:val="28"/>
          <w:lang w:val="en-GB" w:eastAsia="en-ZA"/>
        </w:rPr>
        <w:t>1</w:t>
      </w:r>
      <w:r w:rsidR="006529CF">
        <w:rPr>
          <w:rFonts w:ascii="Times New Roman" w:hAnsi="Times New Roman"/>
          <w:color w:val="242121"/>
          <w:sz w:val="28"/>
          <w:szCs w:val="28"/>
          <w:lang w:val="en-GB" w:eastAsia="en-ZA"/>
        </w:rPr>
        <w:t>8</w:t>
      </w:r>
      <w:r>
        <w:rPr>
          <w:rFonts w:ascii="Times New Roman" w:hAnsi="Times New Roman"/>
          <w:color w:val="242121"/>
          <w:sz w:val="28"/>
          <w:szCs w:val="28"/>
          <w:lang w:val="en-GB" w:eastAsia="en-ZA"/>
        </w:rPr>
        <w:t>.1.</w:t>
      </w:r>
      <w:r w:rsidR="00143CB1" w:rsidRPr="00314739">
        <w:rPr>
          <w:rFonts w:ascii="Times New Roman" w:hAnsi="Times New Roman"/>
          <w:color w:val="242121"/>
          <w:sz w:val="28"/>
          <w:szCs w:val="28"/>
          <w:lang w:val="en-GB" w:eastAsia="en-ZA"/>
        </w:rPr>
        <w:tab/>
      </w:r>
      <w:r w:rsidR="00143CB1" w:rsidRPr="00314739">
        <w:rPr>
          <w:rFonts w:ascii="Times New Roman" w:hAnsi="Times New Roman"/>
          <w:sz w:val="28"/>
          <w:szCs w:val="28"/>
          <w:lang w:val="en-GB"/>
        </w:rPr>
        <w:t xml:space="preserve">The </w:t>
      </w:r>
      <w:r w:rsidR="00CA0891" w:rsidRPr="00DF5E45">
        <w:rPr>
          <w:rFonts w:ascii="Times New Roman" w:hAnsi="Times New Roman"/>
          <w:color w:val="000000" w:themeColor="text1"/>
          <w:sz w:val="28"/>
          <w:szCs w:val="28"/>
          <w:lang w:val="en-GB"/>
        </w:rPr>
        <w:t xml:space="preserve">respondent is ordered to reverse </w:t>
      </w:r>
      <w:r w:rsidR="00CA0891">
        <w:rPr>
          <w:rFonts w:ascii="Times New Roman" w:hAnsi="Times New Roman"/>
          <w:sz w:val="28"/>
          <w:szCs w:val="28"/>
          <w:lang w:val="en-GB"/>
        </w:rPr>
        <w:t>the</w:t>
      </w:r>
      <w:r w:rsidR="00143CB1" w:rsidRPr="00314739">
        <w:rPr>
          <w:rFonts w:ascii="Times New Roman" w:hAnsi="Times New Roman"/>
          <w:sz w:val="28"/>
          <w:szCs w:val="28"/>
          <w:lang w:val="en-GB"/>
        </w:rPr>
        <w:t xml:space="preserve"> water charges from 18 March 2016 until 6 November 2018</w:t>
      </w:r>
      <w:r w:rsidR="001D40D1">
        <w:rPr>
          <w:rFonts w:ascii="Times New Roman" w:hAnsi="Times New Roman"/>
          <w:sz w:val="28"/>
          <w:szCs w:val="28"/>
          <w:lang w:val="en-GB"/>
        </w:rPr>
        <w:t xml:space="preserve"> </w:t>
      </w:r>
      <w:r w:rsidR="001D40D1" w:rsidRPr="00DF5E45">
        <w:rPr>
          <w:rFonts w:ascii="Times New Roman" w:hAnsi="Times New Roman"/>
          <w:color w:val="000000" w:themeColor="text1"/>
          <w:sz w:val="28"/>
          <w:szCs w:val="28"/>
          <w:lang w:val="en-GB"/>
        </w:rPr>
        <w:t xml:space="preserve">emanating from the </w:t>
      </w:r>
      <w:r w:rsidR="001D40D1" w:rsidRPr="001D40D1">
        <w:rPr>
          <w:rFonts w:ascii="Times New Roman" w:hAnsi="Times New Roman"/>
          <w:sz w:val="28"/>
          <w:szCs w:val="28"/>
          <w:lang w:val="en-GB"/>
        </w:rPr>
        <w:t>faulty meter</w:t>
      </w:r>
      <w:r w:rsidR="00143CB1" w:rsidRPr="001D40D1">
        <w:rPr>
          <w:rFonts w:ascii="Times New Roman" w:hAnsi="Times New Roman"/>
          <w:sz w:val="28"/>
          <w:szCs w:val="28"/>
          <w:lang w:val="en-GB"/>
        </w:rPr>
        <w:t>;</w:t>
      </w:r>
    </w:p>
    <w:p w14:paraId="10125ED4" w14:textId="2241D445" w:rsidR="00143CB1" w:rsidRPr="00314739" w:rsidRDefault="00314739" w:rsidP="00314739">
      <w:pPr>
        <w:pStyle w:val="WLGLevel1"/>
        <w:numPr>
          <w:ilvl w:val="0"/>
          <w:numId w:val="0"/>
        </w:numPr>
        <w:spacing w:line="360" w:lineRule="auto"/>
        <w:ind w:left="2160" w:hanging="825"/>
        <w:rPr>
          <w:rFonts w:ascii="Times New Roman" w:hAnsi="Times New Roman"/>
          <w:b/>
          <w:bCs/>
          <w:sz w:val="28"/>
          <w:szCs w:val="28"/>
          <w:lang w:val="en-GB"/>
        </w:rPr>
      </w:pPr>
      <w:r>
        <w:rPr>
          <w:rFonts w:ascii="Times New Roman" w:hAnsi="Times New Roman"/>
          <w:sz w:val="28"/>
          <w:szCs w:val="28"/>
          <w:lang w:val="en-GB"/>
        </w:rPr>
        <w:t>1</w:t>
      </w:r>
      <w:r w:rsidR="006529CF">
        <w:rPr>
          <w:rFonts w:ascii="Times New Roman" w:hAnsi="Times New Roman"/>
          <w:sz w:val="28"/>
          <w:szCs w:val="28"/>
          <w:lang w:val="en-GB"/>
        </w:rPr>
        <w:t>8</w:t>
      </w:r>
      <w:r w:rsidR="00143CB1" w:rsidRPr="00314739">
        <w:rPr>
          <w:rFonts w:ascii="Times New Roman" w:hAnsi="Times New Roman"/>
          <w:sz w:val="28"/>
          <w:szCs w:val="28"/>
          <w:lang w:val="en-GB"/>
        </w:rPr>
        <w:t xml:space="preserve">.2. </w:t>
      </w:r>
      <w:r w:rsidR="00143CB1" w:rsidRPr="00314739">
        <w:rPr>
          <w:rFonts w:ascii="Times New Roman" w:hAnsi="Times New Roman"/>
          <w:sz w:val="28"/>
          <w:szCs w:val="28"/>
          <w:lang w:val="en-GB"/>
        </w:rPr>
        <w:tab/>
      </w:r>
      <w:r w:rsidR="002B366F">
        <w:rPr>
          <w:rFonts w:ascii="Times New Roman" w:hAnsi="Times New Roman"/>
          <w:sz w:val="28"/>
          <w:szCs w:val="28"/>
          <w:lang w:val="en-GB"/>
        </w:rPr>
        <w:t>T</w:t>
      </w:r>
      <w:r w:rsidR="00143CB1" w:rsidRPr="00314739">
        <w:rPr>
          <w:rFonts w:ascii="Times New Roman" w:hAnsi="Times New Roman"/>
          <w:sz w:val="28"/>
          <w:szCs w:val="28"/>
          <w:lang w:val="en-GB"/>
        </w:rPr>
        <w:t xml:space="preserve">he respondent </w:t>
      </w:r>
      <w:r w:rsidR="00CA0891" w:rsidRPr="00DF5E45">
        <w:rPr>
          <w:rFonts w:ascii="Times New Roman" w:hAnsi="Times New Roman"/>
          <w:sz w:val="28"/>
          <w:szCs w:val="28"/>
          <w:lang w:val="en-GB"/>
        </w:rPr>
        <w:t>is</w:t>
      </w:r>
      <w:r w:rsidR="00CA0891">
        <w:rPr>
          <w:rFonts w:ascii="Times New Roman" w:hAnsi="Times New Roman"/>
          <w:sz w:val="28"/>
          <w:szCs w:val="28"/>
          <w:lang w:val="en-GB"/>
        </w:rPr>
        <w:t xml:space="preserve"> </w:t>
      </w:r>
      <w:r w:rsidR="00143CB1" w:rsidRPr="00314739">
        <w:rPr>
          <w:rFonts w:ascii="Times New Roman" w:hAnsi="Times New Roman"/>
          <w:sz w:val="28"/>
          <w:szCs w:val="28"/>
          <w:lang w:val="en-GB"/>
        </w:rPr>
        <w:t xml:space="preserve">to attend to the property to take actual </w:t>
      </w:r>
      <w:r w:rsidR="00CA0891">
        <w:rPr>
          <w:rFonts w:ascii="Times New Roman" w:hAnsi="Times New Roman"/>
          <w:sz w:val="28"/>
          <w:szCs w:val="28"/>
          <w:lang w:val="en-GB"/>
        </w:rPr>
        <w:t xml:space="preserve">meter </w:t>
      </w:r>
      <w:r w:rsidR="00143CB1" w:rsidRPr="00314739">
        <w:rPr>
          <w:rFonts w:ascii="Times New Roman" w:hAnsi="Times New Roman"/>
          <w:sz w:val="28"/>
          <w:szCs w:val="28"/>
          <w:lang w:val="en-GB"/>
        </w:rPr>
        <w:t xml:space="preserve">readings for three consecutive months and work out the daily average of meter  </w:t>
      </w:r>
      <w:r w:rsidR="00143CB1" w:rsidRPr="00314739">
        <w:rPr>
          <w:rFonts w:ascii="Times New Roman" w:hAnsi="Times New Roman"/>
          <w:b/>
          <w:bCs/>
          <w:sz w:val="28"/>
          <w:szCs w:val="28"/>
          <w:lang w:val="en-GB"/>
        </w:rPr>
        <w:t xml:space="preserve">CCJ1532; </w:t>
      </w:r>
    </w:p>
    <w:p w14:paraId="2BCCAAEE" w14:textId="52791E20" w:rsidR="00143CB1" w:rsidRPr="00314739" w:rsidRDefault="00314739" w:rsidP="00314739">
      <w:pPr>
        <w:pStyle w:val="WLGLevel1"/>
        <w:numPr>
          <w:ilvl w:val="0"/>
          <w:numId w:val="0"/>
        </w:numPr>
        <w:spacing w:line="360" w:lineRule="auto"/>
        <w:ind w:left="2160" w:hanging="825"/>
        <w:rPr>
          <w:rFonts w:ascii="Times New Roman" w:hAnsi="Times New Roman"/>
          <w:sz w:val="28"/>
          <w:szCs w:val="28"/>
          <w:lang w:val="en-GB"/>
        </w:rPr>
      </w:pPr>
      <w:r>
        <w:rPr>
          <w:rFonts w:ascii="Times New Roman" w:hAnsi="Times New Roman"/>
          <w:sz w:val="28"/>
          <w:szCs w:val="28"/>
          <w:lang w:val="en-GB"/>
        </w:rPr>
        <w:t>1</w:t>
      </w:r>
      <w:r w:rsidR="006529CF">
        <w:rPr>
          <w:rFonts w:ascii="Times New Roman" w:hAnsi="Times New Roman"/>
          <w:sz w:val="28"/>
          <w:szCs w:val="28"/>
          <w:lang w:val="en-GB"/>
        </w:rPr>
        <w:t>8</w:t>
      </w:r>
      <w:r w:rsidR="00143CB1" w:rsidRPr="00314739">
        <w:rPr>
          <w:rFonts w:ascii="Times New Roman" w:hAnsi="Times New Roman"/>
          <w:sz w:val="28"/>
          <w:szCs w:val="28"/>
          <w:lang w:val="en-GB"/>
        </w:rPr>
        <w:t xml:space="preserve">.3. </w:t>
      </w:r>
      <w:r w:rsidR="00143CB1" w:rsidRPr="00314739">
        <w:rPr>
          <w:rFonts w:ascii="Times New Roman" w:hAnsi="Times New Roman"/>
          <w:sz w:val="28"/>
          <w:szCs w:val="28"/>
          <w:lang w:val="en-GB"/>
        </w:rPr>
        <w:tab/>
      </w:r>
      <w:r w:rsidR="002B366F" w:rsidRPr="00DF5E45">
        <w:rPr>
          <w:rFonts w:ascii="Times New Roman" w:hAnsi="Times New Roman"/>
          <w:sz w:val="28"/>
          <w:szCs w:val="28"/>
          <w:lang w:val="en-GB"/>
        </w:rPr>
        <w:t>T</w:t>
      </w:r>
      <w:r w:rsidR="00143CB1" w:rsidRPr="00DF5E45">
        <w:rPr>
          <w:rFonts w:ascii="Times New Roman" w:hAnsi="Times New Roman"/>
          <w:sz w:val="28"/>
          <w:szCs w:val="28"/>
          <w:lang w:val="en-GB"/>
        </w:rPr>
        <w:t>he r</w:t>
      </w:r>
      <w:r w:rsidR="00CA0891" w:rsidRPr="00DF5E45">
        <w:rPr>
          <w:rFonts w:ascii="Times New Roman" w:hAnsi="Times New Roman"/>
          <w:sz w:val="28"/>
          <w:szCs w:val="28"/>
          <w:lang w:val="en-GB"/>
        </w:rPr>
        <w:t>espondent is to reverse</w:t>
      </w:r>
      <w:r w:rsidR="00143CB1" w:rsidRPr="00DF5E45">
        <w:rPr>
          <w:rFonts w:ascii="Times New Roman" w:hAnsi="Times New Roman"/>
          <w:sz w:val="28"/>
          <w:szCs w:val="28"/>
          <w:lang w:val="en-GB"/>
        </w:rPr>
        <w:t xml:space="preserve"> </w:t>
      </w:r>
      <w:r w:rsidR="00143CB1" w:rsidRPr="00314739">
        <w:rPr>
          <w:rFonts w:ascii="Times New Roman" w:hAnsi="Times New Roman"/>
          <w:sz w:val="28"/>
          <w:szCs w:val="28"/>
          <w:lang w:val="en-GB"/>
        </w:rPr>
        <w:t>any/all interest, VAT and any ancillary charges on the applicants account in respect of the amounts that stand to be reversed/written off;</w:t>
      </w:r>
    </w:p>
    <w:p w14:paraId="65C643FA" w14:textId="2088A045" w:rsidR="00143CB1" w:rsidRPr="00314739" w:rsidRDefault="00314739" w:rsidP="00314739">
      <w:pPr>
        <w:pStyle w:val="WLGLevel1"/>
        <w:numPr>
          <w:ilvl w:val="0"/>
          <w:numId w:val="0"/>
        </w:numPr>
        <w:spacing w:line="360" w:lineRule="auto"/>
        <w:ind w:left="2160" w:hanging="825"/>
        <w:rPr>
          <w:rFonts w:ascii="Times New Roman" w:hAnsi="Times New Roman"/>
          <w:sz w:val="28"/>
          <w:szCs w:val="28"/>
          <w:lang w:val="en-GB"/>
        </w:rPr>
      </w:pPr>
      <w:r>
        <w:rPr>
          <w:rFonts w:ascii="Times New Roman" w:hAnsi="Times New Roman"/>
          <w:sz w:val="28"/>
          <w:szCs w:val="28"/>
          <w:lang w:val="en-GB"/>
        </w:rPr>
        <w:t>1</w:t>
      </w:r>
      <w:r w:rsidR="006529CF">
        <w:rPr>
          <w:rFonts w:ascii="Times New Roman" w:hAnsi="Times New Roman"/>
          <w:sz w:val="28"/>
          <w:szCs w:val="28"/>
          <w:lang w:val="en-GB"/>
        </w:rPr>
        <w:t>8</w:t>
      </w:r>
      <w:r w:rsidR="00143CB1" w:rsidRPr="00314739">
        <w:rPr>
          <w:rFonts w:ascii="Times New Roman" w:hAnsi="Times New Roman"/>
          <w:sz w:val="28"/>
          <w:szCs w:val="28"/>
          <w:lang w:val="en-GB"/>
        </w:rPr>
        <w:t xml:space="preserve">.4.  </w:t>
      </w:r>
      <w:r w:rsidR="00143CB1" w:rsidRPr="00314739">
        <w:rPr>
          <w:rFonts w:ascii="Times New Roman" w:hAnsi="Times New Roman"/>
          <w:sz w:val="28"/>
          <w:szCs w:val="28"/>
          <w:lang w:val="en-GB"/>
        </w:rPr>
        <w:tab/>
      </w:r>
      <w:r w:rsidR="002B366F" w:rsidRPr="00DF5E45">
        <w:rPr>
          <w:rFonts w:ascii="Times New Roman" w:hAnsi="Times New Roman"/>
          <w:sz w:val="28"/>
          <w:szCs w:val="28"/>
          <w:lang w:val="en-GB"/>
        </w:rPr>
        <w:t>T</w:t>
      </w:r>
      <w:r w:rsidR="00143CB1" w:rsidRPr="00DF5E45">
        <w:rPr>
          <w:rFonts w:ascii="Times New Roman" w:hAnsi="Times New Roman"/>
          <w:sz w:val="28"/>
          <w:szCs w:val="28"/>
          <w:lang w:val="en-GB"/>
        </w:rPr>
        <w:t>he respondent</w:t>
      </w:r>
      <w:r w:rsidR="00CA0891" w:rsidRPr="00DF5E45">
        <w:rPr>
          <w:rFonts w:ascii="Times New Roman" w:hAnsi="Times New Roman"/>
          <w:sz w:val="28"/>
          <w:szCs w:val="28"/>
          <w:lang w:val="en-GB"/>
        </w:rPr>
        <w:t xml:space="preserve"> is </w:t>
      </w:r>
      <w:r w:rsidR="00CA0891">
        <w:rPr>
          <w:rFonts w:ascii="Times New Roman" w:hAnsi="Times New Roman"/>
          <w:sz w:val="28"/>
          <w:szCs w:val="28"/>
          <w:lang w:val="en-GB"/>
        </w:rPr>
        <w:t>to</w:t>
      </w:r>
      <w:r w:rsidR="00143CB1" w:rsidRPr="00314739">
        <w:rPr>
          <w:rFonts w:ascii="Times New Roman" w:hAnsi="Times New Roman"/>
          <w:sz w:val="28"/>
          <w:szCs w:val="28"/>
          <w:lang w:val="en-GB"/>
        </w:rPr>
        <w:t xml:space="preserve"> furnish the applicants with an adjusted municipal account showing all the reversals made in respect </w:t>
      </w:r>
      <w:r w:rsidR="00143CB1" w:rsidRPr="00314739">
        <w:rPr>
          <w:rFonts w:ascii="Times New Roman" w:hAnsi="Times New Roman"/>
          <w:sz w:val="28"/>
          <w:szCs w:val="28"/>
          <w:lang w:val="en-GB"/>
        </w:rPr>
        <w:lastRenderedPageBreak/>
        <w:t>of the prescribed charges within 14 days after the order is granted;</w:t>
      </w:r>
    </w:p>
    <w:p w14:paraId="022AADA8" w14:textId="3479467E" w:rsidR="00143CB1" w:rsidRPr="00314739" w:rsidRDefault="00314739" w:rsidP="00314739">
      <w:pPr>
        <w:pStyle w:val="WLGLevel1"/>
        <w:numPr>
          <w:ilvl w:val="0"/>
          <w:numId w:val="0"/>
        </w:numPr>
        <w:spacing w:line="360" w:lineRule="auto"/>
        <w:ind w:left="2160" w:hanging="975"/>
        <w:rPr>
          <w:rFonts w:ascii="Times New Roman" w:hAnsi="Times New Roman"/>
          <w:sz w:val="28"/>
          <w:szCs w:val="28"/>
          <w:lang w:val="en-GB"/>
        </w:rPr>
      </w:pPr>
      <w:r>
        <w:rPr>
          <w:rFonts w:ascii="Times New Roman" w:hAnsi="Times New Roman"/>
          <w:sz w:val="28"/>
          <w:szCs w:val="28"/>
          <w:lang w:val="en-GB"/>
        </w:rPr>
        <w:t>1</w:t>
      </w:r>
      <w:r w:rsidR="006529CF">
        <w:rPr>
          <w:rFonts w:ascii="Times New Roman" w:hAnsi="Times New Roman"/>
          <w:sz w:val="28"/>
          <w:szCs w:val="28"/>
          <w:lang w:val="en-GB"/>
        </w:rPr>
        <w:t>8</w:t>
      </w:r>
      <w:r w:rsidR="00143CB1" w:rsidRPr="00314739">
        <w:rPr>
          <w:rFonts w:ascii="Times New Roman" w:hAnsi="Times New Roman"/>
          <w:sz w:val="28"/>
          <w:szCs w:val="28"/>
          <w:lang w:val="en-GB"/>
        </w:rPr>
        <w:t xml:space="preserve">.5. </w:t>
      </w:r>
      <w:r w:rsidR="00143CB1" w:rsidRPr="00314739">
        <w:rPr>
          <w:rFonts w:ascii="Times New Roman" w:hAnsi="Times New Roman"/>
          <w:sz w:val="28"/>
          <w:szCs w:val="28"/>
          <w:lang w:val="en-GB"/>
        </w:rPr>
        <w:tab/>
      </w:r>
      <w:r w:rsidR="002B366F">
        <w:rPr>
          <w:rFonts w:ascii="Times New Roman" w:hAnsi="Times New Roman"/>
          <w:sz w:val="28"/>
          <w:szCs w:val="28"/>
          <w:lang w:val="en-GB"/>
        </w:rPr>
        <w:t>T</w:t>
      </w:r>
      <w:r w:rsidR="00143CB1" w:rsidRPr="00314739">
        <w:rPr>
          <w:rFonts w:ascii="Times New Roman" w:hAnsi="Times New Roman"/>
          <w:sz w:val="28"/>
          <w:szCs w:val="28"/>
          <w:lang w:val="en-GB"/>
        </w:rPr>
        <w:t xml:space="preserve">he </w:t>
      </w:r>
      <w:r w:rsidR="00143CB1" w:rsidRPr="00DF5E45">
        <w:rPr>
          <w:rFonts w:ascii="Times New Roman" w:hAnsi="Times New Roman"/>
          <w:sz w:val="28"/>
          <w:szCs w:val="28"/>
          <w:lang w:val="en-GB"/>
        </w:rPr>
        <w:t xml:space="preserve">respondent </w:t>
      </w:r>
      <w:r w:rsidR="00CA0891" w:rsidRPr="00DF5E45">
        <w:rPr>
          <w:rFonts w:ascii="Times New Roman" w:hAnsi="Times New Roman"/>
          <w:sz w:val="28"/>
          <w:szCs w:val="28"/>
          <w:lang w:val="en-GB"/>
        </w:rPr>
        <w:t xml:space="preserve">is to </w:t>
      </w:r>
      <w:r w:rsidR="00143CB1" w:rsidRPr="00314739">
        <w:rPr>
          <w:rFonts w:ascii="Times New Roman" w:hAnsi="Times New Roman"/>
          <w:sz w:val="28"/>
          <w:szCs w:val="28"/>
          <w:lang w:val="en-GB"/>
        </w:rPr>
        <w:t>refrain from terminating or restricting the supply of any service to the property, or threatening to terminate/restrict the supply of any service to the property in respect of any amount outstanding to the applicant's account, until this dispute has been resolved and the respondent to provide the applicant with an undertaking stating as such within seven days from the date of the order; and</w:t>
      </w:r>
    </w:p>
    <w:p w14:paraId="61320CD2" w14:textId="2B9217EE" w:rsidR="00143CB1" w:rsidRPr="00314739" w:rsidRDefault="00314739" w:rsidP="00314739">
      <w:pPr>
        <w:pStyle w:val="WLGLevel1"/>
        <w:numPr>
          <w:ilvl w:val="0"/>
          <w:numId w:val="0"/>
        </w:numPr>
        <w:spacing w:line="360" w:lineRule="auto"/>
        <w:ind w:left="2160" w:hanging="975"/>
        <w:rPr>
          <w:rFonts w:ascii="Times New Roman" w:hAnsi="Times New Roman"/>
          <w:sz w:val="28"/>
          <w:szCs w:val="28"/>
          <w:lang w:val="en-GB"/>
        </w:rPr>
      </w:pPr>
      <w:r>
        <w:rPr>
          <w:rFonts w:ascii="Times New Roman" w:hAnsi="Times New Roman"/>
          <w:sz w:val="28"/>
          <w:szCs w:val="28"/>
          <w:lang w:val="en-GB"/>
        </w:rPr>
        <w:t>1</w:t>
      </w:r>
      <w:r w:rsidR="006529CF">
        <w:rPr>
          <w:rFonts w:ascii="Times New Roman" w:hAnsi="Times New Roman"/>
          <w:sz w:val="28"/>
          <w:szCs w:val="28"/>
          <w:lang w:val="en-GB"/>
        </w:rPr>
        <w:t>8</w:t>
      </w:r>
      <w:r w:rsidR="00143CB1" w:rsidRPr="00314739">
        <w:rPr>
          <w:rFonts w:ascii="Times New Roman" w:hAnsi="Times New Roman"/>
          <w:sz w:val="28"/>
          <w:szCs w:val="28"/>
          <w:lang w:val="en-GB"/>
        </w:rPr>
        <w:t xml:space="preserve">.6. </w:t>
      </w:r>
      <w:r w:rsidR="00143CB1" w:rsidRPr="00314739">
        <w:rPr>
          <w:rFonts w:ascii="Times New Roman" w:hAnsi="Times New Roman"/>
          <w:sz w:val="28"/>
          <w:szCs w:val="28"/>
          <w:lang w:val="en-GB"/>
        </w:rPr>
        <w:tab/>
      </w:r>
      <w:r w:rsidR="002B366F" w:rsidRPr="00DF5E45">
        <w:rPr>
          <w:rFonts w:ascii="Times New Roman" w:hAnsi="Times New Roman"/>
          <w:color w:val="000000" w:themeColor="text1"/>
          <w:sz w:val="28"/>
          <w:szCs w:val="28"/>
          <w:lang w:val="en-GB"/>
        </w:rPr>
        <w:t>T</w:t>
      </w:r>
      <w:r w:rsidR="00143CB1" w:rsidRPr="00DF5E45">
        <w:rPr>
          <w:rFonts w:ascii="Times New Roman" w:hAnsi="Times New Roman"/>
          <w:color w:val="000000" w:themeColor="text1"/>
          <w:sz w:val="28"/>
          <w:szCs w:val="28"/>
          <w:lang w:val="en-GB"/>
        </w:rPr>
        <w:t>he</w:t>
      </w:r>
      <w:r w:rsidR="00CA0891" w:rsidRPr="00DF5E45">
        <w:rPr>
          <w:rFonts w:ascii="Times New Roman" w:hAnsi="Times New Roman"/>
          <w:color w:val="000000" w:themeColor="text1"/>
          <w:sz w:val="28"/>
          <w:szCs w:val="28"/>
          <w:lang w:val="en-GB"/>
        </w:rPr>
        <w:t xml:space="preserve"> respondent is directed to pay</w:t>
      </w:r>
      <w:r w:rsidR="00143CB1" w:rsidRPr="00DF5E45">
        <w:rPr>
          <w:rFonts w:ascii="Times New Roman" w:hAnsi="Times New Roman"/>
          <w:color w:val="000000" w:themeColor="text1"/>
          <w:sz w:val="28"/>
          <w:szCs w:val="28"/>
          <w:lang w:val="en-GB"/>
        </w:rPr>
        <w:t xml:space="preserve"> </w:t>
      </w:r>
      <w:r w:rsidR="00143CB1" w:rsidRPr="00314739">
        <w:rPr>
          <w:rFonts w:ascii="Times New Roman" w:hAnsi="Times New Roman"/>
          <w:sz w:val="28"/>
          <w:szCs w:val="28"/>
          <w:lang w:val="en-GB"/>
        </w:rPr>
        <w:t>cost</w:t>
      </w:r>
      <w:r w:rsidR="00CA0891">
        <w:rPr>
          <w:rFonts w:ascii="Times New Roman" w:hAnsi="Times New Roman"/>
          <w:sz w:val="28"/>
          <w:szCs w:val="28"/>
          <w:lang w:val="en-GB"/>
        </w:rPr>
        <w:t>s</w:t>
      </w:r>
      <w:r w:rsidR="00143CB1" w:rsidRPr="00314739">
        <w:rPr>
          <w:rFonts w:ascii="Times New Roman" w:hAnsi="Times New Roman"/>
          <w:sz w:val="28"/>
          <w:szCs w:val="28"/>
          <w:lang w:val="en-GB"/>
        </w:rPr>
        <w:t xml:space="preserve"> of suit on the scale as between attorney and own</w:t>
      </w:r>
      <w:r>
        <w:rPr>
          <w:rFonts w:ascii="Times New Roman" w:hAnsi="Times New Roman"/>
          <w:sz w:val="28"/>
          <w:szCs w:val="28"/>
          <w:lang w:val="en-GB"/>
        </w:rPr>
        <w:t xml:space="preserve"> </w:t>
      </w:r>
      <w:r w:rsidR="00143CB1" w:rsidRPr="00314739">
        <w:rPr>
          <w:rFonts w:ascii="Times New Roman" w:hAnsi="Times New Roman"/>
          <w:sz w:val="28"/>
          <w:szCs w:val="28"/>
          <w:lang w:val="en-GB"/>
        </w:rPr>
        <w:t>client.</w:t>
      </w:r>
    </w:p>
    <w:p w14:paraId="2A20C56E" w14:textId="5822B120" w:rsidR="00143CB1" w:rsidRPr="00314739" w:rsidRDefault="00143CB1" w:rsidP="00314739">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p>
    <w:p w14:paraId="49F1C7A1" w14:textId="77777777" w:rsidR="008A4448" w:rsidRPr="00314739" w:rsidRDefault="008A4448" w:rsidP="00314739">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p>
    <w:p w14:paraId="7CF0F6D6" w14:textId="77777777" w:rsidR="008A4448" w:rsidRDefault="008A4448" w:rsidP="00314739">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p>
    <w:p w14:paraId="2D4C2EE2" w14:textId="0D84E84D" w:rsidR="00CA0891" w:rsidRPr="00314739" w:rsidRDefault="00CA0891" w:rsidP="00314739">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p>
    <w:p w14:paraId="6EB4E06E" w14:textId="7E940659" w:rsidR="008A4448" w:rsidRPr="00314739" w:rsidRDefault="008A4448" w:rsidP="00314739">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p>
    <w:p w14:paraId="6A860F3F" w14:textId="586932DC" w:rsidR="00E111BB" w:rsidRPr="00314739" w:rsidRDefault="00E111BB" w:rsidP="00314739">
      <w:pPr>
        <w:suppressAutoHyphens w:val="0"/>
        <w:spacing w:line="360" w:lineRule="auto"/>
        <w:ind w:left="720" w:hanging="720"/>
        <w:rPr>
          <w:rFonts w:ascii="Times New Roman" w:hAnsi="Times New Roman"/>
          <w:color w:val="000000"/>
          <w:sz w:val="28"/>
          <w:szCs w:val="28"/>
        </w:rPr>
      </w:pPr>
    </w:p>
    <w:p w14:paraId="11ABB68D" w14:textId="34C1AB3F" w:rsidR="00E111BB" w:rsidRPr="00314739" w:rsidRDefault="00E111BB" w:rsidP="00314739">
      <w:pPr>
        <w:suppressAutoHyphens w:val="0"/>
        <w:spacing w:line="360" w:lineRule="auto"/>
        <w:ind w:left="720" w:hanging="720"/>
        <w:rPr>
          <w:rFonts w:ascii="Times New Roman" w:hAnsi="Times New Roman"/>
          <w:color w:val="000000"/>
          <w:sz w:val="28"/>
          <w:szCs w:val="28"/>
        </w:rPr>
      </w:pPr>
    </w:p>
    <w:p w14:paraId="61143616" w14:textId="28C5A9AB" w:rsidR="006E70C0" w:rsidRPr="00314739" w:rsidRDefault="00B72417" w:rsidP="00314739">
      <w:pPr>
        <w:suppressAutoHyphens w:val="0"/>
        <w:spacing w:line="360" w:lineRule="auto"/>
        <w:ind w:left="720" w:hanging="720"/>
        <w:rPr>
          <w:rFonts w:ascii="Times New Roman" w:hAnsi="Times New Roman"/>
          <w:color w:val="000000"/>
          <w:sz w:val="28"/>
          <w:szCs w:val="28"/>
          <w:lang w:eastAsia="en-ZA"/>
        </w:rPr>
      </w:pPr>
      <w:r w:rsidRPr="00314739">
        <w:rPr>
          <w:rFonts w:ascii="Times New Roman" w:hAnsi="Times New Roman"/>
          <w:color w:val="000000"/>
          <w:sz w:val="28"/>
          <w:szCs w:val="28"/>
        </w:rPr>
        <w:t xml:space="preserve"> </w:t>
      </w:r>
    </w:p>
    <w:p w14:paraId="6BD390C1" w14:textId="77777777" w:rsidR="00314739" w:rsidRDefault="00E16471" w:rsidP="00314739">
      <w:pPr>
        <w:widowControl w:val="0"/>
        <w:suppressAutoHyphens w:val="0"/>
        <w:autoSpaceDE w:val="0"/>
        <w:autoSpaceDN w:val="0"/>
        <w:spacing w:before="9" w:line="360" w:lineRule="auto"/>
        <w:rPr>
          <w:rFonts w:ascii="Times New Roman" w:eastAsia="Arial" w:hAnsi="Times New Roman"/>
          <w:color w:val="000000" w:themeColor="text1"/>
          <w:sz w:val="28"/>
          <w:szCs w:val="28"/>
          <w:lang w:val="en-US"/>
        </w:rPr>
      </w:pPr>
      <w:r w:rsidRPr="00314739">
        <w:rPr>
          <w:rFonts w:ascii="Times New Roman" w:eastAsia="Arial" w:hAnsi="Times New Roman"/>
          <w:noProof/>
          <w:color w:val="000000" w:themeColor="text1"/>
          <w:sz w:val="28"/>
          <w:szCs w:val="28"/>
          <w:lang w:val="en-US"/>
        </w:rPr>
        <mc:AlternateContent>
          <mc:Choice Requires="wps">
            <w:drawing>
              <wp:anchor distT="0" distB="0" distL="0" distR="0" simplePos="0" relativeHeight="251659264" behindDoc="1" locked="0" layoutInCell="1" allowOverlap="1" wp14:anchorId="3224CD15" wp14:editId="48DC7612">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 w14:anchorId="79A8B4F0"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31824778" w14:textId="4BA74A20" w:rsidR="00E16471" w:rsidRPr="00314739" w:rsidRDefault="00E16471" w:rsidP="00314739">
      <w:pPr>
        <w:widowControl w:val="0"/>
        <w:suppressAutoHyphens w:val="0"/>
        <w:autoSpaceDE w:val="0"/>
        <w:autoSpaceDN w:val="0"/>
        <w:spacing w:before="9" w:line="360" w:lineRule="auto"/>
        <w:rPr>
          <w:rFonts w:ascii="Times New Roman" w:eastAsia="Arial" w:hAnsi="Times New Roman"/>
          <w:color w:val="000000" w:themeColor="text1"/>
          <w:sz w:val="28"/>
          <w:szCs w:val="28"/>
          <w:lang w:val="en-US"/>
        </w:rPr>
      </w:pPr>
      <w:r w:rsidRPr="00314739">
        <w:rPr>
          <w:rFonts w:ascii="Times New Roman" w:eastAsia="Arial" w:hAnsi="Times New Roman"/>
          <w:b/>
          <w:color w:val="000000" w:themeColor="text1"/>
          <w:sz w:val="28"/>
          <w:szCs w:val="28"/>
          <w:lang w:val="en-US"/>
        </w:rPr>
        <w:t>ML SENYATSI</w:t>
      </w:r>
    </w:p>
    <w:p w14:paraId="6DFCA201" w14:textId="77777777" w:rsidR="00E16471" w:rsidRPr="00314739" w:rsidRDefault="00E16471" w:rsidP="00314739">
      <w:pPr>
        <w:widowControl w:val="0"/>
        <w:suppressAutoHyphens w:val="0"/>
        <w:autoSpaceDE w:val="0"/>
        <w:autoSpaceDN w:val="0"/>
        <w:spacing w:before="84" w:line="276" w:lineRule="auto"/>
        <w:rPr>
          <w:rFonts w:ascii="Times New Roman" w:eastAsia="Arial" w:hAnsi="Times New Roman"/>
          <w:b/>
          <w:color w:val="000000" w:themeColor="text1"/>
          <w:spacing w:val="-2"/>
          <w:sz w:val="28"/>
          <w:szCs w:val="28"/>
          <w:lang w:val="en-US"/>
        </w:rPr>
      </w:pPr>
      <w:r w:rsidRPr="00314739">
        <w:rPr>
          <w:rFonts w:ascii="Times New Roman" w:eastAsia="Arial" w:hAnsi="Times New Roman"/>
          <w:b/>
          <w:color w:val="000000" w:themeColor="text1"/>
          <w:sz w:val="28"/>
          <w:szCs w:val="28"/>
          <w:lang w:val="en-US"/>
        </w:rPr>
        <w:t>JUDGE</w:t>
      </w:r>
      <w:r w:rsidRPr="00314739">
        <w:rPr>
          <w:rFonts w:ascii="Times New Roman" w:eastAsia="Arial" w:hAnsi="Times New Roman"/>
          <w:b/>
          <w:color w:val="000000" w:themeColor="text1"/>
          <w:spacing w:val="-3"/>
          <w:sz w:val="28"/>
          <w:szCs w:val="28"/>
          <w:lang w:val="en-US"/>
        </w:rPr>
        <w:t xml:space="preserve"> </w:t>
      </w:r>
      <w:r w:rsidRPr="00314739">
        <w:rPr>
          <w:rFonts w:ascii="Times New Roman" w:eastAsia="Arial" w:hAnsi="Times New Roman"/>
          <w:b/>
          <w:color w:val="000000" w:themeColor="text1"/>
          <w:sz w:val="28"/>
          <w:szCs w:val="28"/>
          <w:lang w:val="en-US"/>
        </w:rPr>
        <w:t>OF</w:t>
      </w:r>
      <w:r w:rsidRPr="00314739">
        <w:rPr>
          <w:rFonts w:ascii="Times New Roman" w:eastAsia="Arial" w:hAnsi="Times New Roman"/>
          <w:b/>
          <w:color w:val="000000" w:themeColor="text1"/>
          <w:spacing w:val="-1"/>
          <w:sz w:val="28"/>
          <w:szCs w:val="28"/>
          <w:lang w:val="en-US"/>
        </w:rPr>
        <w:t xml:space="preserve"> </w:t>
      </w:r>
      <w:r w:rsidRPr="00314739">
        <w:rPr>
          <w:rFonts w:ascii="Times New Roman" w:eastAsia="Arial" w:hAnsi="Times New Roman"/>
          <w:b/>
          <w:color w:val="000000" w:themeColor="text1"/>
          <w:sz w:val="28"/>
          <w:szCs w:val="28"/>
          <w:lang w:val="en-US"/>
        </w:rPr>
        <w:t>THE</w:t>
      </w:r>
      <w:r w:rsidRPr="00314739">
        <w:rPr>
          <w:rFonts w:ascii="Times New Roman" w:eastAsia="Arial" w:hAnsi="Times New Roman"/>
          <w:b/>
          <w:color w:val="000000" w:themeColor="text1"/>
          <w:spacing w:val="-13"/>
          <w:sz w:val="28"/>
          <w:szCs w:val="28"/>
          <w:lang w:val="en-US"/>
        </w:rPr>
        <w:t xml:space="preserve"> </w:t>
      </w:r>
      <w:r w:rsidRPr="00314739">
        <w:rPr>
          <w:rFonts w:ascii="Times New Roman" w:eastAsia="Arial" w:hAnsi="Times New Roman"/>
          <w:b/>
          <w:color w:val="000000" w:themeColor="text1"/>
          <w:sz w:val="28"/>
          <w:szCs w:val="28"/>
          <w:lang w:val="en-US"/>
        </w:rPr>
        <w:t>HIGH</w:t>
      </w:r>
      <w:r w:rsidRPr="00314739">
        <w:rPr>
          <w:rFonts w:ascii="Times New Roman" w:eastAsia="Arial" w:hAnsi="Times New Roman"/>
          <w:b/>
          <w:color w:val="000000" w:themeColor="text1"/>
          <w:spacing w:val="-4"/>
          <w:sz w:val="28"/>
          <w:szCs w:val="28"/>
          <w:lang w:val="en-US"/>
        </w:rPr>
        <w:t xml:space="preserve"> </w:t>
      </w:r>
      <w:r w:rsidRPr="00314739">
        <w:rPr>
          <w:rFonts w:ascii="Times New Roman" w:eastAsia="Arial" w:hAnsi="Times New Roman"/>
          <w:b/>
          <w:color w:val="000000" w:themeColor="text1"/>
          <w:sz w:val="28"/>
          <w:szCs w:val="28"/>
          <w:lang w:val="en-US"/>
        </w:rPr>
        <w:t>COURT</w:t>
      </w:r>
      <w:r w:rsidRPr="00314739">
        <w:rPr>
          <w:rFonts w:ascii="Times New Roman" w:eastAsia="Arial" w:hAnsi="Times New Roman"/>
          <w:b/>
          <w:color w:val="000000" w:themeColor="text1"/>
          <w:spacing w:val="-1"/>
          <w:sz w:val="28"/>
          <w:szCs w:val="28"/>
          <w:lang w:val="en-US"/>
        </w:rPr>
        <w:t xml:space="preserve"> </w:t>
      </w:r>
      <w:r w:rsidRPr="00314739">
        <w:rPr>
          <w:rFonts w:ascii="Times New Roman" w:eastAsia="Arial" w:hAnsi="Times New Roman"/>
          <w:b/>
          <w:color w:val="000000" w:themeColor="text1"/>
          <w:sz w:val="28"/>
          <w:szCs w:val="28"/>
          <w:lang w:val="en-US"/>
        </w:rPr>
        <w:t>OF</w:t>
      </w:r>
      <w:r w:rsidRPr="00314739">
        <w:rPr>
          <w:rFonts w:ascii="Times New Roman" w:eastAsia="Arial" w:hAnsi="Times New Roman"/>
          <w:b/>
          <w:color w:val="000000" w:themeColor="text1"/>
          <w:spacing w:val="-2"/>
          <w:sz w:val="28"/>
          <w:szCs w:val="28"/>
          <w:lang w:val="en-US"/>
        </w:rPr>
        <w:t xml:space="preserve"> </w:t>
      </w:r>
      <w:r w:rsidRPr="00314739">
        <w:rPr>
          <w:rFonts w:ascii="Times New Roman" w:eastAsia="Arial" w:hAnsi="Times New Roman"/>
          <w:b/>
          <w:color w:val="000000" w:themeColor="text1"/>
          <w:sz w:val="28"/>
          <w:szCs w:val="28"/>
          <w:lang w:val="en-US"/>
        </w:rPr>
        <w:t>SOUTH</w:t>
      </w:r>
      <w:r w:rsidRPr="00314739">
        <w:rPr>
          <w:rFonts w:ascii="Times New Roman" w:eastAsia="Arial" w:hAnsi="Times New Roman"/>
          <w:b/>
          <w:color w:val="000000" w:themeColor="text1"/>
          <w:spacing w:val="-14"/>
          <w:sz w:val="28"/>
          <w:szCs w:val="28"/>
          <w:lang w:val="en-US"/>
        </w:rPr>
        <w:t xml:space="preserve"> </w:t>
      </w:r>
      <w:r w:rsidRPr="00314739">
        <w:rPr>
          <w:rFonts w:ascii="Times New Roman" w:eastAsia="Arial" w:hAnsi="Times New Roman"/>
          <w:b/>
          <w:color w:val="000000" w:themeColor="text1"/>
          <w:spacing w:val="-2"/>
          <w:sz w:val="28"/>
          <w:szCs w:val="28"/>
          <w:lang w:val="en-US"/>
        </w:rPr>
        <w:t>AFRICA</w:t>
      </w:r>
    </w:p>
    <w:p w14:paraId="0FDFF149" w14:textId="78D10EE5" w:rsidR="00E16471" w:rsidRDefault="00E16471" w:rsidP="00314739">
      <w:pPr>
        <w:spacing w:before="120" w:after="120" w:line="276" w:lineRule="auto"/>
        <w:ind w:left="720" w:hanging="720"/>
        <w:rPr>
          <w:rFonts w:ascii="Times New Roman" w:eastAsia="Arial" w:hAnsi="Times New Roman"/>
          <w:b/>
          <w:color w:val="000000" w:themeColor="text1"/>
          <w:spacing w:val="-2"/>
          <w:sz w:val="28"/>
          <w:szCs w:val="28"/>
          <w:lang w:val="en-US"/>
        </w:rPr>
      </w:pPr>
      <w:r w:rsidRPr="00314739">
        <w:rPr>
          <w:rFonts w:ascii="Times New Roman" w:eastAsia="Arial" w:hAnsi="Times New Roman"/>
          <w:b/>
          <w:color w:val="000000" w:themeColor="text1"/>
          <w:spacing w:val="-2"/>
          <w:sz w:val="28"/>
          <w:szCs w:val="28"/>
          <w:lang w:val="en-US"/>
        </w:rPr>
        <w:t>GAUTENG DIVISION, JOHANNESBURG</w:t>
      </w:r>
    </w:p>
    <w:p w14:paraId="285BED8A" w14:textId="77777777" w:rsidR="00314739" w:rsidRPr="00314739" w:rsidRDefault="00314739" w:rsidP="00314739">
      <w:pPr>
        <w:spacing w:before="120" w:after="120" w:line="276" w:lineRule="auto"/>
        <w:ind w:left="720" w:hanging="720"/>
        <w:rPr>
          <w:rFonts w:ascii="Times New Roman" w:eastAsia="Arial Unicode MS" w:hAnsi="Times New Roman"/>
          <w:b/>
          <w:sz w:val="28"/>
          <w:szCs w:val="28"/>
          <w:u w:val="single"/>
        </w:rPr>
      </w:pPr>
    </w:p>
    <w:p w14:paraId="32ED123A" w14:textId="77777777" w:rsidR="00E16471" w:rsidRPr="00314739" w:rsidRDefault="00E16471" w:rsidP="00314739">
      <w:pPr>
        <w:spacing w:before="120" w:after="120" w:line="276" w:lineRule="auto"/>
        <w:rPr>
          <w:rFonts w:ascii="Times New Roman" w:eastAsia="Arial Unicode MS" w:hAnsi="Times New Roman"/>
          <w:b/>
          <w:sz w:val="28"/>
          <w:szCs w:val="28"/>
          <w:u w:val="single"/>
        </w:rPr>
      </w:pPr>
    </w:p>
    <w:p w14:paraId="4BE11A01" w14:textId="77777777" w:rsidR="00E16471" w:rsidRDefault="00E16471" w:rsidP="00314739">
      <w:pPr>
        <w:spacing w:before="120" w:after="120" w:line="360" w:lineRule="auto"/>
        <w:ind w:left="720" w:hanging="720"/>
        <w:rPr>
          <w:rFonts w:ascii="Times New Roman" w:eastAsia="Arial Unicode MS" w:hAnsi="Times New Roman"/>
          <w:b/>
          <w:sz w:val="28"/>
          <w:szCs w:val="28"/>
          <w:u w:val="single"/>
        </w:rPr>
      </w:pPr>
    </w:p>
    <w:p w14:paraId="14211C9E" w14:textId="77777777" w:rsidR="00314739" w:rsidRPr="00314739" w:rsidRDefault="00314739" w:rsidP="00314739">
      <w:pPr>
        <w:spacing w:before="120" w:after="120" w:line="360" w:lineRule="auto"/>
        <w:ind w:left="720" w:hanging="720"/>
        <w:rPr>
          <w:rFonts w:ascii="Times New Roman" w:eastAsia="Arial Unicode MS" w:hAnsi="Times New Roman"/>
          <w:b/>
          <w:sz w:val="28"/>
          <w:szCs w:val="28"/>
          <w:u w:val="single"/>
        </w:rPr>
      </w:pPr>
    </w:p>
    <w:p w14:paraId="2B6B11DC" w14:textId="77777777" w:rsidR="008A4448" w:rsidRPr="00314739" w:rsidRDefault="008A4448" w:rsidP="00314739">
      <w:pPr>
        <w:spacing w:before="120" w:after="120" w:line="360" w:lineRule="auto"/>
        <w:ind w:left="720" w:hanging="720"/>
        <w:rPr>
          <w:rFonts w:ascii="Times New Roman" w:eastAsia="Arial Unicode MS" w:hAnsi="Times New Roman"/>
          <w:bCs/>
          <w:sz w:val="28"/>
          <w:szCs w:val="28"/>
        </w:rPr>
      </w:pPr>
      <w:r w:rsidRPr="00314739">
        <w:rPr>
          <w:rFonts w:ascii="Times New Roman" w:eastAsia="Arial Unicode MS" w:hAnsi="Times New Roman"/>
          <w:bCs/>
          <w:sz w:val="28"/>
          <w:szCs w:val="28"/>
        </w:rPr>
        <w:t>Delivered: This Judgment was handed down electronically by circulation to the</w:t>
      </w:r>
    </w:p>
    <w:p w14:paraId="4598E7FC" w14:textId="77777777" w:rsidR="008A4448" w:rsidRPr="00314739" w:rsidRDefault="008A4448" w:rsidP="00314739">
      <w:pPr>
        <w:spacing w:before="120" w:after="120" w:line="360" w:lineRule="auto"/>
        <w:ind w:left="720" w:hanging="720"/>
        <w:rPr>
          <w:rFonts w:ascii="Times New Roman" w:eastAsia="Arial Unicode MS" w:hAnsi="Times New Roman"/>
          <w:bCs/>
          <w:sz w:val="28"/>
          <w:szCs w:val="28"/>
        </w:rPr>
      </w:pPr>
      <w:r w:rsidRPr="00314739">
        <w:rPr>
          <w:rFonts w:ascii="Times New Roman" w:eastAsia="Arial Unicode MS" w:hAnsi="Times New Roman"/>
          <w:bCs/>
          <w:sz w:val="28"/>
          <w:szCs w:val="28"/>
        </w:rPr>
        <w:t>parties/ their legal representatives by email and by uploading to the electronic</w:t>
      </w:r>
    </w:p>
    <w:p w14:paraId="160877D4" w14:textId="365A2E43" w:rsidR="008A4448" w:rsidRPr="00314739" w:rsidRDefault="008A4448" w:rsidP="00314739">
      <w:pPr>
        <w:spacing w:before="120" w:after="120" w:line="360" w:lineRule="auto"/>
        <w:ind w:left="720" w:hanging="720"/>
        <w:rPr>
          <w:rFonts w:ascii="Times New Roman" w:eastAsia="Arial Unicode MS" w:hAnsi="Times New Roman"/>
          <w:bCs/>
          <w:sz w:val="28"/>
          <w:szCs w:val="28"/>
        </w:rPr>
      </w:pPr>
      <w:r w:rsidRPr="00314739">
        <w:rPr>
          <w:rFonts w:ascii="Times New Roman" w:eastAsia="Arial Unicode MS" w:hAnsi="Times New Roman"/>
          <w:bCs/>
          <w:sz w:val="28"/>
          <w:szCs w:val="28"/>
        </w:rPr>
        <w:t>file on Case Lines. The date for hand-down is deemed to be 7 July 2023</w:t>
      </w:r>
    </w:p>
    <w:p w14:paraId="3238F9F1" w14:textId="77777777" w:rsidR="00E16471" w:rsidRPr="00314739" w:rsidRDefault="00E16471" w:rsidP="00314739">
      <w:pPr>
        <w:spacing w:before="120" w:after="120" w:line="360" w:lineRule="auto"/>
        <w:rPr>
          <w:rFonts w:ascii="Times New Roman" w:eastAsia="Arial Unicode MS" w:hAnsi="Times New Roman"/>
          <w:b/>
          <w:sz w:val="28"/>
          <w:szCs w:val="28"/>
          <w:u w:val="single"/>
        </w:rPr>
      </w:pPr>
    </w:p>
    <w:p w14:paraId="4ED95503" w14:textId="77777777" w:rsidR="00E16471" w:rsidRPr="00314739" w:rsidRDefault="00E16471" w:rsidP="00314739">
      <w:pPr>
        <w:spacing w:before="120" w:after="120" w:line="360" w:lineRule="auto"/>
        <w:rPr>
          <w:rFonts w:ascii="Times New Roman" w:eastAsia="Arial Unicode MS" w:hAnsi="Times New Roman"/>
          <w:b/>
          <w:sz w:val="28"/>
          <w:szCs w:val="28"/>
          <w:u w:val="single"/>
        </w:rPr>
      </w:pPr>
    </w:p>
    <w:p w14:paraId="029F325B" w14:textId="5A6898C7" w:rsidR="00E16471" w:rsidRPr="00314739" w:rsidRDefault="00E16471" w:rsidP="00314739">
      <w:pPr>
        <w:spacing w:before="120" w:after="120" w:line="360" w:lineRule="auto"/>
        <w:ind w:left="720" w:hanging="720"/>
        <w:rPr>
          <w:rFonts w:ascii="Times New Roman" w:eastAsia="Arial Unicode MS" w:hAnsi="Times New Roman"/>
          <w:sz w:val="28"/>
          <w:szCs w:val="28"/>
        </w:rPr>
      </w:pPr>
      <w:r w:rsidRPr="00314739">
        <w:rPr>
          <w:rFonts w:ascii="Times New Roman" w:eastAsia="Arial Unicode MS" w:hAnsi="Times New Roman"/>
          <w:b/>
          <w:sz w:val="28"/>
          <w:szCs w:val="28"/>
          <w:u w:val="single"/>
        </w:rPr>
        <w:t xml:space="preserve">DATE </w:t>
      </w:r>
      <w:r w:rsidR="00B76F95" w:rsidRPr="00314739">
        <w:rPr>
          <w:rFonts w:ascii="Times New Roman" w:eastAsia="Arial Unicode MS" w:hAnsi="Times New Roman"/>
          <w:b/>
          <w:sz w:val="28"/>
          <w:szCs w:val="28"/>
          <w:u w:val="single"/>
        </w:rPr>
        <w:t>APPLICATION HEARD</w:t>
      </w:r>
      <w:r w:rsidRPr="00314739">
        <w:rPr>
          <w:rFonts w:ascii="Times New Roman" w:eastAsia="Arial Unicode MS" w:hAnsi="Times New Roman"/>
          <w:sz w:val="28"/>
          <w:szCs w:val="28"/>
        </w:rPr>
        <w:t xml:space="preserve">: </w:t>
      </w:r>
      <w:r w:rsidR="008A4448" w:rsidRPr="00314739">
        <w:rPr>
          <w:rFonts w:ascii="Times New Roman" w:eastAsia="Arial Unicode MS" w:hAnsi="Times New Roman"/>
          <w:sz w:val="28"/>
          <w:szCs w:val="28"/>
        </w:rPr>
        <w:t>24 April 2023</w:t>
      </w:r>
      <w:r w:rsidRPr="00314739">
        <w:rPr>
          <w:rFonts w:ascii="Times New Roman" w:eastAsia="Arial Unicode MS" w:hAnsi="Times New Roman"/>
          <w:sz w:val="28"/>
          <w:szCs w:val="28"/>
        </w:rPr>
        <w:tab/>
      </w:r>
    </w:p>
    <w:p w14:paraId="305B6D81" w14:textId="68C23735" w:rsidR="00E16471" w:rsidRPr="00314739" w:rsidRDefault="00E16471" w:rsidP="00314739">
      <w:pPr>
        <w:spacing w:line="360" w:lineRule="auto"/>
        <w:rPr>
          <w:rFonts w:ascii="Times New Roman" w:eastAsia="Arial Unicode MS" w:hAnsi="Times New Roman"/>
          <w:sz w:val="28"/>
          <w:szCs w:val="28"/>
        </w:rPr>
      </w:pPr>
      <w:r w:rsidRPr="00314739">
        <w:rPr>
          <w:rFonts w:ascii="Times New Roman" w:eastAsia="Arial Unicode MS" w:hAnsi="Times New Roman"/>
          <w:b/>
          <w:sz w:val="28"/>
          <w:szCs w:val="28"/>
          <w:u w:val="single"/>
        </w:rPr>
        <w:t xml:space="preserve">DATE </w:t>
      </w:r>
      <w:r w:rsidR="00B76F95" w:rsidRPr="00314739">
        <w:rPr>
          <w:rFonts w:ascii="Times New Roman" w:eastAsia="Arial Unicode MS" w:hAnsi="Times New Roman"/>
          <w:b/>
          <w:sz w:val="28"/>
          <w:szCs w:val="28"/>
          <w:u w:val="single"/>
        </w:rPr>
        <w:t>JUDGMENT HANDED DOWN</w:t>
      </w:r>
      <w:r w:rsidRPr="00314739">
        <w:rPr>
          <w:rFonts w:ascii="Times New Roman" w:eastAsia="Arial Unicode MS" w:hAnsi="Times New Roman"/>
          <w:sz w:val="28"/>
          <w:szCs w:val="28"/>
          <w:u w:val="single"/>
        </w:rPr>
        <w:t>:</w:t>
      </w:r>
      <w:r w:rsidRPr="00314739">
        <w:rPr>
          <w:rFonts w:ascii="Times New Roman" w:eastAsia="Arial Unicode MS" w:hAnsi="Times New Roman"/>
          <w:sz w:val="28"/>
          <w:szCs w:val="28"/>
        </w:rPr>
        <w:t xml:space="preserve">  </w:t>
      </w:r>
      <w:r w:rsidR="008A4448" w:rsidRPr="00314739">
        <w:rPr>
          <w:rFonts w:ascii="Times New Roman" w:eastAsia="Arial Unicode MS" w:hAnsi="Times New Roman"/>
          <w:sz w:val="28"/>
          <w:szCs w:val="28"/>
        </w:rPr>
        <w:t>7 July 2023</w:t>
      </w:r>
    </w:p>
    <w:p w14:paraId="68D02199" w14:textId="77777777" w:rsidR="008A4448" w:rsidRPr="00314739" w:rsidRDefault="008A4448" w:rsidP="00314739">
      <w:pPr>
        <w:spacing w:line="360" w:lineRule="auto"/>
        <w:rPr>
          <w:rFonts w:ascii="Times New Roman" w:eastAsia="Arial Unicode MS" w:hAnsi="Times New Roman"/>
          <w:sz w:val="28"/>
          <w:szCs w:val="28"/>
          <w:u w:val="single"/>
        </w:rPr>
      </w:pPr>
    </w:p>
    <w:p w14:paraId="3E84BA4B" w14:textId="77777777" w:rsidR="00E16471" w:rsidRPr="00314739" w:rsidRDefault="00E16471" w:rsidP="00314739">
      <w:pPr>
        <w:spacing w:line="360" w:lineRule="auto"/>
        <w:rPr>
          <w:rFonts w:ascii="Times New Roman" w:eastAsia="Arial Unicode MS" w:hAnsi="Times New Roman"/>
          <w:b/>
          <w:sz w:val="28"/>
          <w:szCs w:val="28"/>
          <w:u w:val="single"/>
        </w:rPr>
      </w:pPr>
    </w:p>
    <w:p w14:paraId="04EBA438" w14:textId="77777777" w:rsidR="00E16471" w:rsidRPr="00314739" w:rsidRDefault="00E16471" w:rsidP="00314739">
      <w:pPr>
        <w:spacing w:line="360" w:lineRule="auto"/>
        <w:rPr>
          <w:rFonts w:ascii="Times New Roman" w:eastAsia="Arial Unicode MS" w:hAnsi="Times New Roman"/>
          <w:b/>
          <w:sz w:val="28"/>
          <w:szCs w:val="28"/>
          <w:u w:val="single"/>
        </w:rPr>
      </w:pPr>
      <w:r w:rsidRPr="00314739">
        <w:rPr>
          <w:rFonts w:ascii="Times New Roman" w:eastAsia="Arial Unicode MS" w:hAnsi="Times New Roman"/>
          <w:b/>
          <w:sz w:val="28"/>
          <w:szCs w:val="28"/>
          <w:u w:val="single"/>
        </w:rPr>
        <w:t>APPEARANCES</w:t>
      </w:r>
    </w:p>
    <w:p w14:paraId="5F07AB12" w14:textId="77777777" w:rsidR="00E16471" w:rsidRPr="00314739" w:rsidRDefault="00E16471" w:rsidP="00314739">
      <w:pPr>
        <w:spacing w:line="360" w:lineRule="auto"/>
        <w:rPr>
          <w:rFonts w:ascii="Times New Roman" w:eastAsia="Arial Unicode MS" w:hAnsi="Times New Roman"/>
          <w:sz w:val="28"/>
          <w:szCs w:val="28"/>
          <w:u w:val="single"/>
        </w:rPr>
      </w:pPr>
    </w:p>
    <w:p w14:paraId="19A25BDA" w14:textId="6AEA1A60" w:rsidR="00E16471" w:rsidRPr="00314739" w:rsidRDefault="00E16471" w:rsidP="00314739">
      <w:pPr>
        <w:spacing w:line="360" w:lineRule="auto"/>
        <w:rPr>
          <w:rStyle w:val="Strong"/>
          <w:rFonts w:ascii="Times New Roman" w:eastAsia="Arial Unicode MS" w:hAnsi="Times New Roman"/>
          <w:b w:val="0"/>
          <w:sz w:val="28"/>
          <w:szCs w:val="28"/>
          <w:shd w:val="clear" w:color="auto" w:fill="FFFFFF"/>
        </w:rPr>
      </w:pPr>
      <w:r w:rsidRPr="00314739">
        <w:rPr>
          <w:rFonts w:ascii="Times New Roman" w:eastAsia="Arial Unicode MS" w:hAnsi="Times New Roman"/>
          <w:sz w:val="28"/>
          <w:szCs w:val="28"/>
        </w:rPr>
        <w:t>Counsel for the Applicant</w:t>
      </w:r>
      <w:r w:rsidR="008A4448" w:rsidRPr="00314739">
        <w:rPr>
          <w:rFonts w:ascii="Times New Roman" w:eastAsia="Arial Unicode MS" w:hAnsi="Times New Roman"/>
          <w:sz w:val="28"/>
          <w:szCs w:val="28"/>
        </w:rPr>
        <w:t>: Adv T Paige-Green</w:t>
      </w:r>
      <w:r w:rsidRPr="00314739">
        <w:rPr>
          <w:rFonts w:ascii="Times New Roman" w:eastAsia="Arial Unicode MS" w:hAnsi="Times New Roman"/>
          <w:sz w:val="28"/>
          <w:szCs w:val="28"/>
        </w:rPr>
        <w:tab/>
      </w:r>
      <w:r w:rsidRPr="00314739">
        <w:rPr>
          <w:rFonts w:ascii="Times New Roman" w:eastAsia="Arial Unicode MS" w:hAnsi="Times New Roman"/>
          <w:sz w:val="28"/>
          <w:szCs w:val="28"/>
        </w:rPr>
        <w:tab/>
      </w:r>
      <w:r w:rsidRPr="00314739">
        <w:rPr>
          <w:rFonts w:ascii="Times New Roman" w:eastAsia="Arial Unicode MS" w:hAnsi="Times New Roman"/>
          <w:sz w:val="28"/>
          <w:szCs w:val="28"/>
        </w:rPr>
        <w:tab/>
      </w:r>
    </w:p>
    <w:p w14:paraId="04AA84AE" w14:textId="4903DEA0" w:rsidR="00E16471" w:rsidRPr="00314739" w:rsidRDefault="00E16471" w:rsidP="00314739">
      <w:pPr>
        <w:spacing w:line="360" w:lineRule="auto"/>
        <w:rPr>
          <w:rStyle w:val="Strong"/>
          <w:rFonts w:ascii="Times New Roman" w:eastAsia="Arial Unicode MS" w:hAnsi="Times New Roman"/>
          <w:b w:val="0"/>
          <w:sz w:val="28"/>
          <w:szCs w:val="28"/>
          <w:shd w:val="clear" w:color="auto" w:fill="FFFFFF"/>
        </w:rPr>
      </w:pPr>
      <w:r w:rsidRPr="00314739">
        <w:rPr>
          <w:rStyle w:val="Strong"/>
          <w:rFonts w:ascii="Times New Roman" w:eastAsia="Arial Unicode MS" w:hAnsi="Times New Roman"/>
          <w:b w:val="0"/>
          <w:sz w:val="28"/>
          <w:szCs w:val="28"/>
          <w:shd w:val="clear" w:color="auto" w:fill="FFFFFF"/>
        </w:rPr>
        <w:t>Instructed by</w:t>
      </w:r>
      <w:r w:rsidR="008A4448" w:rsidRPr="00314739">
        <w:rPr>
          <w:rStyle w:val="Strong"/>
          <w:rFonts w:ascii="Times New Roman" w:eastAsia="Arial Unicode MS" w:hAnsi="Times New Roman"/>
          <w:b w:val="0"/>
          <w:sz w:val="28"/>
          <w:szCs w:val="28"/>
          <w:shd w:val="clear" w:color="auto" w:fill="FFFFFF"/>
        </w:rPr>
        <w:t>: Schindlers Attorneys</w:t>
      </w:r>
      <w:r w:rsidRPr="00314739">
        <w:rPr>
          <w:rStyle w:val="Strong"/>
          <w:rFonts w:ascii="Times New Roman" w:eastAsia="Arial Unicode MS" w:hAnsi="Times New Roman"/>
          <w:b w:val="0"/>
          <w:sz w:val="28"/>
          <w:szCs w:val="28"/>
          <w:shd w:val="clear" w:color="auto" w:fill="FFFFFF"/>
        </w:rPr>
        <w:tab/>
      </w:r>
      <w:r w:rsidRPr="00314739">
        <w:rPr>
          <w:rStyle w:val="Strong"/>
          <w:rFonts w:ascii="Times New Roman" w:eastAsia="Arial Unicode MS" w:hAnsi="Times New Roman"/>
          <w:b w:val="0"/>
          <w:sz w:val="28"/>
          <w:szCs w:val="28"/>
          <w:shd w:val="clear" w:color="auto" w:fill="FFFFFF"/>
        </w:rPr>
        <w:tab/>
      </w:r>
      <w:r w:rsidRPr="00314739">
        <w:rPr>
          <w:rStyle w:val="Strong"/>
          <w:rFonts w:ascii="Times New Roman" w:eastAsia="Arial Unicode MS" w:hAnsi="Times New Roman"/>
          <w:b w:val="0"/>
          <w:sz w:val="28"/>
          <w:szCs w:val="28"/>
          <w:shd w:val="clear" w:color="auto" w:fill="FFFFFF"/>
        </w:rPr>
        <w:tab/>
      </w:r>
      <w:r w:rsidRPr="00314739">
        <w:rPr>
          <w:rStyle w:val="Strong"/>
          <w:rFonts w:ascii="Times New Roman" w:eastAsia="Arial Unicode MS" w:hAnsi="Times New Roman"/>
          <w:b w:val="0"/>
          <w:sz w:val="28"/>
          <w:szCs w:val="28"/>
          <w:shd w:val="clear" w:color="auto" w:fill="FFFFFF"/>
        </w:rPr>
        <w:tab/>
      </w:r>
    </w:p>
    <w:p w14:paraId="4061A15B" w14:textId="41F7CC62" w:rsidR="00E16471" w:rsidRPr="00314739" w:rsidRDefault="00E16471" w:rsidP="00314739">
      <w:pPr>
        <w:widowControl w:val="0"/>
        <w:autoSpaceDN w:val="0"/>
        <w:spacing w:line="360" w:lineRule="auto"/>
        <w:textAlignment w:val="baseline"/>
        <w:rPr>
          <w:rFonts w:ascii="Times New Roman" w:eastAsia="Arial Unicode MS" w:hAnsi="Times New Roman"/>
          <w:bCs/>
          <w:sz w:val="28"/>
          <w:szCs w:val="28"/>
          <w:shd w:val="clear" w:color="auto" w:fill="FFFFFF"/>
        </w:rPr>
      </w:pPr>
      <w:r w:rsidRPr="00314739">
        <w:rPr>
          <w:rStyle w:val="Strong"/>
          <w:rFonts w:ascii="Times New Roman" w:eastAsia="Arial Unicode MS" w:hAnsi="Times New Roman"/>
          <w:sz w:val="28"/>
          <w:szCs w:val="28"/>
          <w:shd w:val="clear" w:color="auto" w:fill="FFFFFF"/>
        </w:rPr>
        <w:tab/>
      </w:r>
      <w:r w:rsidRPr="00314739">
        <w:rPr>
          <w:rStyle w:val="Strong"/>
          <w:rFonts w:ascii="Times New Roman" w:eastAsia="Arial Unicode MS" w:hAnsi="Times New Roman"/>
          <w:sz w:val="28"/>
          <w:szCs w:val="28"/>
          <w:shd w:val="clear" w:color="auto" w:fill="FFFFFF"/>
        </w:rPr>
        <w:tab/>
      </w:r>
      <w:r w:rsidRPr="00314739">
        <w:rPr>
          <w:rStyle w:val="Strong"/>
          <w:rFonts w:ascii="Times New Roman" w:eastAsia="Arial Unicode MS" w:hAnsi="Times New Roman"/>
          <w:sz w:val="28"/>
          <w:szCs w:val="28"/>
          <w:shd w:val="clear" w:color="auto" w:fill="FFFFFF"/>
        </w:rPr>
        <w:tab/>
      </w:r>
      <w:r w:rsidRPr="00314739">
        <w:rPr>
          <w:rStyle w:val="Strong"/>
          <w:rFonts w:ascii="Times New Roman" w:eastAsia="Arial Unicode MS" w:hAnsi="Times New Roman"/>
          <w:sz w:val="28"/>
          <w:szCs w:val="28"/>
          <w:shd w:val="clear" w:color="auto" w:fill="FFFFFF"/>
        </w:rPr>
        <w:tab/>
      </w:r>
    </w:p>
    <w:p w14:paraId="1192A605" w14:textId="77777777" w:rsidR="00314739" w:rsidRDefault="00E16471" w:rsidP="00314739">
      <w:pPr>
        <w:pStyle w:val="PlainText"/>
        <w:suppressAutoHyphens/>
        <w:spacing w:line="360" w:lineRule="auto"/>
        <w:rPr>
          <w:rStyle w:val="Strong"/>
          <w:rFonts w:ascii="Times New Roman" w:hAnsi="Times New Roman" w:cs="Times New Roman"/>
          <w:b w:val="0"/>
          <w:color w:val="auto"/>
          <w:sz w:val="28"/>
          <w:szCs w:val="28"/>
          <w:shd w:val="clear" w:color="auto" w:fill="FFFFFF"/>
        </w:rPr>
      </w:pPr>
      <w:r w:rsidRPr="00314739">
        <w:rPr>
          <w:rFonts w:ascii="Times New Roman" w:hAnsi="Times New Roman" w:cs="Times New Roman"/>
          <w:sz w:val="28"/>
          <w:szCs w:val="28"/>
        </w:rPr>
        <w:t>Counsel for the</w:t>
      </w:r>
      <w:r w:rsidR="008A4448" w:rsidRPr="00314739">
        <w:rPr>
          <w:rFonts w:ascii="Times New Roman" w:hAnsi="Times New Roman" w:cs="Times New Roman"/>
          <w:sz w:val="28"/>
          <w:szCs w:val="28"/>
        </w:rPr>
        <w:t xml:space="preserve"> </w:t>
      </w:r>
      <w:r w:rsidRPr="00314739">
        <w:rPr>
          <w:rFonts w:ascii="Times New Roman" w:hAnsi="Times New Roman" w:cs="Times New Roman"/>
          <w:sz w:val="28"/>
          <w:szCs w:val="28"/>
        </w:rPr>
        <w:t>Respondent:</w:t>
      </w:r>
      <w:r w:rsidR="008A4448" w:rsidRPr="00314739">
        <w:rPr>
          <w:rFonts w:ascii="Times New Roman" w:hAnsi="Times New Roman" w:cs="Times New Roman"/>
          <w:sz w:val="28"/>
          <w:szCs w:val="28"/>
        </w:rPr>
        <w:t xml:space="preserve"> Adv Du Toit Maritz</w:t>
      </w:r>
      <w:r w:rsidRPr="00314739">
        <w:rPr>
          <w:rStyle w:val="Strong"/>
          <w:rFonts w:ascii="Times New Roman" w:hAnsi="Times New Roman" w:cs="Times New Roman"/>
          <w:b w:val="0"/>
          <w:color w:val="auto"/>
          <w:sz w:val="28"/>
          <w:szCs w:val="28"/>
          <w:shd w:val="clear" w:color="auto" w:fill="FFFFFF"/>
        </w:rPr>
        <w:tab/>
      </w:r>
      <w:r w:rsidRPr="00314739">
        <w:rPr>
          <w:rStyle w:val="Strong"/>
          <w:rFonts w:ascii="Times New Roman" w:hAnsi="Times New Roman" w:cs="Times New Roman"/>
          <w:b w:val="0"/>
          <w:color w:val="auto"/>
          <w:sz w:val="28"/>
          <w:szCs w:val="28"/>
          <w:shd w:val="clear" w:color="auto" w:fill="FFFFFF"/>
        </w:rPr>
        <w:tab/>
      </w:r>
      <w:r w:rsidRPr="00314739">
        <w:rPr>
          <w:rStyle w:val="Strong"/>
          <w:rFonts w:ascii="Times New Roman" w:hAnsi="Times New Roman" w:cs="Times New Roman"/>
          <w:b w:val="0"/>
          <w:color w:val="auto"/>
          <w:sz w:val="28"/>
          <w:szCs w:val="28"/>
          <w:shd w:val="clear" w:color="auto" w:fill="FFFFFF"/>
        </w:rPr>
        <w:tab/>
      </w:r>
    </w:p>
    <w:p w14:paraId="3DD7AD34" w14:textId="46F71FFA" w:rsidR="00E16471" w:rsidRPr="00314739" w:rsidRDefault="00E16471" w:rsidP="00314739">
      <w:pPr>
        <w:pStyle w:val="PlainText"/>
        <w:suppressAutoHyphens/>
        <w:spacing w:line="360" w:lineRule="auto"/>
        <w:rPr>
          <w:rFonts w:ascii="Times New Roman" w:hAnsi="Times New Roman" w:cs="Times New Roman"/>
          <w:sz w:val="28"/>
          <w:szCs w:val="28"/>
        </w:rPr>
      </w:pPr>
      <w:r w:rsidRPr="00314739">
        <w:rPr>
          <w:rFonts w:ascii="Times New Roman" w:hAnsi="Times New Roman" w:cs="Times New Roman"/>
          <w:sz w:val="28"/>
          <w:szCs w:val="28"/>
        </w:rPr>
        <w:t>Instructed by:</w:t>
      </w:r>
      <w:r w:rsidR="008A4448" w:rsidRPr="00314739">
        <w:rPr>
          <w:rFonts w:ascii="Times New Roman" w:hAnsi="Times New Roman" w:cs="Times New Roman"/>
          <w:sz w:val="28"/>
          <w:szCs w:val="28"/>
        </w:rPr>
        <w:t xml:space="preserve"> Mohamed Randera &amp; Associates</w:t>
      </w:r>
      <w:r w:rsidRPr="00314739">
        <w:rPr>
          <w:rFonts w:ascii="Times New Roman" w:hAnsi="Times New Roman" w:cs="Times New Roman"/>
          <w:sz w:val="28"/>
          <w:szCs w:val="28"/>
        </w:rPr>
        <w:tab/>
      </w:r>
      <w:r w:rsidRPr="00314739">
        <w:rPr>
          <w:rFonts w:ascii="Times New Roman" w:hAnsi="Times New Roman" w:cs="Times New Roman"/>
          <w:sz w:val="28"/>
          <w:szCs w:val="28"/>
        </w:rPr>
        <w:tab/>
      </w:r>
      <w:r w:rsidRPr="00314739">
        <w:rPr>
          <w:rFonts w:ascii="Times New Roman" w:hAnsi="Times New Roman" w:cs="Times New Roman"/>
          <w:sz w:val="28"/>
          <w:szCs w:val="28"/>
        </w:rPr>
        <w:tab/>
      </w:r>
      <w:r w:rsidRPr="00314739">
        <w:rPr>
          <w:rFonts w:ascii="Times New Roman" w:hAnsi="Times New Roman" w:cs="Times New Roman"/>
          <w:sz w:val="28"/>
          <w:szCs w:val="28"/>
        </w:rPr>
        <w:tab/>
      </w:r>
      <w:r w:rsidRPr="00314739">
        <w:rPr>
          <w:rFonts w:ascii="Times New Roman" w:hAnsi="Times New Roman" w:cs="Times New Roman"/>
          <w:sz w:val="28"/>
          <w:szCs w:val="28"/>
        </w:rPr>
        <w:tab/>
      </w:r>
      <w:r w:rsidRPr="00314739">
        <w:rPr>
          <w:rFonts w:ascii="Times New Roman" w:hAnsi="Times New Roman" w:cs="Times New Roman"/>
          <w:sz w:val="28"/>
          <w:szCs w:val="28"/>
        </w:rPr>
        <w:tab/>
      </w:r>
      <w:r w:rsidRPr="00314739">
        <w:rPr>
          <w:rFonts w:ascii="Times New Roman" w:hAnsi="Times New Roman" w:cs="Times New Roman"/>
          <w:sz w:val="28"/>
          <w:szCs w:val="28"/>
        </w:rPr>
        <w:tab/>
      </w:r>
    </w:p>
    <w:p w14:paraId="161C73B1" w14:textId="77777777" w:rsidR="00D23781" w:rsidRPr="00314739" w:rsidRDefault="00C2357E" w:rsidP="00314739">
      <w:pPr>
        <w:spacing w:line="360" w:lineRule="auto"/>
        <w:rPr>
          <w:rFonts w:ascii="Times New Roman" w:hAnsi="Times New Roman"/>
          <w:sz w:val="28"/>
          <w:szCs w:val="28"/>
        </w:rPr>
      </w:pPr>
    </w:p>
    <w:sectPr w:rsidR="00D23781" w:rsidRPr="00314739">
      <w:headerReference w:type="even" r:id="rId13"/>
      <w:head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E137" w14:textId="77777777" w:rsidR="00C2357E" w:rsidRDefault="00C2357E">
      <w:pPr>
        <w:spacing w:line="240" w:lineRule="auto"/>
      </w:pPr>
      <w:r>
        <w:separator/>
      </w:r>
    </w:p>
  </w:endnote>
  <w:endnote w:type="continuationSeparator" w:id="0">
    <w:p w14:paraId="4815A306" w14:textId="77777777" w:rsidR="00C2357E" w:rsidRDefault="00C23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3A8BF" w14:textId="77777777" w:rsidR="00C2357E" w:rsidRDefault="00C2357E">
      <w:pPr>
        <w:spacing w:line="240" w:lineRule="auto"/>
      </w:pPr>
      <w:r>
        <w:separator/>
      </w:r>
    </w:p>
  </w:footnote>
  <w:footnote w:type="continuationSeparator" w:id="0">
    <w:p w14:paraId="5BDA2D0C" w14:textId="77777777" w:rsidR="00C2357E" w:rsidRDefault="00C2357E">
      <w:pPr>
        <w:spacing w:line="240" w:lineRule="auto"/>
      </w:pPr>
      <w:r>
        <w:continuationSeparator/>
      </w:r>
    </w:p>
  </w:footnote>
  <w:footnote w:id="1">
    <w:p w14:paraId="3695A9A6" w14:textId="5553866E" w:rsidR="00F24C46" w:rsidRPr="00106879" w:rsidRDefault="00F24C46">
      <w:pPr>
        <w:pStyle w:val="FootnoteText"/>
        <w:rPr>
          <w:rFonts w:ascii="Times New Roman" w:hAnsi="Times New Roman"/>
          <w:lang w:val="en-GB"/>
        </w:rPr>
      </w:pPr>
      <w:r w:rsidRPr="00106879">
        <w:rPr>
          <w:rStyle w:val="FootnoteReference"/>
          <w:rFonts w:ascii="Times New Roman" w:hAnsi="Times New Roman"/>
        </w:rPr>
        <w:footnoteRef/>
      </w:r>
      <w:r w:rsidRPr="00106879">
        <w:rPr>
          <w:rFonts w:ascii="Times New Roman" w:hAnsi="Times New Roman"/>
        </w:rPr>
        <w:t xml:space="preserve"> </w:t>
      </w:r>
      <w:r w:rsidR="00D1698B" w:rsidRPr="00106879">
        <w:rPr>
          <w:rFonts w:ascii="Times New Roman" w:hAnsi="Times New Roman"/>
        </w:rPr>
        <w:t xml:space="preserve">Section </w:t>
      </w:r>
      <w:r w:rsidR="00882090" w:rsidRPr="00106879">
        <w:rPr>
          <w:rFonts w:ascii="Times New Roman" w:hAnsi="Times New Roman"/>
        </w:rPr>
        <w:t>1</w:t>
      </w:r>
      <w:r w:rsidR="00D1698B" w:rsidRPr="00106879">
        <w:rPr>
          <w:rFonts w:ascii="Times New Roman" w:hAnsi="Times New Roman"/>
        </w:rPr>
        <w:t xml:space="preserve">52 (1) </w:t>
      </w:r>
      <w:r w:rsidR="00A05E51" w:rsidRPr="00106879">
        <w:rPr>
          <w:rFonts w:ascii="Times New Roman" w:hAnsi="Times New Roman"/>
        </w:rPr>
        <w:t xml:space="preserve">(a) and </w:t>
      </w:r>
      <w:r w:rsidR="00D1698B" w:rsidRPr="00106879">
        <w:rPr>
          <w:rFonts w:ascii="Times New Roman" w:hAnsi="Times New Roman"/>
        </w:rPr>
        <w:t xml:space="preserve">(b) of </w:t>
      </w:r>
      <w:r w:rsidR="00147560" w:rsidRPr="00106879">
        <w:rPr>
          <w:rFonts w:ascii="Times New Roman" w:hAnsi="Times New Roman"/>
          <w:lang w:val="en-GB"/>
        </w:rPr>
        <w:t>Act 108 of 1996</w:t>
      </w:r>
      <w:r w:rsidR="00A05E51" w:rsidRPr="00106879">
        <w:rPr>
          <w:rFonts w:ascii="Times New Roman" w:hAnsi="Times New Roman"/>
          <w:lang w:val="en-GB"/>
        </w:rPr>
        <w:t>.</w:t>
      </w:r>
    </w:p>
  </w:footnote>
  <w:footnote w:id="2">
    <w:p w14:paraId="30C6D715" w14:textId="43510372" w:rsidR="00382879" w:rsidRPr="00382879" w:rsidRDefault="00382879">
      <w:pPr>
        <w:pStyle w:val="FootnoteText"/>
        <w:rPr>
          <w:lang w:val="en-GB"/>
        </w:rPr>
      </w:pPr>
      <w:r>
        <w:rPr>
          <w:rStyle w:val="FootnoteReference"/>
        </w:rPr>
        <w:footnoteRef/>
      </w:r>
      <w:r>
        <w:t xml:space="preserve"> </w:t>
      </w:r>
      <w:r w:rsidR="00234498" w:rsidRPr="00106879">
        <w:rPr>
          <w:rFonts w:ascii="Times New Roman" w:hAnsi="Times New Roman"/>
        </w:rPr>
        <w:t>Section 95 of the Municipal S</w:t>
      </w:r>
      <w:r w:rsidR="002D7F01" w:rsidRPr="00106879">
        <w:rPr>
          <w:rFonts w:ascii="Times New Roman" w:hAnsi="Times New Roman"/>
        </w:rPr>
        <w:t>ystems Act 32 of 200</w:t>
      </w:r>
      <w:r w:rsidR="00714A91" w:rsidRPr="00106879">
        <w:rPr>
          <w:rFonts w:ascii="Times New Roman" w:hAnsi="Times New Roman"/>
        </w:rPr>
        <w:t>0</w:t>
      </w:r>
    </w:p>
  </w:footnote>
  <w:footnote w:id="3">
    <w:p w14:paraId="1FD9C07A" w14:textId="39794FA6" w:rsidR="00F70FDC" w:rsidRPr="00106879" w:rsidRDefault="00F70FDC">
      <w:pPr>
        <w:pStyle w:val="FootnoteText"/>
        <w:rPr>
          <w:rFonts w:ascii="Times New Roman" w:hAnsi="Times New Roman"/>
          <w:lang w:val="en-GB"/>
        </w:rPr>
      </w:pPr>
      <w:r>
        <w:rPr>
          <w:rStyle w:val="FootnoteReference"/>
        </w:rPr>
        <w:footnoteRef/>
      </w:r>
      <w:r>
        <w:t xml:space="preserve"> </w:t>
      </w:r>
      <w:r w:rsidR="008F0C90">
        <w:rPr>
          <w:lang w:val="en-GB"/>
        </w:rPr>
        <w:t>(</w:t>
      </w:r>
      <w:r w:rsidR="008F0C90" w:rsidRPr="00106879">
        <w:rPr>
          <w:rFonts w:ascii="Times New Roman" w:hAnsi="Times New Roman"/>
          <w:lang w:val="en-GB"/>
        </w:rPr>
        <w:t>CCT</w:t>
      </w:r>
      <w:r w:rsidR="00D34ADE" w:rsidRPr="00106879">
        <w:rPr>
          <w:rFonts w:ascii="Times New Roman" w:hAnsi="Times New Roman"/>
          <w:lang w:val="en-GB"/>
        </w:rPr>
        <w:t>41/12)[2013] ZACC; 2013(4)</w:t>
      </w:r>
      <w:r w:rsidR="000F6D87" w:rsidRPr="00106879">
        <w:rPr>
          <w:rFonts w:ascii="Times New Roman" w:hAnsi="Times New Roman"/>
          <w:lang w:val="en-GB"/>
        </w:rPr>
        <w:t>SA225(CC);</w:t>
      </w:r>
      <w:r w:rsidR="00265F04" w:rsidRPr="00106879">
        <w:rPr>
          <w:rFonts w:ascii="Times New Roman" w:hAnsi="Times New Roman"/>
          <w:lang w:val="en-GB"/>
        </w:rPr>
        <w:t xml:space="preserve"> </w:t>
      </w:r>
      <w:r w:rsidR="000F6D87" w:rsidRPr="00106879">
        <w:rPr>
          <w:rFonts w:ascii="Times New Roman" w:hAnsi="Times New Roman"/>
          <w:lang w:val="en-GB"/>
        </w:rPr>
        <w:t>2013</w:t>
      </w:r>
      <w:r w:rsidR="00265F04" w:rsidRPr="00106879">
        <w:rPr>
          <w:rFonts w:ascii="Times New Roman" w:hAnsi="Times New Roman"/>
          <w:lang w:val="en-GB"/>
        </w:rPr>
        <w:t xml:space="preserve"> </w:t>
      </w:r>
      <w:r w:rsidR="008C6765" w:rsidRPr="00106879">
        <w:rPr>
          <w:rFonts w:ascii="Times New Roman" w:hAnsi="Times New Roman"/>
          <w:lang w:val="en-GB"/>
        </w:rPr>
        <w:t>(7) BCLR 791</w:t>
      </w:r>
      <w:r w:rsidR="00265F04" w:rsidRPr="00106879">
        <w:rPr>
          <w:rFonts w:ascii="Times New Roman" w:hAnsi="Times New Roman"/>
          <w:lang w:val="en-GB"/>
        </w:rPr>
        <w:t xml:space="preserve"> </w:t>
      </w:r>
      <w:r w:rsidR="008C6765" w:rsidRPr="00106879">
        <w:rPr>
          <w:rFonts w:ascii="Times New Roman" w:hAnsi="Times New Roman"/>
          <w:lang w:val="en-GB"/>
        </w:rPr>
        <w:t>(CC)</w:t>
      </w:r>
      <w:r w:rsidR="00265F04" w:rsidRPr="00106879">
        <w:rPr>
          <w:rFonts w:ascii="Times New Roman" w:hAnsi="Times New Roman"/>
          <w:lang w:val="en-GB"/>
        </w:rPr>
        <w:t xml:space="preserve"> (26 April 2013)</w:t>
      </w:r>
      <w:r w:rsidR="00166E00" w:rsidRPr="00106879">
        <w:rPr>
          <w:rFonts w:ascii="Times New Roman" w:hAnsi="Times New Roman"/>
          <w:lang w:val="en-GB"/>
        </w:rPr>
        <w:t xml:space="preserve"> at para 42</w:t>
      </w:r>
      <w:r w:rsidR="00265F04" w:rsidRPr="00106879">
        <w:rPr>
          <w:rFonts w:ascii="Times New Roman" w:hAnsi="Times New Roman"/>
          <w:lang w:val="en-GB"/>
        </w:rPr>
        <w:t>.</w:t>
      </w:r>
    </w:p>
  </w:footnote>
  <w:footnote w:id="4">
    <w:p w14:paraId="3F5AAEEE" w14:textId="6FC99E2C" w:rsidR="00237D9C" w:rsidRPr="00314739" w:rsidRDefault="00237D9C" w:rsidP="00314739">
      <w:pPr>
        <w:pStyle w:val="Heading2"/>
        <w:shd w:val="clear" w:color="auto" w:fill="FFFFFF"/>
        <w:spacing w:before="240" w:line="288" w:lineRule="atLeast"/>
        <w:rPr>
          <w:rFonts w:ascii="Times New Roman" w:eastAsia="Times New Roman" w:hAnsi="Times New Roman" w:cs="Times New Roman"/>
          <w:color w:val="auto"/>
          <w:sz w:val="20"/>
          <w:szCs w:val="20"/>
          <w:lang w:eastAsia="en-ZA"/>
        </w:rPr>
      </w:pPr>
      <w:r w:rsidRPr="00314739">
        <w:rPr>
          <w:rStyle w:val="FootnoteReference"/>
          <w:rFonts w:ascii="Times New Roman" w:hAnsi="Times New Roman" w:cs="Times New Roman"/>
          <w:color w:val="auto"/>
          <w:sz w:val="20"/>
          <w:szCs w:val="20"/>
        </w:rPr>
        <w:footnoteRef/>
      </w:r>
      <w:r w:rsidRPr="00314739">
        <w:rPr>
          <w:rFonts w:ascii="Times New Roman" w:hAnsi="Times New Roman" w:cs="Times New Roman"/>
          <w:color w:val="auto"/>
          <w:sz w:val="20"/>
          <w:szCs w:val="20"/>
        </w:rPr>
        <w:t xml:space="preserve"> </w:t>
      </w:r>
      <w:r w:rsidRPr="00314739">
        <w:rPr>
          <w:rFonts w:ascii="Times New Roman" w:eastAsia="Times New Roman" w:hAnsi="Times New Roman" w:cs="Times New Roman"/>
          <w:color w:val="auto"/>
          <w:sz w:val="20"/>
          <w:szCs w:val="20"/>
          <w:lang w:eastAsia="en-ZA"/>
        </w:rPr>
        <w:t>(1035/2013) [2015] ZASCA 16; [2015] 2 All SA 251 (SCA) (18 March 2015)</w:t>
      </w:r>
    </w:p>
  </w:footnote>
  <w:footnote w:id="5">
    <w:p w14:paraId="3557B9FD" w14:textId="2DA3093F" w:rsidR="006E70C0" w:rsidRPr="00314739" w:rsidRDefault="006E70C0" w:rsidP="00314739">
      <w:pPr>
        <w:pStyle w:val="FootnoteText"/>
        <w:rPr>
          <w:rFonts w:ascii="Times New Roman" w:hAnsi="Times New Roman"/>
          <w:lang w:val="en-GB"/>
        </w:rPr>
      </w:pPr>
      <w:r w:rsidRPr="00314739">
        <w:rPr>
          <w:rStyle w:val="FootnoteReference"/>
          <w:rFonts w:ascii="Times New Roman" w:hAnsi="Times New Roman"/>
        </w:rPr>
        <w:footnoteRef/>
      </w:r>
      <w:r w:rsidRPr="00314739">
        <w:rPr>
          <w:rFonts w:ascii="Times New Roman" w:hAnsi="Times New Roman"/>
        </w:rPr>
        <w:t xml:space="preserve"> </w:t>
      </w:r>
      <w:r w:rsidR="00D7070A" w:rsidRPr="00314739">
        <w:rPr>
          <w:rFonts w:ascii="Times New Roman" w:hAnsi="Times New Roman"/>
          <w:shd w:val="clear" w:color="auto" w:fill="FFFFFF"/>
        </w:rPr>
        <w:t>Section 1(d) of the Constitution.</w:t>
      </w:r>
    </w:p>
  </w:footnote>
  <w:footnote w:id="6">
    <w:p w14:paraId="30942EE8" w14:textId="76025570" w:rsidR="00A51D08" w:rsidRPr="00314739" w:rsidRDefault="00A51D08">
      <w:pPr>
        <w:pStyle w:val="FootnoteText"/>
        <w:rPr>
          <w:rFonts w:ascii="Times New Roman" w:hAnsi="Times New Roman"/>
          <w:lang w:val="en-GB"/>
        </w:rPr>
      </w:pPr>
      <w:r w:rsidRPr="00314739">
        <w:rPr>
          <w:rStyle w:val="FootnoteReference"/>
          <w:rFonts w:ascii="Times New Roman" w:hAnsi="Times New Roman"/>
        </w:rPr>
        <w:footnoteRef/>
      </w:r>
      <w:r w:rsidRPr="00314739">
        <w:rPr>
          <w:rFonts w:ascii="Times New Roman" w:hAnsi="Times New Roman"/>
        </w:rPr>
        <w:t xml:space="preserve"> </w:t>
      </w:r>
      <w:r w:rsidRPr="00314739">
        <w:rPr>
          <w:rFonts w:ascii="Times New Roman" w:hAnsi="Times New Roman"/>
          <w:shd w:val="clear" w:color="auto" w:fill="FFFFFF"/>
        </w:rPr>
        <w:t>Olitzki Property Holdings v State Tender Board &amp; another </w:t>
      </w:r>
      <w:hyperlink r:id="rId1" w:tooltip="View LawCiteRecord" w:history="1">
        <w:r w:rsidRPr="00314739">
          <w:rPr>
            <w:rFonts w:ascii="Times New Roman" w:hAnsi="Times New Roman"/>
            <w:shd w:val="clear" w:color="auto" w:fill="FFFFFF"/>
          </w:rPr>
          <w:t>2001 (3) SA 1247</w:t>
        </w:r>
      </w:hyperlink>
      <w:r w:rsidRPr="00314739">
        <w:rPr>
          <w:rFonts w:ascii="Times New Roman" w:hAnsi="Times New Roman"/>
          <w:shd w:val="clear" w:color="auto" w:fill="FFFFFF"/>
        </w:rPr>
        <w:t> (SCA) para 31</w:t>
      </w:r>
    </w:p>
  </w:footnote>
  <w:footnote w:id="7">
    <w:p w14:paraId="7BE560B4" w14:textId="613731FE" w:rsidR="006E70C0" w:rsidRPr="00314739" w:rsidRDefault="006E70C0">
      <w:pPr>
        <w:pStyle w:val="FootnoteText"/>
        <w:rPr>
          <w:rFonts w:ascii="Times New Roman" w:hAnsi="Times New Roman"/>
          <w:lang w:val="en-GB"/>
        </w:rPr>
      </w:pPr>
      <w:r w:rsidRPr="00314739">
        <w:rPr>
          <w:rStyle w:val="FootnoteReference"/>
          <w:rFonts w:ascii="Times New Roman" w:hAnsi="Times New Roman"/>
        </w:rPr>
        <w:footnoteRef/>
      </w:r>
      <w:r w:rsidRPr="00314739">
        <w:rPr>
          <w:rFonts w:ascii="Times New Roman" w:hAnsi="Times New Roman"/>
        </w:rPr>
        <w:t xml:space="preserve"> </w:t>
      </w:r>
      <w:r w:rsidRPr="00314739">
        <w:rPr>
          <w:rFonts w:ascii="Times New Roman" w:hAnsi="Times New Roman"/>
          <w:shd w:val="clear" w:color="auto" w:fill="FFFFFF"/>
        </w:rPr>
        <w:t>City of Johannesburg Metropolitan Municipality v Blue Moonlight Properties 39 (Pty) Ltd &amp; another 2012 (2) SA 104 (CC</w:t>
      </w:r>
    </w:p>
  </w:footnote>
  <w:footnote w:id="8">
    <w:p w14:paraId="60C5414D" w14:textId="3D9669DB" w:rsidR="000316BA" w:rsidRPr="00314739" w:rsidRDefault="000316BA" w:rsidP="00813B54">
      <w:pPr>
        <w:suppressAutoHyphens w:val="0"/>
        <w:spacing w:line="240" w:lineRule="auto"/>
        <w:jc w:val="left"/>
        <w:rPr>
          <w:rFonts w:ascii="Times New Roman" w:hAnsi="Times New Roman"/>
          <w:color w:val="000000"/>
          <w:sz w:val="20"/>
          <w:lang w:eastAsia="en-ZA"/>
        </w:rPr>
      </w:pPr>
      <w:r w:rsidRPr="00314739">
        <w:rPr>
          <w:rStyle w:val="FootnoteReference"/>
          <w:rFonts w:ascii="Times New Roman" w:hAnsi="Times New Roman"/>
          <w:sz w:val="20"/>
        </w:rPr>
        <w:footnoteRef/>
      </w:r>
      <w:r w:rsidRPr="00314739">
        <w:rPr>
          <w:rFonts w:ascii="Times New Roman" w:hAnsi="Times New Roman"/>
          <w:sz w:val="20"/>
        </w:rPr>
        <w:t xml:space="preserve"> </w:t>
      </w:r>
      <w:r w:rsidRPr="00314739">
        <w:rPr>
          <w:rFonts w:ascii="Times New Roman" w:hAnsi="Times New Roman"/>
          <w:color w:val="000000"/>
          <w:sz w:val="20"/>
          <w:lang w:eastAsia="en-ZA"/>
        </w:rPr>
        <w:t>2023 (1) SACR 14 (CC)</w:t>
      </w:r>
    </w:p>
  </w:footnote>
  <w:footnote w:id="9">
    <w:p w14:paraId="620CD7EA" w14:textId="5EE7E21D" w:rsidR="006A0FBC" w:rsidRPr="00CA0891" w:rsidRDefault="006A0FBC">
      <w:pPr>
        <w:pStyle w:val="FootnoteText"/>
        <w:rPr>
          <w:rFonts w:ascii="Times New Roman" w:hAnsi="Times New Roman"/>
          <w:lang w:val="en-GB"/>
        </w:rPr>
      </w:pPr>
      <w:r w:rsidRPr="00CA0891">
        <w:rPr>
          <w:rStyle w:val="FootnoteReference"/>
          <w:rFonts w:ascii="Times New Roman" w:hAnsi="Times New Roman"/>
        </w:rPr>
        <w:footnoteRef/>
      </w:r>
      <w:r w:rsidRPr="00CA0891">
        <w:rPr>
          <w:rFonts w:ascii="Times New Roman" w:hAnsi="Times New Roman"/>
        </w:rPr>
        <w:t xml:space="preserve"> </w:t>
      </w:r>
      <w:r w:rsidR="004A1896" w:rsidRPr="00CA0891">
        <w:rPr>
          <w:rFonts w:ascii="Times New Roman" w:hAnsi="Times New Roman"/>
          <w:color w:val="000000"/>
        </w:rPr>
        <w:t>Masstores (Pty) Ltd v Pick n Pay Retailers (Pty) Ltd 2017 (1) SA 613 (CC) (2017 (2) BCLR 152; [2016] ZACC 42) (Masstores).</w:t>
      </w:r>
    </w:p>
  </w:footnote>
  <w:footnote w:id="10">
    <w:p w14:paraId="4B9CE44E" w14:textId="0EE7BA3C" w:rsidR="002475A6" w:rsidRPr="00CA0891" w:rsidRDefault="002475A6">
      <w:pPr>
        <w:pStyle w:val="FootnoteText"/>
        <w:rPr>
          <w:rFonts w:ascii="Times New Roman" w:hAnsi="Times New Roman"/>
          <w:lang w:val="en-GB"/>
        </w:rPr>
      </w:pPr>
      <w:r w:rsidRPr="00CA0891">
        <w:rPr>
          <w:rStyle w:val="FootnoteReference"/>
          <w:rFonts w:ascii="Times New Roman" w:hAnsi="Times New Roman"/>
        </w:rPr>
        <w:footnoteRef/>
      </w:r>
      <w:r w:rsidRPr="00CA0891">
        <w:rPr>
          <w:rFonts w:ascii="Times New Roman" w:hAnsi="Times New Roman"/>
        </w:rPr>
        <w:t xml:space="preserve"> </w:t>
      </w:r>
      <w:r w:rsidR="009D54E8" w:rsidRPr="00CA0891">
        <w:rPr>
          <w:rFonts w:ascii="Times New Roman" w:hAnsi="Times New Roman"/>
          <w:color w:val="000000"/>
        </w:rPr>
        <w:t>Setlogelo v Setlogelo 1914 AD 221; and Pilane and Another v Pilane and Another 2013 (4) BCLR 431 (CC) ([2013] ZACC 3; 2013 JDR 0295) para 3</w:t>
      </w:r>
    </w:p>
  </w:footnote>
  <w:footnote w:id="11">
    <w:p w14:paraId="591F0013" w14:textId="45471986" w:rsidR="0074145B" w:rsidRPr="00CA0891" w:rsidRDefault="0074145B">
      <w:pPr>
        <w:pStyle w:val="FootnoteText"/>
        <w:rPr>
          <w:rFonts w:ascii="Times New Roman" w:hAnsi="Times New Roman"/>
          <w:lang w:val="en-GB"/>
        </w:rPr>
      </w:pPr>
      <w:r w:rsidRPr="00CA0891">
        <w:rPr>
          <w:rStyle w:val="FootnoteReference"/>
          <w:rFonts w:ascii="Times New Roman" w:hAnsi="Times New Roman"/>
        </w:rPr>
        <w:footnoteRef/>
      </w:r>
      <w:r w:rsidRPr="00CA0891">
        <w:rPr>
          <w:rFonts w:ascii="Times New Roman" w:hAnsi="Times New Roman"/>
        </w:rPr>
        <w:t xml:space="preserve"> </w:t>
      </w:r>
      <w:r w:rsidR="00EA7593" w:rsidRPr="00CA0891">
        <w:rPr>
          <w:rFonts w:ascii="Times New Roman" w:hAnsi="Times New Roman"/>
          <w:color w:val="000000"/>
        </w:rPr>
        <w:t>Masstores above n99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58" w14:textId="77777777" w:rsidR="00A6467B" w:rsidRDefault="00E1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5454" w14:textId="77777777" w:rsidR="00A6467B" w:rsidRDefault="00C2357E">
    <w:pPr>
      <w:pStyle w:val="Header"/>
      <w:ind w:right="360"/>
    </w:pPr>
  </w:p>
  <w:p w14:paraId="7CC4E25E" w14:textId="77777777" w:rsidR="00A6467B" w:rsidRDefault="00C235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B6" w14:textId="18A98852" w:rsidR="00A6467B" w:rsidRDefault="00E1647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C4509">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FEB"/>
    <w:multiLevelType w:val="hybridMultilevel"/>
    <w:tmpl w:val="4322CF24"/>
    <w:lvl w:ilvl="0" w:tplc="F8547A52">
      <w:start w:val="1"/>
      <w:numFmt w:val="lowerLetter"/>
      <w:lvlText w:val="%1)"/>
      <w:lvlJc w:val="left"/>
      <w:pPr>
        <w:ind w:left="2067" w:hanging="360"/>
      </w:pPr>
      <w:rPr>
        <w:rFonts w:hint="default"/>
      </w:rPr>
    </w:lvl>
    <w:lvl w:ilvl="1" w:tplc="1C090019" w:tentative="1">
      <w:start w:val="1"/>
      <w:numFmt w:val="lowerLetter"/>
      <w:lvlText w:val="%2."/>
      <w:lvlJc w:val="left"/>
      <w:pPr>
        <w:ind w:left="2787" w:hanging="360"/>
      </w:pPr>
    </w:lvl>
    <w:lvl w:ilvl="2" w:tplc="1C09001B" w:tentative="1">
      <w:start w:val="1"/>
      <w:numFmt w:val="lowerRoman"/>
      <w:lvlText w:val="%3."/>
      <w:lvlJc w:val="right"/>
      <w:pPr>
        <w:ind w:left="3507" w:hanging="180"/>
      </w:pPr>
    </w:lvl>
    <w:lvl w:ilvl="3" w:tplc="1C09000F" w:tentative="1">
      <w:start w:val="1"/>
      <w:numFmt w:val="decimal"/>
      <w:lvlText w:val="%4."/>
      <w:lvlJc w:val="left"/>
      <w:pPr>
        <w:ind w:left="4227" w:hanging="360"/>
      </w:pPr>
    </w:lvl>
    <w:lvl w:ilvl="4" w:tplc="1C090019" w:tentative="1">
      <w:start w:val="1"/>
      <w:numFmt w:val="lowerLetter"/>
      <w:lvlText w:val="%5."/>
      <w:lvlJc w:val="left"/>
      <w:pPr>
        <w:ind w:left="4947" w:hanging="360"/>
      </w:pPr>
    </w:lvl>
    <w:lvl w:ilvl="5" w:tplc="1C09001B" w:tentative="1">
      <w:start w:val="1"/>
      <w:numFmt w:val="lowerRoman"/>
      <w:lvlText w:val="%6."/>
      <w:lvlJc w:val="right"/>
      <w:pPr>
        <w:ind w:left="5667" w:hanging="180"/>
      </w:pPr>
    </w:lvl>
    <w:lvl w:ilvl="6" w:tplc="1C09000F" w:tentative="1">
      <w:start w:val="1"/>
      <w:numFmt w:val="decimal"/>
      <w:lvlText w:val="%7."/>
      <w:lvlJc w:val="left"/>
      <w:pPr>
        <w:ind w:left="6387" w:hanging="360"/>
      </w:pPr>
    </w:lvl>
    <w:lvl w:ilvl="7" w:tplc="1C090019" w:tentative="1">
      <w:start w:val="1"/>
      <w:numFmt w:val="lowerLetter"/>
      <w:lvlText w:val="%8."/>
      <w:lvlJc w:val="left"/>
      <w:pPr>
        <w:ind w:left="7107" w:hanging="360"/>
      </w:pPr>
    </w:lvl>
    <w:lvl w:ilvl="8" w:tplc="1C09001B" w:tentative="1">
      <w:start w:val="1"/>
      <w:numFmt w:val="lowerRoman"/>
      <w:lvlText w:val="%9."/>
      <w:lvlJc w:val="right"/>
      <w:pPr>
        <w:ind w:left="7827" w:hanging="180"/>
      </w:pPr>
    </w:lvl>
  </w:abstractNum>
  <w:abstractNum w:abstractNumId="1">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1"/>
  </w:num>
  <w:num w:numId="2">
    <w:abstractNumId w:val="0"/>
  </w:num>
  <w:num w:numId="3">
    <w:abstractNumId w:val="1"/>
    <w:lvlOverride w:ilvl="0">
      <w:startOverride w:val="3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06DA9"/>
    <w:rsid w:val="00013AE1"/>
    <w:rsid w:val="00013CAE"/>
    <w:rsid w:val="00017CC1"/>
    <w:rsid w:val="000249EC"/>
    <w:rsid w:val="00024FD0"/>
    <w:rsid w:val="000316BA"/>
    <w:rsid w:val="00056310"/>
    <w:rsid w:val="000603BC"/>
    <w:rsid w:val="00063E9B"/>
    <w:rsid w:val="00066377"/>
    <w:rsid w:val="00074817"/>
    <w:rsid w:val="0008379D"/>
    <w:rsid w:val="00085D49"/>
    <w:rsid w:val="000904DB"/>
    <w:rsid w:val="00092C16"/>
    <w:rsid w:val="00096D5D"/>
    <w:rsid w:val="000973C9"/>
    <w:rsid w:val="00097AA0"/>
    <w:rsid w:val="000B0098"/>
    <w:rsid w:val="000B4EBD"/>
    <w:rsid w:val="000B7F42"/>
    <w:rsid w:val="000C6036"/>
    <w:rsid w:val="000D5A04"/>
    <w:rsid w:val="000E04FF"/>
    <w:rsid w:val="000F6D87"/>
    <w:rsid w:val="00103BF8"/>
    <w:rsid w:val="00104684"/>
    <w:rsid w:val="00106879"/>
    <w:rsid w:val="00116645"/>
    <w:rsid w:val="00143CB1"/>
    <w:rsid w:val="00146492"/>
    <w:rsid w:val="00147560"/>
    <w:rsid w:val="00162919"/>
    <w:rsid w:val="00166E00"/>
    <w:rsid w:val="0017289F"/>
    <w:rsid w:val="00182C08"/>
    <w:rsid w:val="00183AE9"/>
    <w:rsid w:val="00184ECE"/>
    <w:rsid w:val="001970B3"/>
    <w:rsid w:val="00197FA0"/>
    <w:rsid w:val="001A5A8C"/>
    <w:rsid w:val="001C0FC1"/>
    <w:rsid w:val="001C7836"/>
    <w:rsid w:val="001D0665"/>
    <w:rsid w:val="001D3D30"/>
    <w:rsid w:val="001D40D1"/>
    <w:rsid w:val="001D47B0"/>
    <w:rsid w:val="001E0235"/>
    <w:rsid w:val="001E08EC"/>
    <w:rsid w:val="00204391"/>
    <w:rsid w:val="00204BB1"/>
    <w:rsid w:val="0022053E"/>
    <w:rsid w:val="00234498"/>
    <w:rsid w:val="00237813"/>
    <w:rsid w:val="00237D9C"/>
    <w:rsid w:val="00237F63"/>
    <w:rsid w:val="00242FE0"/>
    <w:rsid w:val="002475A6"/>
    <w:rsid w:val="00265F04"/>
    <w:rsid w:val="00287A72"/>
    <w:rsid w:val="00296195"/>
    <w:rsid w:val="00296E34"/>
    <w:rsid w:val="00297A39"/>
    <w:rsid w:val="002B03E3"/>
    <w:rsid w:val="002B083D"/>
    <w:rsid w:val="002B27C5"/>
    <w:rsid w:val="002B366F"/>
    <w:rsid w:val="002B65E3"/>
    <w:rsid w:val="002C0552"/>
    <w:rsid w:val="002C2722"/>
    <w:rsid w:val="002D2CB0"/>
    <w:rsid w:val="002D2E4F"/>
    <w:rsid w:val="002D4618"/>
    <w:rsid w:val="002D7F01"/>
    <w:rsid w:val="002E1C61"/>
    <w:rsid w:val="002F1B95"/>
    <w:rsid w:val="002F2119"/>
    <w:rsid w:val="00306FDE"/>
    <w:rsid w:val="00314739"/>
    <w:rsid w:val="00316581"/>
    <w:rsid w:val="00325058"/>
    <w:rsid w:val="0033046E"/>
    <w:rsid w:val="00337106"/>
    <w:rsid w:val="00340B34"/>
    <w:rsid w:val="00344027"/>
    <w:rsid w:val="003516D2"/>
    <w:rsid w:val="0035391C"/>
    <w:rsid w:val="00360AA7"/>
    <w:rsid w:val="00363C1F"/>
    <w:rsid w:val="00365875"/>
    <w:rsid w:val="00382879"/>
    <w:rsid w:val="0039108E"/>
    <w:rsid w:val="00396AAE"/>
    <w:rsid w:val="003A200F"/>
    <w:rsid w:val="003A49BA"/>
    <w:rsid w:val="003A7E59"/>
    <w:rsid w:val="003D5775"/>
    <w:rsid w:val="003F5696"/>
    <w:rsid w:val="003F5960"/>
    <w:rsid w:val="00420233"/>
    <w:rsid w:val="004210C6"/>
    <w:rsid w:val="00434F38"/>
    <w:rsid w:val="0044368C"/>
    <w:rsid w:val="00446241"/>
    <w:rsid w:val="00455DDA"/>
    <w:rsid w:val="00456A14"/>
    <w:rsid w:val="00463060"/>
    <w:rsid w:val="004670F9"/>
    <w:rsid w:val="004679B0"/>
    <w:rsid w:val="00471D97"/>
    <w:rsid w:val="00475A13"/>
    <w:rsid w:val="00482BBC"/>
    <w:rsid w:val="004969E1"/>
    <w:rsid w:val="004A15B9"/>
    <w:rsid w:val="004A1896"/>
    <w:rsid w:val="004A7E69"/>
    <w:rsid w:val="004B7EA4"/>
    <w:rsid w:val="004C4A2B"/>
    <w:rsid w:val="004C5CF8"/>
    <w:rsid w:val="004D108C"/>
    <w:rsid w:val="004D138A"/>
    <w:rsid w:val="004E3A42"/>
    <w:rsid w:val="004F19DA"/>
    <w:rsid w:val="005005B3"/>
    <w:rsid w:val="00507332"/>
    <w:rsid w:val="00515D9C"/>
    <w:rsid w:val="00517677"/>
    <w:rsid w:val="0052504C"/>
    <w:rsid w:val="005450DC"/>
    <w:rsid w:val="00570045"/>
    <w:rsid w:val="005719A0"/>
    <w:rsid w:val="00572E6D"/>
    <w:rsid w:val="0058423C"/>
    <w:rsid w:val="005E57ED"/>
    <w:rsid w:val="005F1A9F"/>
    <w:rsid w:val="005F3ED5"/>
    <w:rsid w:val="005F616E"/>
    <w:rsid w:val="0060726A"/>
    <w:rsid w:val="00624032"/>
    <w:rsid w:val="006303C7"/>
    <w:rsid w:val="00630850"/>
    <w:rsid w:val="00631D60"/>
    <w:rsid w:val="00633E7D"/>
    <w:rsid w:val="00640F25"/>
    <w:rsid w:val="00640F9D"/>
    <w:rsid w:val="00644665"/>
    <w:rsid w:val="00650896"/>
    <w:rsid w:val="006529CF"/>
    <w:rsid w:val="00655367"/>
    <w:rsid w:val="0067077E"/>
    <w:rsid w:val="00680E2B"/>
    <w:rsid w:val="006839BC"/>
    <w:rsid w:val="00687755"/>
    <w:rsid w:val="006A0FBC"/>
    <w:rsid w:val="006A3763"/>
    <w:rsid w:val="006A4729"/>
    <w:rsid w:val="006B09E8"/>
    <w:rsid w:val="006C4509"/>
    <w:rsid w:val="006D0054"/>
    <w:rsid w:val="006D6C9B"/>
    <w:rsid w:val="006E07D6"/>
    <w:rsid w:val="006E70C0"/>
    <w:rsid w:val="006F127C"/>
    <w:rsid w:val="00700575"/>
    <w:rsid w:val="00706483"/>
    <w:rsid w:val="00710786"/>
    <w:rsid w:val="0071289F"/>
    <w:rsid w:val="00714A91"/>
    <w:rsid w:val="00716989"/>
    <w:rsid w:val="007341D8"/>
    <w:rsid w:val="00737436"/>
    <w:rsid w:val="0074145B"/>
    <w:rsid w:val="00744950"/>
    <w:rsid w:val="0075112A"/>
    <w:rsid w:val="00756F80"/>
    <w:rsid w:val="007628F9"/>
    <w:rsid w:val="00782EDB"/>
    <w:rsid w:val="007872F3"/>
    <w:rsid w:val="007A00A0"/>
    <w:rsid w:val="007A2BE4"/>
    <w:rsid w:val="007B3D27"/>
    <w:rsid w:val="007D7081"/>
    <w:rsid w:val="007D75D3"/>
    <w:rsid w:val="007E5822"/>
    <w:rsid w:val="00803CD3"/>
    <w:rsid w:val="008051F4"/>
    <w:rsid w:val="00813B54"/>
    <w:rsid w:val="00825B50"/>
    <w:rsid w:val="00825F23"/>
    <w:rsid w:val="008269A6"/>
    <w:rsid w:val="00831A6D"/>
    <w:rsid w:val="00833D48"/>
    <w:rsid w:val="00855A9B"/>
    <w:rsid w:val="00864E02"/>
    <w:rsid w:val="00867226"/>
    <w:rsid w:val="00876CF2"/>
    <w:rsid w:val="00882090"/>
    <w:rsid w:val="00892BD5"/>
    <w:rsid w:val="00893C89"/>
    <w:rsid w:val="00897E4E"/>
    <w:rsid w:val="008A3EA9"/>
    <w:rsid w:val="008A4448"/>
    <w:rsid w:val="008C0ECA"/>
    <w:rsid w:val="008C52EE"/>
    <w:rsid w:val="008C56C6"/>
    <w:rsid w:val="008C6765"/>
    <w:rsid w:val="008C6AB1"/>
    <w:rsid w:val="008D1E31"/>
    <w:rsid w:val="008F0C90"/>
    <w:rsid w:val="008F1924"/>
    <w:rsid w:val="008F77EC"/>
    <w:rsid w:val="00900605"/>
    <w:rsid w:val="0090091F"/>
    <w:rsid w:val="009123B4"/>
    <w:rsid w:val="00913508"/>
    <w:rsid w:val="00915DC8"/>
    <w:rsid w:val="009207DD"/>
    <w:rsid w:val="00935B69"/>
    <w:rsid w:val="0093756C"/>
    <w:rsid w:val="0095141F"/>
    <w:rsid w:val="00954C21"/>
    <w:rsid w:val="009670E7"/>
    <w:rsid w:val="00972079"/>
    <w:rsid w:val="009D54E8"/>
    <w:rsid w:val="009D63A8"/>
    <w:rsid w:val="009E7FAB"/>
    <w:rsid w:val="009F5BF4"/>
    <w:rsid w:val="00A050D7"/>
    <w:rsid w:val="00A05E51"/>
    <w:rsid w:val="00A32B53"/>
    <w:rsid w:val="00A47D69"/>
    <w:rsid w:val="00A51D08"/>
    <w:rsid w:val="00A53387"/>
    <w:rsid w:val="00A60903"/>
    <w:rsid w:val="00A67E18"/>
    <w:rsid w:val="00A74ECE"/>
    <w:rsid w:val="00A76CD9"/>
    <w:rsid w:val="00A8354B"/>
    <w:rsid w:val="00AA7D0B"/>
    <w:rsid w:val="00AD7E26"/>
    <w:rsid w:val="00AF0CE3"/>
    <w:rsid w:val="00AF34AE"/>
    <w:rsid w:val="00AF78EB"/>
    <w:rsid w:val="00B04A5D"/>
    <w:rsid w:val="00B05B29"/>
    <w:rsid w:val="00B14595"/>
    <w:rsid w:val="00B17532"/>
    <w:rsid w:val="00B3067D"/>
    <w:rsid w:val="00B668CD"/>
    <w:rsid w:val="00B72417"/>
    <w:rsid w:val="00B73D4C"/>
    <w:rsid w:val="00B76F95"/>
    <w:rsid w:val="00B90814"/>
    <w:rsid w:val="00B95DD7"/>
    <w:rsid w:val="00B973F8"/>
    <w:rsid w:val="00BA1BAE"/>
    <w:rsid w:val="00BA3D40"/>
    <w:rsid w:val="00BA420D"/>
    <w:rsid w:val="00BA4EF5"/>
    <w:rsid w:val="00BB0CDE"/>
    <w:rsid w:val="00BB3F44"/>
    <w:rsid w:val="00BB4299"/>
    <w:rsid w:val="00BC3172"/>
    <w:rsid w:val="00BC44AC"/>
    <w:rsid w:val="00BD38FE"/>
    <w:rsid w:val="00BE209C"/>
    <w:rsid w:val="00BE6C28"/>
    <w:rsid w:val="00C007FC"/>
    <w:rsid w:val="00C059EB"/>
    <w:rsid w:val="00C1441D"/>
    <w:rsid w:val="00C2357E"/>
    <w:rsid w:val="00C419BA"/>
    <w:rsid w:val="00C43EEB"/>
    <w:rsid w:val="00C57A86"/>
    <w:rsid w:val="00C75060"/>
    <w:rsid w:val="00C826AB"/>
    <w:rsid w:val="00C90F72"/>
    <w:rsid w:val="00C91359"/>
    <w:rsid w:val="00C92440"/>
    <w:rsid w:val="00C95B86"/>
    <w:rsid w:val="00CA0891"/>
    <w:rsid w:val="00CA6009"/>
    <w:rsid w:val="00CB6D9B"/>
    <w:rsid w:val="00CC191A"/>
    <w:rsid w:val="00CC1E07"/>
    <w:rsid w:val="00CC7D9B"/>
    <w:rsid w:val="00CE49D2"/>
    <w:rsid w:val="00CE5387"/>
    <w:rsid w:val="00CE6DC6"/>
    <w:rsid w:val="00CE6E33"/>
    <w:rsid w:val="00CF13BC"/>
    <w:rsid w:val="00CF5A0B"/>
    <w:rsid w:val="00D1698B"/>
    <w:rsid w:val="00D34ADE"/>
    <w:rsid w:val="00D423FC"/>
    <w:rsid w:val="00D61415"/>
    <w:rsid w:val="00D62911"/>
    <w:rsid w:val="00D67D78"/>
    <w:rsid w:val="00D7070A"/>
    <w:rsid w:val="00D73DB2"/>
    <w:rsid w:val="00D774FB"/>
    <w:rsid w:val="00D80F83"/>
    <w:rsid w:val="00D91841"/>
    <w:rsid w:val="00D91CCA"/>
    <w:rsid w:val="00DB6E18"/>
    <w:rsid w:val="00DB7793"/>
    <w:rsid w:val="00DC0E28"/>
    <w:rsid w:val="00DC3D71"/>
    <w:rsid w:val="00DC506C"/>
    <w:rsid w:val="00DC53E1"/>
    <w:rsid w:val="00DD5E0B"/>
    <w:rsid w:val="00DE04AB"/>
    <w:rsid w:val="00DE125B"/>
    <w:rsid w:val="00DE51CA"/>
    <w:rsid w:val="00DE5438"/>
    <w:rsid w:val="00DF5E45"/>
    <w:rsid w:val="00DF5FF3"/>
    <w:rsid w:val="00E06697"/>
    <w:rsid w:val="00E06CA0"/>
    <w:rsid w:val="00E111BB"/>
    <w:rsid w:val="00E16471"/>
    <w:rsid w:val="00E20F7C"/>
    <w:rsid w:val="00E377B9"/>
    <w:rsid w:val="00E50896"/>
    <w:rsid w:val="00E5365B"/>
    <w:rsid w:val="00E66AAC"/>
    <w:rsid w:val="00E95A1E"/>
    <w:rsid w:val="00EA7593"/>
    <w:rsid w:val="00EB1BB9"/>
    <w:rsid w:val="00EB2F01"/>
    <w:rsid w:val="00ED5D74"/>
    <w:rsid w:val="00EE4579"/>
    <w:rsid w:val="00EE60A4"/>
    <w:rsid w:val="00F23431"/>
    <w:rsid w:val="00F24C46"/>
    <w:rsid w:val="00F524A5"/>
    <w:rsid w:val="00F53473"/>
    <w:rsid w:val="00F63FF6"/>
    <w:rsid w:val="00F70FDC"/>
    <w:rsid w:val="00F73F69"/>
    <w:rsid w:val="00F80270"/>
    <w:rsid w:val="00FA446E"/>
    <w:rsid w:val="00FC45D3"/>
    <w:rsid w:val="00FF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ECE"/>
  <w15:chartTrackingRefBased/>
  <w15:docId w15:val="{93C8A9B8-E5E1-4A2B-AC07-D792C82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1"/>
    <w:pPr>
      <w:suppressAutoHyphens/>
      <w:spacing w:after="0" w:line="480" w:lineRule="auto"/>
      <w:jc w:val="both"/>
    </w:pPr>
    <w:rPr>
      <w:rFonts w:ascii="Arial" w:eastAsia="Times New Roman" w:hAnsi="Arial" w:cs="Times New Roman"/>
      <w:sz w:val="24"/>
      <w:szCs w:val="20"/>
      <w:lang w:val="en-ZA"/>
    </w:rPr>
  </w:style>
  <w:style w:type="paragraph" w:styleId="Heading2">
    <w:name w:val="heading 2"/>
    <w:basedOn w:val="Normal"/>
    <w:next w:val="Normal"/>
    <w:link w:val="Heading2Char"/>
    <w:uiPriority w:val="9"/>
    <w:unhideWhenUsed/>
    <w:qFormat/>
    <w:rsid w:val="001C0F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471"/>
    <w:pPr>
      <w:spacing w:line="240" w:lineRule="auto"/>
      <w:jc w:val="right"/>
    </w:pPr>
  </w:style>
  <w:style w:type="character" w:customStyle="1" w:styleId="HeaderChar">
    <w:name w:val="Header Char"/>
    <w:basedOn w:val="DefaultParagraphFont"/>
    <w:link w:val="Header"/>
    <w:rsid w:val="00E16471"/>
    <w:rPr>
      <w:rFonts w:ascii="Arial" w:eastAsia="Times New Roman" w:hAnsi="Arial" w:cs="Times New Roman"/>
      <w:sz w:val="24"/>
      <w:szCs w:val="20"/>
      <w:lang w:val="en-ZA"/>
    </w:rPr>
  </w:style>
  <w:style w:type="paragraph" w:customStyle="1" w:styleId="WLGLevel1">
    <w:name w:val="WLGLevel1"/>
    <w:basedOn w:val="Normal"/>
    <w:link w:val="WLGLevel1Char"/>
    <w:qFormat/>
    <w:rsid w:val="00E16471"/>
    <w:pPr>
      <w:numPr>
        <w:numId w:val="1"/>
      </w:numPr>
      <w:spacing w:before="320" w:after="320"/>
      <w:outlineLvl w:val="0"/>
    </w:pPr>
  </w:style>
  <w:style w:type="paragraph" w:customStyle="1" w:styleId="WLGLevel2">
    <w:name w:val="WLGLevel2"/>
    <w:basedOn w:val="Normal"/>
    <w:qFormat/>
    <w:rsid w:val="00E16471"/>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E16471"/>
    <w:pPr>
      <w:numPr>
        <w:ilvl w:val="2"/>
        <w:numId w:val="1"/>
      </w:numPr>
      <w:spacing w:after="320"/>
      <w:outlineLvl w:val="2"/>
    </w:pPr>
  </w:style>
  <w:style w:type="paragraph" w:customStyle="1" w:styleId="WLGLevel4">
    <w:name w:val="WLGLevel4"/>
    <w:basedOn w:val="Normal"/>
    <w:qFormat/>
    <w:rsid w:val="00E16471"/>
    <w:pPr>
      <w:numPr>
        <w:ilvl w:val="3"/>
        <w:numId w:val="1"/>
      </w:numPr>
      <w:spacing w:after="320"/>
      <w:outlineLvl w:val="3"/>
    </w:pPr>
  </w:style>
  <w:style w:type="paragraph" w:customStyle="1" w:styleId="WLGLevel5">
    <w:name w:val="WLGLevel5"/>
    <w:basedOn w:val="Normal"/>
    <w:qFormat/>
    <w:rsid w:val="00E16471"/>
    <w:pPr>
      <w:numPr>
        <w:ilvl w:val="4"/>
        <w:numId w:val="1"/>
      </w:numPr>
      <w:spacing w:after="320"/>
      <w:outlineLvl w:val="4"/>
    </w:pPr>
  </w:style>
  <w:style w:type="character" w:styleId="PageNumber">
    <w:name w:val="page number"/>
    <w:rsid w:val="00E16471"/>
    <w:rPr>
      <w:rFonts w:ascii="Arial" w:hAnsi="Arial"/>
      <w:sz w:val="24"/>
    </w:rPr>
  </w:style>
  <w:style w:type="character" w:styleId="Hyperlink">
    <w:name w:val="Hyperlink"/>
    <w:rsid w:val="00E16471"/>
    <w:rPr>
      <w:color w:val="0000FF"/>
      <w:u w:val="single"/>
    </w:rPr>
  </w:style>
  <w:style w:type="paragraph" w:customStyle="1" w:styleId="Parties">
    <w:name w:val="Parties"/>
    <w:basedOn w:val="Normal"/>
    <w:qFormat/>
    <w:rsid w:val="00E16471"/>
    <w:pPr>
      <w:tabs>
        <w:tab w:val="right" w:pos="9072"/>
      </w:tabs>
      <w:spacing w:line="240" w:lineRule="auto"/>
    </w:pPr>
  </w:style>
  <w:style w:type="character" w:customStyle="1" w:styleId="WLGLevel1Char">
    <w:name w:val="WLGLevel1 Char"/>
    <w:basedOn w:val="DefaultParagraphFont"/>
    <w:link w:val="WLGLevel1"/>
    <w:rsid w:val="00E16471"/>
    <w:rPr>
      <w:rFonts w:ascii="Arial" w:eastAsia="Times New Roman" w:hAnsi="Arial" w:cs="Times New Roman"/>
      <w:sz w:val="24"/>
      <w:szCs w:val="20"/>
      <w:lang w:val="en-ZA"/>
    </w:rPr>
  </w:style>
  <w:style w:type="character" w:customStyle="1" w:styleId="mc">
    <w:name w:val="mc"/>
    <w:basedOn w:val="DefaultParagraphFont"/>
    <w:rsid w:val="00E16471"/>
  </w:style>
  <w:style w:type="character" w:styleId="Strong">
    <w:name w:val="Strong"/>
    <w:basedOn w:val="DefaultParagraphFont"/>
    <w:uiPriority w:val="22"/>
    <w:qFormat/>
    <w:rsid w:val="00E16471"/>
    <w:rPr>
      <w:b/>
      <w:bCs/>
    </w:rPr>
  </w:style>
  <w:style w:type="paragraph" w:styleId="PlainText">
    <w:name w:val="Plain Text"/>
    <w:link w:val="PlainTextChar"/>
    <w:uiPriority w:val="99"/>
    <w:unhideWhenUsed/>
    <w:rsid w:val="00E16471"/>
    <w:pPr>
      <w:spacing w:after="0" w:line="276" w:lineRule="auto"/>
      <w:jc w:val="both"/>
    </w:pPr>
    <w:rPr>
      <w:rFonts w:ascii="Courier New" w:eastAsia="Arial Unicode MS" w:hAnsi="Courier New" w:cs="Arial Unicode MS"/>
      <w:color w:val="000000"/>
      <w:u w:color="000000"/>
    </w:rPr>
  </w:style>
  <w:style w:type="character" w:customStyle="1" w:styleId="PlainTextChar">
    <w:name w:val="Plain Text Char"/>
    <w:basedOn w:val="DefaultParagraphFont"/>
    <w:link w:val="PlainText"/>
    <w:uiPriority w:val="99"/>
    <w:rsid w:val="00E16471"/>
    <w:rPr>
      <w:rFonts w:ascii="Courier New" w:eastAsia="Arial Unicode MS" w:hAnsi="Courier New" w:cs="Arial Unicode MS"/>
      <w:color w:val="000000"/>
      <w:u w:color="000000"/>
    </w:rPr>
  </w:style>
  <w:style w:type="paragraph" w:styleId="FootnoteText">
    <w:name w:val="footnote text"/>
    <w:basedOn w:val="Normal"/>
    <w:link w:val="FootnoteTextChar"/>
    <w:uiPriority w:val="99"/>
    <w:semiHidden/>
    <w:unhideWhenUsed/>
    <w:rsid w:val="00F24C46"/>
    <w:pPr>
      <w:spacing w:line="240" w:lineRule="auto"/>
    </w:pPr>
    <w:rPr>
      <w:sz w:val="20"/>
    </w:rPr>
  </w:style>
  <w:style w:type="character" w:customStyle="1" w:styleId="FootnoteTextChar">
    <w:name w:val="Footnote Text Char"/>
    <w:basedOn w:val="DefaultParagraphFont"/>
    <w:link w:val="FootnoteText"/>
    <w:uiPriority w:val="99"/>
    <w:semiHidden/>
    <w:rsid w:val="00F24C46"/>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F24C46"/>
    <w:rPr>
      <w:vertAlign w:val="superscript"/>
    </w:rPr>
  </w:style>
  <w:style w:type="character" w:customStyle="1" w:styleId="Heading2Char">
    <w:name w:val="Heading 2 Char"/>
    <w:basedOn w:val="DefaultParagraphFont"/>
    <w:link w:val="Heading2"/>
    <w:uiPriority w:val="9"/>
    <w:rsid w:val="001C0FC1"/>
    <w:rPr>
      <w:rFonts w:asciiTheme="majorHAnsi" w:eastAsiaTheme="majorEastAsia" w:hAnsiTheme="majorHAnsi" w:cstheme="majorBidi"/>
      <w:color w:val="2E74B5" w:themeColor="accent1" w:themeShade="BF"/>
      <w:sz w:val="26"/>
      <w:szCs w:val="26"/>
      <w:lang w:val="en-ZA"/>
    </w:rPr>
  </w:style>
  <w:style w:type="paragraph" w:styleId="Revision">
    <w:name w:val="Revision"/>
    <w:hidden/>
    <w:uiPriority w:val="99"/>
    <w:semiHidden/>
    <w:rsid w:val="00897E4E"/>
    <w:pPr>
      <w:spacing w:after="0" w:line="240" w:lineRule="auto"/>
    </w:pPr>
    <w:rPr>
      <w:rFonts w:ascii="Arial" w:eastAsia="Times New Roman"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4564">
      <w:bodyDiv w:val="1"/>
      <w:marLeft w:val="0"/>
      <w:marRight w:val="0"/>
      <w:marTop w:val="0"/>
      <w:marBottom w:val="0"/>
      <w:divBdr>
        <w:top w:val="none" w:sz="0" w:space="0" w:color="auto"/>
        <w:left w:val="none" w:sz="0" w:space="0" w:color="auto"/>
        <w:bottom w:val="none" w:sz="0" w:space="0" w:color="auto"/>
        <w:right w:val="none" w:sz="0" w:space="0" w:color="auto"/>
      </w:divBdr>
      <w:divsChild>
        <w:div w:id="582032023">
          <w:marLeft w:val="0"/>
          <w:marRight w:val="0"/>
          <w:marTop w:val="144"/>
          <w:marBottom w:val="24"/>
          <w:divBdr>
            <w:top w:val="none" w:sz="0" w:space="0" w:color="auto"/>
            <w:left w:val="none" w:sz="0" w:space="0" w:color="auto"/>
            <w:bottom w:val="none" w:sz="0" w:space="0" w:color="auto"/>
            <w:right w:val="none" w:sz="0" w:space="0" w:color="auto"/>
          </w:divBdr>
        </w:div>
        <w:div w:id="301933433">
          <w:marLeft w:val="0"/>
          <w:marRight w:val="0"/>
          <w:marTop w:val="240"/>
          <w:marBottom w:val="24"/>
          <w:divBdr>
            <w:top w:val="none" w:sz="0" w:space="0" w:color="auto"/>
            <w:left w:val="none" w:sz="0" w:space="0" w:color="auto"/>
            <w:bottom w:val="none" w:sz="0" w:space="0" w:color="auto"/>
            <w:right w:val="none" w:sz="0" w:space="0" w:color="auto"/>
          </w:divBdr>
        </w:div>
        <w:div w:id="2071340832">
          <w:marLeft w:val="0"/>
          <w:marRight w:val="0"/>
          <w:marTop w:val="120"/>
          <w:marBottom w:val="0"/>
          <w:divBdr>
            <w:top w:val="none" w:sz="0" w:space="0" w:color="auto"/>
            <w:left w:val="none" w:sz="0" w:space="0" w:color="auto"/>
            <w:bottom w:val="none" w:sz="0" w:space="0" w:color="auto"/>
            <w:right w:val="none" w:sz="0" w:space="0" w:color="auto"/>
          </w:divBdr>
        </w:div>
      </w:divsChild>
    </w:div>
    <w:div w:id="18487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01%20%283%29%20SA%201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3BE9-9C98-4787-8D7C-C7A7C77D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EFBEB-4054-4C25-A636-8DF0DC64C6B2}">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FCB93595-8346-4D1A-AB88-EF1E0D116572}">
  <ds:schemaRefs>
    <ds:schemaRef ds:uri="http://schemas.microsoft.com/sharepoint/v3/contenttype/forms"/>
  </ds:schemaRefs>
</ds:datastoreItem>
</file>

<file path=customXml/itemProps4.xml><?xml version="1.0" encoding="utf-8"?>
<ds:datastoreItem xmlns:ds="http://schemas.openxmlformats.org/officeDocument/2006/customXml" ds:itemID="{9242033B-6468-46F2-8682-BA38C7BA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2023-07-07T13:11:00Z</cp:lastPrinted>
  <dcterms:created xsi:type="dcterms:W3CDTF">2023-07-07T15:03:00Z</dcterms:created>
  <dcterms:modified xsi:type="dcterms:W3CDTF">2023-07-07T15:03:00Z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