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8A" w:rsidRPr="00D90BC2" w:rsidRDefault="00E30E8A" w:rsidP="00D07734">
      <w:pPr>
        <w:spacing w:line="360" w:lineRule="auto"/>
        <w:contextualSpacing/>
        <w:jc w:val="center"/>
        <w:rPr>
          <w:rFonts w:ascii="Arial" w:hAnsi="Arial" w:cs="Arial"/>
          <w:b/>
        </w:rPr>
      </w:pPr>
      <w:r w:rsidRPr="00D90BC2">
        <w:rPr>
          <w:rFonts w:ascii="Arial" w:eastAsia="Calibri" w:hAnsi="Arial" w:cs="Arial"/>
          <w:noProof/>
          <w:sz w:val="28"/>
          <w:szCs w:val="28"/>
          <w:lang w:val="en-US" w:eastAsia="en-US" w:bidi="ar-SA"/>
        </w:rPr>
        <w:drawing>
          <wp:inline distT="0" distB="0" distL="0" distR="0" wp14:anchorId="77990B2B" wp14:editId="454E6882">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E30E8A" w:rsidRPr="00D90BC2" w:rsidRDefault="00E30E8A" w:rsidP="00D07734">
      <w:pPr>
        <w:spacing w:line="360" w:lineRule="auto"/>
        <w:contextualSpacing/>
        <w:jc w:val="center"/>
        <w:rPr>
          <w:rFonts w:ascii="Arial" w:hAnsi="Arial" w:cs="Arial"/>
          <w:b/>
          <w:sz w:val="16"/>
          <w:szCs w:val="16"/>
        </w:rPr>
      </w:pPr>
    </w:p>
    <w:p w:rsidR="00E30E8A" w:rsidRPr="00D90BC2" w:rsidRDefault="00E30E8A" w:rsidP="00D07734">
      <w:pPr>
        <w:spacing w:line="360" w:lineRule="auto"/>
        <w:contextualSpacing/>
        <w:jc w:val="center"/>
        <w:rPr>
          <w:rFonts w:ascii="Arial" w:hAnsi="Arial" w:cs="Arial"/>
          <w:b/>
        </w:rPr>
      </w:pPr>
      <w:r w:rsidRPr="00D90BC2">
        <w:rPr>
          <w:rFonts w:ascii="Arial" w:hAnsi="Arial" w:cs="Arial"/>
          <w:b/>
        </w:rPr>
        <w:t>IN THE HIGH COURT OF SOUTH AFRICA</w:t>
      </w:r>
    </w:p>
    <w:p w:rsidR="00E30E8A" w:rsidRPr="00D90BC2" w:rsidRDefault="00E30E8A" w:rsidP="00D07734">
      <w:pPr>
        <w:spacing w:line="360" w:lineRule="auto"/>
        <w:contextualSpacing/>
        <w:jc w:val="center"/>
        <w:rPr>
          <w:rFonts w:ascii="Arial" w:hAnsi="Arial" w:cs="Arial"/>
          <w:b/>
        </w:rPr>
      </w:pPr>
      <w:r w:rsidRPr="00D90BC2">
        <w:rPr>
          <w:rFonts w:ascii="Arial" w:hAnsi="Arial" w:cs="Arial"/>
          <w:b/>
        </w:rPr>
        <w:t xml:space="preserve">KWAZULU-NATAL </w:t>
      </w:r>
      <w:r w:rsidR="005D27FB">
        <w:rPr>
          <w:rFonts w:ascii="Arial" w:hAnsi="Arial" w:cs="Arial"/>
          <w:b/>
        </w:rPr>
        <w:t xml:space="preserve">LOCAL </w:t>
      </w:r>
      <w:r w:rsidRPr="00D90BC2">
        <w:rPr>
          <w:rFonts w:ascii="Arial" w:hAnsi="Arial" w:cs="Arial"/>
          <w:b/>
        </w:rPr>
        <w:t xml:space="preserve">DIVISION, </w:t>
      </w:r>
      <w:r w:rsidR="005D27FB">
        <w:rPr>
          <w:rFonts w:ascii="Arial" w:hAnsi="Arial" w:cs="Arial"/>
          <w:b/>
        </w:rPr>
        <w:t>DURBAN</w:t>
      </w:r>
    </w:p>
    <w:p w:rsidR="009F77EE" w:rsidRPr="00D90BC2" w:rsidRDefault="009F77EE" w:rsidP="00D07734">
      <w:pPr>
        <w:spacing w:line="360" w:lineRule="auto"/>
        <w:contextualSpacing/>
        <w:jc w:val="right"/>
        <w:rPr>
          <w:rFonts w:ascii="Arial" w:hAnsi="Arial" w:cs="Arial"/>
        </w:rPr>
      </w:pPr>
    </w:p>
    <w:p w:rsidR="00E30E8A" w:rsidRPr="00D90BC2" w:rsidRDefault="00E30E8A" w:rsidP="00D07734">
      <w:pPr>
        <w:spacing w:line="360" w:lineRule="auto"/>
        <w:contextualSpacing/>
        <w:jc w:val="right"/>
        <w:rPr>
          <w:rFonts w:ascii="Arial" w:hAnsi="Arial" w:cs="Arial"/>
        </w:rPr>
      </w:pPr>
      <w:r w:rsidRPr="00D90BC2">
        <w:rPr>
          <w:rFonts w:ascii="Arial" w:hAnsi="Arial" w:cs="Arial"/>
        </w:rPr>
        <w:t xml:space="preserve">Case No: </w:t>
      </w:r>
      <w:r w:rsidR="005D27FB">
        <w:rPr>
          <w:rFonts w:ascii="Arial" w:hAnsi="Arial" w:cs="Arial"/>
        </w:rPr>
        <w:t>D</w:t>
      </w:r>
      <w:r w:rsidR="00BB7F79">
        <w:rPr>
          <w:rFonts w:ascii="Arial" w:hAnsi="Arial" w:cs="Arial"/>
        </w:rPr>
        <w:t>6235</w:t>
      </w:r>
      <w:r w:rsidR="005D27FB">
        <w:rPr>
          <w:rFonts w:ascii="Arial" w:hAnsi="Arial" w:cs="Arial"/>
        </w:rPr>
        <w:t>/202</w:t>
      </w:r>
      <w:r w:rsidR="00BB7F79">
        <w:rPr>
          <w:rFonts w:ascii="Arial" w:hAnsi="Arial" w:cs="Arial"/>
        </w:rPr>
        <w:t>1</w:t>
      </w:r>
    </w:p>
    <w:p w:rsidR="00E30E8A" w:rsidRPr="00D90BC2" w:rsidRDefault="00E30E8A" w:rsidP="00D07734">
      <w:pPr>
        <w:spacing w:line="360" w:lineRule="auto"/>
        <w:contextualSpacing/>
        <w:jc w:val="both"/>
        <w:rPr>
          <w:rFonts w:ascii="Arial" w:hAnsi="Arial" w:cs="Arial"/>
        </w:rPr>
      </w:pPr>
    </w:p>
    <w:p w:rsidR="00E30E8A" w:rsidRDefault="00E30E8A" w:rsidP="00D07734">
      <w:pPr>
        <w:spacing w:line="360" w:lineRule="auto"/>
        <w:contextualSpacing/>
        <w:jc w:val="both"/>
        <w:rPr>
          <w:rFonts w:ascii="Arial" w:hAnsi="Arial" w:cs="Arial"/>
        </w:rPr>
      </w:pPr>
      <w:r w:rsidRPr="00D90BC2">
        <w:rPr>
          <w:rFonts w:ascii="Arial" w:hAnsi="Arial" w:cs="Arial"/>
        </w:rPr>
        <w:t>In the matter between:</w:t>
      </w:r>
    </w:p>
    <w:p w:rsidR="00EE4784" w:rsidRPr="00D90BC2" w:rsidRDefault="00EE4784" w:rsidP="00D07734">
      <w:pPr>
        <w:spacing w:line="360" w:lineRule="auto"/>
        <w:contextualSpacing/>
        <w:jc w:val="both"/>
        <w:rPr>
          <w:rFonts w:ascii="Arial" w:hAnsi="Arial" w:cs="Arial"/>
        </w:rPr>
      </w:pPr>
    </w:p>
    <w:p w:rsidR="00441882" w:rsidRPr="00D90BC2" w:rsidRDefault="00BB7F79" w:rsidP="00441882">
      <w:pPr>
        <w:tabs>
          <w:tab w:val="right" w:pos="9026"/>
        </w:tabs>
        <w:spacing w:line="360" w:lineRule="auto"/>
        <w:contextualSpacing/>
        <w:jc w:val="both"/>
        <w:rPr>
          <w:rFonts w:ascii="Arial" w:hAnsi="Arial" w:cs="Arial"/>
          <w:b/>
          <w:bCs/>
        </w:rPr>
      </w:pPr>
      <w:r>
        <w:rPr>
          <w:rFonts w:ascii="Arial" w:hAnsi="Arial" w:cs="Arial"/>
          <w:b/>
          <w:bCs/>
        </w:rPr>
        <w:t>eTHEKWINI MUNICIPALITY</w:t>
      </w:r>
      <w:r w:rsidR="00441882" w:rsidRPr="00D90BC2">
        <w:rPr>
          <w:rFonts w:ascii="Arial" w:hAnsi="Arial" w:cs="Arial"/>
          <w:b/>
          <w:bCs/>
        </w:rPr>
        <w:tab/>
      </w:r>
      <w:r w:rsidR="00441882">
        <w:rPr>
          <w:rFonts w:ascii="Arial" w:hAnsi="Arial" w:cs="Arial"/>
          <w:b/>
          <w:bCs/>
        </w:rPr>
        <w:t>APPLICANT</w:t>
      </w:r>
    </w:p>
    <w:p w:rsidR="00441882" w:rsidRDefault="00441882" w:rsidP="00D07734">
      <w:pPr>
        <w:tabs>
          <w:tab w:val="right" w:pos="8647"/>
        </w:tabs>
        <w:spacing w:line="360" w:lineRule="auto"/>
        <w:contextualSpacing/>
        <w:jc w:val="both"/>
        <w:rPr>
          <w:rFonts w:ascii="Arial" w:hAnsi="Arial" w:cs="Arial"/>
        </w:rPr>
      </w:pPr>
    </w:p>
    <w:p w:rsidR="00E30E8A" w:rsidRPr="00D90BC2" w:rsidRDefault="00E30E8A" w:rsidP="00D07734">
      <w:pPr>
        <w:tabs>
          <w:tab w:val="right" w:pos="8647"/>
        </w:tabs>
        <w:spacing w:line="360" w:lineRule="auto"/>
        <w:contextualSpacing/>
        <w:jc w:val="both"/>
        <w:rPr>
          <w:rFonts w:ascii="Arial" w:hAnsi="Arial" w:cs="Arial"/>
        </w:rPr>
      </w:pPr>
      <w:r w:rsidRPr="00D90BC2">
        <w:rPr>
          <w:rFonts w:ascii="Arial" w:hAnsi="Arial" w:cs="Arial"/>
        </w:rPr>
        <w:t>and</w:t>
      </w:r>
    </w:p>
    <w:p w:rsidR="003E1994" w:rsidRPr="00D90BC2" w:rsidRDefault="003E1994" w:rsidP="00D07734">
      <w:pPr>
        <w:tabs>
          <w:tab w:val="right" w:pos="8647"/>
        </w:tabs>
        <w:spacing w:line="360" w:lineRule="auto"/>
        <w:contextualSpacing/>
        <w:jc w:val="both"/>
        <w:rPr>
          <w:rFonts w:ascii="Arial" w:hAnsi="Arial" w:cs="Arial"/>
          <w:b/>
          <w:bCs/>
        </w:rPr>
      </w:pPr>
    </w:p>
    <w:p w:rsidR="00441882" w:rsidRDefault="00BB7F79" w:rsidP="00441882">
      <w:pPr>
        <w:tabs>
          <w:tab w:val="right" w:pos="9026"/>
        </w:tabs>
        <w:spacing w:line="360" w:lineRule="auto"/>
        <w:contextualSpacing/>
        <w:jc w:val="both"/>
        <w:rPr>
          <w:rFonts w:ascii="Arial" w:hAnsi="Arial" w:cs="Arial"/>
          <w:b/>
          <w:bCs/>
        </w:rPr>
      </w:pPr>
      <w:r>
        <w:rPr>
          <w:rFonts w:ascii="Arial" w:hAnsi="Arial" w:cs="Arial"/>
          <w:b/>
          <w:bCs/>
        </w:rPr>
        <w:t>MASSON NAIR</w:t>
      </w:r>
      <w:r w:rsidR="00441882" w:rsidRPr="00D90BC2">
        <w:rPr>
          <w:rFonts w:ascii="Arial" w:hAnsi="Arial" w:cs="Arial"/>
          <w:b/>
          <w:bCs/>
        </w:rPr>
        <w:tab/>
      </w:r>
      <w:r w:rsidR="00022BBA">
        <w:rPr>
          <w:rFonts w:ascii="Arial" w:hAnsi="Arial" w:cs="Arial"/>
          <w:b/>
          <w:bCs/>
        </w:rPr>
        <w:t xml:space="preserve">FIRST </w:t>
      </w:r>
      <w:r w:rsidR="00441882">
        <w:rPr>
          <w:rFonts w:ascii="Arial" w:hAnsi="Arial" w:cs="Arial"/>
          <w:b/>
          <w:bCs/>
        </w:rPr>
        <w:t>RESPONDENT</w:t>
      </w:r>
    </w:p>
    <w:p w:rsidR="00022BBA" w:rsidRDefault="00BB7F79" w:rsidP="00441882">
      <w:pPr>
        <w:tabs>
          <w:tab w:val="right" w:pos="9026"/>
        </w:tabs>
        <w:spacing w:line="360" w:lineRule="auto"/>
        <w:contextualSpacing/>
        <w:jc w:val="both"/>
        <w:rPr>
          <w:rFonts w:ascii="Arial" w:hAnsi="Arial" w:cs="Arial"/>
          <w:b/>
          <w:bCs/>
        </w:rPr>
      </w:pPr>
      <w:r>
        <w:rPr>
          <w:rFonts w:ascii="Arial" w:hAnsi="Arial" w:cs="Arial"/>
          <w:b/>
          <w:bCs/>
        </w:rPr>
        <w:t>RAJASEELAN DEVASAGAYAM</w:t>
      </w:r>
      <w:r>
        <w:rPr>
          <w:rFonts w:ascii="Arial" w:hAnsi="Arial" w:cs="Arial"/>
          <w:b/>
          <w:bCs/>
        </w:rPr>
        <w:tab/>
        <w:t>SECOND RESPONDENT</w:t>
      </w:r>
    </w:p>
    <w:p w:rsidR="00BB7F79" w:rsidRDefault="00BB7F79" w:rsidP="00441882">
      <w:pPr>
        <w:tabs>
          <w:tab w:val="right" w:pos="9026"/>
        </w:tabs>
        <w:spacing w:line="360" w:lineRule="auto"/>
        <w:contextualSpacing/>
        <w:jc w:val="both"/>
        <w:rPr>
          <w:rFonts w:ascii="Arial" w:hAnsi="Arial" w:cs="Arial"/>
          <w:b/>
          <w:bCs/>
        </w:rPr>
      </w:pPr>
      <w:r>
        <w:rPr>
          <w:rFonts w:ascii="Arial" w:hAnsi="Arial" w:cs="Arial"/>
          <w:b/>
          <w:bCs/>
        </w:rPr>
        <w:t>ALISHA NICOLE RAMNATH</w:t>
      </w:r>
      <w:r>
        <w:rPr>
          <w:rFonts w:ascii="Arial" w:hAnsi="Arial" w:cs="Arial"/>
          <w:b/>
          <w:bCs/>
        </w:rPr>
        <w:tab/>
        <w:t>THIRD RESPONDEDNT</w:t>
      </w:r>
    </w:p>
    <w:p w:rsidR="00BB7F79" w:rsidRDefault="00BB7F79" w:rsidP="00441882">
      <w:pPr>
        <w:tabs>
          <w:tab w:val="right" w:pos="9026"/>
        </w:tabs>
        <w:spacing w:line="360" w:lineRule="auto"/>
        <w:contextualSpacing/>
        <w:jc w:val="both"/>
        <w:rPr>
          <w:rFonts w:ascii="Arial" w:hAnsi="Arial" w:cs="Arial"/>
          <w:b/>
          <w:bCs/>
        </w:rPr>
      </w:pPr>
      <w:r>
        <w:rPr>
          <w:rFonts w:ascii="Arial" w:hAnsi="Arial" w:cs="Arial"/>
          <w:b/>
          <w:bCs/>
        </w:rPr>
        <w:t>CLINTAL DEVASAGAYAM</w:t>
      </w:r>
      <w:r>
        <w:rPr>
          <w:rFonts w:ascii="Arial" w:hAnsi="Arial" w:cs="Arial"/>
          <w:b/>
          <w:bCs/>
        </w:rPr>
        <w:tab/>
        <w:t>FOURTH RESPONDENT</w:t>
      </w:r>
    </w:p>
    <w:p w:rsidR="00BB7F79" w:rsidRDefault="00BB7F79" w:rsidP="00441882">
      <w:pPr>
        <w:tabs>
          <w:tab w:val="right" w:pos="9026"/>
        </w:tabs>
        <w:spacing w:line="360" w:lineRule="auto"/>
        <w:contextualSpacing/>
        <w:jc w:val="both"/>
        <w:rPr>
          <w:rFonts w:ascii="Arial" w:hAnsi="Arial" w:cs="Arial"/>
          <w:b/>
          <w:bCs/>
        </w:rPr>
      </w:pPr>
      <w:r>
        <w:rPr>
          <w:rFonts w:ascii="Arial" w:hAnsi="Arial" w:cs="Arial"/>
          <w:b/>
          <w:bCs/>
        </w:rPr>
        <w:t>OWEN DEVASAGAYAM</w:t>
      </w:r>
      <w:r>
        <w:rPr>
          <w:rFonts w:ascii="Arial" w:hAnsi="Arial" w:cs="Arial"/>
          <w:b/>
          <w:bCs/>
        </w:rPr>
        <w:tab/>
        <w:t>FIFTH RESPONDENT</w:t>
      </w:r>
    </w:p>
    <w:p w:rsidR="00BB7F79" w:rsidRPr="00D90BC2" w:rsidRDefault="00BB7F79" w:rsidP="00441882">
      <w:pPr>
        <w:tabs>
          <w:tab w:val="right" w:pos="9026"/>
        </w:tabs>
        <w:spacing w:line="360" w:lineRule="auto"/>
        <w:contextualSpacing/>
        <w:jc w:val="both"/>
        <w:rPr>
          <w:rFonts w:ascii="Arial" w:hAnsi="Arial" w:cs="Arial"/>
          <w:b/>
          <w:bCs/>
        </w:rPr>
      </w:pPr>
      <w:r>
        <w:rPr>
          <w:rFonts w:ascii="Arial" w:hAnsi="Arial" w:cs="Arial"/>
          <w:b/>
          <w:bCs/>
        </w:rPr>
        <w:t>COWN RAMNATH</w:t>
      </w:r>
      <w:r>
        <w:rPr>
          <w:rFonts w:ascii="Arial" w:hAnsi="Arial" w:cs="Arial"/>
          <w:b/>
          <w:bCs/>
        </w:rPr>
        <w:tab/>
        <w:t>SIXTH RESPONDENT</w:t>
      </w:r>
    </w:p>
    <w:p w:rsidR="007B5A39" w:rsidRPr="00BC645C" w:rsidRDefault="007B5A39" w:rsidP="00DD7934">
      <w:pPr>
        <w:pBdr>
          <w:bottom w:val="single" w:sz="12" w:space="1" w:color="auto"/>
        </w:pBdr>
        <w:tabs>
          <w:tab w:val="right" w:pos="9026"/>
        </w:tabs>
        <w:spacing w:line="360" w:lineRule="auto"/>
        <w:jc w:val="both"/>
        <w:rPr>
          <w:rFonts w:ascii="Arial" w:hAnsi="Arial" w:cs="Arial"/>
          <w:b/>
          <w:bCs/>
        </w:rPr>
      </w:pPr>
    </w:p>
    <w:p w:rsidR="00BC645C" w:rsidRPr="00BC645C" w:rsidRDefault="00BC645C" w:rsidP="00BC645C">
      <w:pPr>
        <w:rPr>
          <w:rFonts w:asciiTheme="minorBidi" w:hAnsiTheme="minorBidi"/>
          <w:bCs/>
        </w:rPr>
      </w:pPr>
    </w:p>
    <w:p w:rsidR="00BC645C" w:rsidRDefault="00BC645C" w:rsidP="00DA32C4">
      <w:pPr>
        <w:rPr>
          <w:rFonts w:asciiTheme="minorBidi" w:hAnsiTheme="minorBidi"/>
          <w:bCs/>
        </w:rPr>
      </w:pPr>
    </w:p>
    <w:p w:rsidR="00DA32C4" w:rsidRPr="00DA32C4" w:rsidRDefault="00DA32C4" w:rsidP="00DA32C4">
      <w:pPr>
        <w:rPr>
          <w:rFonts w:asciiTheme="minorBidi" w:hAnsiTheme="minorBidi"/>
          <w:bCs/>
        </w:rPr>
      </w:pPr>
      <w:r w:rsidRPr="00DA32C4">
        <w:rPr>
          <w:rFonts w:asciiTheme="minorBidi" w:hAnsiTheme="minorBidi"/>
          <w:bCs/>
        </w:rPr>
        <w:t>Coram:</w:t>
      </w:r>
      <w:r w:rsidRPr="00DA32C4">
        <w:rPr>
          <w:rFonts w:asciiTheme="minorBidi" w:hAnsiTheme="minorBidi"/>
          <w:bCs/>
        </w:rPr>
        <w:tab/>
        <w:t xml:space="preserve">Mossop J </w:t>
      </w:r>
    </w:p>
    <w:p w:rsidR="00DA32C4" w:rsidRPr="00DA32C4" w:rsidRDefault="00DA32C4" w:rsidP="00DA32C4">
      <w:pPr>
        <w:rPr>
          <w:rFonts w:asciiTheme="minorBidi" w:hAnsiTheme="minorBidi"/>
          <w:bCs/>
        </w:rPr>
      </w:pPr>
    </w:p>
    <w:p w:rsidR="00DA32C4" w:rsidRPr="00DA32C4" w:rsidRDefault="00DA32C4" w:rsidP="00DA32C4">
      <w:pPr>
        <w:rPr>
          <w:rFonts w:asciiTheme="minorBidi" w:hAnsiTheme="minorBidi"/>
          <w:bCs/>
        </w:rPr>
      </w:pPr>
      <w:r w:rsidRPr="00DA32C4">
        <w:rPr>
          <w:rFonts w:asciiTheme="minorBidi" w:hAnsiTheme="minorBidi"/>
          <w:bCs/>
        </w:rPr>
        <w:t>Heard:</w:t>
      </w:r>
      <w:r w:rsidRPr="00DA32C4">
        <w:rPr>
          <w:rFonts w:asciiTheme="minorBidi" w:hAnsiTheme="minorBidi"/>
          <w:bCs/>
        </w:rPr>
        <w:tab/>
      </w:r>
      <w:r w:rsidR="00022BBA">
        <w:rPr>
          <w:rFonts w:asciiTheme="minorBidi" w:hAnsiTheme="minorBidi"/>
          <w:bCs/>
        </w:rPr>
        <w:t>1 August</w:t>
      </w:r>
      <w:r w:rsidRPr="00DA32C4">
        <w:rPr>
          <w:rFonts w:asciiTheme="minorBidi" w:hAnsiTheme="minorBidi"/>
          <w:bCs/>
        </w:rPr>
        <w:t xml:space="preserve"> 2023</w:t>
      </w:r>
    </w:p>
    <w:p w:rsidR="00DA32C4" w:rsidRPr="00DA32C4" w:rsidRDefault="00DA32C4" w:rsidP="00DA32C4">
      <w:pPr>
        <w:rPr>
          <w:rFonts w:asciiTheme="minorBidi" w:hAnsiTheme="minorBidi"/>
          <w:bCs/>
        </w:rPr>
      </w:pPr>
    </w:p>
    <w:p w:rsidR="00DA32C4" w:rsidRPr="00DA32C4" w:rsidRDefault="00DA32C4" w:rsidP="00DA32C4">
      <w:pPr>
        <w:rPr>
          <w:rFonts w:asciiTheme="minorBidi" w:hAnsiTheme="minorBidi"/>
          <w:bCs/>
        </w:rPr>
      </w:pPr>
      <w:r w:rsidRPr="00DA32C4">
        <w:rPr>
          <w:rFonts w:asciiTheme="minorBidi" w:hAnsiTheme="minorBidi"/>
          <w:bCs/>
        </w:rPr>
        <w:t>Delivered:</w:t>
      </w:r>
      <w:r w:rsidRPr="00DA32C4">
        <w:rPr>
          <w:rFonts w:asciiTheme="minorBidi" w:hAnsiTheme="minorBidi"/>
          <w:bCs/>
        </w:rPr>
        <w:tab/>
      </w:r>
      <w:r w:rsidR="00022BBA">
        <w:rPr>
          <w:rFonts w:asciiTheme="minorBidi" w:hAnsiTheme="minorBidi"/>
          <w:bCs/>
        </w:rPr>
        <w:t>1 August</w:t>
      </w:r>
      <w:r w:rsidRPr="00DA32C4">
        <w:rPr>
          <w:rFonts w:asciiTheme="minorBidi" w:hAnsiTheme="minorBidi"/>
          <w:bCs/>
        </w:rPr>
        <w:t xml:space="preserve"> 2023</w:t>
      </w:r>
    </w:p>
    <w:p w:rsidR="00DA32C4" w:rsidRPr="00DA32C4" w:rsidRDefault="00DA32C4" w:rsidP="00DA32C4">
      <w:pPr>
        <w:rPr>
          <w:rFonts w:asciiTheme="minorBidi" w:hAnsiTheme="minorBidi"/>
          <w:b/>
          <w:bCs/>
        </w:rPr>
      </w:pPr>
    </w:p>
    <w:p w:rsidR="00E30E8A" w:rsidRPr="00D90BC2" w:rsidRDefault="00E30E8A" w:rsidP="00E30E8A">
      <w:pPr>
        <w:pBdr>
          <w:bottom w:val="single" w:sz="12" w:space="1" w:color="auto"/>
        </w:pBdr>
        <w:jc w:val="both"/>
        <w:rPr>
          <w:rFonts w:ascii="Arial" w:hAnsi="Arial" w:cs="Arial"/>
          <w:b/>
          <w:bCs/>
        </w:rPr>
      </w:pPr>
    </w:p>
    <w:p w:rsidR="00E30E8A" w:rsidRPr="00D90BC2" w:rsidRDefault="00E30E8A" w:rsidP="00E30E8A">
      <w:pPr>
        <w:jc w:val="both"/>
        <w:rPr>
          <w:rFonts w:ascii="Arial" w:hAnsi="Arial" w:cs="Arial"/>
          <w:b/>
          <w:bCs/>
        </w:rPr>
      </w:pPr>
    </w:p>
    <w:p w:rsidR="00E30E8A" w:rsidRPr="00D90BC2" w:rsidRDefault="00E30E8A" w:rsidP="00E30E8A">
      <w:pPr>
        <w:pBdr>
          <w:bottom w:val="single" w:sz="12" w:space="1" w:color="auto"/>
        </w:pBdr>
        <w:jc w:val="center"/>
        <w:rPr>
          <w:rFonts w:ascii="Arial" w:hAnsi="Arial" w:cs="Arial"/>
          <w:b/>
          <w:bCs/>
        </w:rPr>
      </w:pPr>
      <w:r w:rsidRPr="00D90BC2">
        <w:rPr>
          <w:rFonts w:ascii="Arial" w:hAnsi="Arial" w:cs="Arial"/>
          <w:b/>
          <w:bCs/>
        </w:rPr>
        <w:t>ORDER</w:t>
      </w:r>
    </w:p>
    <w:p w:rsidR="00E30E8A" w:rsidRPr="00D90BC2" w:rsidRDefault="00E30E8A" w:rsidP="00E30E8A">
      <w:pPr>
        <w:pBdr>
          <w:bottom w:val="single" w:sz="12" w:space="1" w:color="auto"/>
        </w:pBdr>
        <w:jc w:val="center"/>
        <w:rPr>
          <w:rFonts w:ascii="Arial" w:hAnsi="Arial" w:cs="Arial"/>
          <w:b/>
          <w:bCs/>
        </w:rPr>
      </w:pPr>
    </w:p>
    <w:p w:rsidR="00196C09" w:rsidRDefault="00196C09" w:rsidP="00196C09">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rsidR="00BC645C" w:rsidRDefault="00012BA6" w:rsidP="00196C09">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r>
        <w:rPr>
          <w:rFonts w:ascii="Arial" w:eastAsia="Times New Roman" w:hAnsi="Arial" w:cs="Arial"/>
          <w:bCs/>
          <w:sz w:val="24"/>
          <w:szCs w:val="24"/>
          <w:lang w:val="en-ZA" w:eastAsia="en-GB" w:bidi="yi-Hebr"/>
        </w:rPr>
        <w:t>The following order is granted:</w:t>
      </w:r>
    </w:p>
    <w:p w:rsidR="00D47894" w:rsidRPr="00586039" w:rsidRDefault="00586039" w:rsidP="00586039">
      <w:pPr>
        <w:tabs>
          <w:tab w:val="left" w:pos="709"/>
        </w:tabs>
        <w:spacing w:line="360" w:lineRule="auto"/>
        <w:jc w:val="both"/>
        <w:rPr>
          <w:rFonts w:asciiTheme="minorBidi" w:hAnsiTheme="minorBidi"/>
        </w:rPr>
      </w:pPr>
      <w:r w:rsidRPr="00D47894">
        <w:rPr>
          <w:rFonts w:asciiTheme="minorBidi" w:eastAsiaTheme="minorHAnsi" w:hAnsiTheme="minorBidi" w:cstheme="minorBidi"/>
          <w:lang w:val="en-GB" w:eastAsia="en-US" w:bidi="ar-SA"/>
        </w:rPr>
        <w:lastRenderedPageBreak/>
        <w:t>1.</w:t>
      </w:r>
      <w:r w:rsidRPr="00D47894">
        <w:rPr>
          <w:rFonts w:asciiTheme="minorBidi" w:eastAsiaTheme="minorHAnsi" w:hAnsiTheme="minorBidi" w:cstheme="minorBidi"/>
          <w:lang w:val="en-GB" w:eastAsia="en-US" w:bidi="ar-SA"/>
        </w:rPr>
        <w:tab/>
      </w:r>
      <w:r w:rsidR="003240B2" w:rsidRPr="00586039">
        <w:rPr>
          <w:rFonts w:asciiTheme="minorBidi" w:hAnsiTheme="minorBidi"/>
        </w:rPr>
        <w:t xml:space="preserve">The second respondent is directed to do all things necessary to present an application to the applicant to secure its approval for the </w:t>
      </w:r>
      <w:r w:rsidR="00624E05" w:rsidRPr="00586039">
        <w:rPr>
          <w:rFonts w:asciiTheme="minorBidi" w:hAnsiTheme="minorBidi"/>
        </w:rPr>
        <w:t xml:space="preserve">unauthorised </w:t>
      </w:r>
      <w:r w:rsidR="003240B2" w:rsidRPr="00586039">
        <w:rPr>
          <w:rFonts w:asciiTheme="minorBidi" w:hAnsiTheme="minorBidi"/>
        </w:rPr>
        <w:t xml:space="preserve">construction work performed at the immovable property with a street address of </w:t>
      </w:r>
      <w:r w:rsidR="00D47894" w:rsidRPr="00586039">
        <w:rPr>
          <w:rFonts w:ascii="Arial" w:hAnsi="Arial" w:cs="Arial"/>
        </w:rPr>
        <w:t xml:space="preserve">454 Summerfield Road, Block 16, Bayview, Chatsworth, Durban. </w:t>
      </w:r>
    </w:p>
    <w:p w:rsidR="003240B2" w:rsidRPr="00586039" w:rsidRDefault="00586039" w:rsidP="00586039">
      <w:pPr>
        <w:tabs>
          <w:tab w:val="left" w:pos="709"/>
        </w:tabs>
        <w:spacing w:line="360" w:lineRule="auto"/>
        <w:jc w:val="both"/>
        <w:rPr>
          <w:rFonts w:asciiTheme="minorBidi" w:hAnsiTheme="minorBidi"/>
        </w:rPr>
      </w:pPr>
      <w:r w:rsidRPr="00D47894">
        <w:rPr>
          <w:rFonts w:asciiTheme="minorBidi" w:eastAsiaTheme="minorHAnsi" w:hAnsiTheme="minorBidi" w:cstheme="minorBidi"/>
          <w:lang w:val="en-GB" w:eastAsia="en-US" w:bidi="ar-SA"/>
        </w:rPr>
        <w:t>2.</w:t>
      </w:r>
      <w:r w:rsidRPr="00D47894">
        <w:rPr>
          <w:rFonts w:asciiTheme="minorBidi" w:eastAsiaTheme="minorHAnsi" w:hAnsiTheme="minorBidi" w:cstheme="minorBidi"/>
          <w:lang w:val="en-GB" w:eastAsia="en-US" w:bidi="ar-SA"/>
        </w:rPr>
        <w:tab/>
      </w:r>
      <w:r w:rsidR="003240B2" w:rsidRPr="00586039">
        <w:rPr>
          <w:rFonts w:asciiTheme="minorBidi" w:hAnsiTheme="minorBidi"/>
          <w:color w:val="000000"/>
        </w:rPr>
        <w:t xml:space="preserve">The applicant is directed to afford the </w:t>
      </w:r>
      <w:r w:rsidR="003E1A5B" w:rsidRPr="00586039">
        <w:rPr>
          <w:rFonts w:asciiTheme="minorBidi" w:hAnsiTheme="minorBidi"/>
          <w:color w:val="000000"/>
        </w:rPr>
        <w:t xml:space="preserve">second </w:t>
      </w:r>
      <w:r w:rsidR="003240B2" w:rsidRPr="00586039">
        <w:rPr>
          <w:rFonts w:asciiTheme="minorBidi" w:hAnsiTheme="minorBidi"/>
          <w:color w:val="000000"/>
        </w:rPr>
        <w:t>respondent all such assistance as he may require to present the aforesaid application to it and is directed to consider it and determine his application.</w:t>
      </w:r>
    </w:p>
    <w:p w:rsidR="003240B2" w:rsidRPr="00586039" w:rsidRDefault="00586039" w:rsidP="00586039">
      <w:pPr>
        <w:tabs>
          <w:tab w:val="left" w:pos="709"/>
        </w:tabs>
        <w:spacing w:line="360" w:lineRule="auto"/>
        <w:jc w:val="both"/>
        <w:rPr>
          <w:rFonts w:asciiTheme="minorBidi" w:hAnsiTheme="minorBidi"/>
        </w:rPr>
      </w:pPr>
      <w:r w:rsidRPr="002836AC">
        <w:rPr>
          <w:rFonts w:asciiTheme="minorBidi" w:eastAsiaTheme="minorHAnsi" w:hAnsiTheme="minorBidi" w:cstheme="minorBidi"/>
          <w:lang w:val="en-GB" w:eastAsia="en-US" w:bidi="ar-SA"/>
        </w:rPr>
        <w:t>3</w:t>
      </w:r>
      <w:bookmarkStart w:id="0" w:name="_GoBack"/>
      <w:bookmarkEnd w:id="0"/>
      <w:r w:rsidRPr="002836AC">
        <w:rPr>
          <w:rFonts w:asciiTheme="minorBidi" w:eastAsiaTheme="minorHAnsi" w:hAnsiTheme="minorBidi" w:cstheme="minorBidi"/>
          <w:lang w:val="en-GB" w:eastAsia="en-US" w:bidi="ar-SA"/>
        </w:rPr>
        <w:t>.</w:t>
      </w:r>
      <w:r w:rsidRPr="002836AC">
        <w:rPr>
          <w:rFonts w:asciiTheme="minorBidi" w:eastAsiaTheme="minorHAnsi" w:hAnsiTheme="minorBidi" w:cstheme="minorBidi"/>
          <w:lang w:val="en-GB" w:eastAsia="en-US" w:bidi="ar-SA"/>
        </w:rPr>
        <w:tab/>
      </w:r>
      <w:r w:rsidR="003240B2" w:rsidRPr="00586039">
        <w:rPr>
          <w:rFonts w:asciiTheme="minorBidi" w:hAnsiTheme="minorBidi"/>
          <w:color w:val="000000"/>
        </w:rPr>
        <w:t xml:space="preserve">The </w:t>
      </w:r>
      <w:r w:rsidR="003E1A5B" w:rsidRPr="00586039">
        <w:rPr>
          <w:rFonts w:asciiTheme="minorBidi" w:hAnsiTheme="minorBidi"/>
          <w:color w:val="000000"/>
        </w:rPr>
        <w:t xml:space="preserve">second </w:t>
      </w:r>
      <w:r w:rsidR="002836AC" w:rsidRPr="00586039">
        <w:rPr>
          <w:rFonts w:asciiTheme="minorBidi" w:hAnsiTheme="minorBidi"/>
          <w:color w:val="000000"/>
        </w:rPr>
        <w:t xml:space="preserve">respondent must </w:t>
      </w:r>
      <w:r w:rsidR="003240B2" w:rsidRPr="00586039">
        <w:rPr>
          <w:rFonts w:asciiTheme="minorBidi" w:hAnsiTheme="minorBidi"/>
          <w:color w:val="000000"/>
        </w:rPr>
        <w:t>present his application described in para</w:t>
      </w:r>
      <w:r w:rsidR="002836AC" w:rsidRPr="00586039">
        <w:rPr>
          <w:rFonts w:asciiTheme="minorBidi" w:hAnsiTheme="minorBidi"/>
          <w:color w:val="000000"/>
        </w:rPr>
        <w:t>graph 1 hereof to the applicant</w:t>
      </w:r>
      <w:r w:rsidR="003240B2" w:rsidRPr="00586039">
        <w:rPr>
          <w:rFonts w:asciiTheme="minorBidi" w:hAnsiTheme="minorBidi"/>
          <w:color w:val="000000"/>
        </w:rPr>
        <w:t xml:space="preserve"> within 6 months of the date of this order, failing which the applicant may reapply on the same papers, suitably supplemented, for further relief.</w:t>
      </w:r>
    </w:p>
    <w:p w:rsidR="005C36C8" w:rsidRPr="00586039" w:rsidRDefault="00586039" w:rsidP="00586039">
      <w:pPr>
        <w:pBdr>
          <w:bottom w:val="single" w:sz="12" w:space="1" w:color="auto"/>
        </w:pBdr>
        <w:tabs>
          <w:tab w:val="left" w:pos="709"/>
        </w:tabs>
        <w:spacing w:line="360" w:lineRule="auto"/>
        <w:jc w:val="both"/>
        <w:rPr>
          <w:rFonts w:ascii="Arial" w:hAnsi="Arial" w:cs="Arial"/>
          <w:b/>
          <w:bCs/>
        </w:rPr>
      </w:pPr>
      <w:r w:rsidRPr="002836AC">
        <w:rPr>
          <w:rFonts w:ascii="Arial" w:eastAsiaTheme="minorHAnsi" w:hAnsi="Arial" w:cs="Arial"/>
          <w:bCs/>
          <w:lang w:val="en-GB" w:eastAsia="en-US" w:bidi="ar-SA"/>
        </w:rPr>
        <w:t>4.</w:t>
      </w:r>
      <w:r w:rsidRPr="002836AC">
        <w:rPr>
          <w:rFonts w:ascii="Arial" w:eastAsiaTheme="minorHAnsi" w:hAnsi="Arial" w:cs="Arial"/>
          <w:bCs/>
          <w:lang w:val="en-GB" w:eastAsia="en-US" w:bidi="ar-SA"/>
        </w:rPr>
        <w:tab/>
      </w:r>
      <w:r w:rsidR="003240B2" w:rsidRPr="00586039">
        <w:rPr>
          <w:rFonts w:asciiTheme="minorBidi" w:hAnsiTheme="minorBidi"/>
          <w:color w:val="000000"/>
        </w:rPr>
        <w:t>There shall be no order as to costs.</w:t>
      </w:r>
    </w:p>
    <w:p w:rsidR="003240B2" w:rsidRPr="003240B2" w:rsidRDefault="003240B2" w:rsidP="003240B2">
      <w:pPr>
        <w:pStyle w:val="ListParagraph"/>
        <w:pBdr>
          <w:bottom w:val="single" w:sz="12" w:space="1" w:color="auto"/>
        </w:pBdr>
        <w:tabs>
          <w:tab w:val="left" w:pos="709"/>
        </w:tabs>
        <w:spacing w:line="360" w:lineRule="auto"/>
        <w:ind w:left="0"/>
        <w:jc w:val="both"/>
        <w:rPr>
          <w:rFonts w:ascii="Arial" w:hAnsi="Arial" w:cs="Arial"/>
          <w:b/>
          <w:bCs/>
        </w:rPr>
      </w:pPr>
    </w:p>
    <w:p w:rsidR="00E30E8A" w:rsidRPr="00D90BC2" w:rsidRDefault="00E30E8A" w:rsidP="00E30E8A">
      <w:pPr>
        <w:jc w:val="both"/>
        <w:rPr>
          <w:rFonts w:ascii="Arial" w:hAnsi="Arial" w:cs="Arial"/>
          <w:b/>
          <w:bCs/>
        </w:rPr>
      </w:pPr>
    </w:p>
    <w:p w:rsidR="00E30E8A" w:rsidRPr="00D90BC2" w:rsidRDefault="00E30E8A" w:rsidP="00E30E8A">
      <w:pPr>
        <w:pBdr>
          <w:bottom w:val="single" w:sz="12" w:space="1" w:color="auto"/>
        </w:pBdr>
        <w:jc w:val="center"/>
        <w:rPr>
          <w:rFonts w:ascii="Arial" w:hAnsi="Arial" w:cs="Arial"/>
          <w:b/>
          <w:bCs/>
        </w:rPr>
      </w:pPr>
      <w:r w:rsidRPr="00D90BC2">
        <w:rPr>
          <w:rFonts w:ascii="Arial" w:hAnsi="Arial" w:cs="Arial"/>
          <w:b/>
          <w:bCs/>
        </w:rPr>
        <w:t>JUDGMENT</w:t>
      </w:r>
    </w:p>
    <w:p w:rsidR="00E30E8A" w:rsidRPr="00D90BC2" w:rsidRDefault="00E30E8A" w:rsidP="00E30E8A">
      <w:pPr>
        <w:pBdr>
          <w:bottom w:val="single" w:sz="12" w:space="1" w:color="auto"/>
        </w:pBdr>
        <w:jc w:val="center"/>
        <w:rPr>
          <w:rFonts w:ascii="Arial" w:hAnsi="Arial" w:cs="Arial"/>
          <w:b/>
          <w:bCs/>
        </w:rPr>
      </w:pPr>
    </w:p>
    <w:p w:rsidR="00E30E8A" w:rsidRPr="00D90BC2" w:rsidRDefault="00E30E8A" w:rsidP="00233DFA">
      <w:pPr>
        <w:spacing w:line="360" w:lineRule="auto"/>
        <w:jc w:val="both"/>
        <w:rPr>
          <w:rFonts w:ascii="Arial" w:hAnsi="Arial" w:cs="Arial"/>
          <w:b/>
          <w:bCs/>
        </w:rPr>
      </w:pPr>
    </w:p>
    <w:p w:rsidR="00E30E8A" w:rsidRPr="00D90BC2" w:rsidRDefault="000D24DB" w:rsidP="00233DFA">
      <w:pPr>
        <w:spacing w:line="360" w:lineRule="auto"/>
        <w:jc w:val="both"/>
        <w:rPr>
          <w:rFonts w:ascii="Arial" w:hAnsi="Arial" w:cs="Arial"/>
          <w:b/>
          <w:bCs/>
        </w:rPr>
      </w:pPr>
      <w:r w:rsidRPr="00D90BC2">
        <w:rPr>
          <w:rFonts w:ascii="Arial" w:hAnsi="Arial" w:cs="Arial"/>
          <w:b/>
        </w:rPr>
        <w:t>M</w:t>
      </w:r>
      <w:r w:rsidR="00E721D2" w:rsidRPr="00D90BC2">
        <w:rPr>
          <w:rFonts w:ascii="Arial" w:hAnsi="Arial" w:cs="Arial"/>
          <w:b/>
        </w:rPr>
        <w:t>OSSOP</w:t>
      </w:r>
      <w:r w:rsidRPr="00D90BC2">
        <w:rPr>
          <w:rFonts w:ascii="Arial" w:hAnsi="Arial" w:cs="Arial"/>
          <w:b/>
        </w:rPr>
        <w:t xml:space="preserve"> </w:t>
      </w:r>
      <w:r w:rsidR="00A716F4" w:rsidRPr="00D90BC2">
        <w:rPr>
          <w:rFonts w:ascii="Arial" w:hAnsi="Arial" w:cs="Arial"/>
          <w:b/>
        </w:rPr>
        <w:t>J</w:t>
      </w:r>
      <w:r w:rsidRPr="00D90BC2">
        <w:rPr>
          <w:rFonts w:ascii="Arial" w:hAnsi="Arial" w:cs="Arial"/>
          <w:b/>
          <w:bCs/>
        </w:rPr>
        <w:t>:</w:t>
      </w:r>
    </w:p>
    <w:p w:rsidR="00C86E89" w:rsidRPr="00D90BC2" w:rsidRDefault="00C86E89" w:rsidP="00233DFA">
      <w:pPr>
        <w:spacing w:line="360" w:lineRule="auto"/>
        <w:jc w:val="both"/>
        <w:rPr>
          <w:rFonts w:ascii="Arial" w:hAnsi="Arial" w:cs="Arial"/>
          <w:b/>
          <w:bCs/>
        </w:rPr>
      </w:pPr>
    </w:p>
    <w:p w:rsidR="003A23B8" w:rsidRPr="00586039" w:rsidRDefault="00586039" w:rsidP="00586039">
      <w:pPr>
        <w:tabs>
          <w:tab w:val="left" w:pos="709"/>
          <w:tab w:val="left" w:pos="1418"/>
        </w:tabs>
        <w:spacing w:line="360" w:lineRule="auto"/>
        <w:jc w:val="both"/>
        <w:rPr>
          <w:rFonts w:ascii="Arial" w:hAnsi="Arial" w:cs="Arial"/>
        </w:rPr>
      </w:pPr>
      <w:r w:rsidRPr="003A23B8">
        <w:rPr>
          <w:rFonts w:ascii="Arial" w:eastAsiaTheme="minorHAnsi" w:hAnsi="Arial" w:cs="Arial"/>
          <w:lang w:val="en-GB" w:eastAsia="en-US" w:bidi="ar-SA"/>
        </w:rPr>
        <w:t>[1]</w:t>
      </w:r>
      <w:r w:rsidRPr="003A23B8">
        <w:rPr>
          <w:rFonts w:ascii="Arial" w:eastAsiaTheme="minorHAnsi" w:hAnsi="Arial" w:cs="Arial"/>
          <w:lang w:val="en-GB" w:eastAsia="en-US" w:bidi="ar-SA"/>
        </w:rPr>
        <w:tab/>
      </w:r>
      <w:r w:rsidR="00800BBB" w:rsidRPr="00586039">
        <w:rPr>
          <w:rFonts w:ascii="Arial" w:hAnsi="Arial" w:cs="Arial"/>
        </w:rPr>
        <w:t>Th</w:t>
      </w:r>
      <w:r w:rsidR="003A23B8" w:rsidRPr="00586039">
        <w:rPr>
          <w:rFonts w:ascii="Arial" w:hAnsi="Arial" w:cs="Arial"/>
        </w:rPr>
        <w:t>is is an ex tempore judgment.</w:t>
      </w:r>
    </w:p>
    <w:p w:rsidR="003A23B8" w:rsidRPr="003A23B8" w:rsidRDefault="003A23B8" w:rsidP="003A23B8">
      <w:pPr>
        <w:pStyle w:val="ListParagraph"/>
        <w:tabs>
          <w:tab w:val="left" w:pos="709"/>
          <w:tab w:val="left" w:pos="1418"/>
        </w:tabs>
        <w:spacing w:after="0" w:line="360" w:lineRule="auto"/>
        <w:ind w:left="0"/>
        <w:jc w:val="both"/>
        <w:rPr>
          <w:rFonts w:ascii="Arial" w:hAnsi="Arial" w:cs="Arial"/>
          <w:sz w:val="24"/>
          <w:szCs w:val="24"/>
        </w:rPr>
      </w:pPr>
    </w:p>
    <w:p w:rsidR="00D84BE9" w:rsidRPr="00586039" w:rsidRDefault="00586039" w:rsidP="00586039">
      <w:pPr>
        <w:tabs>
          <w:tab w:val="left" w:pos="709"/>
          <w:tab w:val="left" w:pos="1418"/>
        </w:tabs>
        <w:spacing w:line="360" w:lineRule="auto"/>
        <w:jc w:val="both"/>
        <w:rPr>
          <w:rFonts w:ascii="Arial" w:hAnsi="Arial" w:cs="Arial"/>
        </w:rPr>
      </w:pPr>
      <w:r w:rsidRPr="0004683A">
        <w:rPr>
          <w:rFonts w:ascii="Arial" w:eastAsiaTheme="minorHAnsi" w:hAnsi="Arial" w:cs="Arial"/>
          <w:lang w:val="en-GB" w:eastAsia="en-US" w:bidi="ar-SA"/>
        </w:rPr>
        <w:t>[2]</w:t>
      </w:r>
      <w:r w:rsidRPr="0004683A">
        <w:rPr>
          <w:rFonts w:ascii="Arial" w:eastAsiaTheme="minorHAnsi" w:hAnsi="Arial" w:cs="Arial"/>
          <w:lang w:val="en-GB" w:eastAsia="en-US" w:bidi="ar-SA"/>
        </w:rPr>
        <w:tab/>
      </w:r>
      <w:r w:rsidR="003A23B8" w:rsidRPr="00586039">
        <w:rPr>
          <w:rFonts w:ascii="Arial" w:hAnsi="Arial" w:cs="Arial"/>
        </w:rPr>
        <w:t>Th</w:t>
      </w:r>
      <w:r w:rsidR="00800BBB" w:rsidRPr="00586039">
        <w:rPr>
          <w:rFonts w:ascii="Arial" w:hAnsi="Arial" w:cs="Arial"/>
        </w:rPr>
        <w:t xml:space="preserve">e applicant, a municipality, owns the immovable property situated at 454 </w:t>
      </w:r>
      <w:r w:rsidR="00D47894" w:rsidRPr="00586039">
        <w:rPr>
          <w:rFonts w:ascii="Arial" w:hAnsi="Arial" w:cs="Arial"/>
        </w:rPr>
        <w:t xml:space="preserve">Summerfield </w:t>
      </w:r>
      <w:r w:rsidR="00800BBB" w:rsidRPr="00586039">
        <w:rPr>
          <w:rFonts w:ascii="Arial" w:hAnsi="Arial" w:cs="Arial"/>
        </w:rPr>
        <w:t xml:space="preserve">Road, </w:t>
      </w:r>
      <w:r w:rsidR="00D47894" w:rsidRPr="00586039">
        <w:rPr>
          <w:rFonts w:ascii="Arial" w:hAnsi="Arial" w:cs="Arial"/>
        </w:rPr>
        <w:t xml:space="preserve">Block 16, </w:t>
      </w:r>
      <w:r w:rsidR="00800BBB" w:rsidRPr="00586039">
        <w:rPr>
          <w:rFonts w:ascii="Arial" w:hAnsi="Arial" w:cs="Arial"/>
        </w:rPr>
        <w:t>Bayview, Chatsworth (the property).</w:t>
      </w:r>
      <w:r w:rsidR="00F875DC" w:rsidRPr="00586039">
        <w:rPr>
          <w:rFonts w:ascii="Arial" w:hAnsi="Arial" w:cs="Arial"/>
        </w:rPr>
        <w:t xml:space="preserve"> </w:t>
      </w:r>
      <w:r w:rsidR="00800BBB" w:rsidRPr="00586039">
        <w:rPr>
          <w:rFonts w:ascii="Arial" w:hAnsi="Arial" w:cs="Arial"/>
        </w:rPr>
        <w:t xml:space="preserve">The six respondents regard the property as their home and reside there. In this application, the applicant seeks to evict the respondents from the property in terms of the provisions of </w:t>
      </w:r>
      <w:r w:rsidR="00D47894" w:rsidRPr="00586039">
        <w:rPr>
          <w:rFonts w:ascii="Arial" w:hAnsi="Arial" w:cs="Arial"/>
        </w:rPr>
        <w:t>the Prevention of Illegal Eviction from and Unlawful Occupation of Land Act 19 of 1998</w:t>
      </w:r>
      <w:r w:rsidR="00800BBB" w:rsidRPr="00586039">
        <w:rPr>
          <w:rFonts w:ascii="Arial" w:hAnsi="Arial" w:cs="Arial"/>
        </w:rPr>
        <w:t xml:space="preserve"> (the PIE Act) and seek</w:t>
      </w:r>
      <w:r w:rsidR="00D47894" w:rsidRPr="00586039">
        <w:rPr>
          <w:rFonts w:ascii="Arial" w:hAnsi="Arial" w:cs="Arial"/>
        </w:rPr>
        <w:t>s</w:t>
      </w:r>
      <w:r w:rsidR="00800BBB" w:rsidRPr="00586039">
        <w:rPr>
          <w:rFonts w:ascii="Arial" w:hAnsi="Arial" w:cs="Arial"/>
        </w:rPr>
        <w:t xml:space="preserve"> an order that a structure that has been unlawfully erected by the respondents </w:t>
      </w:r>
      <w:r w:rsidR="00A96C98" w:rsidRPr="00586039">
        <w:rPr>
          <w:rFonts w:ascii="Arial" w:hAnsi="Arial" w:cs="Arial"/>
        </w:rPr>
        <w:t xml:space="preserve">at the property </w:t>
      </w:r>
      <w:r w:rsidR="00800BBB" w:rsidRPr="00586039">
        <w:rPr>
          <w:rFonts w:ascii="Arial" w:hAnsi="Arial" w:cs="Arial"/>
        </w:rPr>
        <w:t>be destroyed</w:t>
      </w:r>
      <w:r w:rsidR="00A96C98" w:rsidRPr="00586039">
        <w:rPr>
          <w:rFonts w:ascii="Arial" w:hAnsi="Arial" w:cs="Arial"/>
        </w:rPr>
        <w:t xml:space="preserve"> for want of </w:t>
      </w:r>
      <w:r w:rsidR="00EB2BB8" w:rsidRPr="00586039">
        <w:rPr>
          <w:rFonts w:ascii="Arial" w:hAnsi="Arial" w:cs="Arial"/>
        </w:rPr>
        <w:t xml:space="preserve">planning </w:t>
      </w:r>
      <w:r w:rsidR="00A96C98" w:rsidRPr="00586039">
        <w:rPr>
          <w:rFonts w:ascii="Arial" w:hAnsi="Arial" w:cs="Arial"/>
        </w:rPr>
        <w:t>approval for the erection of that structure</w:t>
      </w:r>
      <w:r w:rsidR="00800BBB" w:rsidRPr="00586039">
        <w:rPr>
          <w:rFonts w:ascii="Arial" w:hAnsi="Arial" w:cs="Arial"/>
        </w:rPr>
        <w:t>. The respondents resist this relief.</w:t>
      </w:r>
    </w:p>
    <w:p w:rsidR="0004683A" w:rsidRPr="0004683A" w:rsidRDefault="0004683A" w:rsidP="00F51F38">
      <w:pPr>
        <w:pStyle w:val="ListParagraph"/>
        <w:spacing w:line="360" w:lineRule="auto"/>
        <w:rPr>
          <w:rFonts w:ascii="Arial" w:hAnsi="Arial" w:cs="Arial"/>
          <w:sz w:val="24"/>
          <w:szCs w:val="24"/>
        </w:rPr>
      </w:pPr>
    </w:p>
    <w:p w:rsidR="0004683A" w:rsidRPr="00586039" w:rsidRDefault="00586039" w:rsidP="00586039">
      <w:pPr>
        <w:tabs>
          <w:tab w:val="left" w:pos="709"/>
          <w:tab w:val="left" w:pos="1418"/>
        </w:tabs>
        <w:spacing w:line="360" w:lineRule="auto"/>
        <w:jc w:val="both"/>
        <w:rPr>
          <w:rFonts w:ascii="Arial" w:hAnsi="Arial" w:cs="Arial"/>
        </w:rPr>
      </w:pPr>
      <w:r w:rsidRPr="0004683A">
        <w:rPr>
          <w:rFonts w:ascii="Arial" w:eastAsiaTheme="minorHAnsi" w:hAnsi="Arial" w:cs="Arial"/>
          <w:lang w:val="en-GB" w:eastAsia="en-US" w:bidi="ar-SA"/>
        </w:rPr>
        <w:t>[3]</w:t>
      </w:r>
      <w:r w:rsidRPr="0004683A">
        <w:rPr>
          <w:rFonts w:ascii="Arial" w:eastAsiaTheme="minorHAnsi" w:hAnsi="Arial" w:cs="Arial"/>
          <w:lang w:val="en-GB" w:eastAsia="en-US" w:bidi="ar-SA"/>
        </w:rPr>
        <w:tab/>
      </w:r>
      <w:r w:rsidR="0004683A" w:rsidRPr="00586039">
        <w:rPr>
          <w:rFonts w:ascii="Arial" w:hAnsi="Arial" w:cs="Arial"/>
        </w:rPr>
        <w:t>When the matter was called this morning, the applicant was represented by Mr Mthethwa and the respondents were represented by Ms Gopal. Both counsel are thanked for their submissions</w:t>
      </w:r>
      <w:r w:rsidR="00F51F38" w:rsidRPr="00586039">
        <w:rPr>
          <w:rFonts w:ascii="Arial" w:hAnsi="Arial" w:cs="Arial"/>
        </w:rPr>
        <w:t>, especially Mr Mthethwa who is thanked for his considered submissions.</w:t>
      </w:r>
    </w:p>
    <w:p w:rsidR="00800BBB" w:rsidRPr="00586039" w:rsidRDefault="00586039" w:rsidP="00586039">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lastRenderedPageBreak/>
        <w:t>[4]</w:t>
      </w:r>
      <w:r>
        <w:rPr>
          <w:rFonts w:ascii="Arial" w:eastAsiaTheme="minorHAnsi" w:hAnsi="Arial" w:cs="Arial"/>
          <w:lang w:val="en-GB" w:eastAsia="en-US" w:bidi="ar-SA"/>
        </w:rPr>
        <w:tab/>
      </w:r>
      <w:r w:rsidR="00800BBB" w:rsidRPr="00586039">
        <w:rPr>
          <w:rFonts w:ascii="Arial" w:hAnsi="Arial" w:cs="Arial"/>
        </w:rPr>
        <w:t xml:space="preserve">The </w:t>
      </w:r>
      <w:r w:rsidR="0004683A" w:rsidRPr="00586039">
        <w:rPr>
          <w:rFonts w:ascii="Arial" w:hAnsi="Arial" w:cs="Arial"/>
        </w:rPr>
        <w:t xml:space="preserve">second to sixth </w:t>
      </w:r>
      <w:r w:rsidR="00800BBB" w:rsidRPr="00586039">
        <w:rPr>
          <w:rFonts w:ascii="Arial" w:hAnsi="Arial" w:cs="Arial"/>
        </w:rPr>
        <w:t xml:space="preserve">respondents came to occupy the property through the first respondent, who concluded a lease agreement with the applicant in October 2009. The property is part of a social housing scheme implemented by the applicant, which was known as ‘Project 112’. </w:t>
      </w:r>
      <w:r w:rsidR="0004683A" w:rsidRPr="00586039">
        <w:rPr>
          <w:rFonts w:ascii="Arial" w:hAnsi="Arial" w:cs="Arial"/>
        </w:rPr>
        <w:t xml:space="preserve">It appears that the project was conceived and constructed to help the less fortunate members of our society. </w:t>
      </w:r>
      <w:r w:rsidR="00D47894" w:rsidRPr="00586039">
        <w:rPr>
          <w:rFonts w:ascii="Arial" w:hAnsi="Arial" w:cs="Arial"/>
        </w:rPr>
        <w:t xml:space="preserve">The applicant alleges </w:t>
      </w:r>
      <w:r w:rsidR="00800BBB" w:rsidRPr="00586039">
        <w:rPr>
          <w:rFonts w:ascii="Arial" w:hAnsi="Arial" w:cs="Arial"/>
        </w:rPr>
        <w:t xml:space="preserve">that one of the </w:t>
      </w:r>
      <w:r w:rsidR="00231DC4" w:rsidRPr="00586039">
        <w:rPr>
          <w:rFonts w:ascii="Arial" w:hAnsi="Arial" w:cs="Arial"/>
        </w:rPr>
        <w:t xml:space="preserve">conditions attaching to the lease concluded was a clause that prohibited the first respondent from making any structural alterations, additions or repairs to the </w:t>
      </w:r>
      <w:r w:rsidR="0004683A" w:rsidRPr="00586039">
        <w:rPr>
          <w:rFonts w:ascii="Arial" w:hAnsi="Arial" w:cs="Arial"/>
        </w:rPr>
        <w:t>then existing dwelling</w:t>
      </w:r>
      <w:r w:rsidR="00231DC4" w:rsidRPr="00586039">
        <w:rPr>
          <w:rFonts w:ascii="Arial" w:hAnsi="Arial" w:cs="Arial"/>
        </w:rPr>
        <w:t xml:space="preserve"> on the property.</w:t>
      </w:r>
      <w:r w:rsidR="00D47894" w:rsidRPr="00586039">
        <w:rPr>
          <w:rFonts w:ascii="Arial" w:hAnsi="Arial" w:cs="Arial"/>
        </w:rPr>
        <w:t xml:space="preserve"> A copy of the lease agreement has not been attached to the founding papers</w:t>
      </w:r>
      <w:r w:rsidR="0004683A" w:rsidRPr="00586039">
        <w:rPr>
          <w:rFonts w:ascii="Arial" w:hAnsi="Arial" w:cs="Arial"/>
        </w:rPr>
        <w:t xml:space="preserve"> and while the applicant may be correct in what it states regarding the contents of the lease agreement, I have no way of satisfying myself that that it is, indeed, correct.</w:t>
      </w:r>
    </w:p>
    <w:p w:rsidR="00D47894" w:rsidRPr="00DC68A2" w:rsidRDefault="00D47894" w:rsidP="00D47894">
      <w:pPr>
        <w:pStyle w:val="ListParagraph"/>
        <w:tabs>
          <w:tab w:val="left" w:pos="709"/>
          <w:tab w:val="left" w:pos="1418"/>
        </w:tabs>
        <w:spacing w:after="0" w:line="360" w:lineRule="auto"/>
        <w:ind w:left="0"/>
        <w:jc w:val="both"/>
        <w:rPr>
          <w:rFonts w:ascii="Arial" w:hAnsi="Arial" w:cs="Arial"/>
          <w:sz w:val="24"/>
          <w:szCs w:val="24"/>
        </w:rPr>
      </w:pPr>
    </w:p>
    <w:p w:rsidR="00231DC4" w:rsidRPr="00586039" w:rsidRDefault="00586039" w:rsidP="00586039">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[5]</w:t>
      </w:r>
      <w:r>
        <w:rPr>
          <w:rFonts w:ascii="Arial" w:eastAsiaTheme="minorHAnsi" w:hAnsi="Arial" w:cs="Arial"/>
          <w:lang w:val="en-GB" w:eastAsia="en-US" w:bidi="ar-SA"/>
        </w:rPr>
        <w:tab/>
      </w:r>
      <w:r w:rsidR="00231DC4" w:rsidRPr="00586039">
        <w:rPr>
          <w:rFonts w:ascii="Arial" w:hAnsi="Arial" w:cs="Arial"/>
        </w:rPr>
        <w:t xml:space="preserve">The applicant alleges that the lease agreement </w:t>
      </w:r>
      <w:r w:rsidR="0004683A" w:rsidRPr="00586039">
        <w:rPr>
          <w:rFonts w:ascii="Arial" w:hAnsi="Arial" w:cs="Arial"/>
        </w:rPr>
        <w:t xml:space="preserve">has been breached </w:t>
      </w:r>
      <w:r w:rsidR="00231DC4" w:rsidRPr="00586039">
        <w:rPr>
          <w:rFonts w:ascii="Arial" w:hAnsi="Arial" w:cs="Arial"/>
        </w:rPr>
        <w:t xml:space="preserve">in two ways: </w:t>
      </w:r>
      <w:r w:rsidR="0004683A" w:rsidRPr="00586039">
        <w:rPr>
          <w:rFonts w:ascii="Arial" w:hAnsi="Arial" w:cs="Arial"/>
        </w:rPr>
        <w:t>t</w:t>
      </w:r>
      <w:r w:rsidR="00231DC4" w:rsidRPr="00586039">
        <w:rPr>
          <w:rFonts w:ascii="Arial" w:hAnsi="Arial" w:cs="Arial"/>
        </w:rPr>
        <w:t xml:space="preserve">he </w:t>
      </w:r>
      <w:r w:rsidR="0004683A" w:rsidRPr="00586039">
        <w:rPr>
          <w:rFonts w:ascii="Arial" w:hAnsi="Arial" w:cs="Arial"/>
        </w:rPr>
        <w:t xml:space="preserve">first respondent </w:t>
      </w:r>
      <w:r w:rsidR="00231DC4" w:rsidRPr="00586039">
        <w:rPr>
          <w:rFonts w:ascii="Arial" w:hAnsi="Arial" w:cs="Arial"/>
        </w:rPr>
        <w:t xml:space="preserve">has constructed, or caused to </w:t>
      </w:r>
      <w:r w:rsidR="00EB2BB8" w:rsidRPr="00586039">
        <w:rPr>
          <w:rFonts w:ascii="Arial" w:hAnsi="Arial" w:cs="Arial"/>
        </w:rPr>
        <w:t xml:space="preserve">be </w:t>
      </w:r>
      <w:r w:rsidR="00231DC4" w:rsidRPr="00586039">
        <w:rPr>
          <w:rFonts w:ascii="Arial" w:hAnsi="Arial" w:cs="Arial"/>
        </w:rPr>
        <w:t>construct</w:t>
      </w:r>
      <w:r w:rsidR="00EB2BB8" w:rsidRPr="00586039">
        <w:rPr>
          <w:rFonts w:ascii="Arial" w:hAnsi="Arial" w:cs="Arial"/>
        </w:rPr>
        <w:t>ed</w:t>
      </w:r>
      <w:r w:rsidR="00231DC4" w:rsidRPr="00586039">
        <w:rPr>
          <w:rFonts w:ascii="Arial" w:hAnsi="Arial" w:cs="Arial"/>
        </w:rPr>
        <w:t xml:space="preserve">, an unauthorised alteration on the property and he is also in arrears with his rental payments in the amount of approximately R30 000. When it is considered that the monthly rental at present is </w:t>
      </w:r>
      <w:r w:rsidR="00A96C98" w:rsidRPr="00586039">
        <w:rPr>
          <w:rFonts w:ascii="Arial" w:hAnsi="Arial" w:cs="Arial"/>
        </w:rPr>
        <w:t xml:space="preserve">only </w:t>
      </w:r>
      <w:r w:rsidR="00231DC4" w:rsidRPr="00586039">
        <w:rPr>
          <w:rFonts w:ascii="Arial" w:hAnsi="Arial" w:cs="Arial"/>
        </w:rPr>
        <w:t>R454.48, it is event that the first respondent has not paid rental for a substantial period of time.</w:t>
      </w:r>
      <w:r w:rsidR="00F51F38" w:rsidRPr="00586039">
        <w:rPr>
          <w:rFonts w:ascii="Arial" w:hAnsi="Arial" w:cs="Arial"/>
        </w:rPr>
        <w:t xml:space="preserve"> However, Mr Mthethwa advised me this morning that the applicant does not at this stage seek to recover the unpaid rental and it is not an issue in this application.</w:t>
      </w:r>
    </w:p>
    <w:p w:rsidR="00DC68A2" w:rsidRPr="00DC68A2" w:rsidRDefault="00DC68A2" w:rsidP="00DC68A2">
      <w:pPr>
        <w:pStyle w:val="ListParagraph"/>
        <w:spacing w:line="360" w:lineRule="auto"/>
        <w:rPr>
          <w:rFonts w:ascii="Arial" w:hAnsi="Arial" w:cs="Arial"/>
          <w:sz w:val="24"/>
          <w:szCs w:val="24"/>
        </w:rPr>
      </w:pPr>
    </w:p>
    <w:p w:rsidR="00DC68A2" w:rsidRPr="00586039" w:rsidRDefault="00586039" w:rsidP="00586039">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[6]</w:t>
      </w:r>
      <w:r>
        <w:rPr>
          <w:rFonts w:ascii="Arial" w:eastAsiaTheme="minorHAnsi" w:hAnsi="Arial" w:cs="Arial"/>
          <w:lang w:val="en-GB" w:eastAsia="en-US" w:bidi="ar-SA"/>
        </w:rPr>
        <w:tab/>
      </w:r>
      <w:r w:rsidR="00DC68A2" w:rsidRPr="00586039">
        <w:rPr>
          <w:rFonts w:ascii="Arial" w:hAnsi="Arial" w:cs="Arial"/>
        </w:rPr>
        <w:t xml:space="preserve">The applicant states that the building that is the subject of this application is a block of flats. The alteration in respect of which complaint is made appears to be akin to a type of shed. It </w:t>
      </w:r>
      <w:r w:rsidR="003B6632" w:rsidRPr="00586039">
        <w:rPr>
          <w:rFonts w:ascii="Arial" w:hAnsi="Arial" w:cs="Arial"/>
        </w:rPr>
        <w:t>appears to be</w:t>
      </w:r>
      <w:r w:rsidR="00DC68A2" w:rsidRPr="00586039">
        <w:rPr>
          <w:rFonts w:ascii="Arial" w:hAnsi="Arial" w:cs="Arial"/>
        </w:rPr>
        <w:t xml:space="preserve"> </w:t>
      </w:r>
      <w:r w:rsidR="00507C27" w:rsidRPr="00586039">
        <w:rPr>
          <w:rFonts w:ascii="Arial" w:hAnsi="Arial" w:cs="Arial"/>
        </w:rPr>
        <w:t xml:space="preserve">free standing and </w:t>
      </w:r>
      <w:r w:rsidR="00DC68A2" w:rsidRPr="00586039">
        <w:rPr>
          <w:rFonts w:ascii="Arial" w:hAnsi="Arial" w:cs="Arial"/>
        </w:rPr>
        <w:t>fixed to the ground and not to a block of flats.</w:t>
      </w:r>
      <w:r w:rsidR="00EB2BB8" w:rsidRPr="00586039">
        <w:rPr>
          <w:rFonts w:ascii="Arial" w:hAnsi="Arial" w:cs="Arial"/>
        </w:rPr>
        <w:t xml:space="preserve"> </w:t>
      </w:r>
      <w:r w:rsidR="00507C27" w:rsidRPr="00586039">
        <w:rPr>
          <w:rFonts w:ascii="Arial" w:hAnsi="Arial" w:cs="Arial"/>
        </w:rPr>
        <w:t>It certainly cannot be described as being luxurious</w:t>
      </w:r>
      <w:r w:rsidR="00933FB1" w:rsidRPr="00586039">
        <w:rPr>
          <w:rFonts w:ascii="Arial" w:hAnsi="Arial" w:cs="Arial"/>
        </w:rPr>
        <w:t>, indeed it appears to be very humble housing,</w:t>
      </w:r>
      <w:r w:rsidR="00507C27" w:rsidRPr="00586039">
        <w:rPr>
          <w:rFonts w:ascii="Arial" w:hAnsi="Arial" w:cs="Arial"/>
        </w:rPr>
        <w:t xml:space="preserve"> yet t</w:t>
      </w:r>
      <w:r w:rsidR="00EB2BB8" w:rsidRPr="00586039">
        <w:rPr>
          <w:rFonts w:ascii="Arial" w:hAnsi="Arial" w:cs="Arial"/>
        </w:rPr>
        <w:t xml:space="preserve">he second respondent </w:t>
      </w:r>
      <w:r w:rsidR="00507C27" w:rsidRPr="00586039">
        <w:rPr>
          <w:rFonts w:ascii="Arial" w:hAnsi="Arial" w:cs="Arial"/>
        </w:rPr>
        <w:t>states in his answering affidavit that the property:</w:t>
      </w:r>
    </w:p>
    <w:p w:rsidR="00507C27" w:rsidRPr="00507C27" w:rsidRDefault="00507C27" w:rsidP="00507C27">
      <w:pPr>
        <w:pStyle w:val="ListParagraph"/>
        <w:tabs>
          <w:tab w:val="left" w:pos="709"/>
          <w:tab w:val="left" w:pos="1418"/>
        </w:tabs>
        <w:spacing w:after="0" w:line="360" w:lineRule="auto"/>
        <w:ind w:left="0"/>
        <w:jc w:val="both"/>
        <w:rPr>
          <w:rFonts w:ascii="Arial" w:hAnsi="Arial" w:cs="Arial"/>
        </w:rPr>
      </w:pPr>
      <w:r w:rsidRPr="00507C27">
        <w:rPr>
          <w:rFonts w:ascii="Arial" w:hAnsi="Arial" w:cs="Arial"/>
        </w:rPr>
        <w:t>‘… is our home and the best home my family and I ever had.’</w:t>
      </w:r>
    </w:p>
    <w:p w:rsidR="00DC68A2" w:rsidRPr="00DC68A2" w:rsidRDefault="00DC68A2" w:rsidP="00544F0A">
      <w:pPr>
        <w:pStyle w:val="ListParagraph"/>
        <w:spacing w:line="360" w:lineRule="auto"/>
        <w:rPr>
          <w:rFonts w:ascii="Arial" w:hAnsi="Arial" w:cs="Arial"/>
          <w:sz w:val="24"/>
          <w:szCs w:val="24"/>
        </w:rPr>
      </w:pPr>
    </w:p>
    <w:p w:rsidR="00DC68A2" w:rsidRPr="00586039" w:rsidRDefault="00586039" w:rsidP="00586039">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[7]</w:t>
      </w:r>
      <w:r>
        <w:rPr>
          <w:rFonts w:ascii="Arial" w:eastAsiaTheme="minorHAnsi" w:hAnsi="Arial" w:cs="Arial"/>
          <w:lang w:val="en-GB" w:eastAsia="en-US" w:bidi="ar-SA"/>
        </w:rPr>
        <w:tab/>
      </w:r>
      <w:r w:rsidR="00DC68A2" w:rsidRPr="00586039">
        <w:rPr>
          <w:rFonts w:ascii="Arial" w:hAnsi="Arial" w:cs="Arial"/>
        </w:rPr>
        <w:t xml:space="preserve">The applicant alleges that the alteration is substandard and does not </w:t>
      </w:r>
      <w:r w:rsidR="006A67B0" w:rsidRPr="00586039">
        <w:rPr>
          <w:rFonts w:ascii="Arial" w:hAnsi="Arial" w:cs="Arial"/>
        </w:rPr>
        <w:t>comply</w:t>
      </w:r>
      <w:r w:rsidR="00DC68A2" w:rsidRPr="00586039">
        <w:rPr>
          <w:rFonts w:ascii="Arial" w:hAnsi="Arial" w:cs="Arial"/>
        </w:rPr>
        <w:t xml:space="preserve"> with the National Building Regulations</w:t>
      </w:r>
      <w:r w:rsidR="00D47894" w:rsidRPr="00586039">
        <w:rPr>
          <w:rFonts w:ascii="Arial" w:hAnsi="Arial" w:cs="Arial"/>
        </w:rPr>
        <w:t xml:space="preserve"> and Building Standards Act 103 of 1977</w:t>
      </w:r>
      <w:r w:rsidR="00DC68A2" w:rsidRPr="00586039">
        <w:rPr>
          <w:rFonts w:ascii="Arial" w:hAnsi="Arial" w:cs="Arial"/>
        </w:rPr>
        <w:t xml:space="preserve">. It asserts that it is required to give its consent before any such building work is undertaken and it is required to approve plans </w:t>
      </w:r>
      <w:r w:rsidR="00A96C98" w:rsidRPr="00586039">
        <w:rPr>
          <w:rFonts w:ascii="Arial" w:hAnsi="Arial" w:cs="Arial"/>
        </w:rPr>
        <w:t xml:space="preserve">for any </w:t>
      </w:r>
      <w:r w:rsidR="00DC68A2" w:rsidRPr="00586039">
        <w:rPr>
          <w:rFonts w:ascii="Arial" w:hAnsi="Arial" w:cs="Arial"/>
        </w:rPr>
        <w:t xml:space="preserve"> construction</w:t>
      </w:r>
      <w:r w:rsidR="00A96C98" w:rsidRPr="00586039">
        <w:rPr>
          <w:rFonts w:ascii="Arial" w:hAnsi="Arial" w:cs="Arial"/>
        </w:rPr>
        <w:t xml:space="preserve"> proposed to be </w:t>
      </w:r>
      <w:r w:rsidR="00A96C98" w:rsidRPr="00586039">
        <w:rPr>
          <w:rFonts w:ascii="Arial" w:hAnsi="Arial" w:cs="Arial"/>
        </w:rPr>
        <w:lastRenderedPageBreak/>
        <w:t>undertaken</w:t>
      </w:r>
      <w:r w:rsidR="00DC68A2" w:rsidRPr="00586039">
        <w:rPr>
          <w:rFonts w:ascii="Arial" w:hAnsi="Arial" w:cs="Arial"/>
        </w:rPr>
        <w:t>.  This has not been sought by the first respondent</w:t>
      </w:r>
      <w:r w:rsidR="00F14154" w:rsidRPr="00586039">
        <w:rPr>
          <w:rFonts w:ascii="Arial" w:hAnsi="Arial" w:cs="Arial"/>
        </w:rPr>
        <w:t xml:space="preserve"> and consequently has not been granted by the applicant and </w:t>
      </w:r>
      <w:r w:rsidR="00DC68A2" w:rsidRPr="00586039">
        <w:rPr>
          <w:rFonts w:ascii="Arial" w:hAnsi="Arial" w:cs="Arial"/>
        </w:rPr>
        <w:t>thus the alteration is unlawful.</w:t>
      </w:r>
    </w:p>
    <w:p w:rsidR="00DC68A2" w:rsidRPr="00DC68A2" w:rsidRDefault="00DC68A2" w:rsidP="00A96C98">
      <w:pPr>
        <w:pStyle w:val="ListParagraph"/>
        <w:spacing w:after="0" w:line="360" w:lineRule="auto"/>
        <w:rPr>
          <w:rFonts w:ascii="Arial" w:hAnsi="Arial" w:cs="Arial"/>
          <w:sz w:val="24"/>
          <w:szCs w:val="24"/>
        </w:rPr>
      </w:pPr>
    </w:p>
    <w:p w:rsidR="00DC68A2" w:rsidRPr="00586039" w:rsidRDefault="00586039" w:rsidP="00586039">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[8]</w:t>
      </w:r>
      <w:r>
        <w:rPr>
          <w:rFonts w:ascii="Arial" w:eastAsiaTheme="minorHAnsi" w:hAnsi="Arial" w:cs="Arial"/>
          <w:lang w:val="en-GB" w:eastAsia="en-US" w:bidi="ar-SA"/>
        </w:rPr>
        <w:tab/>
      </w:r>
      <w:r w:rsidR="00DC68A2" w:rsidRPr="00586039">
        <w:rPr>
          <w:rFonts w:ascii="Arial" w:hAnsi="Arial" w:cs="Arial"/>
        </w:rPr>
        <w:t xml:space="preserve">The applicant came to know of the alteration through a </w:t>
      </w:r>
      <w:r w:rsidR="006A67B0" w:rsidRPr="00586039">
        <w:rPr>
          <w:rFonts w:ascii="Arial" w:hAnsi="Arial" w:cs="Arial"/>
        </w:rPr>
        <w:t>whistle-blower</w:t>
      </w:r>
      <w:r w:rsidR="00DC68A2" w:rsidRPr="00586039">
        <w:rPr>
          <w:rFonts w:ascii="Arial" w:hAnsi="Arial" w:cs="Arial"/>
        </w:rPr>
        <w:t xml:space="preserve">. </w:t>
      </w:r>
      <w:r w:rsidR="00544F0A" w:rsidRPr="00586039">
        <w:rPr>
          <w:rFonts w:ascii="Arial" w:hAnsi="Arial" w:cs="Arial"/>
        </w:rPr>
        <w:t>It mandated one of its functionaries, a Mr Phiwo Sipika (Mr Sipik</w:t>
      </w:r>
      <w:r w:rsidR="006A67B0" w:rsidRPr="00586039">
        <w:rPr>
          <w:rFonts w:ascii="Arial" w:hAnsi="Arial" w:cs="Arial"/>
        </w:rPr>
        <w:t>a</w:t>
      </w:r>
      <w:r w:rsidR="00544F0A" w:rsidRPr="00586039">
        <w:rPr>
          <w:rFonts w:ascii="Arial" w:hAnsi="Arial" w:cs="Arial"/>
        </w:rPr>
        <w:t>), to investigate</w:t>
      </w:r>
      <w:r w:rsidR="00507C27" w:rsidRPr="00586039">
        <w:rPr>
          <w:rFonts w:ascii="Arial" w:hAnsi="Arial" w:cs="Arial"/>
        </w:rPr>
        <w:t xml:space="preserve"> the information that it received</w:t>
      </w:r>
      <w:r w:rsidR="00544F0A" w:rsidRPr="00586039">
        <w:rPr>
          <w:rFonts w:ascii="Arial" w:hAnsi="Arial" w:cs="Arial"/>
        </w:rPr>
        <w:t>.</w:t>
      </w:r>
      <w:r w:rsidR="00507C27" w:rsidRPr="00586039">
        <w:rPr>
          <w:rFonts w:ascii="Arial" w:hAnsi="Arial" w:cs="Arial"/>
        </w:rPr>
        <w:t xml:space="preserve"> Mr Sipika</w:t>
      </w:r>
      <w:r w:rsidR="00544F0A" w:rsidRPr="00586039">
        <w:rPr>
          <w:rFonts w:ascii="Arial" w:hAnsi="Arial" w:cs="Arial"/>
        </w:rPr>
        <w:t xml:space="preserve"> produced a report</w:t>
      </w:r>
      <w:r w:rsidR="00507C27" w:rsidRPr="00586039">
        <w:rPr>
          <w:rFonts w:ascii="Arial" w:hAnsi="Arial" w:cs="Arial"/>
        </w:rPr>
        <w:t>, which</w:t>
      </w:r>
      <w:r w:rsidR="00544F0A" w:rsidRPr="00586039">
        <w:rPr>
          <w:rFonts w:ascii="Arial" w:hAnsi="Arial" w:cs="Arial"/>
        </w:rPr>
        <w:t xml:space="preserve"> is attached to the </w:t>
      </w:r>
      <w:r w:rsidR="00507C27" w:rsidRPr="00586039">
        <w:rPr>
          <w:rFonts w:ascii="Arial" w:hAnsi="Arial" w:cs="Arial"/>
        </w:rPr>
        <w:t>founding affidavit</w:t>
      </w:r>
      <w:r w:rsidR="00544F0A" w:rsidRPr="00586039">
        <w:rPr>
          <w:rFonts w:ascii="Arial" w:hAnsi="Arial" w:cs="Arial"/>
        </w:rPr>
        <w:t>. It is entirely unhelpful as all it contains is the names of the six respondents. It does not deal at all with the alteration of which complaint is made</w:t>
      </w:r>
      <w:r w:rsidR="00507C27" w:rsidRPr="00586039">
        <w:rPr>
          <w:rFonts w:ascii="Arial" w:hAnsi="Arial" w:cs="Arial"/>
        </w:rPr>
        <w:t xml:space="preserve"> and does not identify in which manner the construction work is defective</w:t>
      </w:r>
      <w:r w:rsidR="00544F0A" w:rsidRPr="00586039">
        <w:rPr>
          <w:rFonts w:ascii="Arial" w:hAnsi="Arial" w:cs="Arial"/>
        </w:rPr>
        <w:t xml:space="preserve">. From the </w:t>
      </w:r>
      <w:r w:rsidR="00507C27" w:rsidRPr="00586039">
        <w:rPr>
          <w:rFonts w:ascii="Arial" w:hAnsi="Arial" w:cs="Arial"/>
        </w:rPr>
        <w:t xml:space="preserve">very few </w:t>
      </w:r>
      <w:r w:rsidR="00544F0A" w:rsidRPr="00586039">
        <w:rPr>
          <w:rFonts w:ascii="Arial" w:hAnsi="Arial" w:cs="Arial"/>
        </w:rPr>
        <w:t>photographs put up by the applicant, I am not able to offer any observations on the standard of workmanship</w:t>
      </w:r>
      <w:r w:rsidR="000D6444" w:rsidRPr="00586039">
        <w:rPr>
          <w:rFonts w:ascii="Arial" w:hAnsi="Arial" w:cs="Arial"/>
        </w:rPr>
        <w:t xml:space="preserve"> used to construct the alteration.</w:t>
      </w:r>
    </w:p>
    <w:p w:rsidR="00544F0A" w:rsidRPr="00544F0A" w:rsidRDefault="00544F0A" w:rsidP="00A96C98">
      <w:pPr>
        <w:pStyle w:val="ListParagraph"/>
        <w:spacing w:after="0" w:line="360" w:lineRule="auto"/>
        <w:rPr>
          <w:rFonts w:ascii="Arial" w:hAnsi="Arial" w:cs="Arial"/>
          <w:sz w:val="24"/>
          <w:szCs w:val="24"/>
        </w:rPr>
      </w:pPr>
    </w:p>
    <w:p w:rsidR="000D6444" w:rsidRPr="00586039" w:rsidRDefault="00586039" w:rsidP="00586039">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[9]</w:t>
      </w:r>
      <w:r>
        <w:rPr>
          <w:rFonts w:ascii="Arial" w:eastAsiaTheme="minorHAnsi" w:hAnsi="Arial" w:cs="Arial"/>
          <w:lang w:val="en-GB" w:eastAsia="en-US" w:bidi="ar-SA"/>
        </w:rPr>
        <w:tab/>
      </w:r>
      <w:r w:rsidR="00544F0A" w:rsidRPr="00586039">
        <w:rPr>
          <w:rFonts w:ascii="Arial" w:hAnsi="Arial" w:cs="Arial"/>
        </w:rPr>
        <w:t xml:space="preserve">The second respondent has delivered an answering affidavit on behalf of the respondents. He complains that the applicant has failed to provide him and his family with housing, despite </w:t>
      </w:r>
      <w:r w:rsidR="00507C27" w:rsidRPr="00586039">
        <w:rPr>
          <w:rFonts w:ascii="Arial" w:hAnsi="Arial" w:cs="Arial"/>
        </w:rPr>
        <w:t>the family</w:t>
      </w:r>
      <w:r w:rsidR="00544F0A" w:rsidRPr="00586039">
        <w:rPr>
          <w:rFonts w:ascii="Arial" w:hAnsi="Arial" w:cs="Arial"/>
        </w:rPr>
        <w:t xml:space="preserve"> allegedly qualifying for that housing. He relates a </w:t>
      </w:r>
      <w:r w:rsidR="00085066" w:rsidRPr="00586039">
        <w:rPr>
          <w:rFonts w:ascii="Arial" w:hAnsi="Arial" w:cs="Arial"/>
        </w:rPr>
        <w:t>miserable narration of</w:t>
      </w:r>
      <w:r w:rsidR="00544F0A" w:rsidRPr="00586039">
        <w:rPr>
          <w:rFonts w:ascii="Arial" w:hAnsi="Arial" w:cs="Arial"/>
        </w:rPr>
        <w:t xml:space="preserve"> his family’s housing history. </w:t>
      </w:r>
      <w:r w:rsidR="00085066" w:rsidRPr="00586039">
        <w:rPr>
          <w:rFonts w:ascii="Arial" w:hAnsi="Arial" w:cs="Arial"/>
        </w:rPr>
        <w:t xml:space="preserve">He earns R4 000 per month as a packer in a warehouse. </w:t>
      </w:r>
      <w:r w:rsidR="00544F0A" w:rsidRPr="00586039">
        <w:rPr>
          <w:rFonts w:ascii="Arial" w:hAnsi="Arial" w:cs="Arial"/>
        </w:rPr>
        <w:t xml:space="preserve">He </w:t>
      </w:r>
      <w:r w:rsidR="000D6444" w:rsidRPr="00586039">
        <w:rPr>
          <w:rFonts w:ascii="Arial" w:hAnsi="Arial" w:cs="Arial"/>
        </w:rPr>
        <w:t xml:space="preserve">previously resided with a person called ‘Ms Pinky’ in a two bedroomed flat. Ms Pinky lived in the same flat with her adult son, her cousin and 6 grandchildren. When the second respondent </w:t>
      </w:r>
      <w:r w:rsidR="00F51F38" w:rsidRPr="00586039">
        <w:rPr>
          <w:rFonts w:ascii="Arial" w:hAnsi="Arial" w:cs="Arial"/>
        </w:rPr>
        <w:t xml:space="preserve">and his family </w:t>
      </w:r>
      <w:r w:rsidR="000D6444" w:rsidRPr="00586039">
        <w:rPr>
          <w:rFonts w:ascii="Arial" w:hAnsi="Arial" w:cs="Arial"/>
        </w:rPr>
        <w:t xml:space="preserve">took up residence with Ms Pinky and </w:t>
      </w:r>
      <w:r w:rsidR="00F51F38" w:rsidRPr="00586039">
        <w:rPr>
          <w:rFonts w:ascii="Arial" w:hAnsi="Arial" w:cs="Arial"/>
        </w:rPr>
        <w:t>her</w:t>
      </w:r>
      <w:r w:rsidR="000D6444" w:rsidRPr="00586039">
        <w:rPr>
          <w:rFonts w:ascii="Arial" w:hAnsi="Arial" w:cs="Arial"/>
        </w:rPr>
        <w:t xml:space="preserve"> family, he had to split </w:t>
      </w:r>
      <w:r w:rsidR="00A96C98" w:rsidRPr="00586039">
        <w:rPr>
          <w:rFonts w:ascii="Arial" w:hAnsi="Arial" w:cs="Arial"/>
        </w:rPr>
        <w:t>his</w:t>
      </w:r>
      <w:r w:rsidR="000D6444" w:rsidRPr="00586039">
        <w:rPr>
          <w:rFonts w:ascii="Arial" w:hAnsi="Arial" w:cs="Arial"/>
        </w:rPr>
        <w:t xml:space="preserve"> family to allow two of his children to go and live with his mother</w:t>
      </w:r>
      <w:r w:rsidR="00085066" w:rsidRPr="00586039">
        <w:rPr>
          <w:rFonts w:ascii="Arial" w:hAnsi="Arial" w:cs="Arial"/>
        </w:rPr>
        <w:t xml:space="preserve"> in a nearby one bedroomed flat</w:t>
      </w:r>
      <w:r w:rsidR="000D6444" w:rsidRPr="00586039">
        <w:rPr>
          <w:rFonts w:ascii="Arial" w:hAnsi="Arial" w:cs="Arial"/>
        </w:rPr>
        <w:t xml:space="preserve">. </w:t>
      </w:r>
      <w:r w:rsidR="00085066" w:rsidRPr="00586039">
        <w:rPr>
          <w:rFonts w:ascii="Arial" w:hAnsi="Arial" w:cs="Arial"/>
        </w:rPr>
        <w:t>Residing with his mother was his two brothers, his unemployed sister and her daughter. One of his brothers was employed but the other was a drug addict. The second respondent states that:</w:t>
      </w:r>
    </w:p>
    <w:p w:rsidR="00085066" w:rsidRDefault="00085066" w:rsidP="00085066">
      <w:pPr>
        <w:pStyle w:val="ListParagraph"/>
        <w:tabs>
          <w:tab w:val="left" w:pos="709"/>
          <w:tab w:val="left" w:pos="1418"/>
        </w:tabs>
        <w:spacing w:after="0" w:line="360" w:lineRule="auto"/>
        <w:ind w:left="0"/>
        <w:jc w:val="both"/>
        <w:rPr>
          <w:rFonts w:ascii="Arial" w:hAnsi="Arial" w:cs="Arial"/>
        </w:rPr>
      </w:pPr>
      <w:r w:rsidRPr="00085066">
        <w:rPr>
          <w:rFonts w:ascii="Arial" w:hAnsi="Arial" w:cs="Arial"/>
        </w:rPr>
        <w:t>‘In 2018, I just felt so helpless seeing my family suffer under these unbearable conditions that I needed to do something for my family to live together under more pleasant circumstances.’</w:t>
      </w:r>
    </w:p>
    <w:p w:rsidR="00085066" w:rsidRPr="00085066" w:rsidRDefault="00085066" w:rsidP="00085066">
      <w:pPr>
        <w:pStyle w:val="ListParagraph"/>
        <w:tabs>
          <w:tab w:val="left" w:pos="709"/>
          <w:tab w:val="left" w:pos="1418"/>
        </w:tabs>
        <w:spacing w:after="0" w:line="360" w:lineRule="auto"/>
        <w:ind w:left="0"/>
        <w:jc w:val="both"/>
        <w:rPr>
          <w:rFonts w:ascii="Arial" w:hAnsi="Arial" w:cs="Arial"/>
          <w:sz w:val="24"/>
          <w:szCs w:val="24"/>
        </w:rPr>
      </w:pPr>
    </w:p>
    <w:p w:rsidR="000D6444" w:rsidRPr="00586039" w:rsidRDefault="00586039" w:rsidP="00586039">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[10]</w:t>
      </w:r>
      <w:r>
        <w:rPr>
          <w:rFonts w:ascii="Arial" w:eastAsiaTheme="minorHAnsi" w:hAnsi="Arial" w:cs="Arial"/>
          <w:lang w:val="en-GB" w:eastAsia="en-US" w:bidi="ar-SA"/>
        </w:rPr>
        <w:tab/>
      </w:r>
      <w:r w:rsidR="000D6444" w:rsidRPr="00586039">
        <w:rPr>
          <w:rFonts w:ascii="Arial" w:hAnsi="Arial" w:cs="Arial"/>
        </w:rPr>
        <w:t>From this fleeting look into the respondents’ lives, it is evident that they are not a wealthy family. In its founding affidavit, the applicant states that:</w:t>
      </w:r>
    </w:p>
    <w:p w:rsidR="000D6444" w:rsidRDefault="000D6444" w:rsidP="000D6444">
      <w:pPr>
        <w:pStyle w:val="ListParagraph"/>
        <w:tabs>
          <w:tab w:val="left" w:pos="709"/>
          <w:tab w:val="left" w:pos="1418"/>
        </w:tabs>
        <w:spacing w:after="0" w:line="360" w:lineRule="auto"/>
        <w:ind w:left="0"/>
        <w:jc w:val="both"/>
        <w:rPr>
          <w:rFonts w:ascii="Arial" w:hAnsi="Arial" w:cs="Arial"/>
        </w:rPr>
      </w:pPr>
      <w:r w:rsidRPr="000D6444">
        <w:rPr>
          <w:rFonts w:ascii="Arial" w:hAnsi="Arial" w:cs="Arial"/>
        </w:rPr>
        <w:t>‘The housing project was particularly incorporated to house families that did not come from a well off earning background and the low cost housing was in order for the Applicant to provide houses in line with the constitutional obligation to provide adequate housing.’</w:t>
      </w:r>
    </w:p>
    <w:p w:rsidR="00F14154" w:rsidRDefault="000D6444" w:rsidP="00F14154">
      <w:pPr>
        <w:pStyle w:val="ListParagraph"/>
        <w:tabs>
          <w:tab w:val="left" w:pos="709"/>
          <w:tab w:val="left" w:pos="1418"/>
        </w:tabs>
        <w:spacing w:after="0" w:line="360" w:lineRule="auto"/>
        <w:ind w:left="0"/>
        <w:jc w:val="both"/>
        <w:rPr>
          <w:rFonts w:ascii="Arial" w:hAnsi="Arial" w:cs="Arial"/>
          <w:sz w:val="24"/>
          <w:szCs w:val="24"/>
        </w:rPr>
      </w:pPr>
      <w:r>
        <w:rPr>
          <w:rFonts w:ascii="Arial" w:hAnsi="Arial" w:cs="Arial"/>
          <w:sz w:val="24"/>
          <w:szCs w:val="24"/>
        </w:rPr>
        <w:t>That partially explains why the respondents are in the property: they</w:t>
      </w:r>
      <w:r w:rsidR="00F14154">
        <w:rPr>
          <w:rFonts w:ascii="Arial" w:hAnsi="Arial" w:cs="Arial"/>
          <w:sz w:val="24"/>
          <w:szCs w:val="24"/>
        </w:rPr>
        <w:t>, unfortunately,</w:t>
      </w:r>
      <w:r>
        <w:rPr>
          <w:rFonts w:ascii="Arial" w:hAnsi="Arial" w:cs="Arial"/>
          <w:sz w:val="24"/>
          <w:szCs w:val="24"/>
        </w:rPr>
        <w:t xml:space="preserve"> are the type of family that qualifies for that type of housing. </w:t>
      </w:r>
    </w:p>
    <w:p w:rsidR="00F14154" w:rsidRDefault="00F14154" w:rsidP="00F14154">
      <w:pPr>
        <w:pStyle w:val="ListParagraph"/>
        <w:tabs>
          <w:tab w:val="left" w:pos="709"/>
          <w:tab w:val="left" w:pos="1418"/>
        </w:tabs>
        <w:spacing w:after="0" w:line="360" w:lineRule="auto"/>
        <w:ind w:left="0"/>
        <w:jc w:val="both"/>
        <w:rPr>
          <w:rFonts w:ascii="Arial" w:hAnsi="Arial" w:cs="Arial"/>
          <w:sz w:val="24"/>
          <w:szCs w:val="24"/>
        </w:rPr>
      </w:pPr>
    </w:p>
    <w:p w:rsidR="00085066" w:rsidRPr="00586039" w:rsidRDefault="00586039" w:rsidP="00586039">
      <w:pPr>
        <w:tabs>
          <w:tab w:val="left" w:pos="709"/>
          <w:tab w:val="left" w:pos="1418"/>
        </w:tabs>
        <w:spacing w:line="360" w:lineRule="auto"/>
        <w:jc w:val="both"/>
        <w:rPr>
          <w:rFonts w:ascii="Arial" w:hAnsi="Arial" w:cs="Arial"/>
        </w:rPr>
      </w:pPr>
      <w:r w:rsidRPr="001124AF">
        <w:rPr>
          <w:rFonts w:ascii="Arial" w:eastAsiaTheme="minorHAnsi" w:hAnsi="Arial" w:cs="Arial"/>
          <w:lang w:val="en-GB" w:eastAsia="en-US" w:bidi="ar-SA"/>
        </w:rPr>
        <w:lastRenderedPageBreak/>
        <w:t>[11]</w:t>
      </w:r>
      <w:r w:rsidRPr="001124AF">
        <w:rPr>
          <w:rFonts w:ascii="Arial" w:eastAsiaTheme="minorHAnsi" w:hAnsi="Arial" w:cs="Arial"/>
          <w:lang w:val="en-GB" w:eastAsia="en-US" w:bidi="ar-SA"/>
        </w:rPr>
        <w:tab/>
      </w:r>
      <w:r w:rsidR="00BB07BF" w:rsidRPr="00586039">
        <w:rPr>
          <w:rFonts w:ascii="Arial" w:hAnsi="Arial" w:cs="Arial"/>
        </w:rPr>
        <w:t xml:space="preserve">The </w:t>
      </w:r>
      <w:r w:rsidR="00F14154" w:rsidRPr="00586039">
        <w:rPr>
          <w:rFonts w:ascii="Arial" w:hAnsi="Arial" w:cs="Arial"/>
        </w:rPr>
        <w:t xml:space="preserve">relief claimed by the applicant is drastic insofar as the continued housing </w:t>
      </w:r>
      <w:r w:rsidR="00D52A45" w:rsidRPr="00586039">
        <w:rPr>
          <w:rFonts w:ascii="Arial" w:hAnsi="Arial" w:cs="Arial"/>
        </w:rPr>
        <w:t xml:space="preserve">requirements </w:t>
      </w:r>
      <w:r w:rsidR="00F14154" w:rsidRPr="00586039">
        <w:rPr>
          <w:rFonts w:ascii="Arial" w:hAnsi="Arial" w:cs="Arial"/>
        </w:rPr>
        <w:t>of the respondents are concerned</w:t>
      </w:r>
      <w:r w:rsidR="00085066" w:rsidRPr="00586039">
        <w:rPr>
          <w:rFonts w:ascii="Arial" w:hAnsi="Arial" w:cs="Arial"/>
        </w:rPr>
        <w:t xml:space="preserve"> and appears to me to be completely devoid of any empathy for the respondents living conditions</w:t>
      </w:r>
      <w:r w:rsidR="00F14154" w:rsidRPr="00586039">
        <w:rPr>
          <w:rFonts w:ascii="Arial" w:hAnsi="Arial" w:cs="Arial"/>
        </w:rPr>
        <w:t>.</w:t>
      </w:r>
      <w:r w:rsidR="00085066" w:rsidRPr="00586039">
        <w:rPr>
          <w:rFonts w:ascii="Arial" w:hAnsi="Arial" w:cs="Arial"/>
        </w:rPr>
        <w:t xml:space="preserve"> There is, in fact, no ubuntu at all. Ubuntu can loosely be defined as a fundamental African value embracing dignity, human interdependence, respect, neighbourly love and concern. In </w:t>
      </w:r>
      <w:r w:rsidR="00085066" w:rsidRPr="00586039">
        <w:rPr>
          <w:rFonts w:ascii="Arial" w:hAnsi="Arial" w:cs="Arial"/>
          <w:i/>
          <w:iCs/>
        </w:rPr>
        <w:t>S v Mankwanyane</w:t>
      </w:r>
      <w:r w:rsidR="00085066" w:rsidRPr="00586039">
        <w:rPr>
          <w:rFonts w:ascii="Arial" w:hAnsi="Arial" w:cs="Arial"/>
        </w:rPr>
        <w:t>,</w:t>
      </w:r>
      <w:r w:rsidR="00085066" w:rsidRPr="00010202">
        <w:rPr>
          <w:vertAlign w:val="superscript"/>
        </w:rPr>
        <w:footnoteReference w:id="1"/>
      </w:r>
      <w:r w:rsidR="00085066" w:rsidRPr="00586039">
        <w:rPr>
          <w:rFonts w:ascii="Arial" w:hAnsi="Arial" w:cs="Arial"/>
        </w:rPr>
        <w:t xml:space="preserve"> six of eleven judges identified ubuntu as being a key constitutional value that:</w:t>
      </w:r>
    </w:p>
    <w:p w:rsidR="00085066" w:rsidRPr="004062CB" w:rsidRDefault="00933FB1" w:rsidP="00085066">
      <w:pPr>
        <w:spacing w:line="360" w:lineRule="auto"/>
        <w:jc w:val="both"/>
        <w:rPr>
          <w:rFonts w:ascii="Arial" w:hAnsi="Arial" w:cs="Arial"/>
          <w:sz w:val="22"/>
          <w:szCs w:val="22"/>
        </w:rPr>
      </w:pPr>
      <w:r>
        <w:rPr>
          <w:rFonts w:ascii="Arial" w:hAnsi="Arial" w:cs="Arial"/>
          <w:sz w:val="22"/>
          <w:szCs w:val="22"/>
        </w:rPr>
        <w:t xml:space="preserve">‘… </w:t>
      </w:r>
      <w:r w:rsidR="00085066" w:rsidRPr="004062CB">
        <w:rPr>
          <w:rFonts w:ascii="Arial" w:hAnsi="Arial" w:cs="Arial"/>
          <w:sz w:val="22"/>
          <w:szCs w:val="22"/>
        </w:rPr>
        <w:t>places some emphasis on communality and on the independence and on the interdependence of the members of a community. It recognises a person’s status as a human being entitled to unconditional respect, dignity value and acceptance . . . The person has a corresponding duty to give the same</w:t>
      </w:r>
      <w:r>
        <w:rPr>
          <w:rFonts w:ascii="Arial" w:hAnsi="Arial" w:cs="Arial"/>
          <w:sz w:val="22"/>
          <w:szCs w:val="22"/>
        </w:rPr>
        <w:t xml:space="preserve"> …</w:t>
      </w:r>
      <w:r w:rsidR="00085066" w:rsidRPr="004062CB">
        <w:rPr>
          <w:rFonts w:ascii="Arial" w:hAnsi="Arial" w:cs="Arial"/>
          <w:sz w:val="22"/>
          <w:szCs w:val="22"/>
        </w:rPr>
        <w:t>’</w:t>
      </w:r>
    </w:p>
    <w:p w:rsidR="00085066" w:rsidRPr="00010202" w:rsidRDefault="00085066" w:rsidP="00085066">
      <w:pPr>
        <w:spacing w:line="360" w:lineRule="auto"/>
        <w:jc w:val="both"/>
        <w:rPr>
          <w:rFonts w:ascii="Arial" w:hAnsi="Arial" w:cs="Arial"/>
        </w:rPr>
      </w:pPr>
    </w:p>
    <w:p w:rsidR="00085066" w:rsidRPr="00586039" w:rsidRDefault="00586039" w:rsidP="00586039">
      <w:pPr>
        <w:tabs>
          <w:tab w:val="left" w:pos="709"/>
          <w:tab w:val="left" w:pos="1418"/>
        </w:tabs>
        <w:spacing w:line="360" w:lineRule="auto"/>
        <w:jc w:val="both"/>
        <w:rPr>
          <w:rFonts w:ascii="Arial" w:hAnsi="Arial" w:cs="Arial"/>
        </w:rPr>
      </w:pPr>
      <w:r w:rsidRPr="001124AF">
        <w:rPr>
          <w:rFonts w:ascii="Arial" w:eastAsiaTheme="minorHAnsi" w:hAnsi="Arial" w:cs="Arial"/>
          <w:lang w:val="en-GB" w:eastAsia="en-US" w:bidi="ar-SA"/>
        </w:rPr>
        <w:t>[12]</w:t>
      </w:r>
      <w:r w:rsidRPr="001124AF">
        <w:rPr>
          <w:rFonts w:ascii="Arial" w:eastAsiaTheme="minorHAnsi" w:hAnsi="Arial" w:cs="Arial"/>
          <w:lang w:val="en-GB" w:eastAsia="en-US" w:bidi="ar-SA"/>
        </w:rPr>
        <w:tab/>
      </w:r>
      <w:r w:rsidR="00085066" w:rsidRPr="00586039">
        <w:rPr>
          <w:rFonts w:ascii="Arial" w:hAnsi="Arial" w:cs="Arial"/>
        </w:rPr>
        <w:t xml:space="preserve">The Constitutional Court has made several allusions to ubuntu being one of the core constitutional values of human dignity, equality and freedom. Though ubuntu is not specifically mentioned in the final Constitution, it remains part of our jurisprudence. </w:t>
      </w:r>
    </w:p>
    <w:p w:rsidR="00085066" w:rsidRPr="00010202" w:rsidRDefault="00085066" w:rsidP="00085066">
      <w:pPr>
        <w:spacing w:line="360" w:lineRule="auto"/>
        <w:jc w:val="both"/>
        <w:rPr>
          <w:rFonts w:ascii="Arial" w:hAnsi="Arial" w:cs="Arial"/>
        </w:rPr>
      </w:pPr>
      <w:r w:rsidRPr="00010202">
        <w:rPr>
          <w:rFonts w:ascii="Arial" w:hAnsi="Arial" w:cs="Arial"/>
        </w:rPr>
        <w:t xml:space="preserve">In </w:t>
      </w:r>
      <w:r w:rsidRPr="00010202">
        <w:rPr>
          <w:rFonts w:ascii="Arial" w:hAnsi="Arial" w:cs="Arial"/>
          <w:i/>
          <w:iCs/>
        </w:rPr>
        <w:t>Port Elizabeth Municipality v Various Occupiers</w:t>
      </w:r>
      <w:r w:rsidRPr="00010202">
        <w:rPr>
          <w:rFonts w:ascii="Arial" w:hAnsi="Arial" w:cs="Arial"/>
        </w:rPr>
        <w:t>,</w:t>
      </w:r>
      <w:r w:rsidRPr="00010202">
        <w:rPr>
          <w:rFonts w:ascii="Arial" w:hAnsi="Arial" w:cs="Arial"/>
          <w:vertAlign w:val="superscript"/>
        </w:rPr>
        <w:footnoteReference w:id="2"/>
      </w:r>
      <w:r w:rsidRPr="00010202">
        <w:rPr>
          <w:rFonts w:ascii="Arial" w:hAnsi="Arial" w:cs="Arial"/>
        </w:rPr>
        <w:t xml:space="preserve"> Sachs J said:</w:t>
      </w:r>
    </w:p>
    <w:p w:rsidR="00085066" w:rsidRPr="009F7DA9" w:rsidRDefault="00085066" w:rsidP="00085066">
      <w:pPr>
        <w:tabs>
          <w:tab w:val="left" w:pos="709"/>
        </w:tabs>
        <w:spacing w:line="360" w:lineRule="auto"/>
        <w:jc w:val="both"/>
        <w:rPr>
          <w:rFonts w:ascii="Arial" w:hAnsi="Arial" w:cs="Arial"/>
          <w:sz w:val="22"/>
          <w:szCs w:val="22"/>
        </w:rPr>
      </w:pPr>
      <w:r w:rsidRPr="009F7DA9">
        <w:rPr>
          <w:rFonts w:ascii="Arial" w:hAnsi="Arial" w:cs="Arial"/>
          <w:sz w:val="22"/>
          <w:szCs w:val="22"/>
        </w:rPr>
        <w:t>‘The spirit of ubuntu, part of the deep cultural heritage of the majority of the population, suffuses the whole constitutional order. It combines individual rights with a communitarian philosophy. It is a unifying motif of the Bill of Rights, which is nothing if not a structured, institutionalised and operational declaration in our evolving new society of the needs for human interdependence</w:t>
      </w:r>
      <w:r>
        <w:rPr>
          <w:rFonts w:ascii="Arial" w:hAnsi="Arial" w:cs="Arial"/>
          <w:sz w:val="22"/>
          <w:szCs w:val="22"/>
        </w:rPr>
        <w:t>,</w:t>
      </w:r>
      <w:r w:rsidRPr="009F7DA9">
        <w:rPr>
          <w:rFonts w:ascii="Arial" w:hAnsi="Arial" w:cs="Arial"/>
          <w:sz w:val="22"/>
          <w:szCs w:val="22"/>
        </w:rPr>
        <w:t xml:space="preserve"> respect and concern.’</w:t>
      </w:r>
    </w:p>
    <w:p w:rsidR="00085066" w:rsidRDefault="00085066" w:rsidP="00085066">
      <w:pPr>
        <w:tabs>
          <w:tab w:val="left" w:pos="709"/>
        </w:tabs>
        <w:spacing w:line="360" w:lineRule="auto"/>
        <w:jc w:val="both"/>
        <w:rPr>
          <w:rFonts w:ascii="Arial" w:hAnsi="Arial" w:cs="Arial"/>
        </w:rPr>
      </w:pPr>
    </w:p>
    <w:p w:rsidR="00933FB1" w:rsidRPr="00586039" w:rsidRDefault="00586039" w:rsidP="00586039">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[13]</w:t>
      </w:r>
      <w:r>
        <w:rPr>
          <w:rFonts w:ascii="Arial" w:eastAsiaTheme="minorHAnsi" w:hAnsi="Arial" w:cs="Arial"/>
          <w:lang w:val="en-GB" w:eastAsia="en-US" w:bidi="ar-SA"/>
        </w:rPr>
        <w:tab/>
      </w:r>
      <w:r w:rsidR="00933FB1" w:rsidRPr="00586039">
        <w:rPr>
          <w:rFonts w:ascii="Arial" w:hAnsi="Arial" w:cs="Arial"/>
        </w:rPr>
        <w:t>The applicant appears to have lost sight of the fact that it is dealing here with people</w:t>
      </w:r>
      <w:r w:rsidR="00F51F38" w:rsidRPr="00586039">
        <w:rPr>
          <w:rFonts w:ascii="Arial" w:hAnsi="Arial" w:cs="Arial"/>
        </w:rPr>
        <w:t>:</w:t>
      </w:r>
      <w:r w:rsidR="00933FB1" w:rsidRPr="00586039">
        <w:rPr>
          <w:rFonts w:ascii="Arial" w:hAnsi="Arial" w:cs="Arial"/>
        </w:rPr>
        <w:t xml:space="preserve"> living, breathing people. It seems not to be concerned that by embracing formalism over the need to care for people it may deprive such people of their home. It appears to be unconcerned that if the respondents are evicted they will have no </w:t>
      </w:r>
      <w:r w:rsidR="00F14154" w:rsidRPr="00586039">
        <w:rPr>
          <w:rFonts w:ascii="Arial" w:hAnsi="Arial" w:cs="Arial"/>
        </w:rPr>
        <w:t xml:space="preserve">alternative accommodation to which they could move. </w:t>
      </w:r>
      <w:r w:rsidR="00D52A45" w:rsidRPr="00586039">
        <w:rPr>
          <w:rFonts w:ascii="Arial" w:hAnsi="Arial" w:cs="Arial"/>
        </w:rPr>
        <w:t xml:space="preserve">They will thus be rendered homeless. </w:t>
      </w:r>
    </w:p>
    <w:p w:rsidR="00933FB1" w:rsidRDefault="00933FB1" w:rsidP="00933FB1">
      <w:pPr>
        <w:pStyle w:val="ListParagraph"/>
        <w:tabs>
          <w:tab w:val="left" w:pos="709"/>
          <w:tab w:val="left" w:pos="1418"/>
        </w:tabs>
        <w:spacing w:after="0" w:line="360" w:lineRule="auto"/>
        <w:ind w:left="0"/>
        <w:jc w:val="both"/>
        <w:rPr>
          <w:rFonts w:ascii="Arial" w:hAnsi="Arial" w:cs="Arial"/>
          <w:sz w:val="24"/>
          <w:szCs w:val="24"/>
        </w:rPr>
      </w:pPr>
    </w:p>
    <w:p w:rsidR="00BB07BF" w:rsidRPr="00586039" w:rsidRDefault="00586039" w:rsidP="00586039">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[14]</w:t>
      </w:r>
      <w:r>
        <w:rPr>
          <w:rFonts w:ascii="Arial" w:eastAsiaTheme="minorHAnsi" w:hAnsi="Arial" w:cs="Arial"/>
          <w:lang w:val="en-GB" w:eastAsia="en-US" w:bidi="ar-SA"/>
        </w:rPr>
        <w:tab/>
      </w:r>
      <w:r w:rsidR="00F14154" w:rsidRPr="00586039">
        <w:rPr>
          <w:rFonts w:ascii="Arial" w:hAnsi="Arial" w:cs="Arial"/>
        </w:rPr>
        <w:t xml:space="preserve">The applicant believes that it is resolving a problem by attempting to evict the respondents. I do not see it that way. </w:t>
      </w:r>
      <w:r w:rsidR="00624E05" w:rsidRPr="00586039">
        <w:rPr>
          <w:rFonts w:ascii="Arial" w:hAnsi="Arial" w:cs="Arial"/>
        </w:rPr>
        <w:t>Eviction</w:t>
      </w:r>
      <w:r w:rsidR="00F14154" w:rsidRPr="00586039">
        <w:rPr>
          <w:rFonts w:ascii="Arial" w:hAnsi="Arial" w:cs="Arial"/>
        </w:rPr>
        <w:t xml:space="preserve"> </w:t>
      </w:r>
      <w:r w:rsidR="00D52A45" w:rsidRPr="00586039">
        <w:rPr>
          <w:rFonts w:ascii="Arial" w:hAnsi="Arial" w:cs="Arial"/>
        </w:rPr>
        <w:t xml:space="preserve">in these circumstances </w:t>
      </w:r>
      <w:r w:rsidR="00F14154" w:rsidRPr="00586039">
        <w:rPr>
          <w:rFonts w:ascii="Arial" w:hAnsi="Arial" w:cs="Arial"/>
        </w:rPr>
        <w:t>resolves nothing</w:t>
      </w:r>
      <w:r w:rsidR="00624E05" w:rsidRPr="00586039">
        <w:rPr>
          <w:rFonts w:ascii="Arial" w:hAnsi="Arial" w:cs="Arial"/>
        </w:rPr>
        <w:t>,</w:t>
      </w:r>
      <w:r w:rsidR="00F14154" w:rsidRPr="00586039">
        <w:rPr>
          <w:rFonts w:ascii="Arial" w:hAnsi="Arial" w:cs="Arial"/>
        </w:rPr>
        <w:t xml:space="preserve"> because</w:t>
      </w:r>
      <w:r w:rsidR="00BB07BF" w:rsidRPr="00586039">
        <w:rPr>
          <w:rFonts w:ascii="Arial" w:hAnsi="Arial" w:cs="Arial"/>
        </w:rPr>
        <w:t xml:space="preserve"> if </w:t>
      </w:r>
      <w:r w:rsidR="00F14154" w:rsidRPr="00586039">
        <w:rPr>
          <w:rFonts w:ascii="Arial" w:hAnsi="Arial" w:cs="Arial"/>
        </w:rPr>
        <w:t>the applicant obtains the relief that it seeks it w</w:t>
      </w:r>
      <w:r w:rsidR="00BB07BF" w:rsidRPr="00586039">
        <w:rPr>
          <w:rFonts w:ascii="Arial" w:hAnsi="Arial" w:cs="Arial"/>
        </w:rPr>
        <w:t xml:space="preserve">ill still remain responsible for </w:t>
      </w:r>
      <w:r w:rsidR="003A23B8" w:rsidRPr="00586039">
        <w:rPr>
          <w:rFonts w:ascii="Arial" w:hAnsi="Arial" w:cs="Arial"/>
        </w:rPr>
        <w:lastRenderedPageBreak/>
        <w:t>re</w:t>
      </w:r>
      <w:r w:rsidR="00BB07BF" w:rsidRPr="00586039">
        <w:rPr>
          <w:rFonts w:ascii="Arial" w:hAnsi="Arial" w:cs="Arial"/>
        </w:rPr>
        <w:t xml:space="preserve">housing the respondents. I am not prepared to render the family homeless. </w:t>
      </w:r>
      <w:r w:rsidR="00D52A45" w:rsidRPr="00586039">
        <w:rPr>
          <w:rFonts w:ascii="Arial" w:hAnsi="Arial" w:cs="Arial"/>
        </w:rPr>
        <w:t>Indeed, following the judgment in</w:t>
      </w:r>
      <w:r w:rsidR="00D52A45" w:rsidRPr="00586039">
        <w:rPr>
          <w:color w:val="242121"/>
          <w:shd w:val="clear" w:color="auto" w:fill="FFFFFF"/>
        </w:rPr>
        <w:t> </w:t>
      </w:r>
      <w:r w:rsidR="00D52A45" w:rsidRPr="00586039">
        <w:rPr>
          <w:rFonts w:ascii="Arial" w:hAnsi="Arial" w:cs="Arial"/>
          <w:i/>
          <w:iCs/>
          <w:color w:val="242121"/>
          <w:shd w:val="clear" w:color="auto" w:fill="FFFFFF"/>
        </w:rPr>
        <w:t>The Occupiers, Shulana Court, 11 Hendon Road, Yeoville, Johannesburg v Steele</w:t>
      </w:r>
      <w:r w:rsidR="00D52A45" w:rsidRPr="00586039">
        <w:rPr>
          <w:rFonts w:ascii="Arial" w:hAnsi="Arial" w:cs="Arial"/>
          <w:color w:val="242121"/>
          <w:shd w:val="clear" w:color="auto" w:fill="FFFFFF"/>
        </w:rPr>
        <w:t>,</w:t>
      </w:r>
      <w:bookmarkStart w:id="1" w:name="_ftnref30"/>
      <w:r w:rsidR="00D52A45">
        <w:rPr>
          <w:rStyle w:val="FootnoteReference"/>
          <w:rFonts w:ascii="Arial" w:hAnsi="Arial" w:cs="Arial"/>
          <w:color w:val="242121"/>
          <w:shd w:val="clear" w:color="auto" w:fill="FFFFFF"/>
        </w:rPr>
        <w:footnoteReference w:id="3"/>
      </w:r>
      <w:bookmarkEnd w:id="1"/>
      <w:r w:rsidR="00D52A45" w:rsidRPr="00586039">
        <w:rPr>
          <w:rFonts w:ascii="Arial" w:hAnsi="Arial" w:cs="Arial"/>
          <w:color w:val="242121"/>
          <w:shd w:val="clear" w:color="auto" w:fill="FFFFFF"/>
        </w:rPr>
        <w:t xml:space="preserve"> the Supreme Court of Appeal decided that it would generally not be just and equitable, and would therefore be in contravention of sections 4(6) and 4(7) of the PIE Act, to grant an eviction order where the effect would be t</w:t>
      </w:r>
      <w:bookmarkStart w:id="2" w:name="_ftnref31"/>
      <w:r w:rsidR="00D52A45" w:rsidRPr="00586039">
        <w:rPr>
          <w:rFonts w:ascii="Arial" w:hAnsi="Arial" w:cs="Arial"/>
          <w:color w:val="242121"/>
          <w:shd w:val="clear" w:color="auto" w:fill="FFFFFF"/>
        </w:rPr>
        <w:t>o render the occupiers homeless.</w:t>
      </w:r>
      <w:bookmarkEnd w:id="2"/>
      <w:r w:rsidR="00D52A45" w:rsidRPr="00586039">
        <w:rPr>
          <w:rFonts w:ascii="Arial" w:hAnsi="Arial" w:cs="Arial"/>
          <w:color w:val="242121"/>
          <w:shd w:val="clear" w:color="auto" w:fill="FFFFFF"/>
        </w:rPr>
        <w:t> In </w:t>
      </w:r>
      <w:r w:rsidR="00D52A45" w:rsidRPr="00586039">
        <w:rPr>
          <w:rFonts w:ascii="Arial" w:hAnsi="Arial" w:cs="Arial"/>
          <w:i/>
          <w:iCs/>
          <w:color w:val="242121"/>
          <w:shd w:val="clear" w:color="auto" w:fill="FFFFFF"/>
        </w:rPr>
        <w:t>City of Johannesburg Metropolitan Municipality v Blue Moonlight Properties 39 (Pty) Ltd</w:t>
      </w:r>
      <w:r w:rsidR="00D52A45" w:rsidRPr="00586039">
        <w:rPr>
          <w:rFonts w:ascii="Arial" w:hAnsi="Arial" w:cs="Arial"/>
          <w:color w:val="242121"/>
          <w:shd w:val="clear" w:color="auto" w:fill="FFFFFF"/>
        </w:rPr>
        <w:t>,</w:t>
      </w:r>
      <w:bookmarkStart w:id="3" w:name="_ftnref32"/>
      <w:r w:rsidR="00D52A45">
        <w:rPr>
          <w:rStyle w:val="FootnoteReference"/>
          <w:rFonts w:ascii="Arial" w:hAnsi="Arial" w:cs="Arial"/>
          <w:color w:val="242121"/>
          <w:shd w:val="clear" w:color="auto" w:fill="FFFFFF"/>
        </w:rPr>
        <w:footnoteReference w:id="4"/>
      </w:r>
      <w:bookmarkEnd w:id="3"/>
      <w:r w:rsidR="00D52A45" w:rsidRPr="00586039">
        <w:rPr>
          <w:rFonts w:ascii="Arial" w:hAnsi="Arial" w:cs="Arial"/>
          <w:color w:val="242121"/>
          <w:shd w:val="clear" w:color="auto" w:fill="FFFFFF"/>
        </w:rPr>
        <w:t> the Constitutional Court took into consideration a number of factors to determine whether the eviction order would be just and equitable or not,</w:t>
      </w:r>
      <w:r w:rsidR="003A23B8" w:rsidRPr="00586039">
        <w:rPr>
          <w:rFonts w:ascii="Arial" w:hAnsi="Arial" w:cs="Arial"/>
          <w:color w:val="242121"/>
          <w:shd w:val="clear" w:color="auto" w:fill="FFFFFF"/>
        </w:rPr>
        <w:t xml:space="preserve"> </w:t>
      </w:r>
      <w:r w:rsidR="00D52A45" w:rsidRPr="00586039">
        <w:rPr>
          <w:rFonts w:ascii="Arial" w:hAnsi="Arial" w:cs="Arial"/>
          <w:color w:val="242121"/>
          <w:shd w:val="clear" w:color="auto" w:fill="FFFFFF"/>
        </w:rPr>
        <w:t xml:space="preserve">although it eventually decided that regardless of who the </w:t>
      </w:r>
      <w:r w:rsidR="003A23B8" w:rsidRPr="00586039">
        <w:rPr>
          <w:rFonts w:ascii="Arial" w:hAnsi="Arial" w:cs="Arial"/>
          <w:color w:val="242121"/>
          <w:shd w:val="clear" w:color="auto" w:fill="FFFFFF"/>
        </w:rPr>
        <w:t>party seeking the eviction is</w:t>
      </w:r>
      <w:r w:rsidR="00D52A45" w:rsidRPr="00586039">
        <w:rPr>
          <w:rFonts w:ascii="Arial" w:hAnsi="Arial" w:cs="Arial"/>
          <w:color w:val="242121"/>
          <w:shd w:val="clear" w:color="auto" w:fill="FFFFFF"/>
        </w:rPr>
        <w:t>, once the possibility of homelessness exists as a result of an eviction order the scenario can be categorised as an emergency and the state should provide emergency accommodation.</w:t>
      </w:r>
      <w:r w:rsidR="003A23B8" w:rsidRPr="00586039">
        <w:rPr>
          <w:rFonts w:ascii="Arial" w:hAnsi="Arial" w:cs="Arial"/>
          <w:color w:val="242121"/>
          <w:shd w:val="clear" w:color="auto" w:fill="FFFFFF"/>
        </w:rPr>
        <w:t xml:space="preserve"> Thus, g</w:t>
      </w:r>
      <w:r w:rsidR="00C13376" w:rsidRPr="00586039">
        <w:rPr>
          <w:rFonts w:ascii="Arial" w:hAnsi="Arial" w:cs="Arial"/>
        </w:rPr>
        <w:t>ranting this application would simply</w:t>
      </w:r>
      <w:r w:rsidR="00BB07BF" w:rsidRPr="00586039">
        <w:rPr>
          <w:rFonts w:ascii="Arial" w:hAnsi="Arial" w:cs="Arial"/>
        </w:rPr>
        <w:t xml:space="preserve"> mean that the applicant would have to accommodate the respondents elsewhere. That the respondents have attempted to improve their living conditions without excessive resources </w:t>
      </w:r>
      <w:r w:rsidR="00F14154" w:rsidRPr="00586039">
        <w:rPr>
          <w:rFonts w:ascii="Arial" w:hAnsi="Arial" w:cs="Arial"/>
        </w:rPr>
        <w:t>at their disposal is</w:t>
      </w:r>
      <w:r w:rsidR="00BB07BF" w:rsidRPr="00586039">
        <w:rPr>
          <w:rFonts w:ascii="Arial" w:hAnsi="Arial" w:cs="Arial"/>
        </w:rPr>
        <w:t xml:space="preserve">, in my view, something to be applauded and not deprecated. </w:t>
      </w:r>
    </w:p>
    <w:p w:rsidR="00C13376" w:rsidRDefault="00C13376" w:rsidP="00C13376">
      <w:pPr>
        <w:pStyle w:val="ListParagraph"/>
        <w:tabs>
          <w:tab w:val="left" w:pos="709"/>
          <w:tab w:val="left" w:pos="1418"/>
        </w:tabs>
        <w:spacing w:after="0" w:line="360" w:lineRule="auto"/>
        <w:ind w:left="0"/>
        <w:jc w:val="both"/>
        <w:rPr>
          <w:rFonts w:ascii="Arial" w:hAnsi="Arial" w:cs="Arial"/>
          <w:sz w:val="24"/>
          <w:szCs w:val="24"/>
        </w:rPr>
      </w:pPr>
    </w:p>
    <w:p w:rsidR="00544F0A" w:rsidRPr="00586039" w:rsidRDefault="00586039" w:rsidP="00586039">
      <w:pPr>
        <w:tabs>
          <w:tab w:val="left" w:pos="709"/>
          <w:tab w:val="left" w:pos="1418"/>
        </w:tabs>
        <w:spacing w:line="360" w:lineRule="auto"/>
        <w:jc w:val="both"/>
        <w:rPr>
          <w:rFonts w:ascii="Arial" w:hAnsi="Arial" w:cs="Arial"/>
        </w:rPr>
      </w:pPr>
      <w:r>
        <w:rPr>
          <w:rFonts w:ascii="Arial" w:eastAsiaTheme="minorHAnsi" w:hAnsi="Arial" w:cs="Arial"/>
          <w:lang w:val="en-GB" w:eastAsia="en-US" w:bidi="ar-SA"/>
        </w:rPr>
        <w:t>[15]</w:t>
      </w:r>
      <w:r>
        <w:rPr>
          <w:rFonts w:ascii="Arial" w:eastAsiaTheme="minorHAnsi" w:hAnsi="Arial" w:cs="Arial"/>
          <w:lang w:val="en-GB" w:eastAsia="en-US" w:bidi="ar-SA"/>
        </w:rPr>
        <w:tab/>
      </w:r>
      <w:r w:rsidR="00BB07BF" w:rsidRPr="00586039">
        <w:rPr>
          <w:rFonts w:ascii="Arial" w:hAnsi="Arial" w:cs="Arial"/>
        </w:rPr>
        <w:t xml:space="preserve"> </w:t>
      </w:r>
      <w:r w:rsidR="00C13376" w:rsidRPr="00586039">
        <w:rPr>
          <w:rFonts w:ascii="Arial" w:hAnsi="Arial" w:cs="Arial"/>
        </w:rPr>
        <w:t>It seems to me to be much more pragmatic to try and solve the present problem than simply create another one because I have no doubt that the applicant will, as it always does</w:t>
      </w:r>
      <w:r w:rsidR="00933FB1" w:rsidRPr="00586039">
        <w:rPr>
          <w:rFonts w:ascii="Arial" w:hAnsi="Arial" w:cs="Arial"/>
        </w:rPr>
        <w:t xml:space="preserve"> in matters of this nature</w:t>
      </w:r>
      <w:r w:rsidR="00C13376" w:rsidRPr="00586039">
        <w:rPr>
          <w:rFonts w:ascii="Arial" w:hAnsi="Arial" w:cs="Arial"/>
        </w:rPr>
        <w:t>, s</w:t>
      </w:r>
      <w:r w:rsidR="003A23B8" w:rsidRPr="00586039">
        <w:rPr>
          <w:rFonts w:ascii="Arial" w:hAnsi="Arial" w:cs="Arial"/>
        </w:rPr>
        <w:t>t</w:t>
      </w:r>
      <w:r w:rsidR="00C13376" w:rsidRPr="00586039">
        <w:rPr>
          <w:rFonts w:ascii="Arial" w:hAnsi="Arial" w:cs="Arial"/>
        </w:rPr>
        <w:t>a</w:t>
      </w:r>
      <w:r w:rsidR="003A23B8" w:rsidRPr="00586039">
        <w:rPr>
          <w:rFonts w:ascii="Arial" w:hAnsi="Arial" w:cs="Arial"/>
        </w:rPr>
        <w:t>te</w:t>
      </w:r>
      <w:r w:rsidR="00C13376" w:rsidRPr="00586039">
        <w:rPr>
          <w:rFonts w:ascii="Arial" w:hAnsi="Arial" w:cs="Arial"/>
        </w:rPr>
        <w:t xml:space="preserve"> that it has no </w:t>
      </w:r>
      <w:r w:rsidR="003A23B8" w:rsidRPr="00586039">
        <w:rPr>
          <w:rFonts w:ascii="Arial" w:hAnsi="Arial" w:cs="Arial"/>
        </w:rPr>
        <w:t>resources with which to assist the</w:t>
      </w:r>
      <w:r w:rsidR="00C13376" w:rsidRPr="00586039">
        <w:rPr>
          <w:rFonts w:ascii="Arial" w:hAnsi="Arial" w:cs="Arial"/>
        </w:rPr>
        <w:t xml:space="preserve"> respondents. </w:t>
      </w:r>
      <w:r w:rsidR="003A23B8" w:rsidRPr="00586039">
        <w:rPr>
          <w:rFonts w:ascii="Arial" w:hAnsi="Arial" w:cs="Arial"/>
        </w:rPr>
        <w:t>In my view, t</w:t>
      </w:r>
      <w:r w:rsidR="00C13376" w:rsidRPr="00586039">
        <w:rPr>
          <w:rFonts w:ascii="Arial" w:hAnsi="Arial" w:cs="Arial"/>
        </w:rPr>
        <w:t>he way to solve the problem is to require the first respondent to get planning approval for what has been constructed at</w:t>
      </w:r>
      <w:r w:rsidR="00F14154" w:rsidRPr="00586039">
        <w:rPr>
          <w:rFonts w:ascii="Arial" w:hAnsi="Arial" w:cs="Arial"/>
        </w:rPr>
        <w:t xml:space="preserve"> the property and to </w:t>
      </w:r>
      <w:r w:rsidR="003A23B8" w:rsidRPr="00586039">
        <w:rPr>
          <w:rFonts w:ascii="Arial" w:hAnsi="Arial" w:cs="Arial"/>
        </w:rPr>
        <w:t>conclude a realistic</w:t>
      </w:r>
      <w:r w:rsidR="00F14154" w:rsidRPr="00586039">
        <w:rPr>
          <w:rFonts w:ascii="Arial" w:hAnsi="Arial" w:cs="Arial"/>
        </w:rPr>
        <w:t xml:space="preserve"> payment plan </w:t>
      </w:r>
      <w:r w:rsidR="00933FB1" w:rsidRPr="00586039">
        <w:rPr>
          <w:rFonts w:ascii="Arial" w:hAnsi="Arial" w:cs="Arial"/>
        </w:rPr>
        <w:t xml:space="preserve">with the applicant </w:t>
      </w:r>
      <w:r w:rsidR="00F14154" w:rsidRPr="00586039">
        <w:rPr>
          <w:rFonts w:ascii="Arial" w:hAnsi="Arial" w:cs="Arial"/>
        </w:rPr>
        <w:t xml:space="preserve">so that the </w:t>
      </w:r>
      <w:r w:rsidR="003A23B8" w:rsidRPr="00586039">
        <w:rPr>
          <w:rFonts w:ascii="Arial" w:hAnsi="Arial" w:cs="Arial"/>
        </w:rPr>
        <w:t xml:space="preserve">accumulated </w:t>
      </w:r>
      <w:r w:rsidR="00F14154" w:rsidRPr="00586039">
        <w:rPr>
          <w:rFonts w:ascii="Arial" w:hAnsi="Arial" w:cs="Arial"/>
        </w:rPr>
        <w:t>arrear rental can be paid.</w:t>
      </w:r>
      <w:r w:rsidR="003A23B8" w:rsidRPr="00586039">
        <w:rPr>
          <w:rFonts w:ascii="Arial" w:hAnsi="Arial" w:cs="Arial"/>
        </w:rPr>
        <w:t xml:space="preserve"> I appreciate that this may sound like wishful thinking, but it may resolve the matter</w:t>
      </w:r>
      <w:r w:rsidR="00933FB1" w:rsidRPr="00586039">
        <w:rPr>
          <w:rFonts w:ascii="Arial" w:hAnsi="Arial" w:cs="Arial"/>
        </w:rPr>
        <w:t xml:space="preserve"> and, in my view, is infinitely preferable to rendering the respondents homeless</w:t>
      </w:r>
      <w:r w:rsidR="003A23B8" w:rsidRPr="00586039">
        <w:rPr>
          <w:rFonts w:ascii="Arial" w:hAnsi="Arial" w:cs="Arial"/>
        </w:rPr>
        <w:t>.</w:t>
      </w:r>
    </w:p>
    <w:p w:rsidR="003A23B8" w:rsidRPr="003A23B8" w:rsidRDefault="003A23B8" w:rsidP="003A23B8">
      <w:pPr>
        <w:pStyle w:val="ListParagraph"/>
        <w:rPr>
          <w:rFonts w:ascii="Arial" w:hAnsi="Arial" w:cs="Arial"/>
          <w:sz w:val="24"/>
          <w:szCs w:val="24"/>
        </w:rPr>
      </w:pPr>
    </w:p>
    <w:p w:rsidR="008A763F" w:rsidRPr="00586039" w:rsidRDefault="00586039" w:rsidP="00586039">
      <w:pPr>
        <w:tabs>
          <w:tab w:val="left" w:pos="709"/>
          <w:tab w:val="left" w:pos="1418"/>
        </w:tabs>
        <w:spacing w:line="360" w:lineRule="auto"/>
        <w:jc w:val="both"/>
        <w:rPr>
          <w:rFonts w:ascii="Arial" w:hAnsi="Arial" w:cs="Arial"/>
        </w:rPr>
      </w:pPr>
      <w:r w:rsidRPr="003A23B8">
        <w:rPr>
          <w:rFonts w:ascii="Arial" w:eastAsiaTheme="minorHAnsi" w:hAnsi="Arial" w:cs="Arial"/>
          <w:lang w:val="en-GB" w:eastAsia="en-US" w:bidi="ar-SA"/>
        </w:rPr>
        <w:t>[16]</w:t>
      </w:r>
      <w:r w:rsidRPr="003A23B8">
        <w:rPr>
          <w:rFonts w:ascii="Arial" w:eastAsiaTheme="minorHAnsi" w:hAnsi="Arial" w:cs="Arial"/>
          <w:lang w:val="en-GB" w:eastAsia="en-US" w:bidi="ar-SA"/>
        </w:rPr>
        <w:tab/>
      </w:r>
      <w:r w:rsidR="003A23B8" w:rsidRPr="00586039">
        <w:rPr>
          <w:rFonts w:ascii="Arial" w:hAnsi="Arial" w:cs="Arial"/>
        </w:rPr>
        <w:t>I</w:t>
      </w:r>
      <w:r w:rsidR="00933FB1" w:rsidRPr="00586039">
        <w:rPr>
          <w:rFonts w:ascii="Arial" w:hAnsi="Arial" w:cs="Arial"/>
        </w:rPr>
        <w:t xml:space="preserve"> can see no point in burdening the respondents with a costs order where they cannot even pay the modest rent that they are required to pay. In</w:t>
      </w:r>
      <w:r w:rsidR="003A23B8" w:rsidRPr="00586039">
        <w:rPr>
          <w:rFonts w:ascii="Arial" w:hAnsi="Arial" w:cs="Arial"/>
        </w:rPr>
        <w:t xml:space="preserve"> the exercise of my discretion, I decline to grant a costs order. </w:t>
      </w:r>
      <w:r w:rsidR="008A763F" w:rsidRPr="00586039">
        <w:rPr>
          <w:rFonts w:ascii="Arial" w:hAnsi="Arial" w:cs="Arial"/>
        </w:rPr>
        <w:t>I</w:t>
      </w:r>
      <w:r w:rsidR="003A23B8" w:rsidRPr="00586039">
        <w:rPr>
          <w:rFonts w:ascii="Arial" w:hAnsi="Arial" w:cs="Arial"/>
        </w:rPr>
        <w:t xml:space="preserve"> accordingly</w:t>
      </w:r>
      <w:r w:rsidR="008A763F" w:rsidRPr="00586039">
        <w:rPr>
          <w:rFonts w:ascii="Arial" w:hAnsi="Arial" w:cs="Arial"/>
        </w:rPr>
        <w:t xml:space="preserve"> grant the following order:</w:t>
      </w:r>
    </w:p>
    <w:p w:rsidR="008A763F" w:rsidRPr="008A763F" w:rsidRDefault="008A763F" w:rsidP="008A763F">
      <w:pPr>
        <w:pStyle w:val="ListParagraph"/>
        <w:rPr>
          <w:rFonts w:ascii="Arial" w:hAnsi="Arial" w:cs="Arial"/>
          <w:sz w:val="24"/>
          <w:szCs w:val="24"/>
        </w:rPr>
      </w:pPr>
    </w:p>
    <w:p w:rsidR="008A763F" w:rsidRPr="00586039" w:rsidRDefault="00586039" w:rsidP="00586039">
      <w:pPr>
        <w:tabs>
          <w:tab w:val="left" w:pos="709"/>
        </w:tabs>
        <w:spacing w:line="360" w:lineRule="auto"/>
        <w:jc w:val="both"/>
        <w:rPr>
          <w:rFonts w:asciiTheme="minorBidi" w:hAnsiTheme="minorBidi"/>
        </w:rPr>
      </w:pPr>
      <w:r w:rsidRPr="00624E05">
        <w:rPr>
          <w:rFonts w:asciiTheme="minorBidi" w:eastAsiaTheme="minorHAnsi" w:hAnsiTheme="minorBidi" w:cstheme="minorBidi"/>
          <w:lang w:val="en-GB" w:eastAsia="en-US" w:bidi="ar-SA"/>
        </w:rPr>
        <w:t>1.</w:t>
      </w:r>
      <w:r w:rsidRPr="00624E05">
        <w:rPr>
          <w:rFonts w:asciiTheme="minorBidi" w:eastAsiaTheme="minorHAnsi" w:hAnsiTheme="minorBidi" w:cstheme="minorBidi"/>
          <w:lang w:val="en-GB" w:eastAsia="en-US" w:bidi="ar-SA"/>
        </w:rPr>
        <w:tab/>
      </w:r>
      <w:r w:rsidR="008A763F" w:rsidRPr="00586039">
        <w:rPr>
          <w:rFonts w:asciiTheme="minorBidi" w:hAnsiTheme="minorBidi"/>
        </w:rPr>
        <w:t xml:space="preserve">The second respondent is directed to do all things necessary to present an application to the applicant to secure its approval for the </w:t>
      </w:r>
      <w:r w:rsidR="003240B2" w:rsidRPr="00586039">
        <w:rPr>
          <w:rFonts w:asciiTheme="minorBidi" w:hAnsiTheme="minorBidi"/>
        </w:rPr>
        <w:t xml:space="preserve">unauthorised </w:t>
      </w:r>
      <w:r w:rsidR="008A763F" w:rsidRPr="00586039">
        <w:rPr>
          <w:rFonts w:asciiTheme="minorBidi" w:hAnsiTheme="minorBidi"/>
        </w:rPr>
        <w:t xml:space="preserve">construction work performed at the immovable property with a street address of </w:t>
      </w:r>
      <w:r w:rsidR="00D47894" w:rsidRPr="00586039">
        <w:rPr>
          <w:rFonts w:ascii="Arial" w:hAnsi="Arial" w:cs="Arial"/>
        </w:rPr>
        <w:t>454 Summerfield Road, Block 16, Bayview, Chatsworth</w:t>
      </w:r>
      <w:r w:rsidR="008A763F" w:rsidRPr="00586039">
        <w:rPr>
          <w:rFonts w:ascii="Arial" w:hAnsi="Arial" w:cs="Arial"/>
        </w:rPr>
        <w:t>, Durban</w:t>
      </w:r>
      <w:r w:rsidR="008A763F" w:rsidRPr="00586039">
        <w:rPr>
          <w:rFonts w:asciiTheme="minorBidi" w:hAnsiTheme="minorBidi"/>
          <w:color w:val="000000"/>
        </w:rPr>
        <w:t>.</w:t>
      </w:r>
    </w:p>
    <w:p w:rsidR="008A763F" w:rsidRPr="00586039" w:rsidRDefault="00586039" w:rsidP="00586039">
      <w:pPr>
        <w:tabs>
          <w:tab w:val="left" w:pos="709"/>
        </w:tabs>
        <w:spacing w:line="360" w:lineRule="auto"/>
        <w:jc w:val="both"/>
        <w:rPr>
          <w:rFonts w:asciiTheme="minorBidi" w:hAnsiTheme="minorBidi"/>
        </w:rPr>
      </w:pPr>
      <w:r w:rsidRPr="00F51F38">
        <w:rPr>
          <w:rFonts w:asciiTheme="minorBidi" w:eastAsiaTheme="minorHAnsi" w:hAnsiTheme="minorBidi" w:cstheme="minorBidi"/>
          <w:lang w:val="en-GB" w:eastAsia="en-US" w:bidi="ar-SA"/>
        </w:rPr>
        <w:t>2.</w:t>
      </w:r>
      <w:r w:rsidRPr="00F51F38">
        <w:rPr>
          <w:rFonts w:asciiTheme="minorBidi" w:eastAsiaTheme="minorHAnsi" w:hAnsiTheme="minorBidi" w:cstheme="minorBidi"/>
          <w:lang w:val="en-GB" w:eastAsia="en-US" w:bidi="ar-SA"/>
        </w:rPr>
        <w:tab/>
      </w:r>
      <w:r w:rsidR="008A763F" w:rsidRPr="00586039">
        <w:rPr>
          <w:rFonts w:asciiTheme="minorBidi" w:hAnsiTheme="minorBidi"/>
          <w:color w:val="000000"/>
        </w:rPr>
        <w:t xml:space="preserve">The applicant is directed to afford the </w:t>
      </w:r>
      <w:r w:rsidR="00933FB1" w:rsidRPr="00586039">
        <w:rPr>
          <w:rFonts w:asciiTheme="minorBidi" w:hAnsiTheme="minorBidi"/>
          <w:color w:val="000000"/>
        </w:rPr>
        <w:t xml:space="preserve">second </w:t>
      </w:r>
      <w:r w:rsidR="008A763F" w:rsidRPr="00586039">
        <w:rPr>
          <w:rFonts w:asciiTheme="minorBidi" w:hAnsiTheme="minorBidi"/>
          <w:color w:val="000000"/>
        </w:rPr>
        <w:t>respondent all such assistance as he may require to present the aforesaid application to it and is directed to consider it and determine his application.</w:t>
      </w:r>
    </w:p>
    <w:p w:rsidR="008A763F" w:rsidRPr="00586039" w:rsidRDefault="00586039" w:rsidP="00586039">
      <w:pPr>
        <w:tabs>
          <w:tab w:val="left" w:pos="709"/>
        </w:tabs>
        <w:spacing w:line="360" w:lineRule="auto"/>
        <w:jc w:val="both"/>
        <w:rPr>
          <w:rFonts w:asciiTheme="minorBidi" w:hAnsiTheme="minorBidi"/>
        </w:rPr>
      </w:pPr>
      <w:r w:rsidRPr="00F51F38">
        <w:rPr>
          <w:rFonts w:asciiTheme="minorBidi" w:eastAsiaTheme="minorHAnsi" w:hAnsiTheme="minorBidi" w:cstheme="minorBidi"/>
          <w:lang w:val="en-GB" w:eastAsia="en-US" w:bidi="ar-SA"/>
        </w:rPr>
        <w:t>3.</w:t>
      </w:r>
      <w:r w:rsidRPr="00F51F38">
        <w:rPr>
          <w:rFonts w:asciiTheme="minorBidi" w:eastAsiaTheme="minorHAnsi" w:hAnsiTheme="minorBidi" w:cstheme="minorBidi"/>
          <w:lang w:val="en-GB" w:eastAsia="en-US" w:bidi="ar-SA"/>
        </w:rPr>
        <w:tab/>
      </w:r>
      <w:r w:rsidR="008A763F" w:rsidRPr="00586039">
        <w:rPr>
          <w:rFonts w:asciiTheme="minorBidi" w:hAnsiTheme="minorBidi"/>
          <w:color w:val="000000"/>
        </w:rPr>
        <w:t xml:space="preserve">The </w:t>
      </w:r>
      <w:r w:rsidR="00933FB1" w:rsidRPr="00586039">
        <w:rPr>
          <w:rFonts w:asciiTheme="minorBidi" w:hAnsiTheme="minorBidi"/>
          <w:color w:val="000000"/>
        </w:rPr>
        <w:t xml:space="preserve">second </w:t>
      </w:r>
      <w:r w:rsidR="008A763F" w:rsidRPr="00586039">
        <w:rPr>
          <w:rFonts w:asciiTheme="minorBidi" w:hAnsiTheme="minorBidi"/>
          <w:color w:val="000000"/>
        </w:rPr>
        <w:t>respondent must</w:t>
      </w:r>
      <w:r w:rsidR="00F51F38" w:rsidRPr="00586039">
        <w:rPr>
          <w:rFonts w:asciiTheme="minorBidi" w:hAnsiTheme="minorBidi"/>
          <w:color w:val="000000"/>
        </w:rPr>
        <w:t xml:space="preserve"> </w:t>
      </w:r>
      <w:r w:rsidR="008A763F" w:rsidRPr="00586039">
        <w:rPr>
          <w:rFonts w:asciiTheme="minorBidi" w:hAnsiTheme="minorBidi"/>
          <w:color w:val="000000"/>
        </w:rPr>
        <w:t xml:space="preserve">present his application </w:t>
      </w:r>
      <w:r w:rsidR="003240B2" w:rsidRPr="00586039">
        <w:rPr>
          <w:rFonts w:asciiTheme="minorBidi" w:hAnsiTheme="minorBidi"/>
          <w:color w:val="000000"/>
        </w:rPr>
        <w:t xml:space="preserve">described in paragraph 1 hereof </w:t>
      </w:r>
      <w:r w:rsidR="008A763F" w:rsidRPr="00586039">
        <w:rPr>
          <w:rFonts w:asciiTheme="minorBidi" w:hAnsiTheme="minorBidi"/>
          <w:color w:val="000000"/>
        </w:rPr>
        <w:t>to the applicant</w:t>
      </w:r>
      <w:r w:rsidR="00F51F38" w:rsidRPr="00586039">
        <w:rPr>
          <w:rFonts w:asciiTheme="minorBidi" w:hAnsiTheme="minorBidi"/>
          <w:color w:val="000000"/>
        </w:rPr>
        <w:t xml:space="preserve"> </w:t>
      </w:r>
      <w:r w:rsidR="003240B2" w:rsidRPr="00586039">
        <w:rPr>
          <w:rFonts w:asciiTheme="minorBidi" w:hAnsiTheme="minorBidi"/>
          <w:color w:val="000000"/>
        </w:rPr>
        <w:t xml:space="preserve">within 6 months of the date of this order, </w:t>
      </w:r>
      <w:r w:rsidR="008A763F" w:rsidRPr="00586039">
        <w:rPr>
          <w:rFonts w:asciiTheme="minorBidi" w:hAnsiTheme="minorBidi"/>
          <w:color w:val="000000"/>
        </w:rPr>
        <w:t>failing which the applicant may reapply on the same papers, suitably supplemented, for further relief.</w:t>
      </w:r>
    </w:p>
    <w:p w:rsidR="008A763F" w:rsidRPr="00586039" w:rsidRDefault="00586039" w:rsidP="00586039">
      <w:pPr>
        <w:tabs>
          <w:tab w:val="left" w:pos="709"/>
        </w:tabs>
        <w:spacing w:line="360" w:lineRule="auto"/>
        <w:jc w:val="both"/>
        <w:rPr>
          <w:rFonts w:asciiTheme="minorBidi" w:hAnsiTheme="minorBidi"/>
        </w:rPr>
      </w:pPr>
      <w:r w:rsidRPr="00F51F38">
        <w:rPr>
          <w:rFonts w:asciiTheme="minorBidi" w:eastAsiaTheme="minorHAnsi" w:hAnsiTheme="minorBidi" w:cstheme="minorBidi"/>
          <w:lang w:val="en-GB" w:eastAsia="en-US" w:bidi="ar-SA"/>
        </w:rPr>
        <w:t>4.</w:t>
      </w:r>
      <w:r w:rsidRPr="00F51F38">
        <w:rPr>
          <w:rFonts w:asciiTheme="minorBidi" w:eastAsiaTheme="minorHAnsi" w:hAnsiTheme="minorBidi" w:cstheme="minorBidi"/>
          <w:lang w:val="en-GB" w:eastAsia="en-US" w:bidi="ar-SA"/>
        </w:rPr>
        <w:tab/>
      </w:r>
      <w:r w:rsidR="008A763F" w:rsidRPr="00586039">
        <w:rPr>
          <w:rFonts w:asciiTheme="minorBidi" w:hAnsiTheme="minorBidi"/>
          <w:color w:val="000000"/>
        </w:rPr>
        <w:t>There shall be no order as to costs.</w:t>
      </w:r>
    </w:p>
    <w:p w:rsidR="008A763F" w:rsidRPr="00F51F38" w:rsidRDefault="008A763F" w:rsidP="008A763F">
      <w:pPr>
        <w:pStyle w:val="ListParagraph"/>
        <w:tabs>
          <w:tab w:val="left" w:pos="709"/>
          <w:tab w:val="left" w:pos="1418"/>
        </w:tabs>
        <w:spacing w:after="0" w:line="360" w:lineRule="auto"/>
        <w:ind w:left="0"/>
        <w:jc w:val="both"/>
        <w:rPr>
          <w:rFonts w:ascii="Arial" w:hAnsi="Arial" w:cs="Arial"/>
          <w:sz w:val="24"/>
          <w:szCs w:val="24"/>
        </w:rPr>
      </w:pPr>
    </w:p>
    <w:p w:rsidR="003A23B8" w:rsidRDefault="003A23B8" w:rsidP="00BE1287">
      <w:pPr>
        <w:tabs>
          <w:tab w:val="left" w:pos="1418"/>
        </w:tabs>
        <w:spacing w:line="360" w:lineRule="auto"/>
        <w:jc w:val="both"/>
        <w:rPr>
          <w:rFonts w:ascii="Arial" w:hAnsi="Arial" w:cs="Arial"/>
        </w:rPr>
      </w:pPr>
    </w:p>
    <w:p w:rsidR="003A23B8" w:rsidRDefault="00B9752B" w:rsidP="00BE1287">
      <w:pPr>
        <w:tabs>
          <w:tab w:val="left" w:pos="1418"/>
        </w:tabs>
        <w:spacing w:line="360" w:lineRule="auto"/>
        <w:jc w:val="both"/>
        <w:rPr>
          <w:rFonts w:ascii="Arial" w:hAnsi="Arial" w:cs="Arial"/>
        </w:rPr>
      </w:pPr>
      <w:r>
        <w:rPr>
          <w:rFonts w:ascii="Arial" w:hAnsi="Arial" w:cs="Arial"/>
          <w:noProof/>
          <w:lang w:val="en-US" w:eastAsia="en-US" w:bidi="ar-SA"/>
        </w:rPr>
        <w:drawing>
          <wp:anchor distT="0" distB="0" distL="114300" distR="114300" simplePos="0" relativeHeight="251658240" behindDoc="1" locked="0" layoutInCell="1" allowOverlap="1" wp14:anchorId="6C0C0EAD" wp14:editId="259BFFAE">
            <wp:simplePos x="0" y="0"/>
            <wp:positionH relativeFrom="column">
              <wp:posOffset>3596510</wp:posOffset>
            </wp:positionH>
            <wp:positionV relativeFrom="paragraph">
              <wp:posOffset>263767</wp:posOffset>
            </wp:positionV>
            <wp:extent cx="2110740" cy="582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23B8" w:rsidRDefault="003A23B8" w:rsidP="00BE1287">
      <w:pPr>
        <w:tabs>
          <w:tab w:val="left" w:pos="1418"/>
        </w:tabs>
        <w:spacing w:line="360" w:lineRule="auto"/>
        <w:jc w:val="both"/>
        <w:rPr>
          <w:rFonts w:ascii="Arial" w:hAnsi="Arial" w:cs="Arial"/>
        </w:rPr>
      </w:pPr>
    </w:p>
    <w:p w:rsidR="0003659C" w:rsidRPr="00D90BC2" w:rsidRDefault="00B9752B" w:rsidP="003A23B8">
      <w:pPr>
        <w:tabs>
          <w:tab w:val="left" w:pos="1418"/>
        </w:tabs>
        <w:spacing w:line="360" w:lineRule="auto"/>
        <w:jc w:val="right"/>
        <w:rPr>
          <w:rFonts w:ascii="Arial" w:hAnsi="Arial" w:cs="Arial"/>
        </w:rPr>
      </w:pPr>
      <w:r>
        <w:rPr>
          <w:rFonts w:ascii="Arial" w:hAnsi="Arial" w:cs="Arial"/>
        </w:rPr>
        <w:tab/>
      </w:r>
      <w:r w:rsidR="0003659C" w:rsidRPr="00D90BC2">
        <w:rPr>
          <w:rFonts w:ascii="Arial" w:hAnsi="Arial" w:cs="Arial"/>
        </w:rPr>
        <w:t>__________________________</w:t>
      </w:r>
    </w:p>
    <w:p w:rsidR="0003659C" w:rsidRPr="00D90BC2" w:rsidRDefault="0003659C" w:rsidP="0003659C">
      <w:pPr>
        <w:tabs>
          <w:tab w:val="left" w:pos="1418"/>
        </w:tabs>
        <w:spacing w:line="360" w:lineRule="auto"/>
        <w:jc w:val="right"/>
        <w:rPr>
          <w:rFonts w:ascii="Arial" w:hAnsi="Arial" w:cs="Arial"/>
        </w:rPr>
      </w:pPr>
    </w:p>
    <w:p w:rsidR="0003659C" w:rsidRPr="00D90BC2" w:rsidRDefault="0003659C" w:rsidP="0003659C">
      <w:pPr>
        <w:tabs>
          <w:tab w:val="left" w:pos="1418"/>
        </w:tabs>
        <w:spacing w:line="360" w:lineRule="auto"/>
        <w:jc w:val="right"/>
        <w:rPr>
          <w:rFonts w:ascii="Arial" w:hAnsi="Arial" w:cs="Arial"/>
          <w:b/>
          <w:bCs/>
        </w:rPr>
      </w:pPr>
      <w:r w:rsidRPr="00D90BC2">
        <w:rPr>
          <w:rFonts w:ascii="Arial" w:hAnsi="Arial" w:cs="Arial"/>
          <w:b/>
          <w:bCs/>
        </w:rPr>
        <w:t>MOSSOP J</w:t>
      </w:r>
    </w:p>
    <w:p w:rsidR="00F62514" w:rsidRDefault="00F62514" w:rsidP="00D53F40">
      <w:pPr>
        <w:spacing w:line="360" w:lineRule="auto"/>
        <w:jc w:val="center"/>
        <w:rPr>
          <w:rFonts w:ascii="Arial" w:eastAsia="Calibri" w:hAnsi="Arial" w:cs="Arial"/>
          <w:b/>
          <w:u w:val="single"/>
        </w:rPr>
      </w:pPr>
    </w:p>
    <w:p w:rsidR="008B30F8" w:rsidRDefault="008B30F8" w:rsidP="00D53F40">
      <w:pPr>
        <w:spacing w:line="360" w:lineRule="auto"/>
        <w:jc w:val="center"/>
        <w:rPr>
          <w:rFonts w:ascii="Arial" w:eastAsia="Calibri" w:hAnsi="Arial" w:cs="Arial"/>
          <w:b/>
          <w:u w:val="single"/>
        </w:rPr>
      </w:pPr>
    </w:p>
    <w:p w:rsidR="008B30F8" w:rsidRDefault="008B30F8" w:rsidP="00D53F40">
      <w:pPr>
        <w:spacing w:line="360" w:lineRule="auto"/>
        <w:jc w:val="center"/>
        <w:rPr>
          <w:rFonts w:ascii="Arial" w:eastAsia="Calibri" w:hAnsi="Arial" w:cs="Arial"/>
          <w:b/>
          <w:u w:val="single"/>
        </w:rPr>
      </w:pPr>
    </w:p>
    <w:p w:rsidR="008B30F8" w:rsidRDefault="008B30F8" w:rsidP="00D53F40">
      <w:pPr>
        <w:spacing w:line="360" w:lineRule="auto"/>
        <w:jc w:val="center"/>
        <w:rPr>
          <w:rFonts w:ascii="Arial" w:eastAsia="Calibri" w:hAnsi="Arial" w:cs="Arial"/>
          <w:b/>
          <w:u w:val="single"/>
        </w:rPr>
      </w:pPr>
    </w:p>
    <w:p w:rsidR="008B30F8" w:rsidRDefault="008B30F8" w:rsidP="00D53F40">
      <w:pPr>
        <w:spacing w:line="360" w:lineRule="auto"/>
        <w:jc w:val="center"/>
        <w:rPr>
          <w:rFonts w:ascii="Arial" w:eastAsia="Calibri" w:hAnsi="Arial" w:cs="Arial"/>
          <w:b/>
          <w:u w:val="single"/>
        </w:rPr>
      </w:pPr>
    </w:p>
    <w:p w:rsidR="00CA6B42" w:rsidRDefault="00CA6B42" w:rsidP="00D53F40">
      <w:pPr>
        <w:spacing w:line="360" w:lineRule="auto"/>
        <w:jc w:val="center"/>
        <w:rPr>
          <w:rFonts w:ascii="Arial" w:eastAsia="Calibri" w:hAnsi="Arial" w:cs="Arial"/>
          <w:b/>
          <w:u w:val="single"/>
        </w:rPr>
      </w:pPr>
    </w:p>
    <w:p w:rsidR="00CA6B42" w:rsidRDefault="00CA6B42" w:rsidP="00D53F40">
      <w:pPr>
        <w:spacing w:line="360" w:lineRule="auto"/>
        <w:jc w:val="center"/>
        <w:rPr>
          <w:rFonts w:ascii="Arial" w:eastAsia="Calibri" w:hAnsi="Arial" w:cs="Arial"/>
          <w:b/>
          <w:u w:val="single"/>
        </w:rPr>
      </w:pPr>
    </w:p>
    <w:p w:rsidR="003138FF" w:rsidRDefault="003138FF" w:rsidP="00D53F40">
      <w:pPr>
        <w:spacing w:line="360" w:lineRule="auto"/>
        <w:jc w:val="center"/>
        <w:rPr>
          <w:rFonts w:ascii="Arial" w:eastAsia="Calibri" w:hAnsi="Arial" w:cs="Arial"/>
          <w:b/>
          <w:u w:val="single"/>
        </w:rPr>
      </w:pPr>
    </w:p>
    <w:p w:rsidR="00441882" w:rsidRDefault="00441882" w:rsidP="00D53F40">
      <w:pPr>
        <w:spacing w:line="360" w:lineRule="auto"/>
        <w:jc w:val="center"/>
        <w:rPr>
          <w:rFonts w:ascii="Arial" w:eastAsia="Calibri" w:hAnsi="Arial" w:cs="Arial"/>
          <w:b/>
          <w:u w:val="single"/>
        </w:rPr>
      </w:pPr>
    </w:p>
    <w:p w:rsidR="00441882" w:rsidRDefault="00441882" w:rsidP="00D53F40">
      <w:pPr>
        <w:spacing w:line="360" w:lineRule="auto"/>
        <w:jc w:val="center"/>
        <w:rPr>
          <w:rFonts w:ascii="Arial" w:eastAsia="Calibri" w:hAnsi="Arial" w:cs="Arial"/>
          <w:b/>
          <w:u w:val="single"/>
        </w:rPr>
      </w:pPr>
    </w:p>
    <w:p w:rsidR="00441882" w:rsidRDefault="00441882" w:rsidP="00D53F40">
      <w:pPr>
        <w:spacing w:line="360" w:lineRule="auto"/>
        <w:jc w:val="center"/>
        <w:rPr>
          <w:rFonts w:ascii="Arial" w:eastAsia="Calibri" w:hAnsi="Arial" w:cs="Arial"/>
          <w:b/>
          <w:u w:val="single"/>
        </w:rPr>
      </w:pPr>
    </w:p>
    <w:p w:rsidR="001B1F37" w:rsidRDefault="001B1F37" w:rsidP="00D53F40">
      <w:pPr>
        <w:spacing w:line="360" w:lineRule="auto"/>
        <w:jc w:val="center"/>
        <w:rPr>
          <w:rFonts w:ascii="Arial" w:eastAsia="Calibri" w:hAnsi="Arial" w:cs="Arial"/>
          <w:b/>
          <w:u w:val="single"/>
        </w:rPr>
      </w:pPr>
    </w:p>
    <w:p w:rsidR="001B1F37" w:rsidRDefault="001B1F37" w:rsidP="00D53F40">
      <w:pPr>
        <w:spacing w:line="360" w:lineRule="auto"/>
        <w:jc w:val="center"/>
        <w:rPr>
          <w:rFonts w:ascii="Arial" w:eastAsia="Calibri" w:hAnsi="Arial" w:cs="Arial"/>
          <w:b/>
          <w:u w:val="single"/>
        </w:rPr>
      </w:pPr>
    </w:p>
    <w:p w:rsidR="003A23B8" w:rsidRDefault="003A23B8" w:rsidP="00D53F40">
      <w:pPr>
        <w:spacing w:line="360" w:lineRule="auto"/>
        <w:jc w:val="center"/>
        <w:rPr>
          <w:rFonts w:ascii="Arial" w:eastAsia="Calibri" w:hAnsi="Arial" w:cs="Arial"/>
          <w:b/>
          <w:u w:val="single"/>
        </w:rPr>
      </w:pPr>
    </w:p>
    <w:p w:rsidR="003A23B8" w:rsidRDefault="003A23B8" w:rsidP="00D53F40">
      <w:pPr>
        <w:spacing w:line="360" w:lineRule="auto"/>
        <w:jc w:val="center"/>
        <w:rPr>
          <w:rFonts w:ascii="Arial" w:eastAsia="Calibri" w:hAnsi="Arial" w:cs="Arial"/>
          <w:b/>
          <w:u w:val="single"/>
        </w:rPr>
      </w:pPr>
    </w:p>
    <w:p w:rsidR="003A23B8" w:rsidRDefault="003A23B8" w:rsidP="00D53F40">
      <w:pPr>
        <w:spacing w:line="360" w:lineRule="auto"/>
        <w:jc w:val="center"/>
        <w:rPr>
          <w:rFonts w:ascii="Arial" w:eastAsia="Calibri" w:hAnsi="Arial" w:cs="Arial"/>
          <w:b/>
          <w:u w:val="single"/>
        </w:rPr>
      </w:pPr>
    </w:p>
    <w:p w:rsidR="00D53F40" w:rsidRPr="00D90BC2" w:rsidRDefault="00933FB1" w:rsidP="00D53F40">
      <w:pPr>
        <w:spacing w:line="360" w:lineRule="auto"/>
        <w:jc w:val="center"/>
        <w:rPr>
          <w:rFonts w:ascii="Arial" w:eastAsia="Calibri" w:hAnsi="Arial" w:cs="Arial"/>
          <w:b/>
          <w:u w:val="single"/>
        </w:rPr>
      </w:pPr>
      <w:r>
        <w:rPr>
          <w:rFonts w:ascii="Arial" w:eastAsia="Calibri" w:hAnsi="Arial" w:cs="Arial"/>
          <w:b/>
          <w:u w:val="single"/>
        </w:rPr>
        <w:t>A</w:t>
      </w:r>
      <w:r w:rsidR="00D53F40" w:rsidRPr="00D90BC2">
        <w:rPr>
          <w:rFonts w:ascii="Arial" w:eastAsia="Calibri" w:hAnsi="Arial" w:cs="Arial"/>
          <w:b/>
          <w:u w:val="single"/>
        </w:rPr>
        <w:t>PPEARANCES</w:t>
      </w:r>
    </w:p>
    <w:p w:rsidR="00D53F40" w:rsidRDefault="00D53F40" w:rsidP="00D53F40">
      <w:pPr>
        <w:spacing w:line="360" w:lineRule="auto"/>
        <w:jc w:val="center"/>
        <w:rPr>
          <w:rFonts w:ascii="Arial" w:eastAsia="Calibri" w:hAnsi="Arial" w:cs="Arial"/>
          <w:b/>
          <w:u w:val="single"/>
        </w:rPr>
      </w:pPr>
    </w:p>
    <w:p w:rsidR="008B30F8" w:rsidRPr="00D90BC2" w:rsidRDefault="008B30F8" w:rsidP="00D53F40">
      <w:pPr>
        <w:spacing w:line="360" w:lineRule="auto"/>
        <w:jc w:val="center"/>
        <w:rPr>
          <w:rFonts w:ascii="Arial" w:eastAsia="Calibri" w:hAnsi="Arial" w:cs="Arial"/>
          <w:b/>
          <w:u w:val="single"/>
        </w:rPr>
      </w:pPr>
    </w:p>
    <w:p w:rsidR="00D53F40" w:rsidRPr="00D90BC2" w:rsidRDefault="00D53F40" w:rsidP="00D53F40">
      <w:pPr>
        <w:spacing w:line="360" w:lineRule="auto"/>
        <w:ind w:right="-82"/>
        <w:jc w:val="both"/>
        <w:rPr>
          <w:rFonts w:ascii="Arial" w:hAnsi="Arial" w:cs="Arial"/>
        </w:rPr>
      </w:pPr>
      <w:r w:rsidRPr="00D90BC2">
        <w:rPr>
          <w:rFonts w:ascii="Arial" w:hAnsi="Arial" w:cs="Arial"/>
        </w:rPr>
        <w:t>Counsel for the app</w:t>
      </w:r>
      <w:r w:rsidR="00C86E89" w:rsidRPr="00D90BC2">
        <w:rPr>
          <w:rFonts w:ascii="Arial" w:hAnsi="Arial" w:cs="Arial"/>
        </w:rPr>
        <w:t>licant</w:t>
      </w:r>
      <w:r w:rsidR="003138FF">
        <w:rPr>
          <w:rFonts w:ascii="Arial" w:hAnsi="Arial" w:cs="Arial"/>
        </w:rPr>
        <w:t>s</w:t>
      </w:r>
      <w:r w:rsidRPr="00D90BC2">
        <w:rPr>
          <w:rFonts w:ascii="Arial" w:hAnsi="Arial" w:cs="Arial"/>
        </w:rPr>
        <w:tab/>
      </w:r>
      <w:r w:rsidRPr="00D90BC2">
        <w:rPr>
          <w:rFonts w:ascii="Arial" w:hAnsi="Arial" w:cs="Arial"/>
        </w:rPr>
        <w:tab/>
        <w:t xml:space="preserve">:  </w:t>
      </w:r>
      <w:r w:rsidRPr="00D90BC2">
        <w:rPr>
          <w:rFonts w:ascii="Arial" w:hAnsi="Arial" w:cs="Arial"/>
        </w:rPr>
        <w:tab/>
      </w:r>
      <w:r w:rsidR="00BB7F79">
        <w:rPr>
          <w:rFonts w:ascii="Arial" w:hAnsi="Arial" w:cs="Arial"/>
        </w:rPr>
        <w:t>Mr B Z Mthethwa</w:t>
      </w:r>
    </w:p>
    <w:p w:rsidR="00D835DF" w:rsidRDefault="00D835DF" w:rsidP="00D835DF">
      <w:pPr>
        <w:spacing w:line="360" w:lineRule="auto"/>
        <w:ind w:right="-82"/>
        <w:jc w:val="both"/>
        <w:rPr>
          <w:rFonts w:ascii="Arial" w:hAnsi="Arial" w:cs="Arial"/>
        </w:rPr>
      </w:pPr>
      <w:r>
        <w:rPr>
          <w:rFonts w:ascii="Arial" w:hAnsi="Arial" w:cs="Arial"/>
        </w:rPr>
        <w:t>Instructed by</w:t>
      </w:r>
      <w:r>
        <w:rPr>
          <w:rFonts w:ascii="Arial" w:hAnsi="Arial" w:cs="Arial"/>
        </w:rPr>
        <w:tab/>
      </w:r>
      <w:r w:rsidR="008B30F8">
        <w:rPr>
          <w:rFonts w:ascii="Arial" w:hAnsi="Arial" w:cs="Arial"/>
        </w:rPr>
        <w:tab/>
      </w:r>
      <w:r w:rsidR="008B30F8">
        <w:rPr>
          <w:rFonts w:ascii="Arial" w:hAnsi="Arial" w:cs="Arial"/>
        </w:rPr>
        <w:tab/>
      </w:r>
      <w:r w:rsidR="008B30F8">
        <w:rPr>
          <w:rFonts w:ascii="Arial" w:hAnsi="Arial" w:cs="Arial"/>
        </w:rPr>
        <w:tab/>
      </w:r>
      <w:r w:rsidR="00D53F40" w:rsidRPr="00D90BC2">
        <w:rPr>
          <w:rFonts w:ascii="Arial" w:hAnsi="Arial" w:cs="Arial"/>
        </w:rPr>
        <w:t>:</w:t>
      </w:r>
      <w:r w:rsidR="00D53F40" w:rsidRPr="00D90BC2">
        <w:rPr>
          <w:rFonts w:ascii="Arial" w:hAnsi="Arial" w:cs="Arial"/>
        </w:rPr>
        <w:tab/>
      </w:r>
      <w:r w:rsidR="00BB7F79">
        <w:rPr>
          <w:rFonts w:ascii="Arial" w:hAnsi="Arial" w:cs="Arial"/>
        </w:rPr>
        <w:t>Linda Mazibuko and Associates</w:t>
      </w:r>
    </w:p>
    <w:p w:rsidR="00BB7F79" w:rsidRDefault="00D835DF" w:rsidP="00022BBA">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7F79">
        <w:rPr>
          <w:rFonts w:ascii="Arial" w:hAnsi="Arial" w:cs="Arial"/>
        </w:rPr>
        <w:t>231 to 233 Mathews Meyiwa Road</w:t>
      </w:r>
    </w:p>
    <w:p w:rsidR="00BB7F79" w:rsidRDefault="00BB7F79" w:rsidP="00BB7F79">
      <w:pPr>
        <w:spacing w:line="360" w:lineRule="auto"/>
        <w:ind w:left="3600" w:right="-82" w:firstLine="720"/>
        <w:jc w:val="both"/>
        <w:rPr>
          <w:rFonts w:ascii="Arial" w:hAnsi="Arial" w:cs="Arial"/>
        </w:rPr>
      </w:pPr>
      <w:r>
        <w:rPr>
          <w:rFonts w:ascii="Arial" w:hAnsi="Arial" w:cs="Arial"/>
        </w:rPr>
        <w:t>Morningside</w:t>
      </w:r>
    </w:p>
    <w:p w:rsidR="00022BBA" w:rsidRPr="00D90BC2" w:rsidRDefault="00BB7F79" w:rsidP="00BB7F79">
      <w:pPr>
        <w:spacing w:line="360" w:lineRule="auto"/>
        <w:ind w:left="3600" w:right="-82" w:firstLine="720"/>
        <w:jc w:val="both"/>
        <w:rPr>
          <w:rFonts w:ascii="Arial" w:hAnsi="Arial" w:cs="Arial"/>
        </w:rPr>
      </w:pPr>
      <w:r>
        <w:rPr>
          <w:rFonts w:ascii="Arial" w:hAnsi="Arial" w:cs="Arial"/>
        </w:rPr>
        <w:t>Durban</w:t>
      </w:r>
    </w:p>
    <w:p w:rsidR="00D53F40" w:rsidRPr="00D90BC2" w:rsidRDefault="00D53F40" w:rsidP="00D53F40">
      <w:pPr>
        <w:spacing w:line="360" w:lineRule="auto"/>
        <w:ind w:right="-82"/>
        <w:jc w:val="both"/>
        <w:rPr>
          <w:rFonts w:ascii="Arial" w:hAnsi="Arial" w:cs="Arial"/>
        </w:rPr>
      </w:pPr>
    </w:p>
    <w:p w:rsidR="00D53F40" w:rsidRPr="00D90BC2" w:rsidRDefault="00D53F40" w:rsidP="00F67EE5">
      <w:pPr>
        <w:spacing w:line="360" w:lineRule="auto"/>
        <w:jc w:val="both"/>
        <w:rPr>
          <w:rFonts w:ascii="Arial" w:hAnsi="Arial" w:cs="Arial"/>
        </w:rPr>
      </w:pPr>
      <w:r w:rsidRPr="00D90BC2">
        <w:rPr>
          <w:rFonts w:ascii="Arial" w:hAnsi="Arial" w:cs="Arial"/>
        </w:rPr>
        <w:t xml:space="preserve">Counsel for the </w:t>
      </w:r>
      <w:r w:rsidR="004D5D74">
        <w:rPr>
          <w:rFonts w:ascii="Arial" w:hAnsi="Arial" w:cs="Arial"/>
        </w:rPr>
        <w:t>respondent</w:t>
      </w:r>
      <w:r w:rsidR="00965280" w:rsidRPr="00D90BC2">
        <w:rPr>
          <w:rFonts w:ascii="Arial" w:hAnsi="Arial" w:cs="Arial"/>
        </w:rPr>
        <w:tab/>
        <w:t>:</w:t>
      </w:r>
      <w:r w:rsidR="00965280" w:rsidRPr="00D90BC2">
        <w:rPr>
          <w:rFonts w:ascii="Arial" w:hAnsi="Arial" w:cs="Arial"/>
        </w:rPr>
        <w:tab/>
      </w:r>
      <w:r w:rsidR="00C86E89" w:rsidRPr="00D90BC2">
        <w:rPr>
          <w:rFonts w:ascii="Arial" w:hAnsi="Arial" w:cs="Arial"/>
        </w:rPr>
        <w:t>M</w:t>
      </w:r>
      <w:r w:rsidR="00BB7F79">
        <w:rPr>
          <w:rFonts w:ascii="Arial" w:hAnsi="Arial" w:cs="Arial"/>
        </w:rPr>
        <w:t>s T Gopal</w:t>
      </w:r>
      <w:r w:rsidRPr="00D90BC2">
        <w:rPr>
          <w:rFonts w:ascii="Arial" w:hAnsi="Arial" w:cs="Arial"/>
        </w:rPr>
        <w:tab/>
      </w:r>
    </w:p>
    <w:p w:rsidR="00022BBA" w:rsidRDefault="00D53F40" w:rsidP="00BB7F79">
      <w:pPr>
        <w:spacing w:line="360" w:lineRule="auto"/>
        <w:ind w:right="-82"/>
        <w:jc w:val="both"/>
        <w:rPr>
          <w:rFonts w:ascii="Arial" w:hAnsi="Arial" w:cs="Arial"/>
        </w:rPr>
      </w:pPr>
      <w:r w:rsidRPr="00D90BC2">
        <w:rPr>
          <w:rFonts w:ascii="Arial" w:hAnsi="Arial" w:cs="Arial"/>
        </w:rPr>
        <w:t>Instructed by</w:t>
      </w:r>
      <w:r w:rsidRPr="00D90BC2">
        <w:rPr>
          <w:rFonts w:ascii="Arial" w:hAnsi="Arial" w:cs="Arial"/>
        </w:rPr>
        <w:tab/>
      </w:r>
      <w:r w:rsidRPr="00D90BC2">
        <w:rPr>
          <w:rFonts w:ascii="Arial" w:hAnsi="Arial" w:cs="Arial"/>
        </w:rPr>
        <w:tab/>
      </w:r>
      <w:r w:rsidRPr="00D90BC2">
        <w:rPr>
          <w:rFonts w:ascii="Arial" w:hAnsi="Arial" w:cs="Arial"/>
        </w:rPr>
        <w:tab/>
      </w:r>
      <w:r w:rsidRPr="00D90BC2">
        <w:rPr>
          <w:rFonts w:ascii="Arial" w:hAnsi="Arial" w:cs="Arial"/>
        </w:rPr>
        <w:tab/>
        <w:t>:</w:t>
      </w:r>
      <w:r w:rsidRPr="00D90BC2">
        <w:rPr>
          <w:rFonts w:ascii="Arial" w:hAnsi="Arial" w:cs="Arial"/>
        </w:rPr>
        <w:tab/>
      </w:r>
      <w:r w:rsidR="00BB7F79">
        <w:rPr>
          <w:rFonts w:ascii="Arial" w:hAnsi="Arial" w:cs="Arial"/>
        </w:rPr>
        <w:t>Legal Aid South Africa</w:t>
      </w:r>
    </w:p>
    <w:p w:rsidR="00BB7F79" w:rsidRDefault="00BB7F79" w:rsidP="00BB7F79">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Durban Local Office</w:t>
      </w:r>
    </w:p>
    <w:p w:rsidR="00BB7F79" w:rsidRDefault="00BB7F79" w:rsidP="00BB7F79">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The Marine Building</w:t>
      </w:r>
    </w:p>
    <w:p w:rsidR="00BB7F79" w:rsidRDefault="00BB7F79" w:rsidP="00BB7F79">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 Dorothy Nyembe Street</w:t>
      </w:r>
    </w:p>
    <w:p w:rsidR="00BB7F79" w:rsidRPr="00D90BC2" w:rsidRDefault="00BB7F79" w:rsidP="00BB7F79">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Durban</w:t>
      </w:r>
    </w:p>
    <w:p w:rsidR="00D53F40" w:rsidRPr="00D90BC2" w:rsidRDefault="00C86E89" w:rsidP="007B5A39">
      <w:pPr>
        <w:spacing w:line="360" w:lineRule="auto"/>
        <w:ind w:right="-82"/>
        <w:jc w:val="both"/>
        <w:rPr>
          <w:rFonts w:ascii="Arial" w:hAnsi="Arial" w:cs="Arial"/>
        </w:rPr>
      </w:pPr>
      <w:r w:rsidRPr="00D90BC2">
        <w:rPr>
          <w:rFonts w:ascii="Arial" w:hAnsi="Arial" w:cs="Arial"/>
        </w:rPr>
        <w:tab/>
      </w:r>
      <w:r w:rsidRPr="00D90BC2">
        <w:rPr>
          <w:rFonts w:ascii="Arial" w:hAnsi="Arial" w:cs="Arial"/>
        </w:rPr>
        <w:tab/>
      </w:r>
      <w:r w:rsidRPr="00D90BC2">
        <w:rPr>
          <w:rFonts w:ascii="Arial" w:hAnsi="Arial" w:cs="Arial"/>
        </w:rPr>
        <w:tab/>
      </w:r>
      <w:r w:rsidRPr="00D90BC2">
        <w:rPr>
          <w:rFonts w:ascii="Arial" w:hAnsi="Arial" w:cs="Arial"/>
        </w:rPr>
        <w:tab/>
      </w:r>
      <w:r w:rsidRPr="00D90BC2">
        <w:rPr>
          <w:rFonts w:ascii="Arial" w:hAnsi="Arial" w:cs="Arial"/>
        </w:rPr>
        <w:tab/>
      </w:r>
      <w:r w:rsidRPr="00D90BC2">
        <w:rPr>
          <w:rFonts w:ascii="Arial" w:hAnsi="Arial" w:cs="Arial"/>
        </w:rPr>
        <w:tab/>
      </w:r>
    </w:p>
    <w:p w:rsidR="00D53F40" w:rsidRPr="00D90BC2" w:rsidRDefault="00D53F40" w:rsidP="00D53F40">
      <w:pPr>
        <w:spacing w:line="360" w:lineRule="auto"/>
        <w:jc w:val="both"/>
        <w:rPr>
          <w:rFonts w:ascii="Arial" w:eastAsia="Calibri" w:hAnsi="Arial" w:cs="Arial"/>
        </w:rPr>
      </w:pPr>
      <w:r w:rsidRPr="00D90BC2">
        <w:rPr>
          <w:rFonts w:ascii="Arial" w:eastAsia="Calibri" w:hAnsi="Arial" w:cs="Arial"/>
        </w:rPr>
        <w:t xml:space="preserve">Date of Hearing </w:t>
      </w:r>
      <w:r w:rsidRPr="00D90BC2">
        <w:rPr>
          <w:rFonts w:ascii="Arial" w:eastAsia="Calibri" w:hAnsi="Arial" w:cs="Arial"/>
        </w:rPr>
        <w:tab/>
      </w:r>
      <w:r w:rsidRPr="00D90BC2">
        <w:rPr>
          <w:rFonts w:ascii="Arial" w:eastAsia="Calibri" w:hAnsi="Arial" w:cs="Arial"/>
        </w:rPr>
        <w:tab/>
      </w:r>
      <w:r w:rsidRPr="00D90BC2">
        <w:rPr>
          <w:rFonts w:ascii="Arial" w:eastAsia="Calibri" w:hAnsi="Arial" w:cs="Arial"/>
        </w:rPr>
        <w:tab/>
        <w:t>:</w:t>
      </w:r>
      <w:r w:rsidRPr="00D90BC2">
        <w:rPr>
          <w:rFonts w:ascii="Arial" w:eastAsia="Calibri" w:hAnsi="Arial" w:cs="Arial"/>
        </w:rPr>
        <w:tab/>
      </w:r>
      <w:r w:rsidR="00022BBA">
        <w:rPr>
          <w:rFonts w:ascii="Arial" w:eastAsia="Calibri" w:hAnsi="Arial" w:cs="Arial"/>
        </w:rPr>
        <w:t>1 August</w:t>
      </w:r>
      <w:r w:rsidR="004D5D74">
        <w:rPr>
          <w:rFonts w:ascii="Arial" w:eastAsia="Calibri" w:hAnsi="Arial" w:cs="Arial"/>
        </w:rPr>
        <w:t xml:space="preserve"> 2023</w:t>
      </w:r>
    </w:p>
    <w:p w:rsidR="00D53F40" w:rsidRPr="00D90BC2" w:rsidRDefault="00D53F40" w:rsidP="00D53F40">
      <w:pPr>
        <w:spacing w:line="360" w:lineRule="auto"/>
        <w:jc w:val="both"/>
        <w:rPr>
          <w:rFonts w:ascii="Arial" w:eastAsia="Calibri" w:hAnsi="Arial" w:cs="Arial"/>
        </w:rPr>
      </w:pPr>
    </w:p>
    <w:p w:rsidR="00D53F40" w:rsidRPr="00D90BC2" w:rsidRDefault="00D53F40" w:rsidP="00D53F40">
      <w:pPr>
        <w:spacing w:line="360" w:lineRule="auto"/>
        <w:jc w:val="both"/>
        <w:rPr>
          <w:rFonts w:ascii="Arial" w:eastAsia="Calibri" w:hAnsi="Arial" w:cs="Arial"/>
        </w:rPr>
      </w:pPr>
      <w:r w:rsidRPr="00D90BC2">
        <w:rPr>
          <w:rFonts w:ascii="Arial" w:eastAsia="Calibri" w:hAnsi="Arial" w:cs="Arial"/>
        </w:rPr>
        <w:t xml:space="preserve">Date of Judgment </w:t>
      </w:r>
      <w:r w:rsidRPr="00D90BC2">
        <w:rPr>
          <w:rFonts w:ascii="Arial" w:eastAsia="Calibri" w:hAnsi="Arial" w:cs="Arial"/>
        </w:rPr>
        <w:tab/>
      </w:r>
      <w:r w:rsidRPr="00D90BC2">
        <w:rPr>
          <w:rFonts w:ascii="Arial" w:eastAsia="Calibri" w:hAnsi="Arial" w:cs="Arial"/>
        </w:rPr>
        <w:tab/>
      </w:r>
      <w:r w:rsidRPr="00D90BC2">
        <w:rPr>
          <w:rFonts w:ascii="Arial" w:eastAsia="Calibri" w:hAnsi="Arial" w:cs="Arial"/>
        </w:rPr>
        <w:tab/>
        <w:t>:</w:t>
      </w:r>
      <w:r w:rsidRPr="00D90BC2">
        <w:rPr>
          <w:rFonts w:ascii="Arial" w:eastAsia="Calibri" w:hAnsi="Arial" w:cs="Arial"/>
        </w:rPr>
        <w:tab/>
      </w:r>
      <w:r w:rsidR="00022BBA">
        <w:rPr>
          <w:rFonts w:ascii="Arial" w:eastAsia="Calibri" w:hAnsi="Arial" w:cs="Arial"/>
        </w:rPr>
        <w:t>1 August</w:t>
      </w:r>
      <w:r w:rsidR="004D5D74">
        <w:rPr>
          <w:rFonts w:ascii="Arial" w:eastAsia="Calibri" w:hAnsi="Arial" w:cs="Arial"/>
        </w:rPr>
        <w:t xml:space="preserve"> 2023</w:t>
      </w:r>
    </w:p>
    <w:p w:rsidR="00D53F40" w:rsidRPr="00D90BC2" w:rsidRDefault="00D53F40" w:rsidP="00D53F40">
      <w:pPr>
        <w:spacing w:line="360" w:lineRule="auto"/>
        <w:jc w:val="both"/>
        <w:rPr>
          <w:rFonts w:ascii="Arial" w:hAnsi="Arial" w:cs="Arial"/>
          <w:b/>
          <w:bCs/>
        </w:rPr>
      </w:pPr>
    </w:p>
    <w:p w:rsidR="00D53F40" w:rsidRPr="00D90BC2" w:rsidRDefault="00D53F40" w:rsidP="00D53F40">
      <w:pPr>
        <w:pStyle w:val="ListParagraph"/>
        <w:tabs>
          <w:tab w:val="left" w:pos="900"/>
        </w:tabs>
        <w:spacing w:after="0" w:line="360" w:lineRule="auto"/>
        <w:ind w:left="0"/>
        <w:jc w:val="both"/>
        <w:rPr>
          <w:rFonts w:ascii="Arial" w:hAnsi="Arial" w:cs="Arial"/>
          <w:b/>
          <w:color w:val="000000" w:themeColor="text1"/>
          <w:sz w:val="24"/>
          <w:szCs w:val="24"/>
          <w:lang w:val="en-ZA"/>
        </w:rPr>
      </w:pPr>
    </w:p>
    <w:p w:rsidR="00BD7A9B" w:rsidRDefault="00BD7A9B" w:rsidP="00BD7A9B"/>
    <w:p w:rsidR="00D53F40" w:rsidRPr="00D90BC2" w:rsidRDefault="00D53F40" w:rsidP="00D53F40">
      <w:pPr>
        <w:tabs>
          <w:tab w:val="left" w:pos="1418"/>
        </w:tabs>
        <w:spacing w:line="360" w:lineRule="auto"/>
        <w:jc w:val="both"/>
        <w:rPr>
          <w:rFonts w:ascii="Arial" w:hAnsi="Arial" w:cs="Arial"/>
          <w:b/>
          <w:bCs/>
        </w:rPr>
      </w:pPr>
    </w:p>
    <w:sectPr w:rsidR="00D53F40" w:rsidRPr="00D90BC2" w:rsidSect="004E3E73">
      <w:headerReference w:type="default" r:id="rId10"/>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EF2" w:rsidRDefault="00FC6EF2" w:rsidP="007C243E">
      <w:r>
        <w:separator/>
      </w:r>
    </w:p>
  </w:endnote>
  <w:endnote w:type="continuationSeparator" w:id="0">
    <w:p w:rsidR="00FC6EF2" w:rsidRDefault="00FC6EF2" w:rsidP="007C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EF2" w:rsidRDefault="00FC6EF2" w:rsidP="007C243E">
      <w:r>
        <w:separator/>
      </w:r>
    </w:p>
  </w:footnote>
  <w:footnote w:type="continuationSeparator" w:id="0">
    <w:p w:rsidR="00FC6EF2" w:rsidRDefault="00FC6EF2" w:rsidP="007C243E">
      <w:r>
        <w:continuationSeparator/>
      </w:r>
    </w:p>
  </w:footnote>
  <w:footnote w:id="1">
    <w:p w:rsidR="00085066" w:rsidRPr="001E55DD" w:rsidRDefault="00085066" w:rsidP="00085066">
      <w:pPr>
        <w:pStyle w:val="FootnoteText"/>
        <w:jc w:val="both"/>
        <w:rPr>
          <w:rFonts w:ascii="Arial" w:hAnsi="Arial" w:cs="Arial"/>
        </w:rPr>
      </w:pPr>
      <w:r w:rsidRPr="001E55DD">
        <w:rPr>
          <w:rStyle w:val="FootnoteReference"/>
          <w:rFonts w:ascii="Arial" w:hAnsi="Arial" w:cs="Arial"/>
        </w:rPr>
        <w:footnoteRef/>
      </w:r>
      <w:r w:rsidRPr="001E55DD">
        <w:rPr>
          <w:rFonts w:ascii="Arial" w:hAnsi="Arial" w:cs="Arial"/>
        </w:rPr>
        <w:t xml:space="preserve"> </w:t>
      </w:r>
      <w:r w:rsidR="00B656F9" w:rsidRPr="001124AF">
        <w:rPr>
          <w:rFonts w:ascii="Arial" w:hAnsi="Arial" w:cs="Arial"/>
          <w:i/>
          <w:iCs/>
        </w:rPr>
        <w:t>S v Mankwanyane</w:t>
      </w:r>
      <w:r w:rsidR="00B656F9" w:rsidRPr="001E55DD">
        <w:rPr>
          <w:rFonts w:ascii="Arial" w:hAnsi="Arial" w:cs="Arial"/>
        </w:rPr>
        <w:t xml:space="preserve"> </w:t>
      </w:r>
      <w:r w:rsidRPr="001E55DD">
        <w:rPr>
          <w:rFonts w:ascii="Arial" w:hAnsi="Arial" w:cs="Arial"/>
        </w:rPr>
        <w:t>1995 (3) SA 391 (CC)</w:t>
      </w:r>
      <w:r>
        <w:rPr>
          <w:rFonts w:ascii="Arial" w:hAnsi="Arial" w:cs="Arial"/>
        </w:rPr>
        <w:t>.</w:t>
      </w:r>
    </w:p>
  </w:footnote>
  <w:footnote w:id="2">
    <w:p w:rsidR="00085066" w:rsidRPr="001E55DD" w:rsidRDefault="00085066" w:rsidP="00085066">
      <w:pPr>
        <w:pStyle w:val="FootnoteText"/>
        <w:rPr>
          <w:rFonts w:ascii="Arial" w:hAnsi="Arial" w:cs="Arial"/>
        </w:rPr>
      </w:pPr>
      <w:r w:rsidRPr="001E55DD">
        <w:rPr>
          <w:rStyle w:val="FootnoteReference"/>
          <w:rFonts w:ascii="Arial" w:hAnsi="Arial" w:cs="Arial"/>
        </w:rPr>
        <w:footnoteRef/>
      </w:r>
      <w:r w:rsidRPr="001E55DD">
        <w:rPr>
          <w:rFonts w:ascii="Arial" w:hAnsi="Arial" w:cs="Arial"/>
        </w:rPr>
        <w:t xml:space="preserve"> </w:t>
      </w:r>
      <w:r w:rsidR="00B656F9" w:rsidRPr="00010202">
        <w:rPr>
          <w:rFonts w:ascii="Arial" w:hAnsi="Arial" w:cs="Arial"/>
          <w:i/>
          <w:iCs/>
        </w:rPr>
        <w:t>Port Elizabeth Municipality v Various Occupiers</w:t>
      </w:r>
      <w:r w:rsidR="00B656F9" w:rsidRPr="001E55DD">
        <w:rPr>
          <w:rFonts w:ascii="Arial" w:hAnsi="Arial" w:cs="Arial"/>
        </w:rPr>
        <w:t xml:space="preserve"> </w:t>
      </w:r>
      <w:r w:rsidRPr="001E55DD">
        <w:rPr>
          <w:rFonts w:ascii="Arial" w:hAnsi="Arial" w:cs="Arial"/>
        </w:rPr>
        <w:t>2005 (1) SA 217 (CC) para 30.</w:t>
      </w:r>
    </w:p>
  </w:footnote>
  <w:footnote w:id="3">
    <w:p w:rsidR="00D52A45" w:rsidRPr="003A23B8" w:rsidRDefault="00D52A45" w:rsidP="003A23B8">
      <w:pPr>
        <w:pStyle w:val="FootnoteText"/>
        <w:jc w:val="both"/>
        <w:rPr>
          <w:rFonts w:ascii="Arial" w:hAnsi="Arial" w:cs="Arial"/>
          <w:lang w:val="en-US"/>
        </w:rPr>
      </w:pPr>
      <w:r w:rsidRPr="003A23B8">
        <w:rPr>
          <w:rStyle w:val="FootnoteReference"/>
          <w:rFonts w:ascii="Arial" w:hAnsi="Arial" w:cs="Arial"/>
        </w:rPr>
        <w:footnoteRef/>
      </w:r>
      <w:r w:rsidR="003A23B8">
        <w:rPr>
          <w:rFonts w:ascii="Arial" w:eastAsia="Times New Roman" w:hAnsi="Arial" w:cs="Arial"/>
          <w:i/>
          <w:iCs/>
          <w:shd w:val="clear" w:color="auto" w:fill="FFFFFF"/>
          <w:lang w:val="en-ZA" w:eastAsia="en-GB" w:bidi="yi-Hebr"/>
        </w:rPr>
        <w:t xml:space="preserve"> </w:t>
      </w:r>
      <w:r w:rsidRPr="003A23B8">
        <w:rPr>
          <w:rFonts w:ascii="Arial" w:eastAsia="Times New Roman" w:hAnsi="Arial" w:cs="Arial"/>
          <w:i/>
          <w:iCs/>
          <w:shd w:val="clear" w:color="auto" w:fill="FFFFFF"/>
          <w:lang w:val="en-ZA" w:eastAsia="en-GB" w:bidi="yi-Hebr"/>
        </w:rPr>
        <w:t>The Occupiers, Shulana Court, 11 Hendon Road, Yeoville, Johannesburg v Steele</w:t>
      </w:r>
      <w:r w:rsidRPr="003A23B8">
        <w:rPr>
          <w:rFonts w:ascii="Arial" w:hAnsi="Arial" w:cs="Arial"/>
        </w:rPr>
        <w:t xml:space="preserve"> </w:t>
      </w:r>
      <w:hyperlink r:id="rId1" w:tooltip="View LawCiteRecord" w:history="1">
        <w:r w:rsidRPr="003A23B8">
          <w:rPr>
            <w:rFonts w:ascii="Arial" w:eastAsia="Times New Roman" w:hAnsi="Arial" w:cs="Arial"/>
            <w:bCs/>
            <w:shd w:val="clear" w:color="auto" w:fill="FFFFFF"/>
            <w:lang w:val="en-ZA" w:eastAsia="en-GB" w:bidi="yi-Hebr"/>
          </w:rPr>
          <w:t>2010 9 BCLR 911</w:t>
        </w:r>
      </w:hyperlink>
      <w:r w:rsidRPr="003A23B8">
        <w:rPr>
          <w:rFonts w:ascii="Arial" w:eastAsia="Times New Roman" w:hAnsi="Arial" w:cs="Arial"/>
          <w:i/>
          <w:iCs/>
          <w:shd w:val="clear" w:color="auto" w:fill="FFFFFF"/>
          <w:lang w:val="en-ZA" w:eastAsia="en-GB" w:bidi="yi-Hebr"/>
        </w:rPr>
        <w:t> </w:t>
      </w:r>
      <w:r w:rsidRPr="003A23B8">
        <w:rPr>
          <w:rFonts w:ascii="Arial" w:eastAsia="Times New Roman" w:hAnsi="Arial" w:cs="Arial"/>
          <w:iCs/>
          <w:shd w:val="clear" w:color="auto" w:fill="FFFFFF"/>
          <w:lang w:val="en-ZA" w:eastAsia="en-GB" w:bidi="yi-Hebr"/>
        </w:rPr>
        <w:t xml:space="preserve">(SCA) paras  </w:t>
      </w:r>
      <w:r w:rsidR="003A23B8">
        <w:rPr>
          <w:rFonts w:ascii="Arial" w:hAnsi="Arial" w:cs="Arial"/>
          <w:iCs/>
          <w:shd w:val="clear" w:color="auto" w:fill="FFFFFF"/>
        </w:rPr>
        <w:t xml:space="preserve">14, 16 and </w:t>
      </w:r>
      <w:r w:rsidRPr="003A23B8">
        <w:rPr>
          <w:rFonts w:ascii="Arial" w:hAnsi="Arial" w:cs="Arial"/>
          <w:iCs/>
          <w:shd w:val="clear" w:color="auto" w:fill="FFFFFF"/>
        </w:rPr>
        <w:t>18.</w:t>
      </w:r>
    </w:p>
  </w:footnote>
  <w:footnote w:id="4">
    <w:p w:rsidR="00D52A45" w:rsidRPr="003A23B8" w:rsidRDefault="00D52A45" w:rsidP="003A23B8">
      <w:pPr>
        <w:pStyle w:val="FootnoteText"/>
        <w:jc w:val="both"/>
        <w:rPr>
          <w:rFonts w:ascii="Arial" w:hAnsi="Arial" w:cs="Arial"/>
          <w:lang w:val="en-US"/>
        </w:rPr>
      </w:pPr>
      <w:r w:rsidRPr="003A23B8">
        <w:rPr>
          <w:rStyle w:val="FootnoteReference"/>
          <w:rFonts w:ascii="Arial" w:hAnsi="Arial" w:cs="Arial"/>
        </w:rPr>
        <w:footnoteRef/>
      </w:r>
      <w:r w:rsidRPr="003A23B8">
        <w:rPr>
          <w:rFonts w:ascii="Arial" w:hAnsi="Arial" w:cs="Arial"/>
        </w:rPr>
        <w:t xml:space="preserve"> </w:t>
      </w:r>
      <w:r w:rsidRPr="003A23B8">
        <w:rPr>
          <w:rFonts w:ascii="Arial" w:hAnsi="Arial" w:cs="Arial"/>
          <w:i/>
          <w:iCs/>
          <w:shd w:val="clear" w:color="auto" w:fill="FFFFFF"/>
        </w:rPr>
        <w:t>City of Johannesburg Metropolitan Municipality v Blue Moonlight Properties 39 (Pty) Ltd</w:t>
      </w:r>
      <w:r w:rsidRPr="003A23B8">
        <w:rPr>
          <w:rFonts w:ascii="Arial" w:eastAsia="Times New Roman" w:hAnsi="Arial" w:cs="Arial"/>
          <w:lang w:val="en-ZA" w:eastAsia="en-GB" w:bidi="yi-Hebr"/>
        </w:rPr>
        <w:t xml:space="preserve"> </w:t>
      </w:r>
      <w:hyperlink r:id="rId2" w:tooltip="View LawCiteRecord" w:history="1">
        <w:r w:rsidRPr="003A23B8">
          <w:rPr>
            <w:rFonts w:ascii="Arial" w:eastAsia="Times New Roman" w:hAnsi="Arial" w:cs="Arial"/>
            <w:bCs/>
            <w:shd w:val="clear" w:color="auto" w:fill="FFFFFF"/>
            <w:lang w:val="en-ZA" w:eastAsia="en-GB" w:bidi="yi-Hebr"/>
          </w:rPr>
          <w:t>2012 2 SA 104</w:t>
        </w:r>
      </w:hyperlink>
      <w:r w:rsidRPr="003A23B8">
        <w:rPr>
          <w:rFonts w:ascii="Arial" w:eastAsia="Times New Roman" w:hAnsi="Arial" w:cs="Arial"/>
          <w:i/>
          <w:iCs/>
          <w:shd w:val="clear" w:color="auto" w:fill="FFFFFF"/>
          <w:lang w:val="en-ZA" w:eastAsia="en-GB" w:bidi="yi-Hebr"/>
        </w:rPr>
        <w:t> </w:t>
      </w:r>
      <w:r w:rsidRPr="003A23B8">
        <w:rPr>
          <w:rFonts w:ascii="Arial" w:eastAsia="Times New Roman" w:hAnsi="Arial" w:cs="Arial"/>
          <w:iCs/>
          <w:shd w:val="clear" w:color="auto" w:fill="FFFFFF"/>
          <w:lang w:val="en-ZA" w:eastAsia="en-GB" w:bidi="yi-Hebr"/>
        </w:rPr>
        <w:t>(CC</w:t>
      </w:r>
      <w:r w:rsidR="003A23B8" w:rsidRPr="003A23B8">
        <w:rPr>
          <w:rFonts w:ascii="Arial" w:eastAsia="Times New Roman" w:hAnsi="Arial" w:cs="Arial"/>
          <w:iCs/>
          <w:shd w:val="clear" w:color="auto" w:fill="FFFFFF"/>
          <w:lang w:val="en-ZA" w:eastAsia="en-GB" w:bidi="yi-Hebr"/>
        </w:rPr>
        <w:t>)</w:t>
      </w:r>
      <w:r w:rsidR="003A23B8">
        <w:rPr>
          <w:rFonts w:ascii="Arial" w:eastAsia="Times New Roman" w:hAnsi="Arial" w:cs="Arial"/>
          <w:iCs/>
          <w:shd w:val="clear" w:color="auto" w:fill="FFFFFF"/>
          <w:lang w:val="en-ZA" w:eastAsia="en-GB" w:bidi="yi-He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458782"/>
      <w:docPartObj>
        <w:docPartGallery w:val="Page Numbers (Top of Page)"/>
        <w:docPartUnique/>
      </w:docPartObj>
    </w:sdtPr>
    <w:sdtEndPr>
      <w:rPr>
        <w:rFonts w:ascii="Arial" w:hAnsi="Arial" w:cs="Arial"/>
        <w:noProof/>
        <w:sz w:val="24"/>
        <w:szCs w:val="24"/>
      </w:rPr>
    </w:sdtEndPr>
    <w:sdtContent>
      <w:p w:rsidR="00C507EB" w:rsidRPr="00747D92" w:rsidRDefault="00C507EB" w:rsidP="00AA4AAD">
        <w:pPr>
          <w:pStyle w:val="Header"/>
          <w:jc w:val="right"/>
          <w:rPr>
            <w:rFonts w:ascii="Arial" w:hAnsi="Arial" w:cs="Arial"/>
            <w:sz w:val="24"/>
            <w:szCs w:val="24"/>
          </w:rPr>
        </w:pPr>
        <w:r w:rsidRPr="00747D92">
          <w:rPr>
            <w:rFonts w:ascii="Arial" w:hAnsi="Arial" w:cs="Arial"/>
            <w:sz w:val="24"/>
            <w:szCs w:val="24"/>
          </w:rPr>
          <w:fldChar w:fldCharType="begin"/>
        </w:r>
        <w:r w:rsidRPr="00747D92">
          <w:rPr>
            <w:rFonts w:ascii="Arial" w:hAnsi="Arial" w:cs="Arial"/>
            <w:sz w:val="24"/>
            <w:szCs w:val="24"/>
          </w:rPr>
          <w:instrText xml:space="preserve"> PAGE   \* MERGEFORMAT </w:instrText>
        </w:r>
        <w:r w:rsidRPr="00747D92">
          <w:rPr>
            <w:rFonts w:ascii="Arial" w:hAnsi="Arial" w:cs="Arial"/>
            <w:sz w:val="24"/>
            <w:szCs w:val="24"/>
          </w:rPr>
          <w:fldChar w:fldCharType="separate"/>
        </w:r>
        <w:r w:rsidR="00586039">
          <w:rPr>
            <w:rFonts w:ascii="Arial" w:hAnsi="Arial" w:cs="Arial"/>
            <w:noProof/>
            <w:sz w:val="24"/>
            <w:szCs w:val="24"/>
          </w:rPr>
          <w:t>2</w:t>
        </w:r>
        <w:r w:rsidRPr="00747D92">
          <w:rPr>
            <w:rFonts w:ascii="Arial" w:hAnsi="Arial" w:cs="Arial"/>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B38"/>
    <w:multiLevelType w:val="hybridMultilevel"/>
    <w:tmpl w:val="66B6EAEA"/>
    <w:lvl w:ilvl="0" w:tplc="C220D1C2">
      <w:start w:val="1"/>
      <w:numFmt w:val="decimal"/>
      <w:lvlText w:val="%1."/>
      <w:lvlJc w:val="left"/>
      <w:pPr>
        <w:ind w:left="4188" w:hanging="360"/>
      </w:pPr>
      <w:rPr>
        <w:rFonts w:ascii="Arial" w:eastAsiaTheme="minorHAnsi" w:hAnsi="Arial" w:cs="Arial"/>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1">
    <w:nsid w:val="06CB5630"/>
    <w:multiLevelType w:val="hybridMultilevel"/>
    <w:tmpl w:val="93F24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B757F"/>
    <w:multiLevelType w:val="hybridMultilevel"/>
    <w:tmpl w:val="AE14AA2C"/>
    <w:lvl w:ilvl="0" w:tplc="F30A5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51A7E"/>
    <w:multiLevelType w:val="hybridMultilevel"/>
    <w:tmpl w:val="15F2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1E428F"/>
    <w:multiLevelType w:val="hybridMultilevel"/>
    <w:tmpl w:val="3524F214"/>
    <w:lvl w:ilvl="0" w:tplc="8B8E46A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7A3466"/>
    <w:multiLevelType w:val="hybridMultilevel"/>
    <w:tmpl w:val="06681AE4"/>
    <w:lvl w:ilvl="0" w:tplc="E2A8CC3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AF0964"/>
    <w:multiLevelType w:val="hybridMultilevel"/>
    <w:tmpl w:val="4B12426E"/>
    <w:lvl w:ilvl="0" w:tplc="002A8D7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623720"/>
    <w:multiLevelType w:val="hybridMultilevel"/>
    <w:tmpl w:val="F7DE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D578A3"/>
    <w:multiLevelType w:val="hybridMultilevel"/>
    <w:tmpl w:val="14C2B6B0"/>
    <w:lvl w:ilvl="0" w:tplc="7F8202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326084"/>
    <w:multiLevelType w:val="hybridMultilevel"/>
    <w:tmpl w:val="B072B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C97203"/>
    <w:multiLevelType w:val="hybridMultilevel"/>
    <w:tmpl w:val="4C62CC0A"/>
    <w:lvl w:ilvl="0" w:tplc="57CED1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BD4BA1"/>
    <w:multiLevelType w:val="hybridMultilevel"/>
    <w:tmpl w:val="C04A917C"/>
    <w:lvl w:ilvl="0" w:tplc="E1123540">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4938B0"/>
    <w:multiLevelType w:val="hybridMultilevel"/>
    <w:tmpl w:val="21C85D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B7099D"/>
    <w:multiLevelType w:val="hybridMultilevel"/>
    <w:tmpl w:val="0DB8C11E"/>
    <w:lvl w:ilvl="0" w:tplc="11DA534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260846"/>
    <w:multiLevelType w:val="hybridMultilevel"/>
    <w:tmpl w:val="570E2D9E"/>
    <w:lvl w:ilvl="0" w:tplc="4EC6859A">
      <w:start w:val="1"/>
      <w:numFmt w:val="decimal"/>
      <w:lvlText w:val="[%1]"/>
      <w:lvlJc w:val="left"/>
      <w:pPr>
        <w:ind w:left="928" w:hanging="360"/>
      </w:pPr>
      <w:rPr>
        <w:rFonts w:ascii="Arial" w:hAnsi="Arial"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020C1F"/>
    <w:multiLevelType w:val="hybridMultilevel"/>
    <w:tmpl w:val="A112B230"/>
    <w:lvl w:ilvl="0" w:tplc="52562D1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9215E9"/>
    <w:multiLevelType w:val="hybridMultilevel"/>
    <w:tmpl w:val="E242B808"/>
    <w:lvl w:ilvl="0" w:tplc="7354EAD8">
      <w:start w:val="1"/>
      <w:numFmt w:val="lowerLetter"/>
      <w:lvlText w:val="(%1)"/>
      <w:lvlJc w:val="left"/>
      <w:pPr>
        <w:ind w:left="1140" w:hanging="78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580C20"/>
    <w:multiLevelType w:val="hybridMultilevel"/>
    <w:tmpl w:val="B37ACBFE"/>
    <w:lvl w:ilvl="0" w:tplc="50147696">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F76746"/>
    <w:multiLevelType w:val="hybridMultilevel"/>
    <w:tmpl w:val="45A4083C"/>
    <w:lvl w:ilvl="0" w:tplc="527007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6651B5"/>
    <w:multiLevelType w:val="hybridMultilevel"/>
    <w:tmpl w:val="FEB041F4"/>
    <w:lvl w:ilvl="0" w:tplc="8EEC90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687782"/>
    <w:multiLevelType w:val="hybridMultilevel"/>
    <w:tmpl w:val="F9FAA5D2"/>
    <w:lvl w:ilvl="0" w:tplc="E9D4E9BC">
      <w:start w:val="1"/>
      <w:numFmt w:val="lowerLetter"/>
      <w:lvlText w:val="(%1)"/>
      <w:lvlJc w:val="left"/>
      <w:pPr>
        <w:ind w:left="1140" w:hanging="78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410153"/>
    <w:multiLevelType w:val="hybridMultilevel"/>
    <w:tmpl w:val="90BC1E6E"/>
    <w:lvl w:ilvl="0" w:tplc="097C4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7E0E79"/>
    <w:multiLevelType w:val="hybridMultilevel"/>
    <w:tmpl w:val="FD622B2A"/>
    <w:lvl w:ilvl="0" w:tplc="11DA534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AB402A"/>
    <w:multiLevelType w:val="hybridMultilevel"/>
    <w:tmpl w:val="90F20602"/>
    <w:lvl w:ilvl="0" w:tplc="5C463C68">
      <w:start w:val="1"/>
      <w:numFmt w:val="decimal"/>
      <w:lvlText w:val="[%1]"/>
      <w:lvlJc w:val="left"/>
      <w:pPr>
        <w:ind w:left="786" w:hanging="360"/>
      </w:pPr>
      <w:rPr>
        <w:rFonts w:ascii="Arial" w:hAnsi="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4EB94B9F"/>
    <w:multiLevelType w:val="hybridMultilevel"/>
    <w:tmpl w:val="3D462540"/>
    <w:lvl w:ilvl="0" w:tplc="9A7047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E6111F"/>
    <w:multiLevelType w:val="hybridMultilevel"/>
    <w:tmpl w:val="5D3EA864"/>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F37CA5"/>
    <w:multiLevelType w:val="hybridMultilevel"/>
    <w:tmpl w:val="F9806CF6"/>
    <w:lvl w:ilvl="0" w:tplc="A5A07D62">
      <w:start w:val="1"/>
      <w:numFmt w:val="lowerLetter"/>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494010"/>
    <w:multiLevelType w:val="hybridMultilevel"/>
    <w:tmpl w:val="7D186524"/>
    <w:lvl w:ilvl="0" w:tplc="11F2D8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F26EB1"/>
    <w:multiLevelType w:val="hybridMultilevel"/>
    <w:tmpl w:val="F5488232"/>
    <w:lvl w:ilvl="0" w:tplc="3A729CA0">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8A907D2"/>
    <w:multiLevelType w:val="hybridMultilevel"/>
    <w:tmpl w:val="65DE568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8574CF"/>
    <w:multiLevelType w:val="hybridMultilevel"/>
    <w:tmpl w:val="5052E016"/>
    <w:lvl w:ilvl="0" w:tplc="79F4E4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AF5F2B"/>
    <w:multiLevelType w:val="hybridMultilevel"/>
    <w:tmpl w:val="00EC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53535C"/>
    <w:multiLevelType w:val="hybridMultilevel"/>
    <w:tmpl w:val="75F0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021716"/>
    <w:multiLevelType w:val="hybridMultilevel"/>
    <w:tmpl w:val="AA1A3206"/>
    <w:lvl w:ilvl="0" w:tplc="B9E2C3BE">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457CBB"/>
    <w:multiLevelType w:val="hybridMultilevel"/>
    <w:tmpl w:val="BCFEF0BC"/>
    <w:lvl w:ilvl="0" w:tplc="54C6B0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EB25D8"/>
    <w:multiLevelType w:val="hybridMultilevel"/>
    <w:tmpl w:val="F858D9D2"/>
    <w:lvl w:ilvl="0" w:tplc="07E8CBCA">
      <w:start w:val="1"/>
      <w:numFmt w:val="lowerLetter"/>
      <w:lvlText w:val="(%1)"/>
      <w:lvlJc w:val="left"/>
      <w:pPr>
        <w:ind w:left="3196" w:hanging="360"/>
      </w:pPr>
      <w:rPr>
        <w:rFonts w:hint="default"/>
        <w:i/>
        <w:iCs/>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6">
    <w:nsid w:val="6A3E0CF0"/>
    <w:multiLevelType w:val="hybridMultilevel"/>
    <w:tmpl w:val="EAB49E10"/>
    <w:lvl w:ilvl="0" w:tplc="79CC0114">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CA00EF4"/>
    <w:multiLevelType w:val="hybridMultilevel"/>
    <w:tmpl w:val="70E69C3A"/>
    <w:lvl w:ilvl="0" w:tplc="F88A891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D47B96"/>
    <w:multiLevelType w:val="hybridMultilevel"/>
    <w:tmpl w:val="AEB00AE8"/>
    <w:lvl w:ilvl="0" w:tplc="BB84362C">
      <w:start w:val="1"/>
      <w:numFmt w:val="lowerLetter"/>
      <w:lvlText w:val="(%1)"/>
      <w:lvlJc w:val="left"/>
      <w:pPr>
        <w:ind w:left="720" w:hanging="360"/>
      </w:pPr>
      <w:rPr>
        <w:rFonts w:eastAsiaTheme="minorHAnsi"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34463E"/>
    <w:multiLevelType w:val="hybridMultilevel"/>
    <w:tmpl w:val="064CEC7A"/>
    <w:lvl w:ilvl="0" w:tplc="9B9E80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220926"/>
    <w:multiLevelType w:val="hybridMultilevel"/>
    <w:tmpl w:val="B2BEAEE6"/>
    <w:lvl w:ilvl="0" w:tplc="4BFEE08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A3D61"/>
    <w:multiLevelType w:val="hybridMultilevel"/>
    <w:tmpl w:val="5DCA7912"/>
    <w:lvl w:ilvl="0" w:tplc="4602315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6E05AE"/>
    <w:multiLevelType w:val="hybridMultilevel"/>
    <w:tmpl w:val="9CC26AC2"/>
    <w:lvl w:ilvl="0" w:tplc="D70A2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1"/>
  </w:num>
  <w:num w:numId="3">
    <w:abstractNumId w:val="28"/>
  </w:num>
  <w:num w:numId="4">
    <w:abstractNumId w:val="32"/>
  </w:num>
  <w:num w:numId="5">
    <w:abstractNumId w:val="12"/>
  </w:num>
  <w:num w:numId="6">
    <w:abstractNumId w:val="6"/>
  </w:num>
  <w:num w:numId="7">
    <w:abstractNumId w:val="38"/>
  </w:num>
  <w:num w:numId="8">
    <w:abstractNumId w:val="9"/>
  </w:num>
  <w:num w:numId="9">
    <w:abstractNumId w:val="36"/>
  </w:num>
  <w:num w:numId="10">
    <w:abstractNumId w:val="2"/>
  </w:num>
  <w:num w:numId="11">
    <w:abstractNumId w:val="41"/>
  </w:num>
  <w:num w:numId="12">
    <w:abstractNumId w:val="25"/>
  </w:num>
  <w:num w:numId="13">
    <w:abstractNumId w:val="26"/>
  </w:num>
  <w:num w:numId="14">
    <w:abstractNumId w:val="0"/>
  </w:num>
  <w:num w:numId="15">
    <w:abstractNumId w:val="40"/>
  </w:num>
  <w:num w:numId="16">
    <w:abstractNumId w:val="27"/>
  </w:num>
  <w:num w:numId="17">
    <w:abstractNumId w:val="42"/>
  </w:num>
  <w:num w:numId="18">
    <w:abstractNumId w:val="29"/>
  </w:num>
  <w:num w:numId="19">
    <w:abstractNumId w:val="30"/>
  </w:num>
  <w:num w:numId="20">
    <w:abstractNumId w:val="19"/>
  </w:num>
  <w:num w:numId="21">
    <w:abstractNumId w:val="8"/>
  </w:num>
  <w:num w:numId="22">
    <w:abstractNumId w:val="34"/>
  </w:num>
  <w:num w:numId="23">
    <w:abstractNumId w:val="3"/>
  </w:num>
  <w:num w:numId="24">
    <w:abstractNumId w:val="15"/>
  </w:num>
  <w:num w:numId="25">
    <w:abstractNumId w:val="11"/>
  </w:num>
  <w:num w:numId="26">
    <w:abstractNumId w:val="17"/>
  </w:num>
  <w:num w:numId="27">
    <w:abstractNumId w:val="21"/>
  </w:num>
  <w:num w:numId="28">
    <w:abstractNumId w:val="18"/>
  </w:num>
  <w:num w:numId="29">
    <w:abstractNumId w:val="20"/>
  </w:num>
  <w:num w:numId="30">
    <w:abstractNumId w:val="37"/>
  </w:num>
  <w:num w:numId="31">
    <w:abstractNumId w:val="24"/>
  </w:num>
  <w:num w:numId="32">
    <w:abstractNumId w:val="4"/>
  </w:num>
  <w:num w:numId="33">
    <w:abstractNumId w:val="16"/>
  </w:num>
  <w:num w:numId="34">
    <w:abstractNumId w:val="10"/>
  </w:num>
  <w:num w:numId="35">
    <w:abstractNumId w:val="35"/>
  </w:num>
  <w:num w:numId="36">
    <w:abstractNumId w:val="23"/>
  </w:num>
  <w:num w:numId="37">
    <w:abstractNumId w:val="5"/>
  </w:num>
  <w:num w:numId="38">
    <w:abstractNumId w:val="7"/>
  </w:num>
  <w:num w:numId="39">
    <w:abstractNumId w:val="39"/>
  </w:num>
  <w:num w:numId="40">
    <w:abstractNumId w:val="22"/>
  </w:num>
  <w:num w:numId="41">
    <w:abstractNumId w:val="1"/>
  </w:num>
  <w:num w:numId="42">
    <w:abstractNumId w:val="1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EC"/>
    <w:rsid w:val="000007E9"/>
    <w:rsid w:val="00001D5C"/>
    <w:rsid w:val="00006A92"/>
    <w:rsid w:val="00006C26"/>
    <w:rsid w:val="00012005"/>
    <w:rsid w:val="00012BA6"/>
    <w:rsid w:val="00012DE8"/>
    <w:rsid w:val="000153C8"/>
    <w:rsid w:val="00017C3D"/>
    <w:rsid w:val="00022BBA"/>
    <w:rsid w:val="00032C36"/>
    <w:rsid w:val="0003659C"/>
    <w:rsid w:val="00036A1E"/>
    <w:rsid w:val="000403DE"/>
    <w:rsid w:val="00042BB7"/>
    <w:rsid w:val="00043114"/>
    <w:rsid w:val="0004683A"/>
    <w:rsid w:val="00047642"/>
    <w:rsid w:val="0005156D"/>
    <w:rsid w:val="00055372"/>
    <w:rsid w:val="0005695F"/>
    <w:rsid w:val="00060496"/>
    <w:rsid w:val="00061439"/>
    <w:rsid w:val="00064562"/>
    <w:rsid w:val="000645DA"/>
    <w:rsid w:val="00070440"/>
    <w:rsid w:val="00071419"/>
    <w:rsid w:val="00072031"/>
    <w:rsid w:val="00074EE9"/>
    <w:rsid w:val="0007651F"/>
    <w:rsid w:val="000767C6"/>
    <w:rsid w:val="00077E87"/>
    <w:rsid w:val="00081619"/>
    <w:rsid w:val="00085066"/>
    <w:rsid w:val="00086455"/>
    <w:rsid w:val="000906C8"/>
    <w:rsid w:val="000919DF"/>
    <w:rsid w:val="0009369C"/>
    <w:rsid w:val="00095066"/>
    <w:rsid w:val="00097D0C"/>
    <w:rsid w:val="000A0C69"/>
    <w:rsid w:val="000A251C"/>
    <w:rsid w:val="000A2DC5"/>
    <w:rsid w:val="000A5554"/>
    <w:rsid w:val="000A7C59"/>
    <w:rsid w:val="000B617C"/>
    <w:rsid w:val="000C0576"/>
    <w:rsid w:val="000C3C4D"/>
    <w:rsid w:val="000D0FF5"/>
    <w:rsid w:val="000D24DB"/>
    <w:rsid w:val="000D6444"/>
    <w:rsid w:val="000E0AF1"/>
    <w:rsid w:val="000F25F4"/>
    <w:rsid w:val="001004DC"/>
    <w:rsid w:val="001124AF"/>
    <w:rsid w:val="00112D39"/>
    <w:rsid w:val="001175ED"/>
    <w:rsid w:val="0012013C"/>
    <w:rsid w:val="0012175C"/>
    <w:rsid w:val="00123AFF"/>
    <w:rsid w:val="00126190"/>
    <w:rsid w:val="001357C5"/>
    <w:rsid w:val="00136996"/>
    <w:rsid w:val="001369E5"/>
    <w:rsid w:val="001433D3"/>
    <w:rsid w:val="00144E31"/>
    <w:rsid w:val="00147D09"/>
    <w:rsid w:val="00152A58"/>
    <w:rsid w:val="00153263"/>
    <w:rsid w:val="00153A16"/>
    <w:rsid w:val="001540BB"/>
    <w:rsid w:val="00154BEC"/>
    <w:rsid w:val="00155500"/>
    <w:rsid w:val="00157397"/>
    <w:rsid w:val="0015787E"/>
    <w:rsid w:val="00161100"/>
    <w:rsid w:val="00163240"/>
    <w:rsid w:val="00171567"/>
    <w:rsid w:val="001771A9"/>
    <w:rsid w:val="00192E44"/>
    <w:rsid w:val="001948AD"/>
    <w:rsid w:val="00196C09"/>
    <w:rsid w:val="001A2A0B"/>
    <w:rsid w:val="001A2AA0"/>
    <w:rsid w:val="001A3518"/>
    <w:rsid w:val="001A4348"/>
    <w:rsid w:val="001A4DBA"/>
    <w:rsid w:val="001A5697"/>
    <w:rsid w:val="001B1F37"/>
    <w:rsid w:val="001B3A32"/>
    <w:rsid w:val="001C0F0B"/>
    <w:rsid w:val="001C5BF9"/>
    <w:rsid w:val="001D2183"/>
    <w:rsid w:val="001D26CC"/>
    <w:rsid w:val="001D2982"/>
    <w:rsid w:val="001D575A"/>
    <w:rsid w:val="001D61CA"/>
    <w:rsid w:val="001E10F4"/>
    <w:rsid w:val="001E48C3"/>
    <w:rsid w:val="001E6E79"/>
    <w:rsid w:val="001F17D7"/>
    <w:rsid w:val="001F4E58"/>
    <w:rsid w:val="00210FC6"/>
    <w:rsid w:val="00222467"/>
    <w:rsid w:val="00222D04"/>
    <w:rsid w:val="00223E6E"/>
    <w:rsid w:val="002257E3"/>
    <w:rsid w:val="00230817"/>
    <w:rsid w:val="002312C8"/>
    <w:rsid w:val="00231404"/>
    <w:rsid w:val="00231DC4"/>
    <w:rsid w:val="0023287C"/>
    <w:rsid w:val="00233CD5"/>
    <w:rsid w:val="00233DFA"/>
    <w:rsid w:val="00234640"/>
    <w:rsid w:val="00250CF5"/>
    <w:rsid w:val="00251012"/>
    <w:rsid w:val="00255D13"/>
    <w:rsid w:val="00260AED"/>
    <w:rsid w:val="00264A82"/>
    <w:rsid w:val="0026719C"/>
    <w:rsid w:val="002743FE"/>
    <w:rsid w:val="00274770"/>
    <w:rsid w:val="00281252"/>
    <w:rsid w:val="002822F8"/>
    <w:rsid w:val="002836AC"/>
    <w:rsid w:val="002840EE"/>
    <w:rsid w:val="00285773"/>
    <w:rsid w:val="0028594C"/>
    <w:rsid w:val="00285F3D"/>
    <w:rsid w:val="00286F86"/>
    <w:rsid w:val="00290D23"/>
    <w:rsid w:val="002924E7"/>
    <w:rsid w:val="0029331C"/>
    <w:rsid w:val="00293ACD"/>
    <w:rsid w:val="00295784"/>
    <w:rsid w:val="002A1688"/>
    <w:rsid w:val="002A2BDD"/>
    <w:rsid w:val="002A4AD2"/>
    <w:rsid w:val="002A7E50"/>
    <w:rsid w:val="002A7FC8"/>
    <w:rsid w:val="002C2501"/>
    <w:rsid w:val="002C29CA"/>
    <w:rsid w:val="002C435E"/>
    <w:rsid w:val="002C7A90"/>
    <w:rsid w:val="002D02F8"/>
    <w:rsid w:val="002D09F4"/>
    <w:rsid w:val="002D1858"/>
    <w:rsid w:val="002D35B2"/>
    <w:rsid w:val="002D4CE4"/>
    <w:rsid w:val="002D4E07"/>
    <w:rsid w:val="002D553B"/>
    <w:rsid w:val="002E7119"/>
    <w:rsid w:val="0030359A"/>
    <w:rsid w:val="003064D6"/>
    <w:rsid w:val="00306893"/>
    <w:rsid w:val="003138FF"/>
    <w:rsid w:val="00313E55"/>
    <w:rsid w:val="00316769"/>
    <w:rsid w:val="003240B2"/>
    <w:rsid w:val="00325729"/>
    <w:rsid w:val="00325A48"/>
    <w:rsid w:val="00327307"/>
    <w:rsid w:val="00334180"/>
    <w:rsid w:val="00337644"/>
    <w:rsid w:val="00344ED9"/>
    <w:rsid w:val="003452EF"/>
    <w:rsid w:val="00345588"/>
    <w:rsid w:val="00351B6F"/>
    <w:rsid w:val="0035491B"/>
    <w:rsid w:val="0035555E"/>
    <w:rsid w:val="003579C4"/>
    <w:rsid w:val="0036205A"/>
    <w:rsid w:val="003643B9"/>
    <w:rsid w:val="00366F1E"/>
    <w:rsid w:val="00370776"/>
    <w:rsid w:val="00371D56"/>
    <w:rsid w:val="003729C1"/>
    <w:rsid w:val="00374C46"/>
    <w:rsid w:val="00381C25"/>
    <w:rsid w:val="00382F76"/>
    <w:rsid w:val="003872EC"/>
    <w:rsid w:val="0039020A"/>
    <w:rsid w:val="0039457E"/>
    <w:rsid w:val="00394C44"/>
    <w:rsid w:val="00395D17"/>
    <w:rsid w:val="003A0457"/>
    <w:rsid w:val="003A23B8"/>
    <w:rsid w:val="003A3F20"/>
    <w:rsid w:val="003A46C4"/>
    <w:rsid w:val="003A540F"/>
    <w:rsid w:val="003A5A00"/>
    <w:rsid w:val="003B0D9D"/>
    <w:rsid w:val="003B36B2"/>
    <w:rsid w:val="003B3BA0"/>
    <w:rsid w:val="003B41CC"/>
    <w:rsid w:val="003B6632"/>
    <w:rsid w:val="003C12E4"/>
    <w:rsid w:val="003C4C9D"/>
    <w:rsid w:val="003C5865"/>
    <w:rsid w:val="003C76A3"/>
    <w:rsid w:val="003D3B34"/>
    <w:rsid w:val="003D5447"/>
    <w:rsid w:val="003D7239"/>
    <w:rsid w:val="003E1994"/>
    <w:rsid w:val="003E1A5B"/>
    <w:rsid w:val="003E3939"/>
    <w:rsid w:val="003E5AE3"/>
    <w:rsid w:val="003E7A62"/>
    <w:rsid w:val="003F0542"/>
    <w:rsid w:val="003F507B"/>
    <w:rsid w:val="003F6575"/>
    <w:rsid w:val="003F7D96"/>
    <w:rsid w:val="00401894"/>
    <w:rsid w:val="00403228"/>
    <w:rsid w:val="00405E57"/>
    <w:rsid w:val="0040746F"/>
    <w:rsid w:val="004153DB"/>
    <w:rsid w:val="00417113"/>
    <w:rsid w:val="00417119"/>
    <w:rsid w:val="00417E8F"/>
    <w:rsid w:val="004262B0"/>
    <w:rsid w:val="00427099"/>
    <w:rsid w:val="0043284D"/>
    <w:rsid w:val="004333DF"/>
    <w:rsid w:val="00433ECB"/>
    <w:rsid w:val="0043445D"/>
    <w:rsid w:val="00434C05"/>
    <w:rsid w:val="00441882"/>
    <w:rsid w:val="00444A9E"/>
    <w:rsid w:val="00446BEF"/>
    <w:rsid w:val="00446D56"/>
    <w:rsid w:val="00447C22"/>
    <w:rsid w:val="00452FDD"/>
    <w:rsid w:val="0047102C"/>
    <w:rsid w:val="0047551F"/>
    <w:rsid w:val="00475C8A"/>
    <w:rsid w:val="00476B2D"/>
    <w:rsid w:val="00477633"/>
    <w:rsid w:val="00483652"/>
    <w:rsid w:val="00486E15"/>
    <w:rsid w:val="00493C7F"/>
    <w:rsid w:val="0049413C"/>
    <w:rsid w:val="0049587E"/>
    <w:rsid w:val="004971A5"/>
    <w:rsid w:val="004976BC"/>
    <w:rsid w:val="004A0431"/>
    <w:rsid w:val="004A3FA7"/>
    <w:rsid w:val="004B0DD4"/>
    <w:rsid w:val="004B0F2B"/>
    <w:rsid w:val="004C292D"/>
    <w:rsid w:val="004C5BE2"/>
    <w:rsid w:val="004D0C08"/>
    <w:rsid w:val="004D2753"/>
    <w:rsid w:val="004D391C"/>
    <w:rsid w:val="004D4192"/>
    <w:rsid w:val="004D562D"/>
    <w:rsid w:val="004D5D74"/>
    <w:rsid w:val="004D612D"/>
    <w:rsid w:val="004E221A"/>
    <w:rsid w:val="004E327F"/>
    <w:rsid w:val="004E3E73"/>
    <w:rsid w:val="004E3F0A"/>
    <w:rsid w:val="004E41DC"/>
    <w:rsid w:val="004E7F76"/>
    <w:rsid w:val="004F4B45"/>
    <w:rsid w:val="004F4BD5"/>
    <w:rsid w:val="004F50C2"/>
    <w:rsid w:val="004F570E"/>
    <w:rsid w:val="00502AB3"/>
    <w:rsid w:val="00507C27"/>
    <w:rsid w:val="0051000C"/>
    <w:rsid w:val="0051045F"/>
    <w:rsid w:val="00520030"/>
    <w:rsid w:val="00521C3C"/>
    <w:rsid w:val="00526555"/>
    <w:rsid w:val="00530045"/>
    <w:rsid w:val="005302AD"/>
    <w:rsid w:val="005355A7"/>
    <w:rsid w:val="0053570E"/>
    <w:rsid w:val="00535FF4"/>
    <w:rsid w:val="00536ACF"/>
    <w:rsid w:val="005370C4"/>
    <w:rsid w:val="005407B7"/>
    <w:rsid w:val="005423C8"/>
    <w:rsid w:val="00544F0A"/>
    <w:rsid w:val="00545467"/>
    <w:rsid w:val="0054551D"/>
    <w:rsid w:val="005459BB"/>
    <w:rsid w:val="00546B02"/>
    <w:rsid w:val="0055192F"/>
    <w:rsid w:val="00552002"/>
    <w:rsid w:val="005532A1"/>
    <w:rsid w:val="005564FB"/>
    <w:rsid w:val="005566E8"/>
    <w:rsid w:val="005613B8"/>
    <w:rsid w:val="005614D5"/>
    <w:rsid w:val="005712D7"/>
    <w:rsid w:val="00571708"/>
    <w:rsid w:val="00571CB6"/>
    <w:rsid w:val="00577E74"/>
    <w:rsid w:val="00580FC7"/>
    <w:rsid w:val="005854FB"/>
    <w:rsid w:val="00586039"/>
    <w:rsid w:val="00587284"/>
    <w:rsid w:val="00590339"/>
    <w:rsid w:val="0059306E"/>
    <w:rsid w:val="005A36B6"/>
    <w:rsid w:val="005B0DBD"/>
    <w:rsid w:val="005B1BE4"/>
    <w:rsid w:val="005B41C8"/>
    <w:rsid w:val="005B6140"/>
    <w:rsid w:val="005B69E1"/>
    <w:rsid w:val="005B78C8"/>
    <w:rsid w:val="005C2906"/>
    <w:rsid w:val="005C36C8"/>
    <w:rsid w:val="005C3EDD"/>
    <w:rsid w:val="005C481D"/>
    <w:rsid w:val="005C6323"/>
    <w:rsid w:val="005C78FD"/>
    <w:rsid w:val="005C7AE4"/>
    <w:rsid w:val="005D145F"/>
    <w:rsid w:val="005D1E2D"/>
    <w:rsid w:val="005D27FB"/>
    <w:rsid w:val="005D4314"/>
    <w:rsid w:val="005D4883"/>
    <w:rsid w:val="005E00D0"/>
    <w:rsid w:val="005E15F7"/>
    <w:rsid w:val="005E36A6"/>
    <w:rsid w:val="005E5900"/>
    <w:rsid w:val="005F02A5"/>
    <w:rsid w:val="005F2482"/>
    <w:rsid w:val="005F4F69"/>
    <w:rsid w:val="005F5A95"/>
    <w:rsid w:val="006007D3"/>
    <w:rsid w:val="00604E31"/>
    <w:rsid w:val="00605BD5"/>
    <w:rsid w:val="00607E4B"/>
    <w:rsid w:val="006119F1"/>
    <w:rsid w:val="0061268A"/>
    <w:rsid w:val="006179EB"/>
    <w:rsid w:val="00622D4E"/>
    <w:rsid w:val="00624413"/>
    <w:rsid w:val="00624E05"/>
    <w:rsid w:val="0062508A"/>
    <w:rsid w:val="00630F45"/>
    <w:rsid w:val="006321EA"/>
    <w:rsid w:val="00634FD3"/>
    <w:rsid w:val="006354B3"/>
    <w:rsid w:val="0064111D"/>
    <w:rsid w:val="00642F94"/>
    <w:rsid w:val="00643084"/>
    <w:rsid w:val="00643D59"/>
    <w:rsid w:val="00644CBD"/>
    <w:rsid w:val="00645E20"/>
    <w:rsid w:val="00646EF6"/>
    <w:rsid w:val="0066089B"/>
    <w:rsid w:val="00662439"/>
    <w:rsid w:val="00663781"/>
    <w:rsid w:val="006725DD"/>
    <w:rsid w:val="0067373E"/>
    <w:rsid w:val="00673DD7"/>
    <w:rsid w:val="00675FDD"/>
    <w:rsid w:val="00676673"/>
    <w:rsid w:val="00680B3E"/>
    <w:rsid w:val="00680CFE"/>
    <w:rsid w:val="00682442"/>
    <w:rsid w:val="0069016B"/>
    <w:rsid w:val="00691BA0"/>
    <w:rsid w:val="0069281C"/>
    <w:rsid w:val="0069578D"/>
    <w:rsid w:val="006A1168"/>
    <w:rsid w:val="006A36A7"/>
    <w:rsid w:val="006A5325"/>
    <w:rsid w:val="006A5957"/>
    <w:rsid w:val="006A61FE"/>
    <w:rsid w:val="006A67B0"/>
    <w:rsid w:val="006A7708"/>
    <w:rsid w:val="006B0F44"/>
    <w:rsid w:val="006B1FB6"/>
    <w:rsid w:val="006B49E2"/>
    <w:rsid w:val="006B588F"/>
    <w:rsid w:val="006B680F"/>
    <w:rsid w:val="006B70A5"/>
    <w:rsid w:val="006B71FA"/>
    <w:rsid w:val="006C3EE5"/>
    <w:rsid w:val="006D1821"/>
    <w:rsid w:val="006D48B9"/>
    <w:rsid w:val="006D4ABD"/>
    <w:rsid w:val="006D4B72"/>
    <w:rsid w:val="006D5EB3"/>
    <w:rsid w:val="006D669E"/>
    <w:rsid w:val="006D6F6F"/>
    <w:rsid w:val="006E01FC"/>
    <w:rsid w:val="006E0B42"/>
    <w:rsid w:val="006E0BC5"/>
    <w:rsid w:val="006F0F5D"/>
    <w:rsid w:val="006F54AF"/>
    <w:rsid w:val="00701787"/>
    <w:rsid w:val="007036E6"/>
    <w:rsid w:val="00705821"/>
    <w:rsid w:val="0070617B"/>
    <w:rsid w:val="00706D3A"/>
    <w:rsid w:val="007107DC"/>
    <w:rsid w:val="007161B7"/>
    <w:rsid w:val="00722B5D"/>
    <w:rsid w:val="00731ADD"/>
    <w:rsid w:val="00742FD9"/>
    <w:rsid w:val="00747D92"/>
    <w:rsid w:val="007507BF"/>
    <w:rsid w:val="007512D1"/>
    <w:rsid w:val="00751305"/>
    <w:rsid w:val="00752B8B"/>
    <w:rsid w:val="007542CF"/>
    <w:rsid w:val="007563A6"/>
    <w:rsid w:val="00756B2B"/>
    <w:rsid w:val="00763012"/>
    <w:rsid w:val="0076331D"/>
    <w:rsid w:val="007655B3"/>
    <w:rsid w:val="0077375D"/>
    <w:rsid w:val="00774887"/>
    <w:rsid w:val="00777E3D"/>
    <w:rsid w:val="00780961"/>
    <w:rsid w:val="00784324"/>
    <w:rsid w:val="00787C4B"/>
    <w:rsid w:val="00791FC4"/>
    <w:rsid w:val="00795885"/>
    <w:rsid w:val="00796656"/>
    <w:rsid w:val="007A0157"/>
    <w:rsid w:val="007A130B"/>
    <w:rsid w:val="007A2FB8"/>
    <w:rsid w:val="007A3515"/>
    <w:rsid w:val="007A5B9F"/>
    <w:rsid w:val="007B1800"/>
    <w:rsid w:val="007B53DC"/>
    <w:rsid w:val="007B5A39"/>
    <w:rsid w:val="007B75D9"/>
    <w:rsid w:val="007C243E"/>
    <w:rsid w:val="007C318E"/>
    <w:rsid w:val="007C6514"/>
    <w:rsid w:val="007C6797"/>
    <w:rsid w:val="007D470C"/>
    <w:rsid w:val="007D719D"/>
    <w:rsid w:val="007E07E3"/>
    <w:rsid w:val="007F349C"/>
    <w:rsid w:val="007F6B23"/>
    <w:rsid w:val="008001F6"/>
    <w:rsid w:val="00800BBB"/>
    <w:rsid w:val="00802543"/>
    <w:rsid w:val="00804277"/>
    <w:rsid w:val="00804936"/>
    <w:rsid w:val="0080745B"/>
    <w:rsid w:val="008113FA"/>
    <w:rsid w:val="00814C39"/>
    <w:rsid w:val="00815232"/>
    <w:rsid w:val="008213B2"/>
    <w:rsid w:val="00826A4D"/>
    <w:rsid w:val="00834548"/>
    <w:rsid w:val="00835531"/>
    <w:rsid w:val="008379C8"/>
    <w:rsid w:val="00837BCE"/>
    <w:rsid w:val="00841BF8"/>
    <w:rsid w:val="008442A4"/>
    <w:rsid w:val="00846E97"/>
    <w:rsid w:val="008514C7"/>
    <w:rsid w:val="0085248C"/>
    <w:rsid w:val="00855A77"/>
    <w:rsid w:val="0086074E"/>
    <w:rsid w:val="0087775F"/>
    <w:rsid w:val="008816AC"/>
    <w:rsid w:val="00882A65"/>
    <w:rsid w:val="008833B8"/>
    <w:rsid w:val="008836E1"/>
    <w:rsid w:val="00885745"/>
    <w:rsid w:val="00885AA6"/>
    <w:rsid w:val="0089041D"/>
    <w:rsid w:val="00894C17"/>
    <w:rsid w:val="00896D34"/>
    <w:rsid w:val="008A14D4"/>
    <w:rsid w:val="008A42C0"/>
    <w:rsid w:val="008A5262"/>
    <w:rsid w:val="008A683D"/>
    <w:rsid w:val="008A763F"/>
    <w:rsid w:val="008A76FB"/>
    <w:rsid w:val="008B1EE1"/>
    <w:rsid w:val="008B30F8"/>
    <w:rsid w:val="008B3DED"/>
    <w:rsid w:val="008B4DAA"/>
    <w:rsid w:val="008B60E6"/>
    <w:rsid w:val="008B624D"/>
    <w:rsid w:val="008B6817"/>
    <w:rsid w:val="008B6B31"/>
    <w:rsid w:val="008B7591"/>
    <w:rsid w:val="008B7A4B"/>
    <w:rsid w:val="008C0B6E"/>
    <w:rsid w:val="008C3431"/>
    <w:rsid w:val="008C3498"/>
    <w:rsid w:val="008C563B"/>
    <w:rsid w:val="008C7B66"/>
    <w:rsid w:val="008C7CAF"/>
    <w:rsid w:val="008D179F"/>
    <w:rsid w:val="008D2D1A"/>
    <w:rsid w:val="008D3474"/>
    <w:rsid w:val="008D3EF4"/>
    <w:rsid w:val="008D4639"/>
    <w:rsid w:val="008E06B6"/>
    <w:rsid w:val="008E2985"/>
    <w:rsid w:val="008E45FE"/>
    <w:rsid w:val="008F030C"/>
    <w:rsid w:val="00907C61"/>
    <w:rsid w:val="00912A50"/>
    <w:rsid w:val="00917F60"/>
    <w:rsid w:val="00930277"/>
    <w:rsid w:val="00933FB1"/>
    <w:rsid w:val="00944090"/>
    <w:rsid w:val="00945A12"/>
    <w:rsid w:val="00952BC1"/>
    <w:rsid w:val="00953F28"/>
    <w:rsid w:val="009556D8"/>
    <w:rsid w:val="00962634"/>
    <w:rsid w:val="009639DF"/>
    <w:rsid w:val="00965280"/>
    <w:rsid w:val="009654A6"/>
    <w:rsid w:val="00966B83"/>
    <w:rsid w:val="00967ABA"/>
    <w:rsid w:val="00970A28"/>
    <w:rsid w:val="009710C1"/>
    <w:rsid w:val="00971F3D"/>
    <w:rsid w:val="00972F87"/>
    <w:rsid w:val="009807AD"/>
    <w:rsid w:val="00980E44"/>
    <w:rsid w:val="00981E96"/>
    <w:rsid w:val="009864A3"/>
    <w:rsid w:val="0099099F"/>
    <w:rsid w:val="00990D23"/>
    <w:rsid w:val="00992412"/>
    <w:rsid w:val="00993302"/>
    <w:rsid w:val="00993435"/>
    <w:rsid w:val="00993BCD"/>
    <w:rsid w:val="00994E72"/>
    <w:rsid w:val="00997E94"/>
    <w:rsid w:val="009A1327"/>
    <w:rsid w:val="009A5CDC"/>
    <w:rsid w:val="009A70C3"/>
    <w:rsid w:val="009B36B8"/>
    <w:rsid w:val="009B3844"/>
    <w:rsid w:val="009B5D99"/>
    <w:rsid w:val="009B728D"/>
    <w:rsid w:val="009B7AA5"/>
    <w:rsid w:val="009C3046"/>
    <w:rsid w:val="009C6315"/>
    <w:rsid w:val="009D395B"/>
    <w:rsid w:val="009E395E"/>
    <w:rsid w:val="009E4CEA"/>
    <w:rsid w:val="009F01E2"/>
    <w:rsid w:val="009F398A"/>
    <w:rsid w:val="009F4A33"/>
    <w:rsid w:val="009F5555"/>
    <w:rsid w:val="009F5AF3"/>
    <w:rsid w:val="009F61B2"/>
    <w:rsid w:val="009F77EE"/>
    <w:rsid w:val="00A007E5"/>
    <w:rsid w:val="00A0149F"/>
    <w:rsid w:val="00A059AC"/>
    <w:rsid w:val="00A05C59"/>
    <w:rsid w:val="00A14970"/>
    <w:rsid w:val="00A20C0F"/>
    <w:rsid w:val="00A243DC"/>
    <w:rsid w:val="00A25EF8"/>
    <w:rsid w:val="00A2601F"/>
    <w:rsid w:val="00A305C4"/>
    <w:rsid w:val="00A43521"/>
    <w:rsid w:val="00A44AA4"/>
    <w:rsid w:val="00A45121"/>
    <w:rsid w:val="00A45AE8"/>
    <w:rsid w:val="00A46D37"/>
    <w:rsid w:val="00A52159"/>
    <w:rsid w:val="00A55F0B"/>
    <w:rsid w:val="00A60948"/>
    <w:rsid w:val="00A61461"/>
    <w:rsid w:val="00A6440C"/>
    <w:rsid w:val="00A66FD8"/>
    <w:rsid w:val="00A7044A"/>
    <w:rsid w:val="00A70683"/>
    <w:rsid w:val="00A716F4"/>
    <w:rsid w:val="00A747C8"/>
    <w:rsid w:val="00A75816"/>
    <w:rsid w:val="00A8194B"/>
    <w:rsid w:val="00A821A3"/>
    <w:rsid w:val="00A8241B"/>
    <w:rsid w:val="00A86ED7"/>
    <w:rsid w:val="00A91E54"/>
    <w:rsid w:val="00A96278"/>
    <w:rsid w:val="00A96C98"/>
    <w:rsid w:val="00AA2636"/>
    <w:rsid w:val="00AA4233"/>
    <w:rsid w:val="00AA4AAD"/>
    <w:rsid w:val="00AA65A5"/>
    <w:rsid w:val="00AB1254"/>
    <w:rsid w:val="00AC1D9A"/>
    <w:rsid w:val="00AC397E"/>
    <w:rsid w:val="00AC3F06"/>
    <w:rsid w:val="00AC43C4"/>
    <w:rsid w:val="00AE2AD4"/>
    <w:rsid w:val="00AE32E0"/>
    <w:rsid w:val="00AE50EE"/>
    <w:rsid w:val="00AE7739"/>
    <w:rsid w:val="00AF1A25"/>
    <w:rsid w:val="00AF3833"/>
    <w:rsid w:val="00AF5EB6"/>
    <w:rsid w:val="00AF6FB0"/>
    <w:rsid w:val="00AF7E2F"/>
    <w:rsid w:val="00B04153"/>
    <w:rsid w:val="00B10E2E"/>
    <w:rsid w:val="00B13387"/>
    <w:rsid w:val="00B201DE"/>
    <w:rsid w:val="00B220CB"/>
    <w:rsid w:val="00B22388"/>
    <w:rsid w:val="00B266DC"/>
    <w:rsid w:val="00B26EF9"/>
    <w:rsid w:val="00B343CD"/>
    <w:rsid w:val="00B35028"/>
    <w:rsid w:val="00B355CC"/>
    <w:rsid w:val="00B43665"/>
    <w:rsid w:val="00B4396B"/>
    <w:rsid w:val="00B44888"/>
    <w:rsid w:val="00B462F7"/>
    <w:rsid w:val="00B46B90"/>
    <w:rsid w:val="00B47FE3"/>
    <w:rsid w:val="00B508C3"/>
    <w:rsid w:val="00B620CA"/>
    <w:rsid w:val="00B656F9"/>
    <w:rsid w:val="00B65B45"/>
    <w:rsid w:val="00B70029"/>
    <w:rsid w:val="00B7128D"/>
    <w:rsid w:val="00B713D0"/>
    <w:rsid w:val="00B72D9A"/>
    <w:rsid w:val="00B731DC"/>
    <w:rsid w:val="00B73C4B"/>
    <w:rsid w:val="00B75918"/>
    <w:rsid w:val="00B85AC3"/>
    <w:rsid w:val="00B86984"/>
    <w:rsid w:val="00B92DED"/>
    <w:rsid w:val="00B930AB"/>
    <w:rsid w:val="00B96F04"/>
    <w:rsid w:val="00B9752B"/>
    <w:rsid w:val="00BB00EE"/>
    <w:rsid w:val="00BB07BF"/>
    <w:rsid w:val="00BB09D6"/>
    <w:rsid w:val="00BB25A5"/>
    <w:rsid w:val="00BB3BCE"/>
    <w:rsid w:val="00BB434B"/>
    <w:rsid w:val="00BB4B7B"/>
    <w:rsid w:val="00BB5579"/>
    <w:rsid w:val="00BB71B8"/>
    <w:rsid w:val="00BB7F79"/>
    <w:rsid w:val="00BC0438"/>
    <w:rsid w:val="00BC09D2"/>
    <w:rsid w:val="00BC2E35"/>
    <w:rsid w:val="00BC49C0"/>
    <w:rsid w:val="00BC4FF4"/>
    <w:rsid w:val="00BC645C"/>
    <w:rsid w:val="00BD0326"/>
    <w:rsid w:val="00BD0695"/>
    <w:rsid w:val="00BD0D39"/>
    <w:rsid w:val="00BD3948"/>
    <w:rsid w:val="00BD411C"/>
    <w:rsid w:val="00BD576E"/>
    <w:rsid w:val="00BD7A9B"/>
    <w:rsid w:val="00BE006C"/>
    <w:rsid w:val="00BE1287"/>
    <w:rsid w:val="00BE2FDA"/>
    <w:rsid w:val="00BF11B6"/>
    <w:rsid w:val="00BF3A4E"/>
    <w:rsid w:val="00BF5745"/>
    <w:rsid w:val="00BF6AEB"/>
    <w:rsid w:val="00C03A39"/>
    <w:rsid w:val="00C057BE"/>
    <w:rsid w:val="00C07949"/>
    <w:rsid w:val="00C07B54"/>
    <w:rsid w:val="00C116B2"/>
    <w:rsid w:val="00C12176"/>
    <w:rsid w:val="00C13376"/>
    <w:rsid w:val="00C13E42"/>
    <w:rsid w:val="00C164B2"/>
    <w:rsid w:val="00C21230"/>
    <w:rsid w:val="00C21729"/>
    <w:rsid w:val="00C24A7F"/>
    <w:rsid w:val="00C251E0"/>
    <w:rsid w:val="00C25B3E"/>
    <w:rsid w:val="00C31E71"/>
    <w:rsid w:val="00C32C32"/>
    <w:rsid w:val="00C32D1C"/>
    <w:rsid w:val="00C3313E"/>
    <w:rsid w:val="00C33FAF"/>
    <w:rsid w:val="00C3511A"/>
    <w:rsid w:val="00C35592"/>
    <w:rsid w:val="00C402C4"/>
    <w:rsid w:val="00C42C8A"/>
    <w:rsid w:val="00C42E26"/>
    <w:rsid w:val="00C47119"/>
    <w:rsid w:val="00C507EB"/>
    <w:rsid w:val="00C53053"/>
    <w:rsid w:val="00C53A1A"/>
    <w:rsid w:val="00C55E36"/>
    <w:rsid w:val="00C62752"/>
    <w:rsid w:val="00C669ED"/>
    <w:rsid w:val="00C67D91"/>
    <w:rsid w:val="00C7210F"/>
    <w:rsid w:val="00C838E4"/>
    <w:rsid w:val="00C84402"/>
    <w:rsid w:val="00C84B1D"/>
    <w:rsid w:val="00C85118"/>
    <w:rsid w:val="00C85E26"/>
    <w:rsid w:val="00C867DF"/>
    <w:rsid w:val="00C86E89"/>
    <w:rsid w:val="00C91580"/>
    <w:rsid w:val="00C9373A"/>
    <w:rsid w:val="00C965AF"/>
    <w:rsid w:val="00CA0431"/>
    <w:rsid w:val="00CA0A9A"/>
    <w:rsid w:val="00CA4525"/>
    <w:rsid w:val="00CA5E6D"/>
    <w:rsid w:val="00CA610A"/>
    <w:rsid w:val="00CA6B42"/>
    <w:rsid w:val="00CA7547"/>
    <w:rsid w:val="00CA76D5"/>
    <w:rsid w:val="00CB6F59"/>
    <w:rsid w:val="00CB7430"/>
    <w:rsid w:val="00CC25B9"/>
    <w:rsid w:val="00CC26DE"/>
    <w:rsid w:val="00CC46A8"/>
    <w:rsid w:val="00CC6419"/>
    <w:rsid w:val="00CC714F"/>
    <w:rsid w:val="00CC7E13"/>
    <w:rsid w:val="00CD1DF7"/>
    <w:rsid w:val="00CD2028"/>
    <w:rsid w:val="00CD2724"/>
    <w:rsid w:val="00CD3B48"/>
    <w:rsid w:val="00CD7A12"/>
    <w:rsid w:val="00CE00B1"/>
    <w:rsid w:val="00CE21DB"/>
    <w:rsid w:val="00CF11CA"/>
    <w:rsid w:val="00CF1F37"/>
    <w:rsid w:val="00CF2989"/>
    <w:rsid w:val="00CF651B"/>
    <w:rsid w:val="00CF6F2E"/>
    <w:rsid w:val="00D0246D"/>
    <w:rsid w:val="00D05C83"/>
    <w:rsid w:val="00D07734"/>
    <w:rsid w:val="00D10122"/>
    <w:rsid w:val="00D150AF"/>
    <w:rsid w:val="00D15D6F"/>
    <w:rsid w:val="00D22447"/>
    <w:rsid w:val="00D22CC9"/>
    <w:rsid w:val="00D23DD2"/>
    <w:rsid w:val="00D30A8C"/>
    <w:rsid w:val="00D31D6F"/>
    <w:rsid w:val="00D33CF4"/>
    <w:rsid w:val="00D35374"/>
    <w:rsid w:val="00D360B9"/>
    <w:rsid w:val="00D36C5E"/>
    <w:rsid w:val="00D37A99"/>
    <w:rsid w:val="00D37AD8"/>
    <w:rsid w:val="00D40F44"/>
    <w:rsid w:val="00D4157F"/>
    <w:rsid w:val="00D41793"/>
    <w:rsid w:val="00D4318A"/>
    <w:rsid w:val="00D47894"/>
    <w:rsid w:val="00D527BD"/>
    <w:rsid w:val="00D52A45"/>
    <w:rsid w:val="00D53F40"/>
    <w:rsid w:val="00D546B6"/>
    <w:rsid w:val="00D5530B"/>
    <w:rsid w:val="00D614C4"/>
    <w:rsid w:val="00D61B77"/>
    <w:rsid w:val="00D660C4"/>
    <w:rsid w:val="00D66D0B"/>
    <w:rsid w:val="00D7023D"/>
    <w:rsid w:val="00D75ACB"/>
    <w:rsid w:val="00D8069E"/>
    <w:rsid w:val="00D82BB0"/>
    <w:rsid w:val="00D835DF"/>
    <w:rsid w:val="00D84BE9"/>
    <w:rsid w:val="00D8687E"/>
    <w:rsid w:val="00D90BC2"/>
    <w:rsid w:val="00D90EDC"/>
    <w:rsid w:val="00D95A69"/>
    <w:rsid w:val="00DA3081"/>
    <w:rsid w:val="00DA32C4"/>
    <w:rsid w:val="00DA59A4"/>
    <w:rsid w:val="00DA793F"/>
    <w:rsid w:val="00DB0AAE"/>
    <w:rsid w:val="00DB0AC0"/>
    <w:rsid w:val="00DB3C01"/>
    <w:rsid w:val="00DB454D"/>
    <w:rsid w:val="00DB45B7"/>
    <w:rsid w:val="00DB6D2E"/>
    <w:rsid w:val="00DB7419"/>
    <w:rsid w:val="00DC01F3"/>
    <w:rsid w:val="00DC289C"/>
    <w:rsid w:val="00DC68A2"/>
    <w:rsid w:val="00DC6B5D"/>
    <w:rsid w:val="00DC6F42"/>
    <w:rsid w:val="00DD0046"/>
    <w:rsid w:val="00DD7934"/>
    <w:rsid w:val="00DE2457"/>
    <w:rsid w:val="00DF2F5E"/>
    <w:rsid w:val="00DF7D92"/>
    <w:rsid w:val="00E02E20"/>
    <w:rsid w:val="00E0357A"/>
    <w:rsid w:val="00E03B42"/>
    <w:rsid w:val="00E1123D"/>
    <w:rsid w:val="00E15B5E"/>
    <w:rsid w:val="00E17239"/>
    <w:rsid w:val="00E17574"/>
    <w:rsid w:val="00E21A16"/>
    <w:rsid w:val="00E23325"/>
    <w:rsid w:val="00E278C5"/>
    <w:rsid w:val="00E30424"/>
    <w:rsid w:val="00E30E8A"/>
    <w:rsid w:val="00E35A8B"/>
    <w:rsid w:val="00E40536"/>
    <w:rsid w:val="00E4069F"/>
    <w:rsid w:val="00E4086F"/>
    <w:rsid w:val="00E413D7"/>
    <w:rsid w:val="00E43B3D"/>
    <w:rsid w:val="00E44060"/>
    <w:rsid w:val="00E45FE0"/>
    <w:rsid w:val="00E470F4"/>
    <w:rsid w:val="00E5068B"/>
    <w:rsid w:val="00E5213A"/>
    <w:rsid w:val="00E61E59"/>
    <w:rsid w:val="00E624EF"/>
    <w:rsid w:val="00E6426F"/>
    <w:rsid w:val="00E7105D"/>
    <w:rsid w:val="00E721D2"/>
    <w:rsid w:val="00E73D74"/>
    <w:rsid w:val="00E74EDC"/>
    <w:rsid w:val="00E75979"/>
    <w:rsid w:val="00E770B2"/>
    <w:rsid w:val="00E86FE3"/>
    <w:rsid w:val="00E877FA"/>
    <w:rsid w:val="00E9065F"/>
    <w:rsid w:val="00E97667"/>
    <w:rsid w:val="00EA01EE"/>
    <w:rsid w:val="00EA2261"/>
    <w:rsid w:val="00EB2BB8"/>
    <w:rsid w:val="00EB31B0"/>
    <w:rsid w:val="00EB5EFD"/>
    <w:rsid w:val="00EB66D1"/>
    <w:rsid w:val="00EB7357"/>
    <w:rsid w:val="00EC54E5"/>
    <w:rsid w:val="00EC590F"/>
    <w:rsid w:val="00ED2911"/>
    <w:rsid w:val="00EE4784"/>
    <w:rsid w:val="00EE75C4"/>
    <w:rsid w:val="00EF07BE"/>
    <w:rsid w:val="00EF133C"/>
    <w:rsid w:val="00EF3698"/>
    <w:rsid w:val="00F009A8"/>
    <w:rsid w:val="00F035C3"/>
    <w:rsid w:val="00F0600F"/>
    <w:rsid w:val="00F07851"/>
    <w:rsid w:val="00F10329"/>
    <w:rsid w:val="00F11872"/>
    <w:rsid w:val="00F12546"/>
    <w:rsid w:val="00F135C6"/>
    <w:rsid w:val="00F14154"/>
    <w:rsid w:val="00F22190"/>
    <w:rsid w:val="00F22C18"/>
    <w:rsid w:val="00F2623E"/>
    <w:rsid w:val="00F311A1"/>
    <w:rsid w:val="00F34218"/>
    <w:rsid w:val="00F36247"/>
    <w:rsid w:val="00F412CC"/>
    <w:rsid w:val="00F429ED"/>
    <w:rsid w:val="00F51F38"/>
    <w:rsid w:val="00F5375D"/>
    <w:rsid w:val="00F54536"/>
    <w:rsid w:val="00F547AD"/>
    <w:rsid w:val="00F54C73"/>
    <w:rsid w:val="00F54E9F"/>
    <w:rsid w:val="00F55A9F"/>
    <w:rsid w:val="00F56F6A"/>
    <w:rsid w:val="00F5719A"/>
    <w:rsid w:val="00F57720"/>
    <w:rsid w:val="00F62514"/>
    <w:rsid w:val="00F62E8B"/>
    <w:rsid w:val="00F6644A"/>
    <w:rsid w:val="00F66B69"/>
    <w:rsid w:val="00F67EE5"/>
    <w:rsid w:val="00F7161D"/>
    <w:rsid w:val="00F71622"/>
    <w:rsid w:val="00F7281B"/>
    <w:rsid w:val="00F751A5"/>
    <w:rsid w:val="00F759B0"/>
    <w:rsid w:val="00F77527"/>
    <w:rsid w:val="00F8003A"/>
    <w:rsid w:val="00F81D5E"/>
    <w:rsid w:val="00F875DC"/>
    <w:rsid w:val="00F901A6"/>
    <w:rsid w:val="00F965F1"/>
    <w:rsid w:val="00FA0241"/>
    <w:rsid w:val="00FA04A2"/>
    <w:rsid w:val="00FA0D3A"/>
    <w:rsid w:val="00FA279F"/>
    <w:rsid w:val="00FA2FCC"/>
    <w:rsid w:val="00FA3AAF"/>
    <w:rsid w:val="00FA4E4D"/>
    <w:rsid w:val="00FB0B8B"/>
    <w:rsid w:val="00FB0BD7"/>
    <w:rsid w:val="00FB247E"/>
    <w:rsid w:val="00FB4510"/>
    <w:rsid w:val="00FB52A6"/>
    <w:rsid w:val="00FB6CC6"/>
    <w:rsid w:val="00FB70DC"/>
    <w:rsid w:val="00FB75EE"/>
    <w:rsid w:val="00FC19F7"/>
    <w:rsid w:val="00FC5007"/>
    <w:rsid w:val="00FC56F6"/>
    <w:rsid w:val="00FC5C5B"/>
    <w:rsid w:val="00FC6EF2"/>
    <w:rsid w:val="00FD1861"/>
    <w:rsid w:val="00FD222C"/>
    <w:rsid w:val="00FD4086"/>
    <w:rsid w:val="00FD4B5B"/>
    <w:rsid w:val="00FD6C6C"/>
    <w:rsid w:val="00FE10FA"/>
    <w:rsid w:val="00FE433C"/>
    <w:rsid w:val="00FE5623"/>
    <w:rsid w:val="00FE6A37"/>
    <w:rsid w:val="00FE754F"/>
    <w:rsid w:val="00FE7CF3"/>
    <w:rsid w:val="00FF1BE7"/>
    <w:rsid w:val="00FF3E05"/>
    <w:rsid w:val="00FF44A3"/>
    <w:rsid w:val="00FF775F"/>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397A07-3ED3-4AA4-B8AB-D26B541E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918"/>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next w:val="Normal"/>
    <w:link w:val="Heading2Char"/>
    <w:uiPriority w:val="9"/>
    <w:unhideWhenUsed/>
    <w:qFormat/>
    <w:rsid w:val="001004D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EC"/>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BalloonText">
    <w:name w:val="Balloon Text"/>
    <w:basedOn w:val="Normal"/>
    <w:link w:val="BalloonTextChar"/>
    <w:uiPriority w:val="99"/>
    <w:semiHidden/>
    <w:unhideWhenUsed/>
    <w:rsid w:val="00F36247"/>
    <w:rPr>
      <w:rFonts w:ascii="Segoe UI" w:eastAsiaTheme="minorHAnsi" w:hAnsi="Segoe UI" w:cs="Segoe UI"/>
      <w:sz w:val="18"/>
      <w:szCs w:val="18"/>
      <w:lang w:val="en-GB" w:eastAsia="en-US" w:bidi="ar-SA"/>
    </w:rPr>
  </w:style>
  <w:style w:type="character" w:customStyle="1" w:styleId="BalloonTextChar">
    <w:name w:val="Balloon Text Char"/>
    <w:basedOn w:val="DefaultParagraphFont"/>
    <w:link w:val="BalloonText"/>
    <w:uiPriority w:val="99"/>
    <w:semiHidden/>
    <w:rsid w:val="00F36247"/>
    <w:rPr>
      <w:rFonts w:ascii="Segoe UI" w:hAnsi="Segoe UI" w:cs="Segoe UI"/>
      <w:sz w:val="18"/>
      <w:szCs w:val="18"/>
    </w:rPr>
  </w:style>
  <w:style w:type="paragraph" w:styleId="NormalWeb">
    <w:name w:val="Normal (Web)"/>
    <w:basedOn w:val="Normal"/>
    <w:uiPriority w:val="99"/>
    <w:unhideWhenUsed/>
    <w:rsid w:val="000007E9"/>
    <w:pPr>
      <w:spacing w:before="100" w:beforeAutospacing="1" w:after="100" w:afterAutospacing="1"/>
    </w:pPr>
    <w:rPr>
      <w:lang w:val="en-GB" w:bidi="ar-SA"/>
    </w:rPr>
  </w:style>
  <w:style w:type="character" w:styleId="Hyperlink">
    <w:name w:val="Hyperlink"/>
    <w:basedOn w:val="DefaultParagraphFont"/>
    <w:uiPriority w:val="99"/>
    <w:semiHidden/>
    <w:unhideWhenUsed/>
    <w:rsid w:val="000007E9"/>
    <w:rPr>
      <w:color w:val="0000FF"/>
      <w:u w:val="single"/>
    </w:rPr>
  </w:style>
  <w:style w:type="paragraph" w:styleId="FootnoteText">
    <w:name w:val="footnote text"/>
    <w:basedOn w:val="Normal"/>
    <w:link w:val="FootnoteTextChar"/>
    <w:uiPriority w:val="99"/>
    <w:unhideWhenUsed/>
    <w:rsid w:val="007C243E"/>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rsid w:val="007C243E"/>
    <w:rPr>
      <w:sz w:val="20"/>
      <w:szCs w:val="20"/>
    </w:rPr>
  </w:style>
  <w:style w:type="character" w:styleId="FootnoteReference">
    <w:name w:val="footnote reference"/>
    <w:basedOn w:val="DefaultParagraphFont"/>
    <w:uiPriority w:val="99"/>
    <w:unhideWhenUsed/>
    <w:rsid w:val="007C243E"/>
    <w:rPr>
      <w:vertAlign w:val="superscript"/>
    </w:rPr>
  </w:style>
  <w:style w:type="paragraph" w:customStyle="1" w:styleId="western">
    <w:name w:val="western"/>
    <w:basedOn w:val="Normal"/>
    <w:rsid w:val="00CA76D5"/>
    <w:pPr>
      <w:spacing w:before="100" w:beforeAutospacing="1" w:after="100" w:afterAutospacing="1"/>
    </w:pPr>
    <w:rPr>
      <w:lang w:val="en-GB" w:bidi="ar-SA"/>
    </w:rPr>
  </w:style>
  <w:style w:type="paragraph" w:styleId="Header">
    <w:name w:val="header"/>
    <w:basedOn w:val="Normal"/>
    <w:link w:val="HeaderChar"/>
    <w:uiPriority w:val="99"/>
    <w:unhideWhenUsed/>
    <w:rsid w:val="00747D92"/>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747D92"/>
  </w:style>
  <w:style w:type="paragraph" w:styleId="Footer">
    <w:name w:val="footer"/>
    <w:basedOn w:val="Normal"/>
    <w:link w:val="FooterChar"/>
    <w:uiPriority w:val="99"/>
    <w:unhideWhenUsed/>
    <w:rsid w:val="00747D92"/>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747D92"/>
  </w:style>
  <w:style w:type="character" w:customStyle="1" w:styleId="Heading2Char">
    <w:name w:val="Heading 2 Char"/>
    <w:basedOn w:val="DefaultParagraphFont"/>
    <w:link w:val="Heading2"/>
    <w:uiPriority w:val="9"/>
    <w:rsid w:val="001004D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5FDD"/>
    <w:rPr>
      <w:color w:val="954F72" w:themeColor="followedHyperlink"/>
      <w:u w:val="single"/>
    </w:rPr>
  </w:style>
  <w:style w:type="character" w:styleId="CommentReference">
    <w:name w:val="annotation reference"/>
    <w:basedOn w:val="DefaultParagraphFont"/>
    <w:uiPriority w:val="99"/>
    <w:semiHidden/>
    <w:unhideWhenUsed/>
    <w:rsid w:val="00B220CB"/>
    <w:rPr>
      <w:sz w:val="16"/>
      <w:szCs w:val="16"/>
    </w:rPr>
  </w:style>
  <w:style w:type="paragraph" w:styleId="CommentText">
    <w:name w:val="annotation text"/>
    <w:basedOn w:val="Normal"/>
    <w:link w:val="CommentTextChar"/>
    <w:uiPriority w:val="99"/>
    <w:semiHidden/>
    <w:unhideWhenUsed/>
    <w:rsid w:val="00B220CB"/>
    <w:rPr>
      <w:sz w:val="20"/>
      <w:szCs w:val="20"/>
    </w:rPr>
  </w:style>
  <w:style w:type="character" w:customStyle="1" w:styleId="CommentTextChar">
    <w:name w:val="Comment Text Char"/>
    <w:basedOn w:val="DefaultParagraphFont"/>
    <w:link w:val="CommentText"/>
    <w:uiPriority w:val="99"/>
    <w:semiHidden/>
    <w:rsid w:val="00B220CB"/>
    <w:rPr>
      <w:sz w:val="20"/>
      <w:szCs w:val="20"/>
    </w:rPr>
  </w:style>
  <w:style w:type="paragraph" w:styleId="CommentSubject">
    <w:name w:val="annotation subject"/>
    <w:basedOn w:val="CommentText"/>
    <w:next w:val="CommentText"/>
    <w:link w:val="CommentSubjectChar"/>
    <w:uiPriority w:val="99"/>
    <w:semiHidden/>
    <w:unhideWhenUsed/>
    <w:rsid w:val="00B220CB"/>
    <w:rPr>
      <w:b/>
      <w:bCs/>
    </w:rPr>
  </w:style>
  <w:style w:type="character" w:customStyle="1" w:styleId="CommentSubjectChar">
    <w:name w:val="Comment Subject Char"/>
    <w:basedOn w:val="CommentTextChar"/>
    <w:link w:val="CommentSubject"/>
    <w:uiPriority w:val="99"/>
    <w:semiHidden/>
    <w:rsid w:val="00B220CB"/>
    <w:rPr>
      <w:b/>
      <w:bCs/>
      <w:sz w:val="20"/>
      <w:szCs w:val="20"/>
    </w:rPr>
  </w:style>
  <w:style w:type="paragraph" w:customStyle="1" w:styleId="Default">
    <w:name w:val="Default"/>
    <w:rsid w:val="00BE006C"/>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FB4510"/>
  </w:style>
  <w:style w:type="paragraph" w:styleId="Revision">
    <w:name w:val="Revision"/>
    <w:hidden/>
    <w:uiPriority w:val="99"/>
    <w:semiHidden/>
    <w:rsid w:val="00A007E5"/>
    <w:pPr>
      <w:spacing w:after="0" w:line="240" w:lineRule="auto"/>
    </w:pPr>
    <w:rPr>
      <w:rFonts w:ascii="Times New Roman" w:eastAsia="Times New Roman" w:hAnsi="Times New Roman" w:cs="Times New Roman"/>
      <w:sz w:val="24"/>
      <w:szCs w:val="24"/>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4058">
      <w:bodyDiv w:val="1"/>
      <w:marLeft w:val="0"/>
      <w:marRight w:val="0"/>
      <w:marTop w:val="0"/>
      <w:marBottom w:val="0"/>
      <w:divBdr>
        <w:top w:val="none" w:sz="0" w:space="0" w:color="auto"/>
        <w:left w:val="none" w:sz="0" w:space="0" w:color="auto"/>
        <w:bottom w:val="none" w:sz="0" w:space="0" w:color="auto"/>
        <w:right w:val="none" w:sz="0" w:space="0" w:color="auto"/>
      </w:divBdr>
    </w:div>
    <w:div w:id="84033468">
      <w:bodyDiv w:val="1"/>
      <w:marLeft w:val="0"/>
      <w:marRight w:val="0"/>
      <w:marTop w:val="0"/>
      <w:marBottom w:val="0"/>
      <w:divBdr>
        <w:top w:val="none" w:sz="0" w:space="0" w:color="auto"/>
        <w:left w:val="none" w:sz="0" w:space="0" w:color="auto"/>
        <w:bottom w:val="none" w:sz="0" w:space="0" w:color="auto"/>
        <w:right w:val="none" w:sz="0" w:space="0" w:color="auto"/>
      </w:divBdr>
      <w:divsChild>
        <w:div w:id="1333482949">
          <w:marLeft w:val="0"/>
          <w:marRight w:val="0"/>
          <w:marTop w:val="0"/>
          <w:marBottom w:val="0"/>
          <w:divBdr>
            <w:top w:val="none" w:sz="0" w:space="0" w:color="auto"/>
            <w:left w:val="none" w:sz="0" w:space="0" w:color="auto"/>
            <w:bottom w:val="none" w:sz="0" w:space="0" w:color="auto"/>
            <w:right w:val="none" w:sz="0" w:space="0" w:color="auto"/>
          </w:divBdr>
          <w:divsChild>
            <w:div w:id="898320725">
              <w:marLeft w:val="0"/>
              <w:marRight w:val="0"/>
              <w:marTop w:val="0"/>
              <w:marBottom w:val="0"/>
              <w:divBdr>
                <w:top w:val="none" w:sz="0" w:space="0" w:color="auto"/>
                <w:left w:val="none" w:sz="0" w:space="0" w:color="auto"/>
                <w:bottom w:val="none" w:sz="0" w:space="0" w:color="auto"/>
                <w:right w:val="none" w:sz="0" w:space="0" w:color="auto"/>
              </w:divBdr>
              <w:divsChild>
                <w:div w:id="3205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3479">
      <w:bodyDiv w:val="1"/>
      <w:marLeft w:val="0"/>
      <w:marRight w:val="0"/>
      <w:marTop w:val="0"/>
      <w:marBottom w:val="0"/>
      <w:divBdr>
        <w:top w:val="none" w:sz="0" w:space="0" w:color="auto"/>
        <w:left w:val="none" w:sz="0" w:space="0" w:color="auto"/>
        <w:bottom w:val="none" w:sz="0" w:space="0" w:color="auto"/>
        <w:right w:val="none" w:sz="0" w:space="0" w:color="auto"/>
      </w:divBdr>
    </w:div>
    <w:div w:id="461385909">
      <w:bodyDiv w:val="1"/>
      <w:marLeft w:val="0"/>
      <w:marRight w:val="0"/>
      <w:marTop w:val="0"/>
      <w:marBottom w:val="0"/>
      <w:divBdr>
        <w:top w:val="none" w:sz="0" w:space="0" w:color="auto"/>
        <w:left w:val="none" w:sz="0" w:space="0" w:color="auto"/>
        <w:bottom w:val="none" w:sz="0" w:space="0" w:color="auto"/>
        <w:right w:val="none" w:sz="0" w:space="0" w:color="auto"/>
      </w:divBdr>
    </w:div>
    <w:div w:id="503477434">
      <w:bodyDiv w:val="1"/>
      <w:marLeft w:val="0"/>
      <w:marRight w:val="0"/>
      <w:marTop w:val="0"/>
      <w:marBottom w:val="0"/>
      <w:divBdr>
        <w:top w:val="none" w:sz="0" w:space="0" w:color="auto"/>
        <w:left w:val="none" w:sz="0" w:space="0" w:color="auto"/>
        <w:bottom w:val="none" w:sz="0" w:space="0" w:color="auto"/>
        <w:right w:val="none" w:sz="0" w:space="0" w:color="auto"/>
      </w:divBdr>
    </w:div>
    <w:div w:id="528569189">
      <w:bodyDiv w:val="1"/>
      <w:marLeft w:val="0"/>
      <w:marRight w:val="0"/>
      <w:marTop w:val="0"/>
      <w:marBottom w:val="0"/>
      <w:divBdr>
        <w:top w:val="none" w:sz="0" w:space="0" w:color="auto"/>
        <w:left w:val="none" w:sz="0" w:space="0" w:color="auto"/>
        <w:bottom w:val="none" w:sz="0" w:space="0" w:color="auto"/>
        <w:right w:val="none" w:sz="0" w:space="0" w:color="auto"/>
      </w:divBdr>
    </w:div>
    <w:div w:id="694960311">
      <w:bodyDiv w:val="1"/>
      <w:marLeft w:val="0"/>
      <w:marRight w:val="0"/>
      <w:marTop w:val="0"/>
      <w:marBottom w:val="0"/>
      <w:divBdr>
        <w:top w:val="none" w:sz="0" w:space="0" w:color="auto"/>
        <w:left w:val="none" w:sz="0" w:space="0" w:color="auto"/>
        <w:bottom w:val="none" w:sz="0" w:space="0" w:color="auto"/>
        <w:right w:val="none" w:sz="0" w:space="0" w:color="auto"/>
      </w:divBdr>
    </w:div>
    <w:div w:id="811825789">
      <w:bodyDiv w:val="1"/>
      <w:marLeft w:val="0"/>
      <w:marRight w:val="0"/>
      <w:marTop w:val="0"/>
      <w:marBottom w:val="0"/>
      <w:divBdr>
        <w:top w:val="none" w:sz="0" w:space="0" w:color="auto"/>
        <w:left w:val="none" w:sz="0" w:space="0" w:color="auto"/>
        <w:bottom w:val="none" w:sz="0" w:space="0" w:color="auto"/>
        <w:right w:val="none" w:sz="0" w:space="0" w:color="auto"/>
      </w:divBdr>
    </w:div>
    <w:div w:id="825130768">
      <w:bodyDiv w:val="1"/>
      <w:marLeft w:val="0"/>
      <w:marRight w:val="0"/>
      <w:marTop w:val="0"/>
      <w:marBottom w:val="0"/>
      <w:divBdr>
        <w:top w:val="none" w:sz="0" w:space="0" w:color="auto"/>
        <w:left w:val="none" w:sz="0" w:space="0" w:color="auto"/>
        <w:bottom w:val="none" w:sz="0" w:space="0" w:color="auto"/>
        <w:right w:val="none" w:sz="0" w:space="0" w:color="auto"/>
      </w:divBdr>
    </w:div>
    <w:div w:id="847867059">
      <w:bodyDiv w:val="1"/>
      <w:marLeft w:val="0"/>
      <w:marRight w:val="0"/>
      <w:marTop w:val="0"/>
      <w:marBottom w:val="0"/>
      <w:divBdr>
        <w:top w:val="none" w:sz="0" w:space="0" w:color="auto"/>
        <w:left w:val="none" w:sz="0" w:space="0" w:color="auto"/>
        <w:bottom w:val="none" w:sz="0" w:space="0" w:color="auto"/>
        <w:right w:val="none" w:sz="0" w:space="0" w:color="auto"/>
      </w:divBdr>
    </w:div>
    <w:div w:id="848565434">
      <w:bodyDiv w:val="1"/>
      <w:marLeft w:val="0"/>
      <w:marRight w:val="0"/>
      <w:marTop w:val="0"/>
      <w:marBottom w:val="0"/>
      <w:divBdr>
        <w:top w:val="none" w:sz="0" w:space="0" w:color="auto"/>
        <w:left w:val="none" w:sz="0" w:space="0" w:color="auto"/>
        <w:bottom w:val="none" w:sz="0" w:space="0" w:color="auto"/>
        <w:right w:val="none" w:sz="0" w:space="0" w:color="auto"/>
      </w:divBdr>
    </w:div>
    <w:div w:id="1051883598">
      <w:bodyDiv w:val="1"/>
      <w:marLeft w:val="0"/>
      <w:marRight w:val="0"/>
      <w:marTop w:val="0"/>
      <w:marBottom w:val="0"/>
      <w:divBdr>
        <w:top w:val="none" w:sz="0" w:space="0" w:color="auto"/>
        <w:left w:val="none" w:sz="0" w:space="0" w:color="auto"/>
        <w:bottom w:val="none" w:sz="0" w:space="0" w:color="auto"/>
        <w:right w:val="none" w:sz="0" w:space="0" w:color="auto"/>
      </w:divBdr>
    </w:div>
    <w:div w:id="1155411627">
      <w:bodyDiv w:val="1"/>
      <w:marLeft w:val="0"/>
      <w:marRight w:val="0"/>
      <w:marTop w:val="0"/>
      <w:marBottom w:val="0"/>
      <w:divBdr>
        <w:top w:val="none" w:sz="0" w:space="0" w:color="auto"/>
        <w:left w:val="none" w:sz="0" w:space="0" w:color="auto"/>
        <w:bottom w:val="none" w:sz="0" w:space="0" w:color="auto"/>
        <w:right w:val="none" w:sz="0" w:space="0" w:color="auto"/>
      </w:divBdr>
    </w:div>
    <w:div w:id="1196847302">
      <w:bodyDiv w:val="1"/>
      <w:marLeft w:val="0"/>
      <w:marRight w:val="0"/>
      <w:marTop w:val="0"/>
      <w:marBottom w:val="0"/>
      <w:divBdr>
        <w:top w:val="none" w:sz="0" w:space="0" w:color="auto"/>
        <w:left w:val="none" w:sz="0" w:space="0" w:color="auto"/>
        <w:bottom w:val="none" w:sz="0" w:space="0" w:color="auto"/>
        <w:right w:val="none" w:sz="0" w:space="0" w:color="auto"/>
      </w:divBdr>
    </w:div>
    <w:div w:id="1219897368">
      <w:bodyDiv w:val="1"/>
      <w:marLeft w:val="0"/>
      <w:marRight w:val="0"/>
      <w:marTop w:val="0"/>
      <w:marBottom w:val="0"/>
      <w:divBdr>
        <w:top w:val="none" w:sz="0" w:space="0" w:color="auto"/>
        <w:left w:val="none" w:sz="0" w:space="0" w:color="auto"/>
        <w:bottom w:val="none" w:sz="0" w:space="0" w:color="auto"/>
        <w:right w:val="none" w:sz="0" w:space="0" w:color="auto"/>
      </w:divBdr>
    </w:div>
    <w:div w:id="1249846217">
      <w:bodyDiv w:val="1"/>
      <w:marLeft w:val="0"/>
      <w:marRight w:val="0"/>
      <w:marTop w:val="0"/>
      <w:marBottom w:val="0"/>
      <w:divBdr>
        <w:top w:val="none" w:sz="0" w:space="0" w:color="auto"/>
        <w:left w:val="none" w:sz="0" w:space="0" w:color="auto"/>
        <w:bottom w:val="none" w:sz="0" w:space="0" w:color="auto"/>
        <w:right w:val="none" w:sz="0" w:space="0" w:color="auto"/>
      </w:divBdr>
    </w:div>
    <w:div w:id="1286043143">
      <w:bodyDiv w:val="1"/>
      <w:marLeft w:val="0"/>
      <w:marRight w:val="0"/>
      <w:marTop w:val="0"/>
      <w:marBottom w:val="0"/>
      <w:divBdr>
        <w:top w:val="none" w:sz="0" w:space="0" w:color="auto"/>
        <w:left w:val="none" w:sz="0" w:space="0" w:color="auto"/>
        <w:bottom w:val="none" w:sz="0" w:space="0" w:color="auto"/>
        <w:right w:val="none" w:sz="0" w:space="0" w:color="auto"/>
      </w:divBdr>
    </w:div>
    <w:div w:id="1360624666">
      <w:bodyDiv w:val="1"/>
      <w:marLeft w:val="0"/>
      <w:marRight w:val="0"/>
      <w:marTop w:val="0"/>
      <w:marBottom w:val="0"/>
      <w:divBdr>
        <w:top w:val="none" w:sz="0" w:space="0" w:color="auto"/>
        <w:left w:val="none" w:sz="0" w:space="0" w:color="auto"/>
        <w:bottom w:val="none" w:sz="0" w:space="0" w:color="auto"/>
        <w:right w:val="none" w:sz="0" w:space="0" w:color="auto"/>
      </w:divBdr>
    </w:div>
    <w:div w:id="1394812956">
      <w:bodyDiv w:val="1"/>
      <w:marLeft w:val="0"/>
      <w:marRight w:val="0"/>
      <w:marTop w:val="0"/>
      <w:marBottom w:val="0"/>
      <w:divBdr>
        <w:top w:val="none" w:sz="0" w:space="0" w:color="auto"/>
        <w:left w:val="none" w:sz="0" w:space="0" w:color="auto"/>
        <w:bottom w:val="none" w:sz="0" w:space="0" w:color="auto"/>
        <w:right w:val="none" w:sz="0" w:space="0" w:color="auto"/>
      </w:divBdr>
    </w:div>
    <w:div w:id="1495954507">
      <w:bodyDiv w:val="1"/>
      <w:marLeft w:val="0"/>
      <w:marRight w:val="0"/>
      <w:marTop w:val="0"/>
      <w:marBottom w:val="0"/>
      <w:divBdr>
        <w:top w:val="none" w:sz="0" w:space="0" w:color="auto"/>
        <w:left w:val="none" w:sz="0" w:space="0" w:color="auto"/>
        <w:bottom w:val="none" w:sz="0" w:space="0" w:color="auto"/>
        <w:right w:val="none" w:sz="0" w:space="0" w:color="auto"/>
      </w:divBdr>
    </w:div>
    <w:div w:id="1572933882">
      <w:bodyDiv w:val="1"/>
      <w:marLeft w:val="0"/>
      <w:marRight w:val="0"/>
      <w:marTop w:val="0"/>
      <w:marBottom w:val="0"/>
      <w:divBdr>
        <w:top w:val="none" w:sz="0" w:space="0" w:color="auto"/>
        <w:left w:val="none" w:sz="0" w:space="0" w:color="auto"/>
        <w:bottom w:val="none" w:sz="0" w:space="0" w:color="auto"/>
        <w:right w:val="none" w:sz="0" w:space="0" w:color="auto"/>
      </w:divBdr>
    </w:div>
    <w:div w:id="1667786497">
      <w:bodyDiv w:val="1"/>
      <w:marLeft w:val="0"/>
      <w:marRight w:val="0"/>
      <w:marTop w:val="0"/>
      <w:marBottom w:val="0"/>
      <w:divBdr>
        <w:top w:val="none" w:sz="0" w:space="0" w:color="auto"/>
        <w:left w:val="none" w:sz="0" w:space="0" w:color="auto"/>
        <w:bottom w:val="none" w:sz="0" w:space="0" w:color="auto"/>
        <w:right w:val="none" w:sz="0" w:space="0" w:color="auto"/>
      </w:divBdr>
    </w:div>
    <w:div w:id="1668513603">
      <w:bodyDiv w:val="1"/>
      <w:marLeft w:val="0"/>
      <w:marRight w:val="0"/>
      <w:marTop w:val="0"/>
      <w:marBottom w:val="0"/>
      <w:divBdr>
        <w:top w:val="none" w:sz="0" w:space="0" w:color="auto"/>
        <w:left w:val="none" w:sz="0" w:space="0" w:color="auto"/>
        <w:bottom w:val="none" w:sz="0" w:space="0" w:color="auto"/>
        <w:right w:val="none" w:sz="0" w:space="0" w:color="auto"/>
      </w:divBdr>
      <w:divsChild>
        <w:div w:id="268970276">
          <w:marLeft w:val="0"/>
          <w:marRight w:val="0"/>
          <w:marTop w:val="0"/>
          <w:marBottom w:val="0"/>
          <w:divBdr>
            <w:top w:val="none" w:sz="0" w:space="0" w:color="auto"/>
            <w:left w:val="none" w:sz="0" w:space="0" w:color="auto"/>
            <w:bottom w:val="none" w:sz="0" w:space="0" w:color="auto"/>
            <w:right w:val="none" w:sz="0" w:space="0" w:color="auto"/>
          </w:divBdr>
          <w:divsChild>
            <w:div w:id="1835796474">
              <w:marLeft w:val="0"/>
              <w:marRight w:val="0"/>
              <w:marTop w:val="0"/>
              <w:marBottom w:val="0"/>
              <w:divBdr>
                <w:top w:val="none" w:sz="0" w:space="0" w:color="auto"/>
                <w:left w:val="none" w:sz="0" w:space="0" w:color="auto"/>
                <w:bottom w:val="none" w:sz="0" w:space="0" w:color="auto"/>
                <w:right w:val="none" w:sz="0" w:space="0" w:color="auto"/>
              </w:divBdr>
              <w:divsChild>
                <w:div w:id="922105536">
                  <w:marLeft w:val="0"/>
                  <w:marRight w:val="0"/>
                  <w:marTop w:val="0"/>
                  <w:marBottom w:val="0"/>
                  <w:divBdr>
                    <w:top w:val="none" w:sz="0" w:space="0" w:color="auto"/>
                    <w:left w:val="none" w:sz="0" w:space="0" w:color="auto"/>
                    <w:bottom w:val="none" w:sz="0" w:space="0" w:color="auto"/>
                    <w:right w:val="none" w:sz="0" w:space="0" w:color="auto"/>
                  </w:divBdr>
                  <w:divsChild>
                    <w:div w:id="15395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12853">
      <w:bodyDiv w:val="1"/>
      <w:marLeft w:val="0"/>
      <w:marRight w:val="0"/>
      <w:marTop w:val="0"/>
      <w:marBottom w:val="0"/>
      <w:divBdr>
        <w:top w:val="none" w:sz="0" w:space="0" w:color="auto"/>
        <w:left w:val="none" w:sz="0" w:space="0" w:color="auto"/>
        <w:bottom w:val="none" w:sz="0" w:space="0" w:color="auto"/>
        <w:right w:val="none" w:sz="0" w:space="0" w:color="auto"/>
      </w:divBdr>
    </w:div>
    <w:div w:id="1984195654">
      <w:bodyDiv w:val="1"/>
      <w:marLeft w:val="0"/>
      <w:marRight w:val="0"/>
      <w:marTop w:val="0"/>
      <w:marBottom w:val="0"/>
      <w:divBdr>
        <w:top w:val="none" w:sz="0" w:space="0" w:color="auto"/>
        <w:left w:val="none" w:sz="0" w:space="0" w:color="auto"/>
        <w:bottom w:val="none" w:sz="0" w:space="0" w:color="auto"/>
        <w:right w:val="none" w:sz="0" w:space="0" w:color="auto"/>
      </w:divBdr>
    </w:div>
    <w:div w:id="2022510486">
      <w:bodyDiv w:val="1"/>
      <w:marLeft w:val="0"/>
      <w:marRight w:val="0"/>
      <w:marTop w:val="0"/>
      <w:marBottom w:val="0"/>
      <w:divBdr>
        <w:top w:val="none" w:sz="0" w:space="0" w:color="auto"/>
        <w:left w:val="none" w:sz="0" w:space="0" w:color="auto"/>
        <w:bottom w:val="none" w:sz="0" w:space="0" w:color="auto"/>
        <w:right w:val="none" w:sz="0" w:space="0" w:color="auto"/>
      </w:divBdr>
    </w:div>
    <w:div w:id="2034761927">
      <w:bodyDiv w:val="1"/>
      <w:marLeft w:val="0"/>
      <w:marRight w:val="0"/>
      <w:marTop w:val="0"/>
      <w:marBottom w:val="0"/>
      <w:divBdr>
        <w:top w:val="none" w:sz="0" w:space="0" w:color="auto"/>
        <w:left w:val="none" w:sz="0" w:space="0" w:color="auto"/>
        <w:bottom w:val="none" w:sz="0" w:space="0" w:color="auto"/>
        <w:right w:val="none" w:sz="0" w:space="0" w:color="auto"/>
      </w:divBdr>
      <w:divsChild>
        <w:div w:id="1634092370">
          <w:marLeft w:val="0"/>
          <w:marRight w:val="0"/>
          <w:marTop w:val="0"/>
          <w:marBottom w:val="0"/>
          <w:divBdr>
            <w:top w:val="none" w:sz="0" w:space="0" w:color="auto"/>
            <w:left w:val="none" w:sz="0" w:space="0" w:color="auto"/>
            <w:bottom w:val="none" w:sz="0" w:space="0" w:color="auto"/>
            <w:right w:val="none" w:sz="0" w:space="0" w:color="auto"/>
          </w:divBdr>
          <w:divsChild>
            <w:div w:id="845171466">
              <w:marLeft w:val="0"/>
              <w:marRight w:val="0"/>
              <w:marTop w:val="0"/>
              <w:marBottom w:val="0"/>
              <w:divBdr>
                <w:top w:val="none" w:sz="0" w:space="0" w:color="auto"/>
                <w:left w:val="none" w:sz="0" w:space="0" w:color="auto"/>
                <w:bottom w:val="none" w:sz="0" w:space="0" w:color="auto"/>
                <w:right w:val="none" w:sz="0" w:space="0" w:color="auto"/>
              </w:divBdr>
              <w:divsChild>
                <w:div w:id="796290814">
                  <w:marLeft w:val="0"/>
                  <w:marRight w:val="0"/>
                  <w:marTop w:val="0"/>
                  <w:marBottom w:val="0"/>
                  <w:divBdr>
                    <w:top w:val="none" w:sz="0" w:space="0" w:color="auto"/>
                    <w:left w:val="none" w:sz="0" w:space="0" w:color="auto"/>
                    <w:bottom w:val="none" w:sz="0" w:space="0" w:color="auto"/>
                    <w:right w:val="none" w:sz="0" w:space="0" w:color="auto"/>
                  </w:divBdr>
                </w:div>
              </w:divsChild>
            </w:div>
            <w:div w:id="507061770">
              <w:marLeft w:val="0"/>
              <w:marRight w:val="0"/>
              <w:marTop w:val="0"/>
              <w:marBottom w:val="0"/>
              <w:divBdr>
                <w:top w:val="none" w:sz="0" w:space="0" w:color="auto"/>
                <w:left w:val="none" w:sz="0" w:space="0" w:color="auto"/>
                <w:bottom w:val="none" w:sz="0" w:space="0" w:color="auto"/>
                <w:right w:val="none" w:sz="0" w:space="0" w:color="auto"/>
              </w:divBdr>
              <w:divsChild>
                <w:div w:id="146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12%202%20SA%20104" TargetMode="External"/><Relationship Id="rId1" Type="http://schemas.openxmlformats.org/officeDocument/2006/relationships/hyperlink" Target="http://www.saflii.org/cgi-bin/LawCite?cit=2010%209%20BCLR%20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6179C-461D-468F-871B-156AB052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cp:lastPrinted>2022-11-14T07:35:00Z</cp:lastPrinted>
  <dcterms:created xsi:type="dcterms:W3CDTF">2023-08-01T10:04:00Z</dcterms:created>
  <dcterms:modified xsi:type="dcterms:W3CDTF">2023-08-01T10:08:00Z</dcterms:modified>
</cp:coreProperties>
</file>